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839DC" w14:textId="77777777" w:rsidR="00C53C9B" w:rsidRPr="00086C17" w:rsidRDefault="00C53C9B" w:rsidP="00090988">
      <w:pPr>
        <w:pStyle w:val="Textoindependiente"/>
        <w:spacing w:after="0"/>
        <w:ind w:left="397" w:hanging="397"/>
        <w:rPr>
          <w:rFonts w:ascii="Arial Narrow" w:hAnsi="Arial Narrow"/>
          <w:b/>
        </w:rPr>
      </w:pPr>
      <w:bookmarkStart w:id="0" w:name="_Hlk35020768"/>
      <w:bookmarkStart w:id="1" w:name="_GoBack"/>
      <w:bookmarkEnd w:id="1"/>
      <w:r w:rsidRPr="00086C17">
        <w:rPr>
          <w:rFonts w:ascii="Arial Narrow" w:hAnsi="Arial Narrow"/>
          <w:b/>
        </w:rPr>
        <w:t xml:space="preserve">EL COMITÉ DE NORMAS DEL BANCO CENTRAL DE RESERVA DE EL SALVADOR, </w:t>
      </w:r>
    </w:p>
    <w:p w14:paraId="1810959A" w14:textId="77777777" w:rsidR="00C53C9B" w:rsidRPr="00086C17" w:rsidRDefault="00C53C9B" w:rsidP="00090988">
      <w:pPr>
        <w:pStyle w:val="Textoindependiente"/>
        <w:spacing w:after="0"/>
        <w:rPr>
          <w:rFonts w:ascii="Arial Narrow" w:hAnsi="Arial Narrow"/>
          <w:b/>
        </w:rPr>
      </w:pPr>
    </w:p>
    <w:p w14:paraId="4F47F5E8" w14:textId="77777777" w:rsidR="00C53C9B" w:rsidRPr="00086C17" w:rsidRDefault="00C53C9B" w:rsidP="00090988">
      <w:pPr>
        <w:pStyle w:val="Textoindependiente"/>
        <w:spacing w:after="0"/>
        <w:rPr>
          <w:rFonts w:ascii="Arial Narrow" w:hAnsi="Arial Narrow"/>
          <w:b/>
        </w:rPr>
      </w:pPr>
      <w:r w:rsidRPr="00086C17">
        <w:rPr>
          <w:rFonts w:ascii="Arial Narrow" w:hAnsi="Arial Narrow"/>
          <w:b/>
        </w:rPr>
        <w:t>CONSIDERANDO:</w:t>
      </w:r>
    </w:p>
    <w:p w14:paraId="16B1B1A1" w14:textId="77777777" w:rsidR="003F43CC" w:rsidRPr="00086C17" w:rsidRDefault="003F43CC" w:rsidP="00090988">
      <w:pPr>
        <w:pStyle w:val="Prrafodelista"/>
        <w:rPr>
          <w:rFonts w:ascii="Arial Narrow" w:hAnsi="Arial Narrow"/>
        </w:rPr>
      </w:pPr>
    </w:p>
    <w:p w14:paraId="39F839FE" w14:textId="77777777" w:rsidR="00F1040C" w:rsidRPr="00F1040C" w:rsidRDefault="00F1040C" w:rsidP="00090988">
      <w:pPr>
        <w:pStyle w:val="Textoindependiente"/>
        <w:numPr>
          <w:ilvl w:val="0"/>
          <w:numId w:val="1"/>
        </w:numPr>
        <w:spacing w:after="0"/>
        <w:ind w:left="426" w:hanging="426"/>
        <w:rPr>
          <w:rFonts w:ascii="Arial Narrow" w:hAnsi="Arial Narrow"/>
        </w:rPr>
      </w:pPr>
      <w:r w:rsidRPr="00F1040C">
        <w:rPr>
          <w:rFonts w:ascii="Arial Narrow" w:hAnsi="Arial Narrow"/>
        </w:rPr>
        <w:t>Que el Artículo 50 de la Constitución de la República, establece que la Seguridad Social constituye un servicio público de carácter obligatorio.</w:t>
      </w:r>
    </w:p>
    <w:p w14:paraId="02D58A36" w14:textId="77777777" w:rsidR="00F1040C" w:rsidRDefault="00F1040C" w:rsidP="00090988">
      <w:pPr>
        <w:pStyle w:val="Textoindependiente"/>
        <w:spacing w:after="0"/>
        <w:ind w:left="426"/>
        <w:rPr>
          <w:rFonts w:ascii="Arial Narrow" w:hAnsi="Arial Narrow"/>
        </w:rPr>
      </w:pPr>
    </w:p>
    <w:p w14:paraId="5523F14A" w14:textId="77777777" w:rsidR="008F095B" w:rsidRPr="00947916" w:rsidRDefault="00947916" w:rsidP="00DE73DD">
      <w:pPr>
        <w:pStyle w:val="Textoindependiente"/>
        <w:numPr>
          <w:ilvl w:val="0"/>
          <w:numId w:val="1"/>
        </w:numPr>
        <w:spacing w:after="0"/>
        <w:ind w:left="426" w:hanging="426"/>
        <w:rPr>
          <w:rFonts w:ascii="Arial Narrow" w:hAnsi="Arial Narrow"/>
        </w:rPr>
      </w:pPr>
      <w:r w:rsidRPr="00947916">
        <w:rPr>
          <w:rFonts w:ascii="Arial Narrow" w:hAnsi="Arial Narrow" w:cs="Arial"/>
          <w:lang w:val="es-SV"/>
        </w:rPr>
        <w:t xml:space="preserve">Que el 14 de marzo de 2020, la Asamblea Legislativa aprobó el Decreto Legislativo No. 593, mediante el cual se decreta Estado de Emergencia Nacional de la Pandemia por COVID-19, publicado en el Diario Oficial No. 52, Tomo No. 426, correspondiente al 14 de marzo de 2020, </w:t>
      </w:r>
      <w:r w:rsidR="00A962FB" w:rsidRPr="00947916">
        <w:rPr>
          <w:rFonts w:ascii="Arial Narrow" w:hAnsi="Arial Narrow"/>
        </w:rPr>
        <w:t xml:space="preserve">con el fin de velar por la salud y el bienestar de la población a través de la adopción </w:t>
      </w:r>
      <w:r w:rsidR="00BC2A2C" w:rsidRPr="00947916">
        <w:rPr>
          <w:rFonts w:ascii="Arial Narrow" w:hAnsi="Arial Narrow"/>
        </w:rPr>
        <w:t xml:space="preserve">de </w:t>
      </w:r>
      <w:r w:rsidR="00F87FA5" w:rsidRPr="00947916">
        <w:rPr>
          <w:rFonts w:ascii="Arial Narrow" w:hAnsi="Arial Narrow"/>
        </w:rPr>
        <w:t>Normas Técnicas</w:t>
      </w:r>
      <w:r w:rsidR="00BC2A2C" w:rsidRPr="00947916">
        <w:rPr>
          <w:rFonts w:ascii="Arial Narrow" w:hAnsi="Arial Narrow"/>
        </w:rPr>
        <w:t xml:space="preserve"> de asistencia que </w:t>
      </w:r>
      <w:r w:rsidR="007F5F31" w:rsidRPr="00947916">
        <w:rPr>
          <w:rFonts w:ascii="Arial Narrow" w:hAnsi="Arial Narrow"/>
        </w:rPr>
        <w:t>coadyuven a solventar la</w:t>
      </w:r>
      <w:r w:rsidR="00BC2A2C" w:rsidRPr="00947916">
        <w:rPr>
          <w:rFonts w:ascii="Arial Narrow" w:hAnsi="Arial Narrow"/>
        </w:rPr>
        <w:t xml:space="preserve"> situación, en fo</w:t>
      </w:r>
      <w:r w:rsidR="002A521D" w:rsidRPr="00947916">
        <w:rPr>
          <w:rFonts w:ascii="Arial Narrow" w:hAnsi="Arial Narrow"/>
        </w:rPr>
        <w:t>r</w:t>
      </w:r>
      <w:r w:rsidR="00BC2A2C" w:rsidRPr="00947916">
        <w:rPr>
          <w:rFonts w:ascii="Arial Narrow" w:hAnsi="Arial Narrow"/>
        </w:rPr>
        <w:t>ma oportuna, eficaz y eficiente,</w:t>
      </w:r>
      <w:r w:rsidR="00423C13" w:rsidRPr="00947916">
        <w:rPr>
          <w:rFonts w:ascii="Arial Narrow" w:hAnsi="Arial Narrow"/>
        </w:rPr>
        <w:t xml:space="preserve"> establece en su artículo</w:t>
      </w:r>
      <w:r w:rsidR="00D77BEC" w:rsidRPr="00947916">
        <w:rPr>
          <w:rFonts w:ascii="Arial Narrow" w:hAnsi="Arial Narrow"/>
        </w:rPr>
        <w:t xml:space="preserve"> 9 que en lo que corresponde al sistema financiero, el Comité de Normas del Banco Central de Reserva de El Salvador </w:t>
      </w:r>
      <w:r w:rsidR="00A73BD8" w:rsidRPr="00947916">
        <w:rPr>
          <w:rFonts w:ascii="Arial Narrow" w:hAnsi="Arial Narrow"/>
        </w:rPr>
        <w:t xml:space="preserve">dictará la normativa correspondiente. </w:t>
      </w:r>
    </w:p>
    <w:p w14:paraId="5EEC7C26" w14:textId="77777777" w:rsidR="000709DD" w:rsidRPr="00086C17" w:rsidRDefault="000709DD" w:rsidP="00090988">
      <w:pPr>
        <w:pStyle w:val="Textoindependiente"/>
        <w:spacing w:after="0"/>
        <w:ind w:left="426"/>
        <w:rPr>
          <w:rFonts w:ascii="Arial Narrow" w:hAnsi="Arial Narrow"/>
        </w:rPr>
      </w:pPr>
    </w:p>
    <w:p w14:paraId="3163AD99" w14:textId="4ABB1C59" w:rsidR="009030C4" w:rsidRPr="00086C17" w:rsidRDefault="009030C4" w:rsidP="00090988">
      <w:pPr>
        <w:pStyle w:val="Textoindependiente"/>
        <w:numPr>
          <w:ilvl w:val="0"/>
          <w:numId w:val="1"/>
        </w:numPr>
        <w:spacing w:after="0"/>
        <w:ind w:left="426" w:hanging="426"/>
        <w:rPr>
          <w:rFonts w:ascii="Arial Narrow" w:hAnsi="Arial Narrow"/>
        </w:rPr>
      </w:pPr>
      <w:r w:rsidRPr="00086C17">
        <w:rPr>
          <w:rFonts w:ascii="Arial Narrow" w:hAnsi="Arial Narrow"/>
        </w:rPr>
        <w:t>Que el Decreto Legislativo No. 594, de fecha 14 de marzo de 2020, mediante el cual se decreta</w:t>
      </w:r>
      <w:r w:rsidR="00E9157D" w:rsidRPr="00086C17">
        <w:rPr>
          <w:rFonts w:ascii="Arial Narrow" w:hAnsi="Arial Narrow"/>
        </w:rPr>
        <w:t xml:space="preserve"> la Ley de Restricción Temporal de Derechos Constitucionales concretos para atender la </w:t>
      </w:r>
      <w:r w:rsidR="00D74D32" w:rsidRPr="00086C17">
        <w:rPr>
          <w:rFonts w:ascii="Arial Narrow" w:hAnsi="Arial Narrow"/>
        </w:rPr>
        <w:t xml:space="preserve">Pandemia de COVID-19, </w:t>
      </w:r>
      <w:r w:rsidR="00947916">
        <w:rPr>
          <w:rFonts w:ascii="Arial Narrow" w:hAnsi="Arial Narrow"/>
        </w:rPr>
        <w:t>pu</w:t>
      </w:r>
      <w:r w:rsidR="005C643B">
        <w:rPr>
          <w:rFonts w:ascii="Arial Narrow" w:hAnsi="Arial Narrow"/>
        </w:rPr>
        <w:t>b</w:t>
      </w:r>
      <w:r w:rsidR="00947916">
        <w:rPr>
          <w:rFonts w:ascii="Arial Narrow" w:hAnsi="Arial Narrow"/>
        </w:rPr>
        <w:t xml:space="preserve">licado en el Diario Oficial No. 53, Tomo No. 426, correspondiente al quince de marzo de 2020, </w:t>
      </w:r>
      <w:r w:rsidR="00D74D32" w:rsidRPr="00086C17">
        <w:rPr>
          <w:rFonts w:ascii="Arial Narrow" w:hAnsi="Arial Narrow"/>
        </w:rPr>
        <w:t>se establece con el fin de controlar de manera eficiente el inminente impacto sanita</w:t>
      </w:r>
      <w:r w:rsidR="00C95F8C" w:rsidRPr="00086C17">
        <w:rPr>
          <w:rFonts w:ascii="Arial Narrow" w:hAnsi="Arial Narrow"/>
        </w:rPr>
        <w:t>rio de la pandemia que afrontarí</w:t>
      </w:r>
      <w:r w:rsidR="00D74D32" w:rsidRPr="00086C17">
        <w:rPr>
          <w:rFonts w:ascii="Arial Narrow" w:hAnsi="Arial Narrow"/>
        </w:rPr>
        <w:t xml:space="preserve">a el país. </w:t>
      </w:r>
    </w:p>
    <w:p w14:paraId="5807A0B8" w14:textId="77777777" w:rsidR="00240BF9" w:rsidRPr="00086C17" w:rsidRDefault="00240BF9" w:rsidP="00090988">
      <w:pPr>
        <w:pStyle w:val="Prrafodelista"/>
        <w:rPr>
          <w:rFonts w:ascii="Arial Narrow" w:hAnsi="Arial Narrow"/>
        </w:rPr>
      </w:pPr>
    </w:p>
    <w:p w14:paraId="37ADA064" w14:textId="77777777" w:rsidR="00AF178F" w:rsidRPr="00086C17" w:rsidRDefault="00AF178F" w:rsidP="00090988">
      <w:pPr>
        <w:pStyle w:val="Textoindependiente"/>
        <w:numPr>
          <w:ilvl w:val="0"/>
          <w:numId w:val="1"/>
        </w:numPr>
        <w:spacing w:after="0"/>
        <w:ind w:left="426" w:hanging="426"/>
        <w:rPr>
          <w:rFonts w:ascii="Arial Narrow" w:hAnsi="Arial Narrow"/>
        </w:rPr>
      </w:pPr>
      <w:r w:rsidRPr="00086C17">
        <w:rPr>
          <w:rFonts w:ascii="Arial Narrow" w:hAnsi="Arial Narrow"/>
        </w:rPr>
        <w:t xml:space="preserve">Que el artículo </w:t>
      </w:r>
      <w:r w:rsidR="00CC37AB" w:rsidRPr="00086C17">
        <w:rPr>
          <w:rFonts w:ascii="Arial Narrow" w:hAnsi="Arial Narrow"/>
        </w:rPr>
        <w:t>100 de la Ley de Supervisión y R</w:t>
      </w:r>
      <w:r w:rsidRPr="00086C17">
        <w:rPr>
          <w:rFonts w:ascii="Arial Narrow" w:hAnsi="Arial Narrow"/>
        </w:rPr>
        <w:t>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w:t>
      </w:r>
      <w:r w:rsidR="007F3F82" w:rsidRPr="00086C17">
        <w:rPr>
          <w:rFonts w:ascii="Arial Narrow" w:hAnsi="Arial Narrow"/>
        </w:rPr>
        <w:t xml:space="preserve"> previa a la que se refiere dicho artículo. La vigencia de las</w:t>
      </w:r>
      <w:r w:rsidRPr="00086C17">
        <w:rPr>
          <w:rFonts w:ascii="Arial Narrow" w:hAnsi="Arial Narrow"/>
        </w:rPr>
        <w:t xml:space="preserve"> normas no podrá exceder de ciento ochenta días.</w:t>
      </w:r>
    </w:p>
    <w:p w14:paraId="59DCFE85" w14:textId="28380F5C" w:rsidR="00D05A06" w:rsidRDefault="00D05A06" w:rsidP="00090988">
      <w:pPr>
        <w:pStyle w:val="Textoindependiente"/>
        <w:spacing w:after="0"/>
        <w:rPr>
          <w:rFonts w:ascii="Arial Narrow" w:hAnsi="Arial Narrow"/>
        </w:rPr>
      </w:pPr>
    </w:p>
    <w:p w14:paraId="09B209AD" w14:textId="77777777" w:rsidR="00CB6F5E" w:rsidRPr="00086C17" w:rsidRDefault="00CB6F5E" w:rsidP="00090988">
      <w:pPr>
        <w:pStyle w:val="Textoindependiente"/>
        <w:spacing w:after="0"/>
        <w:rPr>
          <w:rFonts w:ascii="Arial Narrow" w:hAnsi="Arial Narrow"/>
        </w:rPr>
      </w:pPr>
    </w:p>
    <w:p w14:paraId="0E1D1859" w14:textId="77777777" w:rsidR="00C53C9B" w:rsidRPr="00086C17" w:rsidRDefault="00C53C9B" w:rsidP="00090988">
      <w:pPr>
        <w:pStyle w:val="Textoindependiente"/>
        <w:spacing w:after="0"/>
        <w:rPr>
          <w:rFonts w:ascii="Arial Narrow" w:hAnsi="Arial Narrow"/>
          <w:b/>
        </w:rPr>
      </w:pPr>
      <w:r w:rsidRPr="00086C17">
        <w:rPr>
          <w:rFonts w:ascii="Arial Narrow" w:hAnsi="Arial Narrow"/>
          <w:b/>
        </w:rPr>
        <w:t>POR TANTO,</w:t>
      </w:r>
    </w:p>
    <w:p w14:paraId="0D3BD49E" w14:textId="0E29EFBE" w:rsidR="00C53C9B" w:rsidRDefault="00C53C9B" w:rsidP="00090988">
      <w:pPr>
        <w:pStyle w:val="Prrafodelista"/>
        <w:rPr>
          <w:rFonts w:ascii="Arial Narrow" w:hAnsi="Arial Narrow"/>
          <w:lang w:val="es-GT"/>
        </w:rPr>
      </w:pPr>
    </w:p>
    <w:p w14:paraId="79DF00D8" w14:textId="77777777" w:rsidR="00CB6F5E" w:rsidRPr="00086C17" w:rsidRDefault="00CB6F5E" w:rsidP="00090988">
      <w:pPr>
        <w:pStyle w:val="Prrafodelista"/>
        <w:rPr>
          <w:rFonts w:ascii="Arial Narrow" w:hAnsi="Arial Narrow"/>
          <w:lang w:val="es-GT"/>
        </w:rPr>
      </w:pPr>
    </w:p>
    <w:p w14:paraId="4B587369" w14:textId="77777777" w:rsidR="00C53C9B" w:rsidRPr="00086C17" w:rsidRDefault="00C53C9B" w:rsidP="00090988">
      <w:pPr>
        <w:pStyle w:val="Textoindependiente"/>
        <w:spacing w:after="0"/>
        <w:rPr>
          <w:rFonts w:ascii="Arial Narrow" w:hAnsi="Arial Narrow"/>
        </w:rPr>
      </w:pPr>
      <w:r w:rsidRPr="00086C17">
        <w:rPr>
          <w:rFonts w:ascii="Arial Narrow" w:hAnsi="Arial Narrow"/>
        </w:rPr>
        <w:t>en virtud de las facultades normativa</w:t>
      </w:r>
      <w:r w:rsidR="008446AF" w:rsidRPr="00086C17">
        <w:rPr>
          <w:rFonts w:ascii="Arial Narrow" w:hAnsi="Arial Narrow"/>
        </w:rPr>
        <w:t xml:space="preserve">s que le confiere el artículo </w:t>
      </w:r>
      <w:r w:rsidR="008446AF" w:rsidRPr="00947916">
        <w:rPr>
          <w:rFonts w:ascii="Arial Narrow" w:hAnsi="Arial Narrow"/>
        </w:rPr>
        <w:t>100</w:t>
      </w:r>
      <w:r w:rsidRPr="00086C17">
        <w:rPr>
          <w:rFonts w:ascii="Arial Narrow" w:hAnsi="Arial Narrow"/>
        </w:rPr>
        <w:t xml:space="preserve"> de la Ley de Supervisión y Regulación del Sistema Financiero, </w:t>
      </w:r>
    </w:p>
    <w:p w14:paraId="1B505DF6" w14:textId="7B3060D7" w:rsidR="00C53C9B" w:rsidRDefault="00C53C9B" w:rsidP="00090988">
      <w:pPr>
        <w:pStyle w:val="Textoindependiente"/>
        <w:spacing w:after="0"/>
        <w:rPr>
          <w:rFonts w:ascii="Arial Narrow" w:hAnsi="Arial Narrow"/>
        </w:rPr>
      </w:pPr>
    </w:p>
    <w:p w14:paraId="0A001A69" w14:textId="77777777" w:rsidR="00CB6F5E" w:rsidRPr="00086C17" w:rsidRDefault="00CB6F5E" w:rsidP="00090988">
      <w:pPr>
        <w:pStyle w:val="Textoindependiente"/>
        <w:spacing w:after="0"/>
        <w:rPr>
          <w:rFonts w:ascii="Arial Narrow" w:hAnsi="Arial Narrow"/>
        </w:rPr>
      </w:pPr>
    </w:p>
    <w:p w14:paraId="75315F89" w14:textId="77777777" w:rsidR="00C53C9B" w:rsidRPr="00086C17" w:rsidRDefault="00C53C9B" w:rsidP="00090988">
      <w:pPr>
        <w:pStyle w:val="Textoindependiente"/>
        <w:spacing w:after="0"/>
        <w:rPr>
          <w:rFonts w:ascii="Arial Narrow" w:hAnsi="Arial Narrow"/>
        </w:rPr>
      </w:pPr>
      <w:r w:rsidRPr="00086C17">
        <w:rPr>
          <w:rFonts w:ascii="Arial Narrow" w:hAnsi="Arial Narrow"/>
          <w:b/>
        </w:rPr>
        <w:t>ACUERDA,</w:t>
      </w:r>
      <w:r w:rsidRPr="00086C17">
        <w:rPr>
          <w:rFonts w:ascii="Arial Narrow" w:hAnsi="Arial Narrow"/>
        </w:rPr>
        <w:t xml:space="preserve"> emitir las siguientes: </w:t>
      </w:r>
    </w:p>
    <w:p w14:paraId="64116ADE" w14:textId="4101DCD3" w:rsidR="004A0383" w:rsidRDefault="004A0383" w:rsidP="00090988">
      <w:pPr>
        <w:jc w:val="center"/>
        <w:rPr>
          <w:rFonts w:ascii="Arial Narrow" w:hAnsi="Arial Narrow"/>
          <w:b/>
        </w:rPr>
      </w:pPr>
    </w:p>
    <w:p w14:paraId="7F816AB5" w14:textId="22E79CB7" w:rsidR="00CB6F5E" w:rsidRDefault="00CB6F5E" w:rsidP="00090988">
      <w:pPr>
        <w:jc w:val="center"/>
        <w:rPr>
          <w:rFonts w:ascii="Arial Narrow" w:hAnsi="Arial Narrow"/>
          <w:b/>
        </w:rPr>
      </w:pPr>
    </w:p>
    <w:p w14:paraId="2A73CECE" w14:textId="37D182C3" w:rsidR="00CB6F5E" w:rsidRDefault="00CB6F5E" w:rsidP="00090988">
      <w:pPr>
        <w:jc w:val="center"/>
        <w:rPr>
          <w:rFonts w:ascii="Arial Narrow" w:hAnsi="Arial Narrow"/>
          <w:b/>
        </w:rPr>
      </w:pPr>
    </w:p>
    <w:p w14:paraId="7B924914" w14:textId="77777777" w:rsidR="00CB6F5E" w:rsidRDefault="00CB6F5E" w:rsidP="00090988">
      <w:pPr>
        <w:jc w:val="center"/>
        <w:rPr>
          <w:rFonts w:ascii="Arial Narrow" w:hAnsi="Arial Narrow"/>
          <w:b/>
        </w:rPr>
      </w:pPr>
    </w:p>
    <w:p w14:paraId="0B3DB792" w14:textId="77777777" w:rsidR="00C53C9B" w:rsidRPr="00086C17" w:rsidRDefault="00F87FA5" w:rsidP="00090988">
      <w:pPr>
        <w:jc w:val="center"/>
        <w:rPr>
          <w:rFonts w:ascii="Arial Narrow" w:hAnsi="Arial Narrow"/>
        </w:rPr>
      </w:pPr>
      <w:r>
        <w:rPr>
          <w:rFonts w:ascii="Arial Narrow" w:hAnsi="Arial Narrow"/>
          <w:b/>
        </w:rPr>
        <w:lastRenderedPageBreak/>
        <w:t>NORMAS TÉCNICAS</w:t>
      </w:r>
      <w:r w:rsidR="00B92A90" w:rsidRPr="00086C17">
        <w:rPr>
          <w:rFonts w:ascii="Arial Narrow" w:hAnsi="Arial Narrow"/>
          <w:b/>
        </w:rPr>
        <w:t xml:space="preserve"> </w:t>
      </w:r>
      <w:r w:rsidR="008446AF" w:rsidRPr="00086C17">
        <w:rPr>
          <w:rFonts w:ascii="Arial Narrow" w:hAnsi="Arial Narrow"/>
          <w:b/>
        </w:rPr>
        <w:t>TEMPORALES RELATIVAS AL SISTEMA PREVISIONAL</w:t>
      </w:r>
    </w:p>
    <w:p w14:paraId="59B80540" w14:textId="77777777" w:rsidR="00C53C9B" w:rsidRPr="00086C17" w:rsidRDefault="00C53C9B" w:rsidP="00090988">
      <w:pPr>
        <w:pStyle w:val="Ttulo1-NormaRL"/>
        <w:rPr>
          <w:sz w:val="24"/>
          <w:szCs w:val="24"/>
        </w:rPr>
      </w:pPr>
    </w:p>
    <w:p w14:paraId="03AE3E59" w14:textId="77777777" w:rsidR="00C53C9B" w:rsidRPr="00086C17" w:rsidRDefault="00C53C9B" w:rsidP="00090988">
      <w:pPr>
        <w:pStyle w:val="Ttulo1-NormaRL"/>
        <w:rPr>
          <w:sz w:val="24"/>
          <w:szCs w:val="24"/>
        </w:rPr>
      </w:pPr>
      <w:r w:rsidRPr="00086C17">
        <w:rPr>
          <w:sz w:val="24"/>
          <w:szCs w:val="24"/>
        </w:rPr>
        <w:t>CAPÍTULO I</w:t>
      </w:r>
    </w:p>
    <w:p w14:paraId="4E9A847E" w14:textId="77777777" w:rsidR="00C53C9B" w:rsidRPr="00086C17" w:rsidRDefault="00C53C9B" w:rsidP="00090988">
      <w:pPr>
        <w:pStyle w:val="Ttulo1-NormaRL"/>
        <w:rPr>
          <w:sz w:val="24"/>
          <w:szCs w:val="24"/>
        </w:rPr>
      </w:pPr>
      <w:r w:rsidRPr="00086C17">
        <w:rPr>
          <w:sz w:val="24"/>
          <w:szCs w:val="24"/>
        </w:rPr>
        <w:t>OBJETO, SUJETOS Y TÉRMINOS</w:t>
      </w:r>
    </w:p>
    <w:p w14:paraId="18D9BD67" w14:textId="77777777" w:rsidR="00C53C9B" w:rsidRPr="00086C17" w:rsidRDefault="00C53C9B" w:rsidP="00090988">
      <w:pPr>
        <w:pStyle w:val="Textoindependiente"/>
        <w:spacing w:after="0"/>
        <w:rPr>
          <w:rFonts w:ascii="Arial Narrow" w:hAnsi="Arial Narrow"/>
        </w:rPr>
      </w:pPr>
    </w:p>
    <w:p w14:paraId="7443D3E8" w14:textId="77777777" w:rsidR="00C53C9B" w:rsidRPr="00086C17" w:rsidRDefault="00C53C9B" w:rsidP="00CB6F5E">
      <w:pPr>
        <w:widowControl w:val="0"/>
        <w:tabs>
          <w:tab w:val="left" w:pos="-1843"/>
        </w:tabs>
        <w:suppressAutoHyphens/>
        <w:outlineLvl w:val="4"/>
        <w:rPr>
          <w:rFonts w:ascii="Arial Narrow" w:hAnsi="Arial Narrow"/>
          <w:b/>
          <w:spacing w:val="-3"/>
          <w:lang w:val="es-ES_tradnl"/>
        </w:rPr>
      </w:pPr>
      <w:r w:rsidRPr="00086C17">
        <w:rPr>
          <w:rFonts w:ascii="Arial Narrow" w:hAnsi="Arial Narrow"/>
          <w:b/>
          <w:spacing w:val="-3"/>
          <w:lang w:val="es-ES_tradnl"/>
        </w:rPr>
        <w:t>Objeto</w:t>
      </w:r>
    </w:p>
    <w:p w14:paraId="69257406" w14:textId="77777777" w:rsidR="0030581C" w:rsidRDefault="00A36883" w:rsidP="004A0383">
      <w:pPr>
        <w:pStyle w:val="Descripcin"/>
        <w:widowControl w:val="0"/>
        <w:numPr>
          <w:ilvl w:val="0"/>
          <w:numId w:val="18"/>
        </w:numPr>
        <w:spacing w:after="0"/>
        <w:ind w:left="0" w:firstLine="0"/>
        <w:rPr>
          <w:rFonts w:ascii="Arial Narrow" w:hAnsi="Arial Narrow"/>
          <w:b w:val="0"/>
          <w:bCs w:val="0"/>
          <w:color w:val="auto"/>
          <w:spacing w:val="-3"/>
          <w:sz w:val="24"/>
          <w:szCs w:val="24"/>
          <w:lang w:val="es-ES_tradnl"/>
        </w:rPr>
      </w:pPr>
      <w:r>
        <w:rPr>
          <w:rFonts w:ascii="Arial Narrow" w:hAnsi="Arial Narrow"/>
          <w:b w:val="0"/>
          <w:bCs w:val="0"/>
          <w:color w:val="auto"/>
          <w:spacing w:val="-3"/>
          <w:sz w:val="24"/>
          <w:szCs w:val="24"/>
          <w:lang w:val="es-ES_tradnl"/>
        </w:rPr>
        <w:t>Las presentes Normas Técnicas tienen por objeto</w:t>
      </w:r>
      <w:r w:rsidR="00C678BE">
        <w:rPr>
          <w:rFonts w:ascii="Arial Narrow" w:hAnsi="Arial Narrow"/>
          <w:b w:val="0"/>
          <w:bCs w:val="0"/>
          <w:color w:val="auto"/>
          <w:spacing w:val="-3"/>
          <w:sz w:val="24"/>
          <w:szCs w:val="24"/>
          <w:lang w:val="es-ES_tradnl"/>
        </w:rPr>
        <w:t xml:space="preserve"> defini</w:t>
      </w:r>
      <w:r>
        <w:rPr>
          <w:rFonts w:ascii="Arial Narrow" w:hAnsi="Arial Narrow"/>
          <w:b w:val="0"/>
          <w:bCs w:val="0"/>
          <w:color w:val="auto"/>
          <w:spacing w:val="-3"/>
          <w:sz w:val="24"/>
          <w:szCs w:val="24"/>
          <w:lang w:val="es-ES_tradnl"/>
        </w:rPr>
        <w:t>r los alcances del artículo 9 del Decreto Legislativo No. 593 en lo relativo al Sistema Previsional.</w:t>
      </w:r>
    </w:p>
    <w:p w14:paraId="5CE0F70D" w14:textId="77777777" w:rsidR="004A0383" w:rsidRPr="004A0383" w:rsidRDefault="004A0383" w:rsidP="004A0383">
      <w:pPr>
        <w:rPr>
          <w:lang w:val="es-ES_tradnl"/>
        </w:rPr>
      </w:pPr>
    </w:p>
    <w:p w14:paraId="3D7284A4" w14:textId="77777777" w:rsidR="00C53C9B" w:rsidRPr="00086C17" w:rsidRDefault="00C53C9B" w:rsidP="00090988">
      <w:pPr>
        <w:widowControl w:val="0"/>
        <w:tabs>
          <w:tab w:val="left" w:pos="-720"/>
        </w:tabs>
        <w:suppressAutoHyphens/>
        <w:outlineLvl w:val="4"/>
        <w:rPr>
          <w:rFonts w:ascii="Arial Narrow" w:hAnsi="Arial Narrow"/>
          <w:b/>
          <w:spacing w:val="-3"/>
          <w:lang w:val="es-ES_tradnl"/>
        </w:rPr>
      </w:pPr>
      <w:r w:rsidRPr="00086C17">
        <w:rPr>
          <w:rFonts w:ascii="Arial Narrow" w:hAnsi="Arial Narrow"/>
          <w:b/>
          <w:spacing w:val="-3"/>
          <w:lang w:val="es-ES_tradnl"/>
        </w:rPr>
        <w:t>Sujetos</w:t>
      </w:r>
    </w:p>
    <w:p w14:paraId="6D575607" w14:textId="77777777" w:rsidR="00C53C9B" w:rsidRPr="00086C17" w:rsidRDefault="00C53C9B" w:rsidP="00090988">
      <w:pPr>
        <w:pStyle w:val="Descripcin"/>
        <w:widowControl w:val="0"/>
        <w:numPr>
          <w:ilvl w:val="0"/>
          <w:numId w:val="18"/>
        </w:numPr>
        <w:spacing w:after="120"/>
        <w:ind w:left="0" w:firstLine="0"/>
        <w:rPr>
          <w:rFonts w:ascii="Arial Narrow" w:hAnsi="Arial Narrow"/>
          <w:color w:val="auto"/>
          <w:spacing w:val="-3"/>
          <w:sz w:val="24"/>
          <w:szCs w:val="24"/>
          <w:lang w:val="es-ES_tradnl"/>
        </w:rPr>
      </w:pPr>
      <w:r w:rsidRPr="00086C17">
        <w:rPr>
          <w:rFonts w:ascii="Arial Narrow" w:hAnsi="Arial Narrow"/>
          <w:b w:val="0"/>
          <w:color w:val="auto"/>
          <w:spacing w:val="-3"/>
          <w:sz w:val="24"/>
          <w:szCs w:val="24"/>
          <w:lang w:val="es-ES_tradnl"/>
        </w:rPr>
        <w:t xml:space="preserve">Los sujetos obligados al cumplimiento de las </w:t>
      </w:r>
      <w:r w:rsidR="002A65A7" w:rsidRPr="00086C17">
        <w:rPr>
          <w:rFonts w:ascii="Arial Narrow" w:hAnsi="Arial Narrow"/>
          <w:b w:val="0"/>
          <w:color w:val="auto"/>
          <w:spacing w:val="-3"/>
          <w:sz w:val="24"/>
          <w:szCs w:val="24"/>
          <w:lang w:val="es-ES_tradnl"/>
        </w:rPr>
        <w:t xml:space="preserve">disposiciones establecidas en las </w:t>
      </w:r>
      <w:r w:rsidR="00F1040C">
        <w:rPr>
          <w:rFonts w:ascii="Arial Narrow" w:hAnsi="Arial Narrow"/>
          <w:b w:val="0"/>
          <w:color w:val="auto"/>
          <w:spacing w:val="-3"/>
          <w:sz w:val="24"/>
          <w:szCs w:val="24"/>
          <w:lang w:val="es-ES_tradnl"/>
        </w:rPr>
        <w:t>presentes Normas</w:t>
      </w:r>
      <w:r w:rsidRPr="00086C17">
        <w:rPr>
          <w:rFonts w:ascii="Arial Narrow" w:hAnsi="Arial Narrow"/>
          <w:b w:val="0"/>
          <w:color w:val="auto"/>
          <w:spacing w:val="-3"/>
          <w:sz w:val="24"/>
          <w:szCs w:val="24"/>
          <w:lang w:val="es-ES_tradnl"/>
        </w:rPr>
        <w:t xml:space="preserve"> son</w:t>
      </w:r>
      <w:r w:rsidR="002A65A7" w:rsidRPr="00086C17">
        <w:rPr>
          <w:rFonts w:ascii="Arial Narrow" w:hAnsi="Arial Narrow"/>
          <w:b w:val="0"/>
          <w:color w:val="auto"/>
          <w:spacing w:val="-3"/>
          <w:sz w:val="24"/>
          <w:szCs w:val="24"/>
          <w:lang w:val="es-ES_tradnl"/>
        </w:rPr>
        <w:t xml:space="preserve"> los siguientes</w:t>
      </w:r>
      <w:r w:rsidRPr="00086C17">
        <w:rPr>
          <w:rFonts w:ascii="Arial Narrow" w:hAnsi="Arial Narrow"/>
          <w:b w:val="0"/>
          <w:color w:val="auto"/>
          <w:spacing w:val="-3"/>
          <w:sz w:val="24"/>
          <w:szCs w:val="24"/>
          <w:lang w:val="es-ES_tradnl"/>
        </w:rPr>
        <w:t>:</w:t>
      </w:r>
    </w:p>
    <w:p w14:paraId="4A8C2B33" w14:textId="77777777" w:rsidR="00B0014B" w:rsidRPr="00086C17" w:rsidRDefault="00B0014B" w:rsidP="00090988">
      <w:pPr>
        <w:pStyle w:val="Prrafodelista"/>
        <w:numPr>
          <w:ilvl w:val="0"/>
          <w:numId w:val="26"/>
        </w:numPr>
        <w:tabs>
          <w:tab w:val="left" w:pos="-1843"/>
          <w:tab w:val="left" w:pos="-1701"/>
        </w:tabs>
        <w:suppressAutoHyphens/>
        <w:ind w:left="425" w:hanging="425"/>
        <w:rPr>
          <w:rFonts w:ascii="Arial Narrow" w:hAnsi="Arial Narrow"/>
          <w:spacing w:val="-3"/>
        </w:rPr>
      </w:pPr>
      <w:r w:rsidRPr="00086C17">
        <w:rPr>
          <w:rFonts w:ascii="Arial Narrow" w:hAnsi="Arial Narrow"/>
          <w:spacing w:val="-3"/>
        </w:rPr>
        <w:t xml:space="preserve">Las Instituciones Administradoras de Fondos de Pensiones; </w:t>
      </w:r>
    </w:p>
    <w:p w14:paraId="7E6229A7" w14:textId="77777777" w:rsidR="00B0014B" w:rsidRPr="00086C17" w:rsidRDefault="00B0014B" w:rsidP="00090988">
      <w:pPr>
        <w:pStyle w:val="Prrafodelista"/>
        <w:numPr>
          <w:ilvl w:val="0"/>
          <w:numId w:val="26"/>
        </w:numPr>
        <w:tabs>
          <w:tab w:val="left" w:pos="-1843"/>
          <w:tab w:val="left" w:pos="-1701"/>
        </w:tabs>
        <w:suppressAutoHyphens/>
        <w:ind w:left="425" w:hanging="425"/>
        <w:rPr>
          <w:rFonts w:ascii="Arial Narrow" w:hAnsi="Arial Narrow"/>
          <w:spacing w:val="-3"/>
        </w:rPr>
      </w:pPr>
      <w:r w:rsidRPr="00086C17">
        <w:rPr>
          <w:rFonts w:ascii="Arial Narrow" w:hAnsi="Arial Narrow"/>
          <w:spacing w:val="-3"/>
        </w:rPr>
        <w:t xml:space="preserve">Instituto de Previsión Social de la Fuerza Armada; </w:t>
      </w:r>
    </w:p>
    <w:p w14:paraId="16E4DB9D" w14:textId="77777777" w:rsidR="00B0014B" w:rsidRPr="00086C17" w:rsidRDefault="00B0014B" w:rsidP="00090988">
      <w:pPr>
        <w:pStyle w:val="Prrafodelista"/>
        <w:numPr>
          <w:ilvl w:val="0"/>
          <w:numId w:val="26"/>
        </w:numPr>
        <w:tabs>
          <w:tab w:val="left" w:pos="-1843"/>
          <w:tab w:val="left" w:pos="-1701"/>
        </w:tabs>
        <w:suppressAutoHyphens/>
        <w:ind w:left="425" w:hanging="425"/>
        <w:rPr>
          <w:rFonts w:ascii="Arial Narrow" w:hAnsi="Arial Narrow"/>
          <w:spacing w:val="-3"/>
        </w:rPr>
      </w:pPr>
      <w:r w:rsidRPr="00086C17">
        <w:rPr>
          <w:rFonts w:ascii="Arial Narrow" w:hAnsi="Arial Narrow"/>
          <w:spacing w:val="-3"/>
        </w:rPr>
        <w:t xml:space="preserve">El Instituto Nacional de Pensiones de los Empleados Públicos; y </w:t>
      </w:r>
    </w:p>
    <w:p w14:paraId="64C9D7E5" w14:textId="77777777" w:rsidR="00B0014B" w:rsidRPr="00086C17" w:rsidRDefault="00B0014B" w:rsidP="00090988">
      <w:pPr>
        <w:pStyle w:val="Prrafodelista"/>
        <w:numPr>
          <w:ilvl w:val="0"/>
          <w:numId w:val="26"/>
        </w:numPr>
        <w:tabs>
          <w:tab w:val="left" w:pos="-1843"/>
          <w:tab w:val="left" w:pos="-1701"/>
        </w:tabs>
        <w:suppressAutoHyphens/>
        <w:ind w:left="425" w:hanging="425"/>
        <w:rPr>
          <w:rFonts w:ascii="Arial Narrow" w:hAnsi="Arial Narrow"/>
          <w:spacing w:val="-3"/>
        </w:rPr>
      </w:pPr>
      <w:r w:rsidRPr="00086C17">
        <w:rPr>
          <w:rFonts w:ascii="Arial Narrow" w:hAnsi="Arial Narrow"/>
          <w:spacing w:val="-3"/>
        </w:rPr>
        <w:t>El Instituto Salvadoreño del Seguro Social, en lo relativo al Sistema de Pensiones Público, al Régimen de Riesgos Profesionales y reservas técnicas de salud.</w:t>
      </w:r>
    </w:p>
    <w:p w14:paraId="2E6C5F6F" w14:textId="77777777" w:rsidR="00C53C9B" w:rsidRPr="00086C17" w:rsidRDefault="00C53C9B" w:rsidP="00090988">
      <w:pPr>
        <w:pStyle w:val="Prrafodelista"/>
        <w:tabs>
          <w:tab w:val="left" w:pos="-1843"/>
          <w:tab w:val="left" w:pos="-1701"/>
        </w:tabs>
        <w:suppressAutoHyphens/>
        <w:rPr>
          <w:rFonts w:ascii="Arial Narrow" w:hAnsi="Arial Narrow"/>
          <w:spacing w:val="-3"/>
        </w:rPr>
      </w:pPr>
    </w:p>
    <w:p w14:paraId="0E95E6BD" w14:textId="77777777" w:rsidR="00C53C9B" w:rsidRPr="00086C17" w:rsidRDefault="00C53C9B" w:rsidP="00090988">
      <w:pPr>
        <w:keepNext/>
        <w:tabs>
          <w:tab w:val="left" w:pos="-720"/>
        </w:tabs>
        <w:suppressAutoHyphens/>
        <w:outlineLvl w:val="4"/>
        <w:rPr>
          <w:rFonts w:ascii="Arial Narrow" w:hAnsi="Arial Narrow"/>
          <w:b/>
          <w:spacing w:val="-3"/>
          <w:lang w:val="es-ES_tradnl"/>
        </w:rPr>
      </w:pPr>
      <w:r w:rsidRPr="00086C17">
        <w:rPr>
          <w:rFonts w:ascii="Arial Narrow" w:hAnsi="Arial Narrow"/>
          <w:b/>
          <w:spacing w:val="-3"/>
          <w:lang w:val="es-ES_tradnl"/>
        </w:rPr>
        <w:t>Términos</w:t>
      </w:r>
    </w:p>
    <w:p w14:paraId="27C1AA17" w14:textId="669F820A" w:rsidR="00B0014B" w:rsidRPr="00086C17" w:rsidRDefault="00C53C9B" w:rsidP="00090988">
      <w:pPr>
        <w:widowControl w:val="0"/>
        <w:numPr>
          <w:ilvl w:val="0"/>
          <w:numId w:val="29"/>
        </w:numPr>
        <w:spacing w:after="120"/>
        <w:ind w:left="0" w:firstLine="0"/>
        <w:rPr>
          <w:rFonts w:ascii="Arial Narrow" w:eastAsia="Arial Narrow" w:hAnsi="Arial Narrow" w:cs="Arial"/>
          <w:b/>
          <w:lang w:eastAsia="en-US"/>
        </w:rPr>
      </w:pPr>
      <w:r w:rsidRPr="00086C17">
        <w:rPr>
          <w:rFonts w:ascii="Arial Narrow" w:hAnsi="Arial Narrow"/>
          <w:spacing w:val="-3"/>
          <w:lang w:val="es-ES_tradnl"/>
        </w:rPr>
        <w:t xml:space="preserve">Para efectos de </w:t>
      </w:r>
      <w:r w:rsidR="002A65A7" w:rsidRPr="00086C17">
        <w:rPr>
          <w:rFonts w:ascii="Arial Narrow" w:hAnsi="Arial Narrow"/>
          <w:spacing w:val="-3"/>
          <w:lang w:val="es-ES_tradnl"/>
        </w:rPr>
        <w:t xml:space="preserve">las presentes </w:t>
      </w:r>
      <w:r w:rsidR="00F87FA5">
        <w:rPr>
          <w:rFonts w:ascii="Arial Narrow" w:hAnsi="Arial Narrow"/>
          <w:spacing w:val="-3"/>
          <w:lang w:val="es-ES_tradnl"/>
        </w:rPr>
        <w:t>Normas Técnicas</w:t>
      </w:r>
      <w:r w:rsidRPr="00086C17">
        <w:rPr>
          <w:rFonts w:ascii="Arial Narrow" w:hAnsi="Arial Narrow"/>
          <w:spacing w:val="-3"/>
          <w:lang w:val="es-ES_tradnl"/>
        </w:rPr>
        <w:t>, los términos que se indican a continuación tienen el significado siguiente:</w:t>
      </w:r>
    </w:p>
    <w:p w14:paraId="4BA70E7E" w14:textId="77777777" w:rsidR="00B0014B" w:rsidRPr="00086C17" w:rsidRDefault="00B0014B" w:rsidP="00090988">
      <w:pPr>
        <w:widowControl w:val="0"/>
        <w:numPr>
          <w:ilvl w:val="0"/>
          <w:numId w:val="28"/>
        </w:numPr>
        <w:ind w:left="425" w:hanging="425"/>
        <w:rPr>
          <w:rFonts w:ascii="Arial Narrow" w:eastAsia="Arial Narrow" w:hAnsi="Arial Narrow" w:cs="Arial"/>
          <w:lang w:eastAsia="en-US"/>
        </w:rPr>
      </w:pPr>
      <w:r w:rsidRPr="00086C17">
        <w:rPr>
          <w:rFonts w:ascii="Arial Narrow" w:eastAsia="Arial Narrow" w:hAnsi="Arial Narrow" w:cs="Arial"/>
          <w:b/>
          <w:lang w:eastAsia="en-US"/>
        </w:rPr>
        <w:t>AFP</w:t>
      </w:r>
      <w:r w:rsidRPr="00086C17">
        <w:rPr>
          <w:rFonts w:ascii="Arial Narrow" w:eastAsia="Arial Narrow" w:hAnsi="Arial Narrow" w:cs="Arial"/>
          <w:lang w:eastAsia="en-US"/>
        </w:rPr>
        <w:t>: Institución Administradora de Fondos de Pensiones;</w:t>
      </w:r>
    </w:p>
    <w:p w14:paraId="62E3E551" w14:textId="77777777" w:rsidR="00B0014B" w:rsidRPr="00086C17" w:rsidRDefault="00B0014B" w:rsidP="00090988">
      <w:pPr>
        <w:widowControl w:val="0"/>
        <w:numPr>
          <w:ilvl w:val="0"/>
          <w:numId w:val="28"/>
        </w:numPr>
        <w:ind w:left="425" w:hanging="425"/>
        <w:rPr>
          <w:rFonts w:ascii="Arial Narrow" w:eastAsia="Arial Narrow" w:hAnsi="Arial Narrow" w:cs="Arial"/>
          <w:lang w:eastAsia="en-US"/>
        </w:rPr>
      </w:pPr>
      <w:r w:rsidRPr="00086C17">
        <w:rPr>
          <w:rFonts w:ascii="Arial Narrow" w:eastAsia="Arial Narrow" w:hAnsi="Arial Narrow" w:cs="Arial"/>
          <w:b/>
          <w:lang w:eastAsia="en-US"/>
        </w:rPr>
        <w:t>Banco Central</w:t>
      </w:r>
      <w:r w:rsidRPr="00086C17">
        <w:rPr>
          <w:rFonts w:ascii="Arial Narrow" w:eastAsia="Arial Narrow" w:hAnsi="Arial Narrow" w:cs="Arial"/>
          <w:lang w:eastAsia="en-US"/>
        </w:rPr>
        <w:t xml:space="preserve">: Banco Central de Reserva de El Salvador; </w:t>
      </w:r>
    </w:p>
    <w:p w14:paraId="5BE143B1" w14:textId="77777777" w:rsidR="00FB2730" w:rsidRPr="001915C3" w:rsidRDefault="00FB2730" w:rsidP="00090988">
      <w:pPr>
        <w:widowControl w:val="0"/>
        <w:numPr>
          <w:ilvl w:val="0"/>
          <w:numId w:val="28"/>
        </w:numPr>
        <w:ind w:left="425" w:hanging="425"/>
        <w:rPr>
          <w:rFonts w:ascii="Arial Narrow" w:eastAsia="Arial Narrow" w:hAnsi="Arial Narrow" w:cs="Arial"/>
          <w:lang w:eastAsia="en-US"/>
        </w:rPr>
      </w:pPr>
      <w:r w:rsidRPr="00086C17">
        <w:rPr>
          <w:rFonts w:ascii="Arial Narrow" w:hAnsi="Arial Narrow"/>
          <w:b/>
          <w:spacing w:val="-3"/>
        </w:rPr>
        <w:t>Comité de Normas:</w:t>
      </w:r>
      <w:r w:rsidRPr="00086C17">
        <w:rPr>
          <w:rFonts w:ascii="Arial Narrow" w:hAnsi="Arial Narrow"/>
          <w:spacing w:val="-3"/>
        </w:rPr>
        <w:t xml:space="preserve"> Comité de Normas del Banco Central de Reserva de El Salvador;</w:t>
      </w:r>
    </w:p>
    <w:p w14:paraId="6BEED363" w14:textId="77777777" w:rsidR="001915C3" w:rsidRPr="001915C3" w:rsidRDefault="001915C3" w:rsidP="00090988">
      <w:pPr>
        <w:widowControl w:val="0"/>
        <w:numPr>
          <w:ilvl w:val="0"/>
          <w:numId w:val="28"/>
        </w:numPr>
        <w:ind w:left="425" w:hanging="425"/>
        <w:rPr>
          <w:rFonts w:ascii="Arial Narrow" w:eastAsia="Arial Narrow" w:hAnsi="Arial Narrow" w:cs="Arial"/>
          <w:b/>
          <w:lang w:eastAsia="en-US"/>
        </w:rPr>
      </w:pPr>
      <w:r w:rsidRPr="001915C3">
        <w:rPr>
          <w:rFonts w:ascii="Arial Narrow" w:hAnsi="Arial Narrow"/>
          <w:b/>
          <w:iCs/>
          <w:spacing w:val="-3"/>
        </w:rPr>
        <w:t>Decreto Legislativo No. 593</w:t>
      </w:r>
      <w:r>
        <w:rPr>
          <w:rFonts w:ascii="Arial Narrow" w:hAnsi="Arial Narrow"/>
          <w:b/>
          <w:iCs/>
          <w:spacing w:val="-3"/>
        </w:rPr>
        <w:t xml:space="preserve">: </w:t>
      </w:r>
      <w:r w:rsidRPr="001915C3">
        <w:rPr>
          <w:rFonts w:ascii="Arial Narrow" w:hAnsi="Arial Narrow"/>
          <w:iCs/>
          <w:spacing w:val="-3"/>
        </w:rPr>
        <w:t xml:space="preserve">Decreto Legislativo de fecha 14 de marzo de 2020 que establece </w:t>
      </w:r>
      <w:r>
        <w:rPr>
          <w:rFonts w:ascii="Arial Narrow" w:hAnsi="Arial Narrow"/>
          <w:iCs/>
          <w:spacing w:val="-3"/>
        </w:rPr>
        <w:t>e</w:t>
      </w:r>
      <w:r w:rsidRPr="001915C3">
        <w:rPr>
          <w:rFonts w:ascii="Arial Narrow" w:hAnsi="Arial Narrow"/>
          <w:iCs/>
          <w:spacing w:val="-3"/>
        </w:rPr>
        <w:t>l Estado de Emergencia Nacional de la Pandemia por COVID-19;</w:t>
      </w:r>
    </w:p>
    <w:p w14:paraId="443060FF" w14:textId="3FBE5F7F" w:rsidR="00B0014B" w:rsidRPr="00086C17" w:rsidRDefault="00B0014B" w:rsidP="00090988">
      <w:pPr>
        <w:widowControl w:val="0"/>
        <w:numPr>
          <w:ilvl w:val="0"/>
          <w:numId w:val="28"/>
        </w:numPr>
        <w:ind w:left="425" w:hanging="425"/>
        <w:rPr>
          <w:rFonts w:ascii="Arial Narrow" w:eastAsia="Arial Narrow" w:hAnsi="Arial Narrow" w:cs="Arial"/>
          <w:lang w:eastAsia="en-US"/>
        </w:rPr>
      </w:pPr>
      <w:r w:rsidRPr="00086C17">
        <w:rPr>
          <w:rFonts w:ascii="Arial Narrow" w:eastAsia="Arial Narrow" w:hAnsi="Arial Narrow" w:cs="Arial"/>
          <w:b/>
          <w:lang w:eastAsia="en-US"/>
        </w:rPr>
        <w:t>Instituciones Previsionales</w:t>
      </w:r>
      <w:r w:rsidRPr="00086C17">
        <w:rPr>
          <w:rFonts w:ascii="Arial Narrow" w:eastAsia="Arial Narrow" w:hAnsi="Arial Narrow" w:cs="Arial"/>
          <w:lang w:eastAsia="en-US"/>
        </w:rPr>
        <w:t>: Son Instituciones Previsionales para efectos de estas Normas las Instituciones Administradoras de Fondos de Pensiones, Instituto Salvadoreño del Seguro Social e Instituto Nacional de Pensione</w:t>
      </w:r>
      <w:r w:rsidR="00181BE7" w:rsidRPr="00086C17">
        <w:rPr>
          <w:rFonts w:ascii="Arial Narrow" w:eastAsia="Arial Narrow" w:hAnsi="Arial Narrow" w:cs="Arial"/>
          <w:lang w:eastAsia="en-US"/>
        </w:rPr>
        <w:t xml:space="preserve">s de los Empleados Públicos; </w:t>
      </w:r>
    </w:p>
    <w:p w14:paraId="0F05DCFF" w14:textId="77777777" w:rsidR="00FB2730" w:rsidRPr="00F1040C" w:rsidRDefault="00B0014B" w:rsidP="00090988">
      <w:pPr>
        <w:widowControl w:val="0"/>
        <w:numPr>
          <w:ilvl w:val="0"/>
          <w:numId w:val="28"/>
        </w:numPr>
        <w:suppressAutoHyphens/>
        <w:ind w:left="425" w:hanging="425"/>
        <w:rPr>
          <w:rFonts w:ascii="Arial Narrow" w:hAnsi="Arial Narrow"/>
          <w:spacing w:val="-3"/>
        </w:rPr>
      </w:pPr>
      <w:r w:rsidRPr="00F1040C">
        <w:rPr>
          <w:rFonts w:ascii="Arial Narrow" w:eastAsia="Arial Narrow" w:hAnsi="Arial Narrow" w:cs="Arial"/>
          <w:b/>
          <w:lang w:eastAsia="en-US"/>
        </w:rPr>
        <w:t>Ley SAP</w:t>
      </w:r>
      <w:r w:rsidRPr="00F1040C">
        <w:rPr>
          <w:rFonts w:ascii="Arial Narrow" w:eastAsia="Arial Narrow" w:hAnsi="Arial Narrow" w:cs="Arial"/>
          <w:lang w:eastAsia="en-US"/>
        </w:rPr>
        <w:t>: Ley del S</w:t>
      </w:r>
      <w:r w:rsidR="00F1040C">
        <w:rPr>
          <w:rFonts w:ascii="Arial Narrow" w:eastAsia="Arial Narrow" w:hAnsi="Arial Narrow" w:cs="Arial"/>
          <w:lang w:eastAsia="en-US"/>
        </w:rPr>
        <w:t>istema de Ahorro para Pensiones</w:t>
      </w:r>
      <w:r w:rsidRPr="00F1040C">
        <w:rPr>
          <w:rFonts w:ascii="Arial Narrow" w:eastAsia="Arial Narrow" w:hAnsi="Arial Narrow" w:cs="Arial"/>
          <w:lang w:eastAsia="en-US"/>
        </w:rPr>
        <w:t>; y</w:t>
      </w:r>
    </w:p>
    <w:p w14:paraId="6EFBEB9D" w14:textId="77777777" w:rsidR="00A94766" w:rsidRPr="00086C17" w:rsidRDefault="00C53C9B" w:rsidP="00090988">
      <w:pPr>
        <w:widowControl w:val="0"/>
        <w:numPr>
          <w:ilvl w:val="0"/>
          <w:numId w:val="28"/>
        </w:numPr>
        <w:tabs>
          <w:tab w:val="left" w:pos="-1843"/>
          <w:tab w:val="left" w:pos="-1701"/>
        </w:tabs>
        <w:suppressAutoHyphens/>
        <w:ind w:left="425" w:hanging="425"/>
        <w:rPr>
          <w:rFonts w:ascii="Arial Narrow" w:hAnsi="Arial Narrow"/>
          <w:spacing w:val="-3"/>
        </w:rPr>
      </w:pPr>
      <w:r w:rsidRPr="00086C17">
        <w:rPr>
          <w:rFonts w:ascii="Arial Narrow" w:hAnsi="Arial Narrow"/>
          <w:b/>
          <w:spacing w:val="-3"/>
        </w:rPr>
        <w:t>Superintendencia:</w:t>
      </w:r>
      <w:r w:rsidRPr="00086C17">
        <w:rPr>
          <w:rFonts w:ascii="Arial Narrow" w:hAnsi="Arial Narrow"/>
          <w:spacing w:val="-3"/>
        </w:rPr>
        <w:t xml:space="preserve"> Superintendencia del Sistema Financiero.</w:t>
      </w:r>
    </w:p>
    <w:p w14:paraId="518AE317" w14:textId="77777777" w:rsidR="001D2E3D" w:rsidRDefault="001D2E3D" w:rsidP="00090988">
      <w:pPr>
        <w:pStyle w:val="Ttulo1-NormaRL"/>
        <w:ind w:left="425" w:hanging="425"/>
        <w:jc w:val="both"/>
        <w:rPr>
          <w:b w:val="0"/>
          <w:spacing w:val="-3"/>
          <w:sz w:val="24"/>
          <w:szCs w:val="24"/>
          <w:lang w:val="es-ES"/>
        </w:rPr>
      </w:pPr>
    </w:p>
    <w:p w14:paraId="5836C956" w14:textId="77777777" w:rsidR="00CF70F3" w:rsidRPr="00086C17" w:rsidRDefault="00CF70F3" w:rsidP="00090988">
      <w:pPr>
        <w:jc w:val="center"/>
        <w:rPr>
          <w:rFonts w:ascii="Arial Narrow" w:hAnsi="Arial Narrow"/>
          <w:b/>
          <w:lang w:val="es-GT"/>
        </w:rPr>
      </w:pPr>
      <w:r w:rsidRPr="00086C17">
        <w:rPr>
          <w:rFonts w:ascii="Arial Narrow" w:hAnsi="Arial Narrow"/>
          <w:b/>
          <w:lang w:val="es-GT"/>
        </w:rPr>
        <w:t>CAPÍTULO II</w:t>
      </w:r>
    </w:p>
    <w:p w14:paraId="48D6DC3B" w14:textId="77777777" w:rsidR="00CF70F3" w:rsidRPr="00086C17" w:rsidRDefault="00CF70F3" w:rsidP="00090988">
      <w:pPr>
        <w:pStyle w:val="Descripcin"/>
        <w:spacing w:after="0"/>
        <w:jc w:val="center"/>
        <w:rPr>
          <w:rFonts w:ascii="Arial Narrow" w:hAnsi="Arial Narrow"/>
          <w:color w:val="auto"/>
          <w:sz w:val="24"/>
          <w:szCs w:val="24"/>
        </w:rPr>
      </w:pPr>
      <w:r>
        <w:rPr>
          <w:rFonts w:ascii="Arial Narrow" w:hAnsi="Arial Narrow"/>
          <w:color w:val="auto"/>
          <w:sz w:val="24"/>
          <w:szCs w:val="24"/>
        </w:rPr>
        <w:t>PAGO DE COTIZACIONES PREVISIONALES</w:t>
      </w:r>
    </w:p>
    <w:p w14:paraId="75CBA42A" w14:textId="77777777" w:rsidR="003A5584" w:rsidRDefault="003A5584" w:rsidP="00090988">
      <w:pPr>
        <w:pStyle w:val="Descripcin"/>
        <w:spacing w:after="0"/>
        <w:rPr>
          <w:rFonts w:ascii="Arial Narrow" w:hAnsi="Arial Narrow"/>
          <w:color w:val="auto"/>
          <w:sz w:val="24"/>
          <w:szCs w:val="24"/>
          <w:lang w:val="es-ES_tradnl"/>
        </w:rPr>
      </w:pPr>
    </w:p>
    <w:p w14:paraId="2065CC35" w14:textId="77777777" w:rsidR="003A5584" w:rsidRPr="00086C17" w:rsidRDefault="003A5584" w:rsidP="00090988">
      <w:pPr>
        <w:pStyle w:val="Descripcin"/>
        <w:spacing w:after="0"/>
        <w:rPr>
          <w:rFonts w:ascii="Arial Narrow" w:hAnsi="Arial Narrow"/>
          <w:b w:val="0"/>
          <w:bCs w:val="0"/>
          <w:color w:val="auto"/>
          <w:sz w:val="24"/>
          <w:szCs w:val="24"/>
          <w:lang w:val="es-ES_tradnl"/>
        </w:rPr>
      </w:pPr>
      <w:r>
        <w:rPr>
          <w:rFonts w:ascii="Arial Narrow" w:hAnsi="Arial Narrow"/>
          <w:color w:val="auto"/>
          <w:sz w:val="24"/>
          <w:szCs w:val="24"/>
          <w:lang w:val="es-ES_tradnl"/>
        </w:rPr>
        <w:t>Pago de cotizaciones previsionales</w:t>
      </w:r>
    </w:p>
    <w:p w14:paraId="7C57C4EC" w14:textId="77777777" w:rsidR="003A5584" w:rsidRDefault="002D509C" w:rsidP="00090988">
      <w:pPr>
        <w:pStyle w:val="Descripcin"/>
        <w:numPr>
          <w:ilvl w:val="0"/>
          <w:numId w:val="30"/>
        </w:numPr>
        <w:spacing w:after="0"/>
        <w:ind w:left="0" w:firstLine="0"/>
        <w:rPr>
          <w:b w:val="0"/>
          <w:spacing w:val="-3"/>
          <w:sz w:val="24"/>
          <w:szCs w:val="24"/>
          <w:lang w:val="es-ES"/>
        </w:rPr>
      </w:pPr>
      <w:r>
        <w:rPr>
          <w:rFonts w:ascii="Arial Narrow" w:hAnsi="Arial Narrow"/>
          <w:b w:val="0"/>
          <w:bCs w:val="0"/>
          <w:iCs/>
          <w:color w:val="auto"/>
          <w:spacing w:val="-3"/>
          <w:sz w:val="24"/>
          <w:szCs w:val="24"/>
          <w:lang w:val="es-ES"/>
        </w:rPr>
        <w:t>L</w:t>
      </w:r>
      <w:r w:rsidR="002057DF">
        <w:rPr>
          <w:rFonts w:ascii="Arial Narrow" w:hAnsi="Arial Narrow"/>
          <w:b w:val="0"/>
          <w:bCs w:val="0"/>
          <w:iCs/>
          <w:color w:val="auto"/>
          <w:spacing w:val="-3"/>
          <w:sz w:val="24"/>
          <w:szCs w:val="24"/>
          <w:lang w:val="es-ES"/>
        </w:rPr>
        <w:t xml:space="preserve">os empleadores </w:t>
      </w:r>
      <w:r w:rsidR="00E35EBA">
        <w:rPr>
          <w:rFonts w:ascii="Arial Narrow" w:hAnsi="Arial Narrow"/>
          <w:b w:val="0"/>
          <w:bCs w:val="0"/>
          <w:iCs/>
          <w:color w:val="auto"/>
          <w:spacing w:val="-3"/>
          <w:sz w:val="24"/>
          <w:szCs w:val="24"/>
          <w:lang w:val="es-ES"/>
        </w:rPr>
        <w:t xml:space="preserve">deberán dar prioridad al cumplimiento de las obligaciones </w:t>
      </w:r>
      <w:r w:rsidR="002057DF">
        <w:rPr>
          <w:rFonts w:ascii="Arial Narrow" w:hAnsi="Arial Narrow"/>
          <w:b w:val="0"/>
          <w:bCs w:val="0"/>
          <w:iCs/>
          <w:color w:val="auto"/>
          <w:spacing w:val="-3"/>
          <w:sz w:val="24"/>
          <w:szCs w:val="24"/>
          <w:lang w:val="es-ES"/>
        </w:rPr>
        <w:t>previsionales de con</w:t>
      </w:r>
      <w:r w:rsidR="00E35EBA">
        <w:rPr>
          <w:rFonts w:ascii="Arial Narrow" w:hAnsi="Arial Narrow"/>
          <w:b w:val="0"/>
          <w:bCs w:val="0"/>
          <w:iCs/>
          <w:color w:val="auto"/>
          <w:spacing w:val="-3"/>
          <w:sz w:val="24"/>
          <w:szCs w:val="24"/>
          <w:lang w:val="es-ES"/>
        </w:rPr>
        <w:t>formidad a lo estipulado en la Constitución de la Rep</w:t>
      </w:r>
      <w:r w:rsidR="00027F05">
        <w:rPr>
          <w:rFonts w:ascii="Arial Narrow" w:hAnsi="Arial Narrow"/>
          <w:b w:val="0"/>
          <w:bCs w:val="0"/>
          <w:iCs/>
          <w:color w:val="auto"/>
          <w:spacing w:val="-3"/>
          <w:sz w:val="24"/>
          <w:szCs w:val="24"/>
          <w:lang w:val="es-ES"/>
        </w:rPr>
        <w:t>ú</w:t>
      </w:r>
      <w:r w:rsidR="00E35EBA">
        <w:rPr>
          <w:rFonts w:ascii="Arial Narrow" w:hAnsi="Arial Narrow"/>
          <w:b w:val="0"/>
          <w:bCs w:val="0"/>
          <w:iCs/>
          <w:color w:val="auto"/>
          <w:spacing w:val="-3"/>
          <w:sz w:val="24"/>
          <w:szCs w:val="24"/>
          <w:lang w:val="es-ES"/>
        </w:rPr>
        <w:t>blica y las Leyes Previsionales</w:t>
      </w:r>
      <w:r w:rsidR="002057DF">
        <w:rPr>
          <w:rFonts w:ascii="Arial Narrow" w:hAnsi="Arial Narrow"/>
          <w:b w:val="0"/>
          <w:bCs w:val="0"/>
          <w:iCs/>
          <w:color w:val="auto"/>
          <w:spacing w:val="-3"/>
          <w:sz w:val="24"/>
          <w:szCs w:val="24"/>
          <w:lang w:val="es-ES"/>
        </w:rPr>
        <w:t>.</w:t>
      </w:r>
    </w:p>
    <w:p w14:paraId="4E2A905D" w14:textId="77777777" w:rsidR="004A0383" w:rsidRDefault="004A0383" w:rsidP="00090988">
      <w:pPr>
        <w:jc w:val="center"/>
        <w:rPr>
          <w:rFonts w:ascii="Arial Narrow" w:hAnsi="Arial Narrow"/>
          <w:b/>
          <w:lang w:val="es-GT"/>
        </w:rPr>
      </w:pPr>
    </w:p>
    <w:p w14:paraId="13AB2936" w14:textId="77777777" w:rsidR="00F91E0D" w:rsidRDefault="00F91E0D" w:rsidP="00090988">
      <w:pPr>
        <w:jc w:val="center"/>
        <w:rPr>
          <w:rFonts w:ascii="Arial Narrow" w:hAnsi="Arial Narrow"/>
          <w:b/>
          <w:lang w:val="es-GT"/>
        </w:rPr>
      </w:pPr>
    </w:p>
    <w:p w14:paraId="51F118B9" w14:textId="37A46D1D" w:rsidR="00C53C9B" w:rsidRPr="00086C17" w:rsidRDefault="00C53C9B" w:rsidP="00090988">
      <w:pPr>
        <w:jc w:val="center"/>
        <w:rPr>
          <w:rFonts w:ascii="Arial Narrow" w:hAnsi="Arial Narrow"/>
          <w:b/>
          <w:lang w:val="es-GT"/>
        </w:rPr>
      </w:pPr>
      <w:r w:rsidRPr="00086C17">
        <w:rPr>
          <w:rFonts w:ascii="Arial Narrow" w:hAnsi="Arial Narrow"/>
          <w:b/>
          <w:lang w:val="es-GT"/>
        </w:rPr>
        <w:lastRenderedPageBreak/>
        <w:t>CAPÍTULO II</w:t>
      </w:r>
      <w:r w:rsidR="00CF70F3">
        <w:rPr>
          <w:rFonts w:ascii="Arial Narrow" w:hAnsi="Arial Narrow"/>
          <w:b/>
          <w:lang w:val="es-GT"/>
        </w:rPr>
        <w:t>I</w:t>
      </w:r>
    </w:p>
    <w:p w14:paraId="294E625A" w14:textId="77777777" w:rsidR="00252483" w:rsidRPr="00086C17" w:rsidRDefault="00240BF9" w:rsidP="00090988">
      <w:pPr>
        <w:pStyle w:val="Descripcin"/>
        <w:spacing w:after="0"/>
        <w:jc w:val="center"/>
        <w:rPr>
          <w:rFonts w:ascii="Arial Narrow" w:hAnsi="Arial Narrow"/>
          <w:color w:val="auto"/>
          <w:sz w:val="24"/>
          <w:szCs w:val="24"/>
        </w:rPr>
      </w:pPr>
      <w:r w:rsidRPr="00086C17">
        <w:rPr>
          <w:rFonts w:ascii="Arial Narrow" w:hAnsi="Arial Narrow"/>
          <w:color w:val="auto"/>
          <w:sz w:val="24"/>
          <w:szCs w:val="24"/>
        </w:rPr>
        <w:t>OBLIGACIÓN DE COMPROBACIÓN DE SOBREVIVENCIA</w:t>
      </w:r>
      <w:r w:rsidR="003A5584">
        <w:rPr>
          <w:rFonts w:ascii="Arial Narrow" w:hAnsi="Arial Narrow"/>
          <w:color w:val="auto"/>
          <w:sz w:val="24"/>
          <w:szCs w:val="24"/>
        </w:rPr>
        <w:t xml:space="preserve">, </w:t>
      </w:r>
      <w:r w:rsidR="00F1356D" w:rsidRPr="00086C17">
        <w:rPr>
          <w:rFonts w:ascii="Arial Narrow" w:hAnsi="Arial Narrow"/>
          <w:color w:val="auto"/>
          <w:sz w:val="24"/>
          <w:szCs w:val="24"/>
        </w:rPr>
        <w:t>ESTADO FAMILIAR</w:t>
      </w:r>
      <w:r w:rsidR="003A5584">
        <w:rPr>
          <w:rFonts w:ascii="Arial Narrow" w:hAnsi="Arial Narrow"/>
          <w:color w:val="auto"/>
          <w:sz w:val="24"/>
          <w:szCs w:val="24"/>
        </w:rPr>
        <w:t xml:space="preserve"> Y OTROS INGRESOS</w:t>
      </w:r>
    </w:p>
    <w:p w14:paraId="3F1FD4D0" w14:textId="77777777" w:rsidR="00D50C60" w:rsidRPr="00086C17" w:rsidRDefault="00D50C60" w:rsidP="00090988">
      <w:pPr>
        <w:pStyle w:val="Ttulo1-NormaRL"/>
        <w:keepNext w:val="0"/>
        <w:widowControl w:val="0"/>
        <w:jc w:val="both"/>
        <w:rPr>
          <w:sz w:val="24"/>
          <w:szCs w:val="24"/>
        </w:rPr>
      </w:pPr>
    </w:p>
    <w:p w14:paraId="4333F94B" w14:textId="77777777" w:rsidR="00A94766" w:rsidRPr="00086C17" w:rsidRDefault="00C50393" w:rsidP="00090988">
      <w:pPr>
        <w:pStyle w:val="Descripcin"/>
        <w:spacing w:after="0"/>
        <w:rPr>
          <w:rFonts w:ascii="Arial Narrow" w:hAnsi="Arial Narrow"/>
          <w:b w:val="0"/>
          <w:bCs w:val="0"/>
          <w:color w:val="auto"/>
          <w:sz w:val="24"/>
          <w:szCs w:val="24"/>
          <w:lang w:val="es-ES_tradnl"/>
        </w:rPr>
      </w:pPr>
      <w:r w:rsidRPr="00086C17">
        <w:rPr>
          <w:rFonts w:ascii="Arial Narrow" w:hAnsi="Arial Narrow"/>
          <w:color w:val="auto"/>
          <w:sz w:val="24"/>
          <w:szCs w:val="24"/>
          <w:lang w:val="es-ES_tradnl"/>
        </w:rPr>
        <w:t>E</w:t>
      </w:r>
      <w:r w:rsidR="00F86FE4">
        <w:rPr>
          <w:rFonts w:ascii="Arial Narrow" w:hAnsi="Arial Narrow"/>
          <w:color w:val="auto"/>
          <w:sz w:val="24"/>
          <w:szCs w:val="24"/>
          <w:lang w:val="es-ES_tradnl"/>
        </w:rPr>
        <w:t>x</w:t>
      </w:r>
      <w:r w:rsidRPr="00086C17">
        <w:rPr>
          <w:rFonts w:ascii="Arial Narrow" w:hAnsi="Arial Narrow"/>
          <w:color w:val="auto"/>
          <w:sz w:val="24"/>
          <w:szCs w:val="24"/>
          <w:lang w:val="es-ES_tradnl"/>
        </w:rPr>
        <w:t>e</w:t>
      </w:r>
      <w:r w:rsidR="00947916">
        <w:rPr>
          <w:rFonts w:ascii="Arial Narrow" w:hAnsi="Arial Narrow"/>
          <w:color w:val="auto"/>
          <w:sz w:val="24"/>
          <w:szCs w:val="24"/>
          <w:lang w:val="es-ES_tradnl"/>
        </w:rPr>
        <w:t>n</w:t>
      </w:r>
      <w:r w:rsidRPr="00086C17">
        <w:rPr>
          <w:rFonts w:ascii="Arial Narrow" w:hAnsi="Arial Narrow"/>
          <w:color w:val="auto"/>
          <w:sz w:val="24"/>
          <w:szCs w:val="24"/>
          <w:lang w:val="es-ES_tradnl"/>
        </w:rPr>
        <w:t>ción de obligación de comprobación de sobrevivencia</w:t>
      </w:r>
    </w:p>
    <w:p w14:paraId="10DE5D6D" w14:textId="4FCDEACD" w:rsidR="003805CB" w:rsidRPr="003805CB" w:rsidRDefault="003805CB" w:rsidP="00A63892">
      <w:pPr>
        <w:pStyle w:val="Descripcin"/>
        <w:numPr>
          <w:ilvl w:val="0"/>
          <w:numId w:val="30"/>
        </w:numPr>
        <w:spacing w:after="0"/>
        <w:ind w:left="0" w:firstLine="0"/>
        <w:rPr>
          <w:rFonts w:ascii="Arial Narrow" w:hAnsi="Arial Narrow"/>
          <w:b w:val="0"/>
          <w:bCs w:val="0"/>
          <w:color w:val="auto"/>
          <w:sz w:val="24"/>
          <w:szCs w:val="24"/>
          <w:lang w:val="es-ES"/>
        </w:rPr>
      </w:pPr>
      <w:r w:rsidRPr="003805CB">
        <w:rPr>
          <w:rFonts w:ascii="Arial Narrow" w:hAnsi="Arial Narrow"/>
          <w:b w:val="0"/>
          <w:bCs w:val="0"/>
          <w:color w:val="auto"/>
          <w:sz w:val="24"/>
          <w:szCs w:val="24"/>
          <w:lang w:val="es-ES"/>
        </w:rPr>
        <w:t xml:space="preserve">Durante el plazo de </w:t>
      </w:r>
      <w:r w:rsidRPr="005D037B">
        <w:rPr>
          <w:rFonts w:ascii="Arial Narrow" w:hAnsi="Arial Narrow"/>
          <w:b w:val="0"/>
          <w:bCs w:val="0"/>
          <w:color w:val="auto"/>
          <w:sz w:val="24"/>
          <w:szCs w:val="24"/>
          <w:lang w:val="es-ES"/>
        </w:rPr>
        <w:t>noventa</w:t>
      </w:r>
      <w:r w:rsidRPr="003805CB">
        <w:rPr>
          <w:rFonts w:ascii="Arial Narrow" w:hAnsi="Arial Narrow"/>
          <w:b w:val="0"/>
          <w:bCs w:val="0"/>
          <w:color w:val="auto"/>
          <w:sz w:val="24"/>
          <w:szCs w:val="24"/>
          <w:lang w:val="es-ES"/>
        </w:rPr>
        <w:t xml:space="preserve"> días contados a partir de la entrada en vigencia del Decreto Legislativo No. 593, se exime la comparecencia para la comprobación de la sobrevivencia por parte de los pensionados para el pago de las pensiones por vejez, invalidez y sobrevivencia. (2)</w:t>
      </w:r>
    </w:p>
    <w:p w14:paraId="3BFDB5F9" w14:textId="77777777" w:rsidR="004F7B5F" w:rsidRPr="004F7B5F" w:rsidRDefault="004F7B5F" w:rsidP="00090988">
      <w:pPr>
        <w:rPr>
          <w:rFonts w:ascii="Arial Narrow" w:hAnsi="Arial Narrow"/>
          <w:lang w:val="es-MX"/>
        </w:rPr>
      </w:pPr>
    </w:p>
    <w:p w14:paraId="1C578705" w14:textId="77777777" w:rsidR="002E2D04" w:rsidRDefault="004E489D" w:rsidP="00090988">
      <w:pPr>
        <w:rPr>
          <w:rFonts w:ascii="Arial Narrow" w:hAnsi="Arial Narrow"/>
        </w:rPr>
      </w:pPr>
      <w:r w:rsidRPr="00086C17">
        <w:rPr>
          <w:rFonts w:ascii="Arial Narrow" w:hAnsi="Arial Narrow"/>
        </w:rPr>
        <w:t>Se reanudará el pago de las pensiones por invalidez, vejez y sobrevivencia cuya pensión se encuentra suspendida por no haber comprobado sobrevivencia en</w:t>
      </w:r>
      <w:r w:rsidR="00840BBA">
        <w:rPr>
          <w:rFonts w:ascii="Arial Narrow" w:hAnsi="Arial Narrow"/>
        </w:rPr>
        <w:t xml:space="preserve"> el mes de febrero del año 2020.</w:t>
      </w:r>
      <w:r w:rsidRPr="00086C17">
        <w:rPr>
          <w:rFonts w:ascii="Arial Narrow" w:hAnsi="Arial Narrow"/>
        </w:rPr>
        <w:t xml:space="preserve"> </w:t>
      </w:r>
    </w:p>
    <w:p w14:paraId="64E38C87" w14:textId="77777777" w:rsidR="002E2D04" w:rsidRDefault="002E2D04" w:rsidP="00090988">
      <w:pPr>
        <w:rPr>
          <w:rFonts w:ascii="Arial Narrow" w:hAnsi="Arial Narrow"/>
        </w:rPr>
      </w:pPr>
    </w:p>
    <w:p w14:paraId="1C32FFF6" w14:textId="4ABEF355" w:rsidR="00136029" w:rsidRPr="005D037B" w:rsidRDefault="00136029" w:rsidP="00136029">
      <w:pPr>
        <w:rPr>
          <w:rFonts w:ascii="Arial Narrow" w:hAnsi="Arial Narrow"/>
          <w:b/>
        </w:rPr>
      </w:pPr>
      <w:r w:rsidRPr="005D037B">
        <w:rPr>
          <w:rFonts w:ascii="Arial Narrow" w:hAnsi="Arial Narrow"/>
          <w:b/>
        </w:rPr>
        <w:t xml:space="preserve">Medios alternos para el cumplimiento de comprobación de la calidad de estudiante </w:t>
      </w:r>
      <w:r w:rsidR="000F7E74" w:rsidRPr="005D037B">
        <w:rPr>
          <w:rFonts w:ascii="Arial Narrow" w:hAnsi="Arial Narrow"/>
          <w:b/>
        </w:rPr>
        <w:t>(2</w:t>
      </w:r>
      <w:r w:rsidRPr="005D037B">
        <w:rPr>
          <w:rFonts w:ascii="Arial Narrow" w:hAnsi="Arial Narrow"/>
          <w:b/>
        </w:rPr>
        <w:t>)</w:t>
      </w:r>
    </w:p>
    <w:p w14:paraId="6B92333E" w14:textId="210519E6" w:rsidR="00136029" w:rsidRPr="005D037B" w:rsidRDefault="00136029" w:rsidP="00136029">
      <w:pPr>
        <w:rPr>
          <w:rFonts w:ascii="Arial Narrow" w:hAnsi="Arial Narrow"/>
        </w:rPr>
      </w:pPr>
      <w:r w:rsidRPr="005D037B">
        <w:rPr>
          <w:rFonts w:ascii="Arial Narrow" w:hAnsi="Arial Narrow"/>
          <w:b/>
        </w:rPr>
        <w:t>Art. 5-A.-</w:t>
      </w:r>
      <w:r w:rsidR="00A745EC" w:rsidRPr="005D037B">
        <w:rPr>
          <w:rFonts w:ascii="Arial Narrow" w:hAnsi="Arial Narrow"/>
        </w:rPr>
        <w:t xml:space="preserve"> </w:t>
      </w:r>
      <w:r w:rsidR="003805CB" w:rsidRPr="005D037B">
        <w:rPr>
          <w:rFonts w:ascii="Arial Narrow" w:hAnsi="Arial Narrow"/>
        </w:rPr>
        <w:t xml:space="preserve">Durante el plazo de noventa días contados a partir de la entrada en vigencia del Decreto Legislativo No. 593, </w:t>
      </w:r>
      <w:r w:rsidRPr="005D037B">
        <w:rPr>
          <w:rFonts w:ascii="Arial Narrow" w:hAnsi="Arial Narrow"/>
        </w:rPr>
        <w:t>los beneficiarios por pensión de sobrevivencia que deban comprobar la condición de estudiante, ya sea de enseñanza básica, media, técnica o superior</w:t>
      </w:r>
      <w:r w:rsidR="001704EC" w:rsidRPr="005D037B">
        <w:rPr>
          <w:rFonts w:ascii="Arial Narrow" w:hAnsi="Arial Narrow"/>
        </w:rPr>
        <w:t>,</w:t>
      </w:r>
      <w:r w:rsidRPr="005D037B">
        <w:rPr>
          <w:rFonts w:ascii="Arial Narrow" w:hAnsi="Arial Narrow"/>
        </w:rPr>
        <w:t xml:space="preserve"> podrá</w:t>
      </w:r>
      <w:r w:rsidR="001704EC" w:rsidRPr="005D037B">
        <w:rPr>
          <w:rFonts w:ascii="Arial Narrow" w:hAnsi="Arial Narrow"/>
        </w:rPr>
        <w:t>n</w:t>
      </w:r>
      <w:r w:rsidRPr="005D037B">
        <w:rPr>
          <w:rFonts w:ascii="Arial Narrow" w:hAnsi="Arial Narrow"/>
        </w:rPr>
        <w:t xml:space="preserve"> presentar: constancia emitida por la Institución Educativa</w:t>
      </w:r>
      <w:r w:rsidR="001704EC" w:rsidRPr="005D037B">
        <w:rPr>
          <w:rFonts w:ascii="Arial Narrow" w:hAnsi="Arial Narrow"/>
        </w:rPr>
        <w:t xml:space="preserve"> correspondiente</w:t>
      </w:r>
      <w:r w:rsidRPr="005D037B">
        <w:rPr>
          <w:rFonts w:ascii="Arial Narrow" w:hAnsi="Arial Narrow"/>
        </w:rPr>
        <w:t xml:space="preserve">, </w:t>
      </w:r>
      <w:r w:rsidR="001704EC" w:rsidRPr="005D037B">
        <w:rPr>
          <w:rFonts w:ascii="Arial Narrow" w:hAnsi="Arial Narrow"/>
        </w:rPr>
        <w:t xml:space="preserve">el o los </w:t>
      </w:r>
      <w:r w:rsidRPr="005D037B">
        <w:rPr>
          <w:rFonts w:ascii="Arial Narrow" w:hAnsi="Arial Narrow"/>
        </w:rPr>
        <w:t>comprobante</w:t>
      </w:r>
      <w:r w:rsidR="001704EC" w:rsidRPr="005D037B">
        <w:rPr>
          <w:rFonts w:ascii="Arial Narrow" w:hAnsi="Arial Narrow"/>
        </w:rPr>
        <w:t>s</w:t>
      </w:r>
      <w:r w:rsidRPr="005D037B">
        <w:rPr>
          <w:rFonts w:ascii="Arial Narrow" w:hAnsi="Arial Narrow"/>
        </w:rPr>
        <w:t xml:space="preserve"> de pago</w:t>
      </w:r>
      <w:r w:rsidR="001704EC" w:rsidRPr="005D037B">
        <w:rPr>
          <w:rFonts w:ascii="Arial Narrow" w:hAnsi="Arial Narrow"/>
        </w:rPr>
        <w:t>s</w:t>
      </w:r>
      <w:r w:rsidRPr="005D037B">
        <w:rPr>
          <w:rFonts w:ascii="Arial Narrow" w:hAnsi="Arial Narrow"/>
        </w:rPr>
        <w:t xml:space="preserve"> de cuotas correspondientes al ciclo o año escolar en curso, constancias de notas</w:t>
      </w:r>
      <w:r w:rsidR="001704EC" w:rsidRPr="005D037B">
        <w:rPr>
          <w:rFonts w:ascii="Arial Narrow" w:hAnsi="Arial Narrow"/>
        </w:rPr>
        <w:t>,</w:t>
      </w:r>
      <w:r w:rsidRPr="005D037B">
        <w:rPr>
          <w:rFonts w:ascii="Arial Narrow" w:hAnsi="Arial Narrow"/>
        </w:rPr>
        <w:t xml:space="preserve"> e Inscripción de materias. </w:t>
      </w:r>
      <w:r w:rsidR="000F7E74" w:rsidRPr="005D037B">
        <w:rPr>
          <w:rFonts w:ascii="Arial Narrow" w:hAnsi="Arial Narrow"/>
        </w:rPr>
        <w:t>(2</w:t>
      </w:r>
      <w:r w:rsidRPr="005D037B">
        <w:rPr>
          <w:rFonts w:ascii="Arial Narrow" w:hAnsi="Arial Narrow"/>
        </w:rPr>
        <w:t>)</w:t>
      </w:r>
    </w:p>
    <w:p w14:paraId="1412A2E0" w14:textId="77777777" w:rsidR="00136029" w:rsidRPr="005D037B" w:rsidRDefault="00136029" w:rsidP="00136029">
      <w:pPr>
        <w:rPr>
          <w:rFonts w:ascii="Arial Narrow" w:hAnsi="Arial Narrow"/>
        </w:rPr>
      </w:pPr>
    </w:p>
    <w:p w14:paraId="62C4B82C" w14:textId="05624F66" w:rsidR="00136029" w:rsidRPr="005D037B" w:rsidRDefault="00136029" w:rsidP="00136029">
      <w:pPr>
        <w:rPr>
          <w:rFonts w:ascii="Arial Narrow" w:hAnsi="Arial Narrow"/>
        </w:rPr>
      </w:pPr>
      <w:r w:rsidRPr="005D037B">
        <w:rPr>
          <w:rFonts w:ascii="Arial Narrow" w:hAnsi="Arial Narrow"/>
        </w:rPr>
        <w:t>En todos los casos</w:t>
      </w:r>
      <w:r w:rsidR="001704EC" w:rsidRPr="005D037B">
        <w:rPr>
          <w:rFonts w:ascii="Arial Narrow" w:hAnsi="Arial Narrow"/>
        </w:rPr>
        <w:t>,</w:t>
      </w:r>
      <w:r w:rsidRPr="005D037B">
        <w:rPr>
          <w:rFonts w:ascii="Arial Narrow" w:hAnsi="Arial Narrow"/>
        </w:rPr>
        <w:t xml:space="preserve"> los beneficiarios podrá</w:t>
      </w:r>
      <w:r w:rsidR="001704EC" w:rsidRPr="005D037B">
        <w:rPr>
          <w:rFonts w:ascii="Arial Narrow" w:hAnsi="Arial Narrow"/>
        </w:rPr>
        <w:t>n</w:t>
      </w:r>
      <w:r w:rsidRPr="005D037B">
        <w:rPr>
          <w:rFonts w:ascii="Arial Narrow" w:hAnsi="Arial Narrow"/>
        </w:rPr>
        <w:t xml:space="preserve"> remitir la </w:t>
      </w:r>
      <w:r w:rsidR="001704EC" w:rsidRPr="005D037B">
        <w:rPr>
          <w:rFonts w:ascii="Arial Narrow" w:hAnsi="Arial Narrow"/>
        </w:rPr>
        <w:t xml:space="preserve">documentación </w:t>
      </w:r>
      <w:r w:rsidRPr="005D037B">
        <w:rPr>
          <w:rFonts w:ascii="Arial Narrow" w:hAnsi="Arial Narrow"/>
        </w:rPr>
        <w:t xml:space="preserve">señalada </w:t>
      </w:r>
      <w:r w:rsidR="001704EC" w:rsidRPr="005D037B">
        <w:rPr>
          <w:rFonts w:ascii="Arial Narrow" w:hAnsi="Arial Narrow"/>
        </w:rPr>
        <w:t xml:space="preserve">anteriormente </w:t>
      </w:r>
      <w:r w:rsidRPr="005D037B">
        <w:rPr>
          <w:rFonts w:ascii="Arial Narrow" w:hAnsi="Arial Narrow"/>
        </w:rPr>
        <w:t>a través de los medios digitales o electrónicos que la Institución ponga a disposición, pudiendo utilizar copias digitales, escaneo o la toma de fotografías a efectos de evidencia</w:t>
      </w:r>
      <w:r w:rsidR="001704EC" w:rsidRPr="005D037B">
        <w:rPr>
          <w:rFonts w:ascii="Arial Narrow" w:hAnsi="Arial Narrow"/>
        </w:rPr>
        <w:t>r</w:t>
      </w:r>
      <w:r w:rsidRPr="005D037B">
        <w:rPr>
          <w:rFonts w:ascii="Arial Narrow" w:hAnsi="Arial Narrow"/>
        </w:rPr>
        <w:t xml:space="preserve"> la calidad de estudiante</w:t>
      </w:r>
      <w:r w:rsidR="001704EC" w:rsidRPr="005D037B">
        <w:rPr>
          <w:rFonts w:ascii="Arial Narrow" w:hAnsi="Arial Narrow"/>
        </w:rPr>
        <w:t xml:space="preserve"> de dicha Institución Educativa</w:t>
      </w:r>
      <w:r w:rsidRPr="005D037B">
        <w:rPr>
          <w:rFonts w:ascii="Arial Narrow" w:hAnsi="Arial Narrow"/>
        </w:rPr>
        <w:t>. (</w:t>
      </w:r>
      <w:r w:rsidR="000F7E74" w:rsidRPr="005D037B">
        <w:rPr>
          <w:rFonts w:ascii="Arial Narrow" w:hAnsi="Arial Narrow"/>
        </w:rPr>
        <w:t>2</w:t>
      </w:r>
      <w:r w:rsidRPr="005D037B">
        <w:rPr>
          <w:rFonts w:ascii="Arial Narrow" w:hAnsi="Arial Narrow"/>
        </w:rPr>
        <w:t xml:space="preserve">) </w:t>
      </w:r>
    </w:p>
    <w:p w14:paraId="125431CA" w14:textId="77777777" w:rsidR="00136029" w:rsidRPr="00136029" w:rsidRDefault="00136029" w:rsidP="00090988">
      <w:pPr>
        <w:rPr>
          <w:rFonts w:ascii="Arial Narrow" w:hAnsi="Arial Narrow"/>
          <w:b/>
          <w:bCs/>
          <w:iCs/>
          <w:color w:val="FF0000"/>
          <w:spacing w:val="-3"/>
          <w:u w:val="single"/>
        </w:rPr>
      </w:pPr>
    </w:p>
    <w:p w14:paraId="0892FC5A" w14:textId="77777777" w:rsidR="00C50393" w:rsidRPr="00086C17" w:rsidRDefault="00C50393" w:rsidP="00090988">
      <w:pPr>
        <w:pStyle w:val="Descripcin"/>
        <w:spacing w:after="0"/>
        <w:rPr>
          <w:rFonts w:ascii="Arial Narrow" w:hAnsi="Arial Narrow"/>
          <w:color w:val="auto"/>
          <w:sz w:val="24"/>
          <w:szCs w:val="24"/>
          <w:lang w:val="es-ES_tradnl"/>
        </w:rPr>
      </w:pPr>
      <w:r w:rsidRPr="00086C17">
        <w:rPr>
          <w:rFonts w:ascii="Arial Narrow" w:hAnsi="Arial Narrow"/>
          <w:color w:val="auto"/>
          <w:sz w:val="24"/>
          <w:szCs w:val="24"/>
          <w:lang w:val="es-ES_tradnl"/>
        </w:rPr>
        <w:t>E</w:t>
      </w:r>
      <w:r w:rsidR="00F86FE4">
        <w:rPr>
          <w:rFonts w:ascii="Arial Narrow" w:hAnsi="Arial Narrow"/>
          <w:color w:val="auto"/>
          <w:sz w:val="24"/>
          <w:szCs w:val="24"/>
          <w:lang w:val="es-ES_tradnl"/>
        </w:rPr>
        <w:t>x</w:t>
      </w:r>
      <w:r w:rsidRPr="00086C17">
        <w:rPr>
          <w:rFonts w:ascii="Arial Narrow" w:hAnsi="Arial Narrow"/>
          <w:color w:val="auto"/>
          <w:sz w:val="24"/>
          <w:szCs w:val="24"/>
          <w:lang w:val="es-ES_tradnl"/>
        </w:rPr>
        <w:t>ención de obligación de comprobación de estado familiar</w:t>
      </w:r>
    </w:p>
    <w:p w14:paraId="29194211" w14:textId="7A1549D8" w:rsidR="003805CB" w:rsidRPr="003805CB" w:rsidRDefault="003805CB" w:rsidP="00511A22">
      <w:pPr>
        <w:pStyle w:val="Descripcin"/>
        <w:numPr>
          <w:ilvl w:val="0"/>
          <w:numId w:val="30"/>
        </w:numPr>
        <w:spacing w:after="0"/>
        <w:ind w:left="0" w:firstLine="0"/>
        <w:rPr>
          <w:rFonts w:ascii="Arial Narrow" w:hAnsi="Arial Narrow"/>
          <w:b w:val="0"/>
          <w:iCs/>
          <w:color w:val="auto"/>
          <w:spacing w:val="-3"/>
          <w:sz w:val="24"/>
          <w:szCs w:val="24"/>
          <w:lang w:val="es-ES"/>
        </w:rPr>
      </w:pPr>
      <w:r w:rsidRPr="003805CB">
        <w:rPr>
          <w:rFonts w:ascii="Arial Narrow" w:hAnsi="Arial Narrow"/>
          <w:b w:val="0"/>
          <w:iCs/>
          <w:color w:val="auto"/>
          <w:spacing w:val="-3"/>
          <w:sz w:val="24"/>
          <w:szCs w:val="24"/>
          <w:lang w:val="es-ES"/>
        </w:rPr>
        <w:t xml:space="preserve">Durante el plazo de </w:t>
      </w:r>
      <w:r w:rsidRPr="005D037B">
        <w:rPr>
          <w:rFonts w:ascii="Arial Narrow" w:hAnsi="Arial Narrow"/>
          <w:b w:val="0"/>
          <w:iCs/>
          <w:color w:val="auto"/>
          <w:spacing w:val="-3"/>
          <w:sz w:val="24"/>
          <w:szCs w:val="24"/>
          <w:lang w:val="es-ES"/>
        </w:rPr>
        <w:t>noventa</w:t>
      </w:r>
      <w:r w:rsidRPr="003805CB">
        <w:rPr>
          <w:rFonts w:ascii="Arial Narrow" w:hAnsi="Arial Narrow"/>
          <w:b w:val="0"/>
          <w:iCs/>
          <w:color w:val="auto"/>
          <w:spacing w:val="-3"/>
          <w:sz w:val="24"/>
          <w:szCs w:val="24"/>
          <w:lang w:val="es-ES"/>
        </w:rPr>
        <w:t xml:space="preserve"> días contados a partir de la entrada en vigencia del Decreto Legislativo No. 593, se exime la comparecencia para la comprobación del estado familiar por parte de los pensionados para el pago de las pensiones por sobrevivencia, cuando fuera aplicable. (2)</w:t>
      </w:r>
    </w:p>
    <w:p w14:paraId="048755F9" w14:textId="77777777" w:rsidR="003805CB" w:rsidRPr="003805CB" w:rsidRDefault="003805CB" w:rsidP="00090988">
      <w:pPr>
        <w:keepNext/>
        <w:tabs>
          <w:tab w:val="left" w:pos="-720"/>
        </w:tabs>
        <w:suppressAutoHyphens/>
        <w:outlineLvl w:val="4"/>
        <w:rPr>
          <w:rFonts w:ascii="Arial Narrow" w:hAnsi="Arial Narrow"/>
          <w:b/>
          <w:spacing w:val="-3"/>
          <w:lang w:val="es-MX"/>
        </w:rPr>
      </w:pPr>
    </w:p>
    <w:p w14:paraId="681E6F09" w14:textId="77777777" w:rsidR="00C53C9B" w:rsidRPr="00086C17" w:rsidRDefault="002A467E" w:rsidP="00090988">
      <w:pPr>
        <w:keepNext/>
        <w:tabs>
          <w:tab w:val="left" w:pos="-720"/>
        </w:tabs>
        <w:suppressAutoHyphens/>
        <w:outlineLvl w:val="4"/>
        <w:rPr>
          <w:rFonts w:ascii="Arial Narrow" w:hAnsi="Arial Narrow"/>
          <w:b/>
          <w:spacing w:val="-3"/>
          <w:lang w:val="es-ES_tradnl"/>
        </w:rPr>
      </w:pPr>
      <w:r>
        <w:rPr>
          <w:rFonts w:ascii="Arial Narrow" w:hAnsi="Arial Narrow"/>
          <w:b/>
          <w:spacing w:val="-3"/>
          <w:lang w:val="es-ES_tradnl"/>
        </w:rPr>
        <w:t>E</w:t>
      </w:r>
      <w:r w:rsidR="00F86FE4">
        <w:rPr>
          <w:rFonts w:ascii="Arial Narrow" w:hAnsi="Arial Narrow"/>
          <w:b/>
          <w:spacing w:val="-3"/>
          <w:lang w:val="es-ES_tradnl"/>
        </w:rPr>
        <w:t>x</w:t>
      </w:r>
      <w:r>
        <w:rPr>
          <w:rFonts w:ascii="Arial Narrow" w:hAnsi="Arial Narrow"/>
          <w:b/>
          <w:spacing w:val="-3"/>
          <w:lang w:val="es-ES_tradnl"/>
        </w:rPr>
        <w:t>ención de obligación de presentar declaración jurada para comprobación de ingresos</w:t>
      </w:r>
    </w:p>
    <w:p w14:paraId="7CF37558" w14:textId="320A6FD8" w:rsidR="003805CB" w:rsidRPr="003805CB" w:rsidRDefault="003805CB" w:rsidP="00795345">
      <w:pPr>
        <w:pStyle w:val="Descripcin"/>
        <w:numPr>
          <w:ilvl w:val="0"/>
          <w:numId w:val="30"/>
        </w:numPr>
        <w:spacing w:after="0"/>
        <w:ind w:left="0" w:firstLine="0"/>
        <w:rPr>
          <w:rFonts w:ascii="Arial Narrow" w:hAnsi="Arial Narrow"/>
          <w:b w:val="0"/>
          <w:iCs/>
          <w:color w:val="auto"/>
          <w:spacing w:val="-3"/>
          <w:sz w:val="24"/>
          <w:szCs w:val="24"/>
          <w:lang w:val="es-ES"/>
        </w:rPr>
      </w:pPr>
      <w:r w:rsidRPr="003805CB">
        <w:rPr>
          <w:rFonts w:ascii="Arial Narrow" w:hAnsi="Arial Narrow"/>
          <w:b w:val="0"/>
          <w:iCs/>
          <w:color w:val="auto"/>
          <w:spacing w:val="-3"/>
          <w:sz w:val="24"/>
          <w:szCs w:val="24"/>
          <w:lang w:val="es-ES"/>
        </w:rPr>
        <w:t xml:space="preserve">Durante el plazo de </w:t>
      </w:r>
      <w:r w:rsidRPr="005D037B">
        <w:rPr>
          <w:rFonts w:ascii="Arial Narrow" w:hAnsi="Arial Narrow"/>
          <w:b w:val="0"/>
          <w:iCs/>
          <w:color w:val="auto"/>
          <w:spacing w:val="-3"/>
          <w:sz w:val="24"/>
          <w:szCs w:val="24"/>
          <w:lang w:val="es-ES"/>
        </w:rPr>
        <w:t>noventa</w:t>
      </w:r>
      <w:r w:rsidRPr="003805CB">
        <w:rPr>
          <w:rFonts w:ascii="Arial Narrow" w:hAnsi="Arial Narrow"/>
          <w:b w:val="0"/>
          <w:iCs/>
          <w:color w:val="auto"/>
          <w:spacing w:val="-3"/>
          <w:sz w:val="24"/>
          <w:szCs w:val="24"/>
          <w:lang w:val="es-ES"/>
        </w:rPr>
        <w:t xml:space="preserve"> días contados a partir de la entrada en vigencia del Decreto Legislativo No. 593 a los pensionados que residen en el extranjero se les exime la presentación de la declaración jurada de la comprobación de ingresos para obtener el beneficio de pensión mínima según lo establecido en el artículo 209 de la Ley SAP. (2)</w:t>
      </w:r>
    </w:p>
    <w:p w14:paraId="34CB3BCF" w14:textId="77777777" w:rsidR="003805CB" w:rsidRDefault="003805CB" w:rsidP="004F7B5F">
      <w:pPr>
        <w:rPr>
          <w:lang w:val="es-MX"/>
        </w:rPr>
      </w:pPr>
    </w:p>
    <w:p w14:paraId="32B50606" w14:textId="77777777" w:rsidR="00840BBA" w:rsidRDefault="00840BBA" w:rsidP="00090988">
      <w:pPr>
        <w:rPr>
          <w:rFonts w:ascii="Arial Narrow" w:hAnsi="Arial Narrow"/>
        </w:rPr>
      </w:pPr>
      <w:r>
        <w:rPr>
          <w:rFonts w:ascii="Arial Narrow" w:hAnsi="Arial Narrow"/>
        </w:rPr>
        <w:t>En estos casos, s</w:t>
      </w:r>
      <w:r w:rsidRPr="00840BBA">
        <w:rPr>
          <w:rFonts w:ascii="Arial Narrow" w:hAnsi="Arial Narrow"/>
        </w:rPr>
        <w:t xml:space="preserve">e reanudará el pago de las pensiones </w:t>
      </w:r>
      <w:r w:rsidR="004471C2">
        <w:rPr>
          <w:rFonts w:ascii="Arial Narrow" w:hAnsi="Arial Narrow"/>
        </w:rPr>
        <w:t>que se enco</w:t>
      </w:r>
      <w:r w:rsidRPr="00840BBA">
        <w:rPr>
          <w:rFonts w:ascii="Arial Narrow" w:hAnsi="Arial Narrow"/>
        </w:rPr>
        <w:t>ntra</w:t>
      </w:r>
      <w:r w:rsidR="004471C2">
        <w:rPr>
          <w:rFonts w:ascii="Arial Narrow" w:hAnsi="Arial Narrow"/>
        </w:rPr>
        <w:t>ren</w:t>
      </w:r>
      <w:r w:rsidRPr="00840BBA">
        <w:rPr>
          <w:rFonts w:ascii="Arial Narrow" w:hAnsi="Arial Narrow"/>
        </w:rPr>
        <w:t xml:space="preserve"> suspendida</w:t>
      </w:r>
      <w:r w:rsidR="004471C2">
        <w:rPr>
          <w:rFonts w:ascii="Arial Narrow" w:hAnsi="Arial Narrow"/>
        </w:rPr>
        <w:t>s</w:t>
      </w:r>
      <w:r w:rsidRPr="00840BBA">
        <w:rPr>
          <w:rFonts w:ascii="Arial Narrow" w:hAnsi="Arial Narrow"/>
        </w:rPr>
        <w:t xml:space="preserve"> por no haber </w:t>
      </w:r>
      <w:r w:rsidR="004471C2">
        <w:rPr>
          <w:rFonts w:ascii="Arial Narrow" w:hAnsi="Arial Narrow"/>
        </w:rPr>
        <w:t>realizado la comprobación de ingresos</w:t>
      </w:r>
      <w:r w:rsidRPr="00840BBA">
        <w:rPr>
          <w:rFonts w:ascii="Arial Narrow" w:hAnsi="Arial Narrow"/>
        </w:rPr>
        <w:t xml:space="preserve"> en el mes de febrero del año 2020. </w:t>
      </w:r>
    </w:p>
    <w:p w14:paraId="65B4E70C" w14:textId="77777777" w:rsidR="00241184" w:rsidRDefault="00241184" w:rsidP="00090988">
      <w:pPr>
        <w:rPr>
          <w:rFonts w:ascii="Arial Narrow" w:hAnsi="Arial Narrow"/>
        </w:rPr>
      </w:pPr>
    </w:p>
    <w:p w14:paraId="74E81288" w14:textId="2DCA44C2" w:rsidR="004F7B5F" w:rsidRDefault="004F7B5F" w:rsidP="00090988">
      <w:pPr>
        <w:rPr>
          <w:rFonts w:ascii="Arial Narrow" w:hAnsi="Arial Narrow"/>
        </w:rPr>
      </w:pPr>
    </w:p>
    <w:p w14:paraId="6810B383" w14:textId="09B5848F" w:rsidR="009A4DA0" w:rsidRPr="00086C17" w:rsidRDefault="00F91E0D" w:rsidP="00090988">
      <w:pPr>
        <w:pStyle w:val="Descripcin"/>
        <w:spacing w:after="0"/>
        <w:jc w:val="center"/>
        <w:rPr>
          <w:rFonts w:ascii="Arial Narrow" w:hAnsi="Arial Narrow"/>
          <w:color w:val="auto"/>
          <w:sz w:val="24"/>
          <w:szCs w:val="24"/>
        </w:rPr>
      </w:pPr>
      <w:r>
        <w:rPr>
          <w:rFonts w:ascii="Arial Narrow" w:hAnsi="Arial Narrow"/>
          <w:color w:val="auto"/>
          <w:sz w:val="24"/>
          <w:szCs w:val="24"/>
        </w:rPr>
        <w:t>C</w:t>
      </w:r>
      <w:r w:rsidR="009A4DA0" w:rsidRPr="00086C17">
        <w:rPr>
          <w:rFonts w:ascii="Arial Narrow" w:hAnsi="Arial Narrow"/>
          <w:color w:val="auto"/>
          <w:sz w:val="24"/>
          <w:szCs w:val="24"/>
        </w:rPr>
        <w:t>AP</w:t>
      </w:r>
      <w:r w:rsidR="00CF70F3">
        <w:rPr>
          <w:rFonts w:ascii="Arial Narrow" w:hAnsi="Arial Narrow"/>
          <w:color w:val="auto"/>
          <w:sz w:val="24"/>
          <w:szCs w:val="24"/>
        </w:rPr>
        <w:t>ÍTULO IV</w:t>
      </w:r>
    </w:p>
    <w:p w14:paraId="63C3A7F7" w14:textId="77777777" w:rsidR="00C50393" w:rsidRPr="00086C17" w:rsidRDefault="00027F05" w:rsidP="00090988">
      <w:pPr>
        <w:pStyle w:val="Descripcin"/>
        <w:spacing w:after="0"/>
        <w:jc w:val="center"/>
        <w:rPr>
          <w:rFonts w:ascii="Arial Narrow" w:hAnsi="Arial Narrow"/>
          <w:color w:val="auto"/>
          <w:sz w:val="24"/>
          <w:szCs w:val="24"/>
        </w:rPr>
      </w:pPr>
      <w:r>
        <w:rPr>
          <w:rFonts w:ascii="Arial Narrow" w:hAnsi="Arial Narrow"/>
          <w:color w:val="auto"/>
          <w:sz w:val="24"/>
          <w:szCs w:val="24"/>
        </w:rPr>
        <w:t>PRÓ</w:t>
      </w:r>
      <w:r w:rsidR="00C50393" w:rsidRPr="00086C17">
        <w:rPr>
          <w:rFonts w:ascii="Arial Narrow" w:hAnsi="Arial Narrow"/>
          <w:color w:val="auto"/>
          <w:sz w:val="24"/>
          <w:szCs w:val="24"/>
        </w:rPr>
        <w:t>RROGA DE CONTRATO DE</w:t>
      </w:r>
      <w:r w:rsidR="00FC6EEB">
        <w:rPr>
          <w:rFonts w:ascii="Arial Narrow" w:hAnsi="Arial Narrow"/>
          <w:color w:val="auto"/>
          <w:sz w:val="24"/>
          <w:szCs w:val="24"/>
        </w:rPr>
        <w:t>L SEGURO DE INVALIDEZ Y</w:t>
      </w:r>
      <w:r w:rsidR="00C50393" w:rsidRPr="00086C17">
        <w:rPr>
          <w:rFonts w:ascii="Arial Narrow" w:hAnsi="Arial Narrow"/>
          <w:color w:val="auto"/>
          <w:sz w:val="24"/>
          <w:szCs w:val="24"/>
        </w:rPr>
        <w:t xml:space="preserve"> SOBREVIVENCIA</w:t>
      </w:r>
    </w:p>
    <w:p w14:paraId="640FA6D7" w14:textId="77777777" w:rsidR="009A4DA0" w:rsidRPr="00086C17" w:rsidRDefault="009A4DA0" w:rsidP="00090988">
      <w:pPr>
        <w:rPr>
          <w:rFonts w:ascii="Arial Narrow" w:hAnsi="Arial Narrow"/>
          <w:lang w:val="es-SV"/>
        </w:rPr>
      </w:pPr>
    </w:p>
    <w:p w14:paraId="47806677" w14:textId="201609D5" w:rsidR="003D0D12" w:rsidRDefault="00DC6FFE" w:rsidP="00090988">
      <w:pPr>
        <w:pStyle w:val="Descripcin"/>
        <w:widowControl w:val="0"/>
        <w:numPr>
          <w:ilvl w:val="0"/>
          <w:numId w:val="30"/>
        </w:numPr>
        <w:spacing w:after="0"/>
        <w:ind w:left="0" w:firstLine="0"/>
        <w:rPr>
          <w:rFonts w:ascii="Arial Narrow" w:hAnsi="Arial Narrow"/>
          <w:b w:val="0"/>
          <w:bCs w:val="0"/>
          <w:color w:val="auto"/>
          <w:spacing w:val="-3"/>
          <w:sz w:val="24"/>
          <w:szCs w:val="24"/>
          <w:lang w:val="es-ES_tradnl"/>
        </w:rPr>
      </w:pPr>
      <w:r>
        <w:rPr>
          <w:rFonts w:ascii="Arial Narrow" w:hAnsi="Arial Narrow"/>
          <w:b w:val="0"/>
          <w:bCs w:val="0"/>
          <w:color w:val="auto"/>
          <w:spacing w:val="-3"/>
          <w:sz w:val="24"/>
          <w:szCs w:val="24"/>
          <w:lang w:val="es-ES_tradnl"/>
        </w:rPr>
        <w:t>Que con el propósito de garantizar a los afiliados al Sistema de Ahorro para Pensiones, la cobertura del seguro de invalidez y sobrevivencia, a que se refiere el artículo 124 de la Ley SAP, aquellas Instituciones Administradoras de Fondos de Pensiones, que a la entrada en vigencia del presente decreto, no hubieren adjudicado</w:t>
      </w:r>
      <w:r w:rsidR="008B73B8">
        <w:rPr>
          <w:rFonts w:ascii="Arial Narrow" w:hAnsi="Arial Narrow"/>
          <w:b w:val="0"/>
          <w:bCs w:val="0"/>
          <w:color w:val="auto"/>
          <w:spacing w:val="-3"/>
          <w:sz w:val="24"/>
          <w:szCs w:val="24"/>
          <w:lang w:val="es-ES_tradnl"/>
        </w:rPr>
        <w:t xml:space="preserve"> el contrato de seguro de invalidez y sobrevivencia, quedan facultadas para prorrogar el contrato vigente por un período máximo de </w:t>
      </w:r>
      <w:r w:rsidR="00487909">
        <w:rPr>
          <w:rFonts w:ascii="Arial Narrow" w:hAnsi="Arial Narrow"/>
          <w:b w:val="0"/>
          <w:bCs w:val="0"/>
          <w:color w:val="auto"/>
          <w:spacing w:val="-3"/>
          <w:sz w:val="24"/>
          <w:szCs w:val="24"/>
          <w:lang w:val="es-ES_tradnl"/>
        </w:rPr>
        <w:t>noventa</w:t>
      </w:r>
      <w:r w:rsidR="008B73B8">
        <w:rPr>
          <w:rFonts w:ascii="Arial Narrow" w:hAnsi="Arial Narrow"/>
          <w:b w:val="0"/>
          <w:bCs w:val="0"/>
          <w:color w:val="auto"/>
          <w:spacing w:val="-3"/>
          <w:sz w:val="24"/>
          <w:szCs w:val="24"/>
          <w:lang w:val="es-ES_tradnl"/>
        </w:rPr>
        <w:t xml:space="preserve"> días, mientras se realiza un nuevo proceso de licitaci</w:t>
      </w:r>
      <w:r w:rsidR="006531F7">
        <w:rPr>
          <w:rFonts w:ascii="Arial Narrow" w:hAnsi="Arial Narrow"/>
          <w:b w:val="0"/>
          <w:bCs w:val="0"/>
          <w:color w:val="auto"/>
          <w:spacing w:val="-3"/>
          <w:sz w:val="24"/>
          <w:szCs w:val="24"/>
          <w:lang w:val="es-ES_tradnl"/>
        </w:rPr>
        <w:t>ón de conformidad a lo establecido en el Artículo 124 de la Ley SAP.</w:t>
      </w:r>
      <w:r w:rsidR="003D0D12">
        <w:rPr>
          <w:rFonts w:ascii="Arial Narrow" w:hAnsi="Arial Narrow"/>
          <w:b w:val="0"/>
          <w:bCs w:val="0"/>
          <w:color w:val="auto"/>
          <w:spacing w:val="-3"/>
          <w:sz w:val="24"/>
          <w:szCs w:val="24"/>
          <w:lang w:val="es-ES_tradnl"/>
        </w:rPr>
        <w:t xml:space="preserve"> </w:t>
      </w:r>
    </w:p>
    <w:p w14:paraId="22CDFF39" w14:textId="77777777" w:rsidR="003A093A" w:rsidRDefault="003A093A" w:rsidP="00090988">
      <w:pPr>
        <w:rPr>
          <w:rFonts w:ascii="Arial Narrow" w:hAnsi="Arial Narrow"/>
          <w:lang w:val="es-SV"/>
        </w:rPr>
      </w:pPr>
    </w:p>
    <w:p w14:paraId="18E73CE8" w14:textId="77777777" w:rsidR="00274569" w:rsidRPr="00086C17" w:rsidRDefault="009A4DA0" w:rsidP="00090988">
      <w:pPr>
        <w:pStyle w:val="Descripcin"/>
        <w:spacing w:after="0"/>
        <w:jc w:val="center"/>
        <w:rPr>
          <w:rFonts w:ascii="Arial Narrow" w:hAnsi="Arial Narrow"/>
          <w:color w:val="auto"/>
          <w:sz w:val="24"/>
          <w:szCs w:val="24"/>
        </w:rPr>
      </w:pPr>
      <w:r w:rsidRPr="00086C17">
        <w:rPr>
          <w:rFonts w:ascii="Arial Narrow" w:hAnsi="Arial Narrow"/>
          <w:color w:val="auto"/>
          <w:sz w:val="24"/>
          <w:szCs w:val="24"/>
        </w:rPr>
        <w:t>CAPÍTULO V</w:t>
      </w:r>
    </w:p>
    <w:p w14:paraId="7A185450" w14:textId="77777777" w:rsidR="00274569" w:rsidRDefault="00C53C9B" w:rsidP="00090988">
      <w:pPr>
        <w:pStyle w:val="Descripcin"/>
        <w:spacing w:after="0"/>
        <w:jc w:val="center"/>
        <w:rPr>
          <w:rFonts w:ascii="Arial Narrow" w:hAnsi="Arial Narrow"/>
          <w:color w:val="auto"/>
          <w:sz w:val="24"/>
          <w:szCs w:val="24"/>
        </w:rPr>
      </w:pPr>
      <w:r w:rsidRPr="00086C17">
        <w:rPr>
          <w:rFonts w:ascii="Arial Narrow" w:hAnsi="Arial Narrow"/>
          <w:color w:val="auto"/>
          <w:sz w:val="24"/>
          <w:szCs w:val="24"/>
        </w:rPr>
        <w:t>OTRAS DISPOSICIONES Y VIGENCIA</w:t>
      </w:r>
    </w:p>
    <w:p w14:paraId="451EE14E" w14:textId="77777777" w:rsidR="003A093A" w:rsidRDefault="003A093A" w:rsidP="003A093A">
      <w:pPr>
        <w:rPr>
          <w:rFonts w:ascii="Arial Narrow" w:hAnsi="Arial Narrow"/>
          <w:b/>
          <w:bCs/>
          <w:lang w:val="es-ES_tradnl"/>
        </w:rPr>
      </w:pPr>
    </w:p>
    <w:p w14:paraId="6A8BE8DD" w14:textId="53C4EF58" w:rsidR="003A093A" w:rsidRPr="004A0383" w:rsidRDefault="003A093A" w:rsidP="003A093A">
      <w:pPr>
        <w:rPr>
          <w:rFonts w:ascii="Arial Narrow" w:hAnsi="Arial Narrow"/>
          <w:b/>
          <w:bCs/>
          <w:lang w:val="es-ES_tradnl"/>
        </w:rPr>
      </w:pPr>
      <w:r w:rsidRPr="004A0383">
        <w:rPr>
          <w:rFonts w:ascii="Arial Narrow" w:hAnsi="Arial Narrow"/>
          <w:b/>
          <w:bCs/>
          <w:lang w:val="es-ES_tradnl"/>
        </w:rPr>
        <w:t>Disposición transitoria para ahorro voluntario</w:t>
      </w:r>
      <w:r>
        <w:rPr>
          <w:rFonts w:ascii="Arial Narrow" w:hAnsi="Arial Narrow"/>
          <w:b/>
          <w:bCs/>
          <w:lang w:val="es-ES_tradnl"/>
        </w:rPr>
        <w:t xml:space="preserve"> (1)</w:t>
      </w:r>
    </w:p>
    <w:p w14:paraId="14714AC4" w14:textId="77777777" w:rsidR="003A093A" w:rsidRPr="009A5AF3" w:rsidRDefault="003A093A" w:rsidP="003A093A">
      <w:pPr>
        <w:rPr>
          <w:rFonts w:ascii="Arial Narrow" w:hAnsi="Arial Narrow"/>
        </w:rPr>
      </w:pPr>
      <w:r w:rsidRPr="009A5AF3">
        <w:rPr>
          <w:rFonts w:ascii="Arial Narrow" w:hAnsi="Arial Narrow"/>
          <w:b/>
          <w:bCs/>
        </w:rPr>
        <w:t>Art. 8-A.-</w:t>
      </w:r>
      <w:r w:rsidRPr="009A5AF3">
        <w:rPr>
          <w:rFonts w:ascii="Arial Narrow" w:hAnsi="Arial Narrow"/>
        </w:rPr>
        <w:t xml:space="preserve"> Durante la vigencia de las presentes normas temporales, dado el contexto de la Pandemia por COVID-19 y con el fin de garantizar el derecho al ahorro voluntario de los trabajadores, las AFP podrán continuar recibiendo cotizaciones y aportaciones voluntarias a las que se refiere el artículo 17 de la Ley SAP no obstante se haya inscrito el primer Fondo de Ahorro Previsional Voluntario en la Superintendencia.</w:t>
      </w:r>
      <w:r>
        <w:rPr>
          <w:rFonts w:ascii="Arial Narrow" w:hAnsi="Arial Narrow"/>
        </w:rPr>
        <w:t xml:space="preserve"> (1)</w:t>
      </w:r>
    </w:p>
    <w:p w14:paraId="12677E92" w14:textId="77777777" w:rsidR="00090988" w:rsidRPr="00090988" w:rsidRDefault="00090988" w:rsidP="00090988">
      <w:pPr>
        <w:rPr>
          <w:lang w:val="es-SV"/>
        </w:rPr>
      </w:pPr>
    </w:p>
    <w:p w14:paraId="276F641C" w14:textId="77777777" w:rsidR="00C53C9B" w:rsidRPr="00086C17" w:rsidRDefault="00C53C9B" w:rsidP="00090988">
      <w:pPr>
        <w:pStyle w:val="Sinespaciado"/>
        <w:tabs>
          <w:tab w:val="left" w:pos="851"/>
          <w:tab w:val="left" w:pos="4820"/>
        </w:tabs>
        <w:rPr>
          <w:rFonts w:ascii="Arial Narrow" w:hAnsi="Arial Narrow" w:cs="Arial"/>
          <w:sz w:val="24"/>
          <w:szCs w:val="24"/>
        </w:rPr>
      </w:pPr>
      <w:r w:rsidRPr="00086C17">
        <w:rPr>
          <w:rFonts w:ascii="Arial Narrow" w:hAnsi="Arial Narrow"/>
          <w:b/>
          <w:sz w:val="24"/>
          <w:szCs w:val="24"/>
        </w:rPr>
        <w:t>Aspectos no previstos</w:t>
      </w:r>
    </w:p>
    <w:p w14:paraId="77603B11" w14:textId="0C304A17" w:rsidR="00274569" w:rsidRPr="0055363F" w:rsidRDefault="00C53C9B" w:rsidP="009132F7">
      <w:pPr>
        <w:pStyle w:val="Descripcin"/>
        <w:widowControl w:val="0"/>
        <w:numPr>
          <w:ilvl w:val="0"/>
          <w:numId w:val="30"/>
        </w:numPr>
        <w:spacing w:after="0"/>
        <w:ind w:left="0" w:firstLine="0"/>
        <w:rPr>
          <w:rFonts w:ascii="Arial Narrow" w:hAnsi="Arial Narrow"/>
          <w:color w:val="000000" w:themeColor="text1"/>
          <w:spacing w:val="-3"/>
        </w:rPr>
      </w:pPr>
      <w:r w:rsidRPr="0055363F">
        <w:rPr>
          <w:rFonts w:ascii="Arial Narrow" w:hAnsi="Arial Narrow" w:cstheme="minorHAnsi"/>
          <w:b w:val="0"/>
          <w:color w:val="000000" w:themeColor="text1"/>
          <w:sz w:val="24"/>
          <w:szCs w:val="24"/>
        </w:rPr>
        <w:t xml:space="preserve">Los aspectos no previstos en temas de regulación en las presentes </w:t>
      </w:r>
      <w:r w:rsidR="00F87FA5" w:rsidRPr="0055363F">
        <w:rPr>
          <w:rFonts w:ascii="Arial Narrow" w:hAnsi="Arial Narrow" w:cstheme="minorHAnsi"/>
          <w:b w:val="0"/>
          <w:color w:val="000000" w:themeColor="text1"/>
          <w:sz w:val="24"/>
          <w:szCs w:val="24"/>
        </w:rPr>
        <w:t xml:space="preserve">Normas </w:t>
      </w:r>
      <w:r w:rsidRPr="0055363F">
        <w:rPr>
          <w:rFonts w:ascii="Arial Narrow" w:hAnsi="Arial Narrow" w:cstheme="minorHAnsi"/>
          <w:b w:val="0"/>
          <w:color w:val="000000" w:themeColor="text1"/>
          <w:sz w:val="24"/>
          <w:szCs w:val="24"/>
        </w:rPr>
        <w:t xml:space="preserve">serán resueltos por el </w:t>
      </w:r>
      <w:r w:rsidR="00026E7A" w:rsidRPr="0055363F">
        <w:rPr>
          <w:rFonts w:ascii="Arial Narrow" w:hAnsi="Arial Narrow" w:cstheme="minorHAnsi"/>
          <w:b w:val="0"/>
          <w:color w:val="000000" w:themeColor="text1"/>
          <w:sz w:val="24"/>
          <w:szCs w:val="24"/>
        </w:rPr>
        <w:t xml:space="preserve">Banco Central por medio de su </w:t>
      </w:r>
      <w:r w:rsidRPr="0055363F">
        <w:rPr>
          <w:rFonts w:ascii="Arial Narrow" w:hAnsi="Arial Narrow" w:cstheme="minorHAnsi"/>
          <w:b w:val="0"/>
          <w:color w:val="000000" w:themeColor="text1"/>
          <w:sz w:val="24"/>
          <w:szCs w:val="24"/>
        </w:rPr>
        <w:t>Comité de Normas.</w:t>
      </w:r>
    </w:p>
    <w:p w14:paraId="41C70485" w14:textId="77777777" w:rsidR="00947916" w:rsidRPr="00086C17" w:rsidRDefault="00947916" w:rsidP="00947916">
      <w:pPr>
        <w:pStyle w:val="Prrafodelista"/>
        <w:tabs>
          <w:tab w:val="left" w:pos="-720"/>
          <w:tab w:val="left" w:pos="567"/>
          <w:tab w:val="left" w:pos="851"/>
        </w:tabs>
        <w:suppressAutoHyphens/>
        <w:ind w:left="0"/>
        <w:rPr>
          <w:rFonts w:ascii="Arial Narrow" w:hAnsi="Arial Narrow"/>
          <w:spacing w:val="-3"/>
        </w:rPr>
      </w:pPr>
    </w:p>
    <w:p w14:paraId="0B053A36" w14:textId="77777777" w:rsidR="00857E55" w:rsidRPr="00086C17" w:rsidRDefault="00857E55" w:rsidP="00090988">
      <w:pPr>
        <w:pStyle w:val="Prrafodelista"/>
        <w:tabs>
          <w:tab w:val="left" w:pos="-720"/>
          <w:tab w:val="left" w:pos="567"/>
          <w:tab w:val="left" w:pos="851"/>
        </w:tabs>
        <w:suppressAutoHyphens/>
        <w:ind w:left="0"/>
        <w:rPr>
          <w:rFonts w:ascii="Arial Narrow" w:hAnsi="Arial Narrow"/>
          <w:spacing w:val="-3"/>
        </w:rPr>
      </w:pPr>
      <w:r w:rsidRPr="00086C17">
        <w:rPr>
          <w:rFonts w:ascii="Arial Narrow" w:hAnsi="Arial Narrow"/>
          <w:b/>
        </w:rPr>
        <w:t xml:space="preserve">Vigencia </w:t>
      </w:r>
    </w:p>
    <w:bookmarkEnd w:id="0"/>
    <w:p w14:paraId="740B8BCA" w14:textId="33970A88" w:rsidR="00427002" w:rsidRPr="00427002" w:rsidRDefault="00427002" w:rsidP="00004753">
      <w:pPr>
        <w:pStyle w:val="Prrafodelista"/>
        <w:numPr>
          <w:ilvl w:val="0"/>
          <w:numId w:val="30"/>
        </w:numPr>
        <w:tabs>
          <w:tab w:val="left" w:pos="-720"/>
          <w:tab w:val="left" w:pos="851"/>
        </w:tabs>
        <w:suppressAutoHyphens/>
        <w:ind w:left="0" w:firstLine="0"/>
        <w:rPr>
          <w:rFonts w:ascii="Arial Narrow" w:hAnsi="Arial Narrow"/>
        </w:rPr>
      </w:pPr>
      <w:r w:rsidRPr="00427002">
        <w:rPr>
          <w:rFonts w:ascii="Arial Narrow" w:hAnsi="Arial Narrow"/>
        </w:rPr>
        <w:t>La vigencia de las presentes Normas será de noventa días a partir del diecinueve de marzo de dos mil veinte.</w:t>
      </w:r>
    </w:p>
    <w:p w14:paraId="79FEC721" w14:textId="7AA78156" w:rsidR="00427002" w:rsidRDefault="00427002" w:rsidP="009A5AF3">
      <w:pPr>
        <w:tabs>
          <w:tab w:val="left" w:pos="-720"/>
          <w:tab w:val="left" w:pos="851"/>
        </w:tabs>
        <w:suppressAutoHyphens/>
        <w:rPr>
          <w:rFonts w:ascii="Arial Narrow" w:hAnsi="Arial Narrow"/>
        </w:rPr>
      </w:pPr>
    </w:p>
    <w:p w14:paraId="0719BAC1" w14:textId="011E30FE" w:rsidR="00CE6D71" w:rsidRDefault="00CE6D71" w:rsidP="009A5AF3">
      <w:pPr>
        <w:tabs>
          <w:tab w:val="left" w:pos="-720"/>
          <w:tab w:val="left" w:pos="851"/>
        </w:tabs>
        <w:suppressAutoHyphens/>
        <w:rPr>
          <w:rFonts w:ascii="Arial Narrow" w:hAnsi="Arial Narrow"/>
        </w:rPr>
      </w:pPr>
    </w:p>
    <w:p w14:paraId="7E4A408F" w14:textId="77777777" w:rsidR="00CE6D71" w:rsidRDefault="00CE6D71" w:rsidP="009A5AF3">
      <w:pPr>
        <w:tabs>
          <w:tab w:val="left" w:pos="-720"/>
          <w:tab w:val="left" w:pos="851"/>
        </w:tabs>
        <w:suppressAutoHyphens/>
        <w:rPr>
          <w:rFonts w:ascii="Arial Narrow" w:hAnsi="Arial Narrow"/>
        </w:rPr>
      </w:pPr>
    </w:p>
    <w:p w14:paraId="6778A3C2" w14:textId="77777777" w:rsidR="009A5AF3" w:rsidRPr="0076044B" w:rsidRDefault="009A5AF3" w:rsidP="009A5AF3">
      <w:pPr>
        <w:rPr>
          <w:rFonts w:ascii="Arial Narrow" w:eastAsiaTheme="minorHAnsi" w:hAnsi="Arial Narrow" w:cs="Arial"/>
          <w:b/>
          <w:sz w:val="22"/>
          <w:lang w:val="es-MX"/>
        </w:rPr>
      </w:pPr>
      <w:r w:rsidRPr="0076044B">
        <w:rPr>
          <w:rFonts w:ascii="Arial Narrow" w:eastAsiaTheme="minorHAnsi" w:hAnsi="Arial Narrow" w:cs="Arial"/>
          <w:b/>
          <w:sz w:val="22"/>
          <w:lang w:val="es-MX"/>
        </w:rPr>
        <w:t>MODIFICACIONES:</w:t>
      </w:r>
    </w:p>
    <w:p w14:paraId="1A2F3A79" w14:textId="302072AD" w:rsidR="009A5AF3" w:rsidRDefault="009A5AF3" w:rsidP="009A5AF3">
      <w:pPr>
        <w:pStyle w:val="Prrafodelista"/>
        <w:numPr>
          <w:ilvl w:val="0"/>
          <w:numId w:val="31"/>
        </w:numPr>
        <w:spacing w:before="120"/>
        <w:ind w:left="425" w:hanging="425"/>
        <w:contextualSpacing w:val="0"/>
        <w:rPr>
          <w:rFonts w:ascii="Arial Narrow" w:eastAsiaTheme="minorHAnsi" w:hAnsi="Arial Narrow" w:cs="Arial"/>
          <w:b/>
          <w:sz w:val="22"/>
          <w:lang w:val="es-MX"/>
        </w:rPr>
      </w:pPr>
      <w:r w:rsidRPr="0076044B">
        <w:rPr>
          <w:rFonts w:ascii="Arial Narrow" w:eastAsiaTheme="minorHAnsi" w:hAnsi="Arial Narrow" w:cs="Arial"/>
          <w:b/>
          <w:sz w:val="22"/>
          <w:lang w:val="es-MX"/>
        </w:rPr>
        <w:t>Modificaciones</w:t>
      </w:r>
      <w:r w:rsidR="007A0228">
        <w:rPr>
          <w:rFonts w:ascii="Arial Narrow" w:eastAsiaTheme="minorHAnsi" w:hAnsi="Arial Narrow" w:cs="Arial"/>
          <w:b/>
          <w:sz w:val="22"/>
          <w:lang w:val="es-MX"/>
        </w:rPr>
        <w:t xml:space="preserve"> por las cuales se adiciona artículo referente a disposiciones para que las AFP continúen recibiendo cotizaciones y aportaciones voluntarias</w:t>
      </w:r>
      <w:r w:rsidRPr="0076044B">
        <w:rPr>
          <w:rFonts w:ascii="Arial Narrow" w:eastAsiaTheme="minorHAnsi" w:hAnsi="Arial Narrow" w:cs="Arial"/>
          <w:b/>
          <w:sz w:val="22"/>
          <w:lang w:val="es-MX"/>
        </w:rPr>
        <w:t xml:space="preserve"> aprobadas por el Banco Central por medio de su Comité de Normas,</w:t>
      </w:r>
      <w:r w:rsidR="00E56BD3">
        <w:rPr>
          <w:rFonts w:ascii="Arial Narrow" w:eastAsiaTheme="minorHAnsi" w:hAnsi="Arial Narrow" w:cs="Arial"/>
          <w:b/>
          <w:sz w:val="22"/>
          <w:lang w:val="es-MX"/>
        </w:rPr>
        <w:t xml:space="preserve"> en Sesión No. CN-</w:t>
      </w:r>
      <w:r w:rsidR="00316749">
        <w:rPr>
          <w:rFonts w:ascii="Arial Narrow" w:eastAsiaTheme="minorHAnsi" w:hAnsi="Arial Narrow" w:cs="Arial"/>
          <w:b/>
          <w:sz w:val="22"/>
          <w:lang w:val="es-MX"/>
        </w:rPr>
        <w:t>07</w:t>
      </w:r>
      <w:r w:rsidR="00E56BD3">
        <w:rPr>
          <w:rFonts w:ascii="Arial Narrow" w:eastAsiaTheme="minorHAnsi" w:hAnsi="Arial Narrow" w:cs="Arial"/>
          <w:b/>
          <w:sz w:val="22"/>
          <w:lang w:val="es-MX"/>
        </w:rPr>
        <w:t xml:space="preserve">/2020, de fecha </w:t>
      </w:r>
      <w:r w:rsidR="00316749">
        <w:rPr>
          <w:rFonts w:ascii="Arial Narrow" w:eastAsiaTheme="minorHAnsi" w:hAnsi="Arial Narrow" w:cs="Arial"/>
          <w:b/>
          <w:sz w:val="22"/>
          <w:lang w:val="es-MX"/>
        </w:rPr>
        <w:t>14</w:t>
      </w:r>
      <w:r w:rsidR="00E56BD3">
        <w:rPr>
          <w:rFonts w:ascii="Arial Narrow" w:eastAsiaTheme="minorHAnsi" w:hAnsi="Arial Narrow" w:cs="Arial"/>
          <w:b/>
          <w:sz w:val="22"/>
          <w:lang w:val="es-MX"/>
        </w:rPr>
        <w:t xml:space="preserve"> de </w:t>
      </w:r>
      <w:r w:rsidR="00316749">
        <w:rPr>
          <w:rFonts w:ascii="Arial Narrow" w:eastAsiaTheme="minorHAnsi" w:hAnsi="Arial Narrow" w:cs="Arial"/>
          <w:b/>
          <w:sz w:val="22"/>
          <w:lang w:val="es-MX"/>
        </w:rPr>
        <w:t xml:space="preserve">abril </w:t>
      </w:r>
      <w:r w:rsidR="00E56BD3">
        <w:rPr>
          <w:rFonts w:ascii="Arial Narrow" w:eastAsiaTheme="minorHAnsi" w:hAnsi="Arial Narrow" w:cs="Arial"/>
          <w:b/>
          <w:sz w:val="22"/>
          <w:lang w:val="es-MX"/>
        </w:rPr>
        <w:t>de dos mil veinte,</w:t>
      </w:r>
      <w:r w:rsidRPr="0076044B">
        <w:rPr>
          <w:rFonts w:ascii="Arial Narrow" w:eastAsiaTheme="minorHAnsi" w:hAnsi="Arial Narrow" w:cs="Arial"/>
          <w:b/>
          <w:sz w:val="22"/>
          <w:lang w:val="es-MX"/>
        </w:rPr>
        <w:t xml:space="preserve"> con vigencia a partir del </w:t>
      </w:r>
      <w:r w:rsidR="00316749">
        <w:rPr>
          <w:rFonts w:ascii="Arial Narrow" w:eastAsiaTheme="minorHAnsi" w:hAnsi="Arial Narrow" w:cs="Arial"/>
          <w:b/>
          <w:sz w:val="22"/>
          <w:lang w:val="es-MX"/>
        </w:rPr>
        <w:t>17</w:t>
      </w:r>
      <w:r w:rsidRPr="0076044B">
        <w:rPr>
          <w:rFonts w:ascii="Arial Narrow" w:eastAsiaTheme="minorHAnsi" w:hAnsi="Arial Narrow" w:cs="Arial"/>
          <w:b/>
          <w:sz w:val="22"/>
          <w:lang w:val="es-MX"/>
        </w:rPr>
        <w:t xml:space="preserve"> de </w:t>
      </w:r>
      <w:r w:rsidR="00316749">
        <w:rPr>
          <w:rFonts w:ascii="Arial Narrow" w:eastAsiaTheme="minorHAnsi" w:hAnsi="Arial Narrow" w:cs="Arial"/>
          <w:b/>
          <w:sz w:val="22"/>
          <w:lang w:val="es-MX"/>
        </w:rPr>
        <w:t xml:space="preserve">abril </w:t>
      </w:r>
      <w:r w:rsidRPr="0076044B">
        <w:rPr>
          <w:rFonts w:ascii="Arial Narrow" w:eastAsiaTheme="minorHAnsi" w:hAnsi="Arial Narrow" w:cs="Arial"/>
          <w:b/>
          <w:sz w:val="22"/>
          <w:lang w:val="es-MX"/>
        </w:rPr>
        <w:t>de dos mil</w:t>
      </w:r>
      <w:r w:rsidR="00E56BD3">
        <w:rPr>
          <w:rFonts w:ascii="Arial Narrow" w:eastAsiaTheme="minorHAnsi" w:hAnsi="Arial Narrow" w:cs="Arial"/>
          <w:b/>
          <w:sz w:val="22"/>
          <w:lang w:val="es-MX"/>
        </w:rPr>
        <w:t xml:space="preserve"> veinte</w:t>
      </w:r>
      <w:r w:rsidRPr="0076044B">
        <w:rPr>
          <w:rFonts w:ascii="Arial Narrow" w:eastAsiaTheme="minorHAnsi" w:hAnsi="Arial Narrow" w:cs="Arial"/>
          <w:b/>
          <w:sz w:val="22"/>
          <w:lang w:val="es-MX"/>
        </w:rPr>
        <w:t>.</w:t>
      </w:r>
    </w:p>
    <w:p w14:paraId="30D14F06" w14:textId="5B03D82D" w:rsidR="004F7B5F" w:rsidRPr="005D037B" w:rsidRDefault="004F7B5F" w:rsidP="00EF270F">
      <w:pPr>
        <w:pStyle w:val="Prrafodelista"/>
        <w:widowControl w:val="0"/>
        <w:numPr>
          <w:ilvl w:val="0"/>
          <w:numId w:val="31"/>
        </w:numPr>
        <w:ind w:left="425" w:hanging="425"/>
        <w:contextualSpacing w:val="0"/>
        <w:rPr>
          <w:rFonts w:ascii="Arial Narrow" w:eastAsiaTheme="minorHAnsi" w:hAnsi="Arial Narrow" w:cs="Arial"/>
          <w:b/>
          <w:sz w:val="22"/>
          <w:lang w:val="es-MX"/>
        </w:rPr>
      </w:pPr>
      <w:r w:rsidRPr="005D037B">
        <w:rPr>
          <w:rFonts w:ascii="Arial Narrow" w:eastAsiaTheme="minorHAnsi" w:hAnsi="Arial Narrow" w:cs="Arial"/>
          <w:b/>
          <w:sz w:val="22"/>
          <w:lang w:val="es-MX"/>
        </w:rPr>
        <w:t xml:space="preserve">Modificaciones </w:t>
      </w:r>
      <w:r w:rsidR="0055363F" w:rsidRPr="005D037B">
        <w:rPr>
          <w:rFonts w:ascii="Arial Narrow" w:eastAsiaTheme="minorHAnsi" w:hAnsi="Arial Narrow" w:cs="Arial"/>
          <w:b/>
          <w:sz w:val="22"/>
          <w:lang w:val="es-MX"/>
        </w:rPr>
        <w:t>a los artículos 5, 6</w:t>
      </w:r>
      <w:r w:rsidR="003805CB" w:rsidRPr="005D037B">
        <w:rPr>
          <w:rFonts w:ascii="Arial Narrow" w:eastAsiaTheme="minorHAnsi" w:hAnsi="Arial Narrow" w:cs="Arial"/>
          <w:b/>
          <w:sz w:val="22"/>
          <w:lang w:val="es-MX"/>
        </w:rPr>
        <w:t xml:space="preserve"> y</w:t>
      </w:r>
      <w:r w:rsidR="0055363F" w:rsidRPr="005D037B">
        <w:rPr>
          <w:rFonts w:ascii="Arial Narrow" w:eastAsiaTheme="minorHAnsi" w:hAnsi="Arial Narrow" w:cs="Arial"/>
          <w:b/>
          <w:sz w:val="22"/>
          <w:lang w:val="es-MX"/>
        </w:rPr>
        <w:t xml:space="preserve"> 7 </w:t>
      </w:r>
      <w:r w:rsidR="00543F99" w:rsidRPr="005D037B">
        <w:rPr>
          <w:rFonts w:ascii="Arial Narrow" w:eastAsiaTheme="minorHAnsi" w:hAnsi="Arial Narrow" w:cs="Arial"/>
          <w:b/>
          <w:sz w:val="22"/>
          <w:lang w:val="es-MX"/>
        </w:rPr>
        <w:t>sobre vigencia de las presentes Normas ante las prórrogas que la Asamblea Legislativa apruebe al Decreto Legislativo No. 593</w:t>
      </w:r>
      <w:r w:rsidR="00F847E1" w:rsidRPr="005D037B">
        <w:rPr>
          <w:rFonts w:ascii="Arial Narrow" w:eastAsiaTheme="minorHAnsi" w:hAnsi="Arial Narrow" w:cs="Arial"/>
          <w:b/>
          <w:sz w:val="22"/>
          <w:lang w:val="es-MX"/>
        </w:rPr>
        <w:t>. Adición de artículo 5-A referente</w:t>
      </w:r>
      <w:r w:rsidR="00543F99" w:rsidRPr="005D037B">
        <w:rPr>
          <w:rFonts w:ascii="Arial Narrow" w:eastAsiaTheme="minorHAnsi" w:hAnsi="Arial Narrow" w:cs="Arial"/>
          <w:b/>
          <w:sz w:val="22"/>
          <w:lang w:val="es-MX"/>
        </w:rPr>
        <w:t xml:space="preserve"> a medios para la comprobación de calidad de estudiante para acceder al beneficio de pensión por sobrevivencia, </w:t>
      </w:r>
      <w:r w:rsidRPr="005D037B">
        <w:rPr>
          <w:rFonts w:ascii="Arial Narrow" w:eastAsiaTheme="minorHAnsi" w:hAnsi="Arial Narrow" w:cs="Arial"/>
          <w:b/>
          <w:sz w:val="22"/>
          <w:lang w:val="es-MX"/>
        </w:rPr>
        <w:t>aprobadas por el Banco Central por medio de su Comité de Normas, en Sesión No. CN-</w:t>
      </w:r>
      <w:r w:rsidR="00F847E1" w:rsidRPr="005D037B">
        <w:rPr>
          <w:rFonts w:ascii="Arial Narrow" w:eastAsiaTheme="minorHAnsi" w:hAnsi="Arial Narrow" w:cs="Arial"/>
          <w:b/>
          <w:sz w:val="22"/>
          <w:lang w:val="es-MX"/>
        </w:rPr>
        <w:t>09</w:t>
      </w:r>
      <w:r w:rsidRPr="005D037B">
        <w:rPr>
          <w:rFonts w:ascii="Arial Narrow" w:eastAsiaTheme="minorHAnsi" w:hAnsi="Arial Narrow" w:cs="Arial"/>
          <w:b/>
          <w:sz w:val="22"/>
          <w:lang w:val="es-MX"/>
        </w:rPr>
        <w:t xml:space="preserve">/2020, de fecha 07 de mayo de dos mil </w:t>
      </w:r>
      <w:r w:rsidR="00CE6D71" w:rsidRPr="005D037B">
        <w:rPr>
          <w:rFonts w:ascii="Arial Narrow" w:eastAsiaTheme="minorHAnsi" w:hAnsi="Arial Narrow" w:cs="Arial"/>
          <w:b/>
          <w:sz w:val="22"/>
          <w:lang w:val="es-MX"/>
        </w:rPr>
        <w:t>veinte</w:t>
      </w:r>
      <w:r w:rsidRPr="005D037B">
        <w:rPr>
          <w:rFonts w:ascii="Arial Narrow" w:eastAsiaTheme="minorHAnsi" w:hAnsi="Arial Narrow" w:cs="Arial"/>
          <w:b/>
          <w:sz w:val="22"/>
          <w:lang w:val="es-MX"/>
        </w:rPr>
        <w:t xml:space="preserve">, con vigencia a partir de </w:t>
      </w:r>
      <w:r w:rsidR="00F847E1" w:rsidRPr="005D037B">
        <w:rPr>
          <w:rFonts w:ascii="Arial Narrow" w:eastAsiaTheme="minorHAnsi" w:hAnsi="Arial Narrow" w:cs="Arial"/>
          <w:b/>
          <w:sz w:val="22"/>
          <w:lang w:val="es-MX"/>
        </w:rPr>
        <w:t>11</w:t>
      </w:r>
      <w:r w:rsidR="003805CB" w:rsidRPr="005D037B">
        <w:rPr>
          <w:rFonts w:ascii="Arial Narrow" w:eastAsiaTheme="minorHAnsi" w:hAnsi="Arial Narrow" w:cs="Arial"/>
          <w:b/>
          <w:sz w:val="22"/>
          <w:lang w:val="es-MX"/>
        </w:rPr>
        <w:t xml:space="preserve"> de mayo de dos mil </w:t>
      </w:r>
      <w:r w:rsidR="00CE6D71" w:rsidRPr="005D037B">
        <w:rPr>
          <w:rFonts w:ascii="Arial Narrow" w:eastAsiaTheme="minorHAnsi" w:hAnsi="Arial Narrow" w:cs="Arial"/>
          <w:b/>
          <w:sz w:val="22"/>
          <w:lang w:val="es-MX"/>
        </w:rPr>
        <w:t>veinte</w:t>
      </w:r>
      <w:r w:rsidR="003805CB" w:rsidRPr="005D037B">
        <w:rPr>
          <w:rFonts w:ascii="Arial Narrow" w:eastAsiaTheme="minorHAnsi" w:hAnsi="Arial Narrow" w:cs="Arial"/>
          <w:b/>
          <w:sz w:val="22"/>
          <w:lang w:val="es-MX"/>
        </w:rPr>
        <w:t>.</w:t>
      </w:r>
    </w:p>
    <w:p w14:paraId="20E2E423" w14:textId="77777777" w:rsidR="009A5AF3" w:rsidRPr="009A5AF3" w:rsidRDefault="009A5AF3" w:rsidP="009A5AF3">
      <w:pPr>
        <w:tabs>
          <w:tab w:val="left" w:pos="-720"/>
          <w:tab w:val="left" w:pos="851"/>
        </w:tabs>
        <w:suppressAutoHyphens/>
        <w:rPr>
          <w:rFonts w:ascii="Arial Narrow" w:hAnsi="Arial Narrow"/>
        </w:rPr>
      </w:pPr>
    </w:p>
    <w:sectPr w:rsidR="009A5AF3" w:rsidRPr="009A5AF3" w:rsidSect="00B04C45">
      <w:headerReference w:type="even" r:id="rId12"/>
      <w:headerReference w:type="default" r:id="rId13"/>
      <w:footerReference w:type="even" r:id="rId14"/>
      <w:footerReference w:type="default" r:id="rId15"/>
      <w:headerReference w:type="first" r:id="rId16"/>
      <w:footerReference w:type="first" r:id="rId17"/>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16F2" w14:textId="77777777" w:rsidR="00E80B89" w:rsidRDefault="00E80B89" w:rsidP="00941CBC">
      <w:r>
        <w:separator/>
      </w:r>
    </w:p>
  </w:endnote>
  <w:endnote w:type="continuationSeparator" w:id="0">
    <w:p w14:paraId="05A2295B" w14:textId="77777777" w:rsidR="00E80B89" w:rsidRDefault="00E80B89" w:rsidP="00941CBC">
      <w:r>
        <w:continuationSeparator/>
      </w:r>
    </w:p>
  </w:endnote>
  <w:endnote w:type="continuationNotice" w:id="1">
    <w:p w14:paraId="157E65EE" w14:textId="77777777" w:rsidR="00E80B89" w:rsidRDefault="00E80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E736" w14:textId="77777777" w:rsidR="006F4D1B" w:rsidRDefault="006F4D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F9C574" w14:textId="77777777" w:rsidR="006F4D1B" w:rsidRDefault="006F4D1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6F4D1B" w:rsidRPr="00437961" w14:paraId="4E768E13" w14:textId="77777777" w:rsidTr="0071399B">
      <w:trPr>
        <w:trHeight w:val="822"/>
        <w:jc w:val="center"/>
      </w:trPr>
      <w:tc>
        <w:tcPr>
          <w:tcW w:w="557" w:type="dxa"/>
          <w:tcBorders>
            <w:top w:val="nil"/>
          </w:tcBorders>
          <w:vAlign w:val="bottom"/>
        </w:tcPr>
        <w:p w14:paraId="6834C3A2" w14:textId="77777777" w:rsidR="006F4D1B" w:rsidRPr="00B076B4" w:rsidRDefault="006F4D1B" w:rsidP="00552FDE">
          <w:pPr>
            <w:pStyle w:val="Piedepgina"/>
            <w:ind w:firstLine="34"/>
            <w:jc w:val="center"/>
            <w:rPr>
              <w:rFonts w:ascii="Arial Narrow" w:hAnsi="Arial Narrow"/>
              <w:sz w:val="20"/>
            </w:rPr>
          </w:pPr>
        </w:p>
      </w:tc>
      <w:tc>
        <w:tcPr>
          <w:tcW w:w="6521" w:type="dxa"/>
          <w:vAlign w:val="center"/>
        </w:tcPr>
        <w:p w14:paraId="4B4216EF" w14:textId="77777777" w:rsidR="006F4D1B" w:rsidRDefault="006F4D1B" w:rsidP="00552FDE">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14:paraId="4176BD0B" w14:textId="77777777" w:rsidR="006F4D1B" w:rsidRPr="00437961" w:rsidRDefault="006F4D1B" w:rsidP="00552FDE">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14:paraId="033F3042" w14:textId="77777777" w:rsidR="006F4D1B" w:rsidRPr="00437961" w:rsidRDefault="006F4D1B" w:rsidP="00552FDE">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14:paraId="2A2AFE9D" w14:textId="77777777" w:rsidR="006F4D1B" w:rsidRPr="00437961" w:rsidRDefault="00E80B89" w:rsidP="00552FDE">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EndPr/>
            <w:sdtContent>
              <w:sdt>
                <w:sdtPr>
                  <w:rPr>
                    <w:rFonts w:ascii="Arial Narrow" w:hAnsi="Arial Narrow" w:cs="Arial"/>
                    <w:sz w:val="20"/>
                  </w:rPr>
                  <w:id w:val="-71353066"/>
                  <w:docPartObj>
                    <w:docPartGallery w:val="Page Numbers (Top of Page)"/>
                    <w:docPartUnique/>
                  </w:docPartObj>
                </w:sdtPr>
                <w:sdtEndPr/>
                <w:sdtContent>
                  <w:r w:rsidR="006F4D1B" w:rsidRPr="00437961">
                    <w:rPr>
                      <w:rFonts w:ascii="Arial Narrow" w:hAnsi="Arial Narrow" w:cs="Arial"/>
                      <w:color w:val="818284"/>
                      <w:sz w:val="20"/>
                    </w:rPr>
                    <w:t xml:space="preserve">Página </w:t>
                  </w:r>
                  <w:r w:rsidR="006F4D1B" w:rsidRPr="00437961">
                    <w:rPr>
                      <w:rFonts w:ascii="Arial Narrow" w:hAnsi="Arial Narrow" w:cs="Arial"/>
                      <w:color w:val="818284"/>
                      <w:sz w:val="20"/>
                    </w:rPr>
                    <w:fldChar w:fldCharType="begin"/>
                  </w:r>
                  <w:r w:rsidR="006F4D1B" w:rsidRPr="00437961">
                    <w:rPr>
                      <w:rFonts w:ascii="Arial Narrow" w:hAnsi="Arial Narrow" w:cs="Arial"/>
                      <w:color w:val="818284"/>
                      <w:sz w:val="20"/>
                    </w:rPr>
                    <w:instrText>PAGE</w:instrText>
                  </w:r>
                  <w:r w:rsidR="006F4D1B" w:rsidRPr="00437961">
                    <w:rPr>
                      <w:rFonts w:ascii="Arial Narrow" w:hAnsi="Arial Narrow" w:cs="Arial"/>
                      <w:color w:val="818284"/>
                      <w:sz w:val="20"/>
                    </w:rPr>
                    <w:fldChar w:fldCharType="separate"/>
                  </w:r>
                  <w:r w:rsidR="00F91E0D">
                    <w:rPr>
                      <w:rFonts w:ascii="Arial Narrow" w:hAnsi="Arial Narrow" w:cs="Arial"/>
                      <w:noProof/>
                      <w:color w:val="818284"/>
                      <w:sz w:val="20"/>
                    </w:rPr>
                    <w:t>4</w:t>
                  </w:r>
                  <w:r w:rsidR="006F4D1B" w:rsidRPr="00437961">
                    <w:rPr>
                      <w:rFonts w:ascii="Arial Narrow" w:hAnsi="Arial Narrow" w:cs="Arial"/>
                      <w:color w:val="818284"/>
                      <w:sz w:val="20"/>
                    </w:rPr>
                    <w:fldChar w:fldCharType="end"/>
                  </w:r>
                  <w:r w:rsidR="006F4D1B" w:rsidRPr="00437961">
                    <w:rPr>
                      <w:rFonts w:ascii="Arial Narrow" w:hAnsi="Arial Narrow" w:cs="Arial"/>
                      <w:color w:val="818284"/>
                      <w:sz w:val="20"/>
                    </w:rPr>
                    <w:t xml:space="preserve"> de </w:t>
                  </w:r>
                  <w:r w:rsidR="006F4D1B" w:rsidRPr="00437961">
                    <w:rPr>
                      <w:rFonts w:ascii="Arial Narrow" w:hAnsi="Arial Narrow" w:cs="Arial"/>
                      <w:color w:val="818284"/>
                      <w:sz w:val="20"/>
                    </w:rPr>
                    <w:fldChar w:fldCharType="begin"/>
                  </w:r>
                  <w:r w:rsidR="006F4D1B" w:rsidRPr="00437961">
                    <w:rPr>
                      <w:rFonts w:ascii="Arial Narrow" w:hAnsi="Arial Narrow" w:cs="Arial"/>
                      <w:color w:val="818284"/>
                      <w:sz w:val="20"/>
                    </w:rPr>
                    <w:instrText>NUMPAGES</w:instrText>
                  </w:r>
                  <w:r w:rsidR="006F4D1B" w:rsidRPr="00437961">
                    <w:rPr>
                      <w:rFonts w:ascii="Arial Narrow" w:hAnsi="Arial Narrow" w:cs="Arial"/>
                      <w:color w:val="818284"/>
                      <w:sz w:val="20"/>
                    </w:rPr>
                    <w:fldChar w:fldCharType="separate"/>
                  </w:r>
                  <w:r w:rsidR="00F91E0D">
                    <w:rPr>
                      <w:rFonts w:ascii="Arial Narrow" w:hAnsi="Arial Narrow" w:cs="Arial"/>
                      <w:noProof/>
                      <w:color w:val="818284"/>
                      <w:sz w:val="20"/>
                    </w:rPr>
                    <w:t>4</w:t>
                  </w:r>
                  <w:r w:rsidR="006F4D1B" w:rsidRPr="00437961">
                    <w:rPr>
                      <w:rFonts w:ascii="Arial Narrow" w:hAnsi="Arial Narrow" w:cs="Arial"/>
                      <w:color w:val="818284"/>
                      <w:sz w:val="20"/>
                    </w:rPr>
                    <w:fldChar w:fldCharType="end"/>
                  </w:r>
                </w:sdtContent>
              </w:sdt>
            </w:sdtContent>
          </w:sdt>
        </w:p>
      </w:tc>
    </w:tr>
  </w:tbl>
  <w:p w14:paraId="353552DC" w14:textId="77777777" w:rsidR="006F4D1B" w:rsidRDefault="006F4D1B"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2719" w14:textId="77777777" w:rsidR="006F4D1B" w:rsidRDefault="006F4D1B"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6F4D1B" w:rsidRPr="00B076B4" w14:paraId="1CC0636A" w14:textId="77777777" w:rsidTr="006D6B09">
      <w:trPr>
        <w:trHeight w:val="822"/>
      </w:trPr>
      <w:tc>
        <w:tcPr>
          <w:tcW w:w="1985" w:type="dxa"/>
          <w:tcBorders>
            <w:top w:val="nil"/>
          </w:tcBorders>
          <w:vAlign w:val="bottom"/>
        </w:tcPr>
        <w:p w14:paraId="7073A2F3" w14:textId="77777777" w:rsidR="006F4D1B" w:rsidRPr="008E061F" w:rsidRDefault="006F4D1B" w:rsidP="006D6B09">
          <w:pPr>
            <w:pStyle w:val="Piedepgina"/>
            <w:ind w:firstLine="34"/>
            <w:jc w:val="center"/>
            <w:rPr>
              <w:rFonts w:ascii="Arial Narrow" w:hAnsi="Arial Narrow"/>
              <w:sz w:val="20"/>
              <w:szCs w:val="20"/>
            </w:rPr>
          </w:pPr>
        </w:p>
        <w:p w14:paraId="1F3F3F50" w14:textId="77777777" w:rsidR="006F4D1B" w:rsidRPr="008E061F" w:rsidRDefault="006F4D1B" w:rsidP="006D6B09">
          <w:pPr>
            <w:pStyle w:val="Piedepgina"/>
            <w:ind w:firstLine="34"/>
            <w:jc w:val="center"/>
            <w:rPr>
              <w:rFonts w:ascii="Arial Narrow" w:hAnsi="Arial Narrow"/>
              <w:sz w:val="20"/>
              <w:szCs w:val="20"/>
            </w:rPr>
          </w:pPr>
        </w:p>
        <w:p w14:paraId="586C9D6D" w14:textId="77777777" w:rsidR="006F4D1B" w:rsidRPr="008E061F" w:rsidRDefault="006F4D1B" w:rsidP="006D6B09">
          <w:pPr>
            <w:pStyle w:val="Piedepgina"/>
            <w:ind w:firstLine="34"/>
            <w:rPr>
              <w:rFonts w:ascii="Arial Narrow" w:hAnsi="Arial Narrow"/>
              <w:sz w:val="20"/>
              <w:szCs w:val="20"/>
            </w:rPr>
          </w:pPr>
        </w:p>
      </w:tc>
      <w:tc>
        <w:tcPr>
          <w:tcW w:w="6521" w:type="dxa"/>
          <w:vAlign w:val="center"/>
        </w:tcPr>
        <w:p w14:paraId="59E055BB" w14:textId="77777777"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0E45DFCC" w14:textId="77777777"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29A74810" w14:textId="77777777"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11845513" w14:textId="77777777"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8</w:t>
          </w:r>
          <w:r w:rsidRPr="008E061F">
            <w:rPr>
              <w:rFonts w:ascii="Arial Narrow" w:hAnsi="Arial Narrow" w:cs="Arial"/>
              <w:color w:val="818284"/>
              <w:sz w:val="20"/>
              <w:szCs w:val="20"/>
            </w:rPr>
            <w:fldChar w:fldCharType="end"/>
          </w:r>
        </w:p>
      </w:tc>
    </w:tr>
  </w:tbl>
  <w:p w14:paraId="1BB2A51D" w14:textId="77777777" w:rsidR="006F4D1B" w:rsidRDefault="006F4D1B">
    <w:pPr>
      <w:rPr>
        <w:rFonts w:ascii="Cambria" w:hAnsi="Cambria"/>
      </w:rPr>
    </w:pPr>
  </w:p>
  <w:p w14:paraId="2F750794" w14:textId="77777777" w:rsidR="006F4D1B" w:rsidRDefault="006F4D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7F1C" w14:textId="77777777" w:rsidR="00E80B89" w:rsidRDefault="00E80B89" w:rsidP="00941CBC">
      <w:r>
        <w:separator/>
      </w:r>
    </w:p>
  </w:footnote>
  <w:footnote w:type="continuationSeparator" w:id="0">
    <w:p w14:paraId="1BD2BC59" w14:textId="77777777" w:rsidR="00E80B89" w:rsidRDefault="00E80B89" w:rsidP="00941CBC">
      <w:r>
        <w:continuationSeparator/>
      </w:r>
    </w:p>
  </w:footnote>
  <w:footnote w:type="continuationNotice" w:id="1">
    <w:p w14:paraId="0374E9A6" w14:textId="77777777" w:rsidR="00E80B89" w:rsidRDefault="00E80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88DC" w14:textId="77777777" w:rsidR="001E6648" w:rsidRDefault="001E66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6F4D1B" w:rsidRPr="00875512" w14:paraId="471FCB4A" w14:textId="77777777" w:rsidTr="0071399B">
      <w:trPr>
        <w:trHeight w:val="472"/>
      </w:trPr>
      <w:tc>
        <w:tcPr>
          <w:tcW w:w="2093" w:type="dxa"/>
          <w:vAlign w:val="center"/>
        </w:tcPr>
        <w:p w14:paraId="0F9002D7" w14:textId="77777777" w:rsidR="006F4D1B" w:rsidRPr="00B32993" w:rsidRDefault="006F4D1B" w:rsidP="00552FDE">
          <w:pPr>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CNBCR-04</w:t>
          </w:r>
          <w:r w:rsidRPr="00B32993">
            <w:rPr>
              <w:rFonts w:ascii="Arial Narrow" w:hAnsi="Arial Narrow" w:cs="Arial"/>
              <w:color w:val="808080" w:themeColor="background1" w:themeShade="80"/>
              <w:sz w:val="20"/>
            </w:rPr>
            <w:t>/2020</w:t>
          </w:r>
        </w:p>
      </w:tc>
      <w:tc>
        <w:tcPr>
          <w:tcW w:w="6128" w:type="dxa"/>
          <w:vMerge w:val="restart"/>
          <w:vAlign w:val="center"/>
        </w:tcPr>
        <w:p w14:paraId="2E6BE516" w14:textId="77777777" w:rsidR="006F4D1B" w:rsidRPr="00875512" w:rsidRDefault="00A36883" w:rsidP="00881257">
          <w:pPr>
            <w:tabs>
              <w:tab w:val="center" w:pos="4419"/>
              <w:tab w:val="right" w:pos="8838"/>
            </w:tabs>
            <w:jc w:val="center"/>
            <w:rPr>
              <w:rFonts w:ascii="Arial Narrow" w:hAnsi="Arial Narrow"/>
              <w:b/>
              <w:sz w:val="20"/>
            </w:rPr>
          </w:pPr>
          <w:r>
            <w:rPr>
              <w:rFonts w:ascii="Arial Narrow" w:hAnsi="Arial Narrow" w:cs="Arial"/>
              <w:color w:val="818284"/>
              <w:sz w:val="20"/>
            </w:rPr>
            <w:t xml:space="preserve">NORMAS TÉCNICAS </w:t>
          </w:r>
          <w:r w:rsidR="00173B31" w:rsidRPr="00173B31">
            <w:rPr>
              <w:rFonts w:ascii="Arial Narrow" w:hAnsi="Arial Narrow" w:cs="Arial"/>
              <w:color w:val="818284"/>
              <w:sz w:val="20"/>
            </w:rPr>
            <w:t xml:space="preserve">TEMPORALES </w:t>
          </w:r>
          <w:r w:rsidR="008446AF">
            <w:rPr>
              <w:rFonts w:ascii="Arial Narrow" w:hAnsi="Arial Narrow" w:cs="Arial"/>
              <w:color w:val="818284"/>
              <w:sz w:val="20"/>
            </w:rPr>
            <w:t xml:space="preserve">RELATIVAS AL SISTEMA PREVISIONAL </w:t>
          </w:r>
        </w:p>
      </w:tc>
      <w:tc>
        <w:tcPr>
          <w:tcW w:w="1843" w:type="dxa"/>
          <w:vMerge w:val="restart"/>
          <w:vAlign w:val="center"/>
        </w:tcPr>
        <w:p w14:paraId="7C403AE1" w14:textId="77777777" w:rsidR="006F4D1B" w:rsidRPr="00875512" w:rsidRDefault="006F4D1B" w:rsidP="00552FDE">
          <w:pPr>
            <w:tabs>
              <w:tab w:val="center" w:pos="4419"/>
              <w:tab w:val="right" w:pos="8838"/>
            </w:tabs>
            <w:jc w:val="center"/>
            <w:rPr>
              <w:rFonts w:ascii="Arial Narrow" w:hAnsi="Arial Narrow" w:cs="Arial"/>
              <w:sz w:val="20"/>
            </w:rPr>
          </w:pPr>
          <w:r w:rsidRPr="00875512">
            <w:rPr>
              <w:noProof/>
              <w:sz w:val="20"/>
              <w:lang w:val="es-MX" w:eastAsia="es-MX"/>
            </w:rPr>
            <w:drawing>
              <wp:inline distT="0" distB="0" distL="0" distR="0" wp14:anchorId="67DC1662" wp14:editId="0153AF02">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6F4D1B" w:rsidRPr="00875512" w14:paraId="44C3984C" w14:textId="77777777" w:rsidTr="0071399B">
      <w:trPr>
        <w:trHeight w:val="478"/>
      </w:trPr>
      <w:tc>
        <w:tcPr>
          <w:tcW w:w="2093" w:type="dxa"/>
          <w:vAlign w:val="center"/>
        </w:tcPr>
        <w:p w14:paraId="29C6B1F9" w14:textId="77777777" w:rsidR="006F4D1B" w:rsidRPr="00875512" w:rsidRDefault="006F4D1B" w:rsidP="00552FDE">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 xml:space="preserve">Aprobación: </w:t>
          </w:r>
          <w:r>
            <w:rPr>
              <w:rFonts w:ascii="Arial Narrow" w:hAnsi="Arial Narrow" w:cs="Arial"/>
              <w:color w:val="818284"/>
              <w:sz w:val="20"/>
            </w:rPr>
            <w:t>18</w:t>
          </w:r>
          <w:r w:rsidRPr="00875512">
            <w:rPr>
              <w:rFonts w:ascii="Arial Narrow" w:hAnsi="Arial Narrow" w:cs="Arial"/>
              <w:color w:val="818284"/>
              <w:sz w:val="20"/>
            </w:rPr>
            <w:t>/</w:t>
          </w:r>
          <w:r>
            <w:rPr>
              <w:rFonts w:ascii="Arial Narrow" w:hAnsi="Arial Narrow" w:cs="Arial"/>
              <w:color w:val="818284"/>
              <w:sz w:val="20"/>
            </w:rPr>
            <w:t>03</w:t>
          </w:r>
          <w:r w:rsidRPr="00875512">
            <w:rPr>
              <w:rFonts w:ascii="Arial Narrow" w:hAnsi="Arial Narrow" w:cs="Arial"/>
              <w:color w:val="818284"/>
              <w:sz w:val="20"/>
            </w:rPr>
            <w:t>/20</w:t>
          </w:r>
          <w:r>
            <w:rPr>
              <w:rFonts w:ascii="Arial Narrow" w:hAnsi="Arial Narrow" w:cs="Arial"/>
              <w:color w:val="818284"/>
              <w:sz w:val="20"/>
            </w:rPr>
            <w:t>20</w:t>
          </w:r>
        </w:p>
      </w:tc>
      <w:tc>
        <w:tcPr>
          <w:tcW w:w="6128" w:type="dxa"/>
          <w:vMerge/>
          <w:vAlign w:val="center"/>
        </w:tcPr>
        <w:p w14:paraId="46A65A00" w14:textId="77777777" w:rsidR="006F4D1B" w:rsidRPr="00875512" w:rsidRDefault="006F4D1B" w:rsidP="00552FDE">
          <w:pPr>
            <w:tabs>
              <w:tab w:val="center" w:pos="4419"/>
              <w:tab w:val="right" w:pos="8838"/>
            </w:tabs>
            <w:jc w:val="center"/>
            <w:rPr>
              <w:rFonts w:ascii="Arial Narrow" w:hAnsi="Arial Narrow" w:cs="Arial"/>
              <w:sz w:val="20"/>
            </w:rPr>
          </w:pPr>
        </w:p>
      </w:tc>
      <w:tc>
        <w:tcPr>
          <w:tcW w:w="1843" w:type="dxa"/>
          <w:vMerge/>
          <w:vAlign w:val="center"/>
        </w:tcPr>
        <w:p w14:paraId="76D782D8" w14:textId="77777777" w:rsidR="006F4D1B" w:rsidRPr="00875512" w:rsidRDefault="006F4D1B" w:rsidP="00552FDE">
          <w:pPr>
            <w:tabs>
              <w:tab w:val="center" w:pos="4419"/>
              <w:tab w:val="right" w:pos="8838"/>
            </w:tabs>
            <w:jc w:val="center"/>
            <w:rPr>
              <w:rFonts w:ascii="Arial Narrow" w:hAnsi="Arial Narrow" w:cs="Arial"/>
              <w:noProof/>
              <w:sz w:val="20"/>
            </w:rPr>
          </w:pPr>
        </w:p>
      </w:tc>
    </w:tr>
    <w:tr w:rsidR="006F4D1B" w:rsidRPr="00875512" w14:paraId="676592AE" w14:textId="77777777" w:rsidTr="0071399B">
      <w:trPr>
        <w:trHeight w:val="495"/>
      </w:trPr>
      <w:tc>
        <w:tcPr>
          <w:tcW w:w="2093" w:type="dxa"/>
          <w:vAlign w:val="center"/>
        </w:tcPr>
        <w:p w14:paraId="1EB670F4" w14:textId="77777777" w:rsidR="006F4D1B" w:rsidRPr="00875512" w:rsidRDefault="006F4D1B" w:rsidP="00552FDE">
          <w:pPr>
            <w:tabs>
              <w:tab w:val="center" w:pos="4419"/>
              <w:tab w:val="right" w:pos="8838"/>
            </w:tabs>
            <w:jc w:val="center"/>
            <w:rPr>
              <w:rFonts w:ascii="Arial Narrow" w:hAnsi="Arial Narrow" w:cs="Arial"/>
              <w:sz w:val="20"/>
            </w:rPr>
          </w:pPr>
          <w:r w:rsidRPr="00875512">
            <w:rPr>
              <w:rFonts w:ascii="Arial Narrow" w:hAnsi="Arial Narrow" w:cs="Arial"/>
              <w:color w:val="818284"/>
              <w:sz w:val="20"/>
            </w:rPr>
            <w:t xml:space="preserve">Vigencia: </w:t>
          </w:r>
          <w:r>
            <w:rPr>
              <w:rFonts w:ascii="Arial Narrow" w:hAnsi="Arial Narrow" w:cs="Arial"/>
              <w:color w:val="818284"/>
              <w:sz w:val="20"/>
            </w:rPr>
            <w:t>19</w:t>
          </w:r>
          <w:r w:rsidRPr="00875512">
            <w:rPr>
              <w:rFonts w:ascii="Arial Narrow" w:hAnsi="Arial Narrow" w:cs="Arial"/>
              <w:color w:val="818284"/>
              <w:sz w:val="20"/>
            </w:rPr>
            <w:t>/0</w:t>
          </w:r>
          <w:r>
            <w:rPr>
              <w:rFonts w:ascii="Arial Narrow" w:hAnsi="Arial Narrow" w:cs="Arial"/>
              <w:color w:val="818284"/>
              <w:sz w:val="20"/>
            </w:rPr>
            <w:t>3</w:t>
          </w:r>
          <w:r w:rsidRPr="00875512">
            <w:rPr>
              <w:rFonts w:ascii="Arial Narrow" w:hAnsi="Arial Narrow" w:cs="Arial"/>
              <w:color w:val="818284"/>
              <w:sz w:val="20"/>
            </w:rPr>
            <w:t>/2020</w:t>
          </w:r>
        </w:p>
      </w:tc>
      <w:tc>
        <w:tcPr>
          <w:tcW w:w="6128" w:type="dxa"/>
          <w:vMerge/>
          <w:vAlign w:val="center"/>
        </w:tcPr>
        <w:p w14:paraId="58181635" w14:textId="77777777" w:rsidR="006F4D1B" w:rsidRPr="00875512" w:rsidRDefault="006F4D1B" w:rsidP="00552FDE">
          <w:pPr>
            <w:tabs>
              <w:tab w:val="center" w:pos="4419"/>
              <w:tab w:val="right" w:pos="8838"/>
            </w:tabs>
            <w:jc w:val="center"/>
            <w:rPr>
              <w:rFonts w:ascii="Arial Narrow" w:hAnsi="Arial Narrow" w:cs="Arial"/>
              <w:sz w:val="20"/>
            </w:rPr>
          </w:pPr>
        </w:p>
      </w:tc>
      <w:tc>
        <w:tcPr>
          <w:tcW w:w="1843" w:type="dxa"/>
          <w:vMerge/>
          <w:vAlign w:val="center"/>
        </w:tcPr>
        <w:p w14:paraId="2F18D9BA" w14:textId="77777777" w:rsidR="006F4D1B" w:rsidRPr="00875512" w:rsidRDefault="006F4D1B" w:rsidP="00552FDE">
          <w:pPr>
            <w:tabs>
              <w:tab w:val="center" w:pos="4419"/>
              <w:tab w:val="right" w:pos="8838"/>
            </w:tabs>
            <w:jc w:val="center"/>
            <w:rPr>
              <w:rFonts w:ascii="Arial Narrow" w:hAnsi="Arial Narrow" w:cs="Arial"/>
              <w:sz w:val="20"/>
            </w:rPr>
          </w:pPr>
        </w:p>
      </w:tc>
    </w:tr>
  </w:tbl>
  <w:sdt>
    <w:sdtPr>
      <w:rPr>
        <w:sz w:val="18"/>
      </w:rPr>
      <w:id w:val="-582524069"/>
      <w:docPartObj>
        <w:docPartGallery w:val="Watermarks"/>
        <w:docPartUnique/>
      </w:docPartObj>
    </w:sdtPr>
    <w:sdtContent>
      <w:p w14:paraId="3EB8FC72" w14:textId="5028C28F" w:rsidR="006F4D1B" w:rsidRPr="00FA6CC1" w:rsidRDefault="001E6648">
        <w:pPr>
          <w:pStyle w:val="Encabezado"/>
          <w:rPr>
            <w:sz w:val="18"/>
          </w:rPr>
        </w:pPr>
        <w:r w:rsidRPr="001E6648">
          <w:rPr>
            <w:sz w:val="18"/>
          </w:rPr>
          <w:pict w14:anchorId="5FB85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038298" o:spid="_x0000_s2049" type="#_x0000_t136" style="position:absolute;left:0;text-align:left;margin-left:0;margin-top:0;width:467.4pt;height:155.8pt;rotation:315;z-index:-251657216;mso-position-horizontal:center;mso-position-horizontal-relative:margin;mso-position-vertical:center;mso-position-vertical-relative:margin" o:allowincell="f" fillcolor="#7f7f7f [1612]" stroked="f">
              <v:fill opacity=".5"/>
              <v:textpath style="font-family:&quot;calibri&quot;;font-size:1pt" string="NO VIGEN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6F4D1B" w:rsidRPr="00437961" w14:paraId="31E67DA1"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1642C74C"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1AE462B0" w14:textId="77777777" w:rsidR="006F4D1B"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46AAB6A1" w14:textId="77777777" w:rsidR="006F4D1B" w:rsidRDefault="006F4D1B" w:rsidP="006F7E2D">
          <w:pPr>
            <w:pStyle w:val="Piedepgina"/>
            <w:jc w:val="center"/>
            <w:rPr>
              <w:rFonts w:ascii="Arial Narrow" w:hAnsi="Arial Narrow" w:cs="Arial"/>
              <w:color w:val="818284"/>
              <w:sz w:val="20"/>
              <w:szCs w:val="20"/>
            </w:rPr>
          </w:pPr>
        </w:p>
        <w:p w14:paraId="1E2D1D46" w14:textId="77777777" w:rsidR="006F4D1B" w:rsidRDefault="006F4D1B" w:rsidP="006F7E2D">
          <w:pPr>
            <w:pStyle w:val="Piedepgina"/>
            <w:jc w:val="center"/>
            <w:rPr>
              <w:rFonts w:ascii="Arial Narrow" w:hAnsi="Arial Narrow" w:cs="Arial"/>
              <w:color w:val="818284"/>
              <w:sz w:val="20"/>
              <w:szCs w:val="20"/>
            </w:rPr>
          </w:pPr>
        </w:p>
        <w:p w14:paraId="43C8D7A7" w14:textId="77777777" w:rsidR="006F4D1B" w:rsidRDefault="006F4D1B" w:rsidP="006F7E2D">
          <w:pPr>
            <w:pStyle w:val="Piedepgina"/>
            <w:jc w:val="center"/>
            <w:rPr>
              <w:rFonts w:ascii="Arial Narrow" w:hAnsi="Arial Narrow" w:cs="Arial"/>
              <w:color w:val="818284"/>
              <w:sz w:val="20"/>
              <w:szCs w:val="20"/>
            </w:rPr>
          </w:pPr>
        </w:p>
        <w:p w14:paraId="0B05F79D" w14:textId="77777777" w:rsidR="006F4D1B" w:rsidRPr="00437961"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7EF9029F" w14:textId="77777777" w:rsidR="006F4D1B" w:rsidRPr="00437961" w:rsidRDefault="006F4D1B" w:rsidP="006F7E2D">
          <w:pPr>
            <w:pStyle w:val="Encabezado"/>
            <w:jc w:val="center"/>
            <w:rPr>
              <w:rFonts w:ascii="Arial Narrow" w:hAnsi="Arial Narrow"/>
              <w:sz w:val="20"/>
              <w:szCs w:val="20"/>
            </w:rPr>
          </w:pPr>
          <w:r w:rsidRPr="00437961">
            <w:rPr>
              <w:rFonts w:ascii="Arial Narrow" w:hAnsi="Arial Narrow"/>
              <w:noProof/>
              <w:sz w:val="20"/>
              <w:szCs w:val="20"/>
              <w:lang w:val="es-MX" w:eastAsia="es-MX"/>
            </w:rPr>
            <w:drawing>
              <wp:inline distT="0" distB="0" distL="0" distR="0" wp14:anchorId="026D8771" wp14:editId="3EF1B7DE">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6F4D1B" w:rsidRPr="00437961" w14:paraId="6161801C"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26E6AAB"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10FF1284"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2476171D" w14:textId="77777777" w:rsidR="006F4D1B" w:rsidRPr="00437961" w:rsidRDefault="006F4D1B" w:rsidP="006F7E2D">
          <w:pPr>
            <w:pStyle w:val="Encabezado"/>
            <w:jc w:val="center"/>
            <w:rPr>
              <w:rFonts w:ascii="Arial Narrow" w:hAnsi="Arial Narrow"/>
              <w:noProof/>
              <w:sz w:val="20"/>
              <w:szCs w:val="20"/>
            </w:rPr>
          </w:pPr>
        </w:p>
      </w:tc>
    </w:tr>
    <w:tr w:rsidR="006F4D1B" w:rsidRPr="00437961" w14:paraId="27A571D6"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47CA46F" w14:textId="77777777" w:rsidR="006F4D1B" w:rsidRPr="00437961" w:rsidRDefault="006F4D1B"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6CBD3699"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31E48A96" w14:textId="77777777" w:rsidR="006F4D1B" w:rsidRPr="00437961" w:rsidRDefault="006F4D1B" w:rsidP="006F7E2D">
          <w:pPr>
            <w:pStyle w:val="Encabezado"/>
            <w:jc w:val="center"/>
            <w:rPr>
              <w:rFonts w:ascii="Arial Narrow" w:hAnsi="Arial Narrow"/>
              <w:sz w:val="20"/>
              <w:szCs w:val="20"/>
            </w:rPr>
          </w:pPr>
        </w:p>
      </w:tc>
    </w:tr>
  </w:tbl>
  <w:p w14:paraId="110CF450" w14:textId="77777777" w:rsidR="006F4D1B" w:rsidRDefault="006F4D1B"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CD7E48"/>
    <w:multiLevelType w:val="hybridMultilevel"/>
    <w:tmpl w:val="27066C1C"/>
    <w:lvl w:ilvl="0" w:tplc="A4783EE6">
      <w:start w:val="1"/>
      <w:numFmt w:val="decimal"/>
      <w:lvlText w:val="Art. %1.-"/>
      <w:lvlJc w:val="left"/>
      <w:pPr>
        <w:ind w:left="107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E76B8E"/>
    <w:multiLevelType w:val="hybridMultilevel"/>
    <w:tmpl w:val="1974B828"/>
    <w:lvl w:ilvl="0" w:tplc="374261B0">
      <w:start w:val="1"/>
      <w:numFmt w:val="decimal"/>
      <w:lvlText w:val="Art. %1.-"/>
      <w:lvlJc w:val="left"/>
      <w:pPr>
        <w:ind w:left="502" w:hanging="360"/>
      </w:pPr>
      <w:rPr>
        <w:rFonts w:ascii="Arial Narrow" w:hAnsi="Arial Narrow" w:hint="default"/>
        <w:b/>
        <w:strike w:val="0"/>
        <w:color w:val="auto"/>
        <w:sz w:val="24"/>
        <w:szCs w:val="24"/>
        <w:lang w:val="es-SV"/>
      </w:rPr>
    </w:lvl>
    <w:lvl w:ilvl="1" w:tplc="440A0017">
      <w:start w:val="1"/>
      <w:numFmt w:val="lowerLetter"/>
      <w:lvlText w:val="%2)"/>
      <w:lvlJc w:val="left"/>
      <w:pPr>
        <w:ind w:left="1222" w:hanging="360"/>
      </w:pPr>
    </w:lvl>
    <w:lvl w:ilvl="2" w:tplc="080A001B">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1F733C8"/>
    <w:multiLevelType w:val="hybridMultilevel"/>
    <w:tmpl w:val="61346CFC"/>
    <w:lvl w:ilvl="0" w:tplc="A246D594">
      <w:start w:val="4"/>
      <w:numFmt w:val="decimal"/>
      <w:lvlText w:val="Art. %1.-"/>
      <w:lvlJc w:val="left"/>
      <w:pPr>
        <w:ind w:left="1070" w:hanging="360"/>
      </w:pPr>
      <w:rPr>
        <w:rFonts w:ascii="Arial Narrow" w:hAnsi="Arial Narrow" w:hint="default"/>
        <w:b/>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15:restartNumberingAfterBreak="0">
    <w:nsid w:val="27EF3B6F"/>
    <w:multiLevelType w:val="hybridMultilevel"/>
    <w:tmpl w:val="A6A495E8"/>
    <w:lvl w:ilvl="0" w:tplc="5DAE5286">
      <w:start w:val="3"/>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8E50338"/>
    <w:multiLevelType w:val="hybridMultilevel"/>
    <w:tmpl w:val="4E8268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D5D59"/>
    <w:multiLevelType w:val="hybridMultilevel"/>
    <w:tmpl w:val="DB062550"/>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9"/>
  </w:num>
  <w:num w:numId="2">
    <w:abstractNumId w:val="14"/>
  </w:num>
  <w:num w:numId="3">
    <w:abstractNumId w:val="27"/>
  </w:num>
  <w:num w:numId="4">
    <w:abstractNumId w:val="6"/>
  </w:num>
  <w:num w:numId="5">
    <w:abstractNumId w:val="18"/>
  </w:num>
  <w:num w:numId="6">
    <w:abstractNumId w:val="17"/>
  </w:num>
  <w:num w:numId="7">
    <w:abstractNumId w:val="1"/>
  </w:num>
  <w:num w:numId="8">
    <w:abstractNumId w:val="30"/>
  </w:num>
  <w:num w:numId="9">
    <w:abstractNumId w:val="26"/>
  </w:num>
  <w:num w:numId="10">
    <w:abstractNumId w:val="25"/>
  </w:num>
  <w:num w:numId="11">
    <w:abstractNumId w:val="21"/>
  </w:num>
  <w:num w:numId="12">
    <w:abstractNumId w:val="20"/>
  </w:num>
  <w:num w:numId="13">
    <w:abstractNumId w:val="2"/>
  </w:num>
  <w:num w:numId="14">
    <w:abstractNumId w:val="9"/>
  </w:num>
  <w:num w:numId="15">
    <w:abstractNumId w:val="24"/>
  </w:num>
  <w:num w:numId="16">
    <w:abstractNumId w:val="12"/>
  </w:num>
  <w:num w:numId="17">
    <w:abstractNumId w:val="0"/>
  </w:num>
  <w:num w:numId="18">
    <w:abstractNumId w:val="3"/>
  </w:num>
  <w:num w:numId="19">
    <w:abstractNumId w:val="15"/>
  </w:num>
  <w:num w:numId="20">
    <w:abstractNumId w:val="5"/>
  </w:num>
  <w:num w:numId="21">
    <w:abstractNumId w:val="16"/>
  </w:num>
  <w:num w:numId="22">
    <w:abstractNumId w:val="23"/>
  </w:num>
  <w:num w:numId="23">
    <w:abstractNumId w:val="22"/>
  </w:num>
  <w:num w:numId="24">
    <w:abstractNumId w:val="4"/>
  </w:num>
  <w:num w:numId="25">
    <w:abstractNumId w:val="13"/>
  </w:num>
  <w:num w:numId="26">
    <w:abstractNumId w:val="11"/>
  </w:num>
  <w:num w:numId="27">
    <w:abstractNumId w:val="7"/>
  </w:num>
  <w:num w:numId="28">
    <w:abstractNumId w:val="28"/>
  </w:num>
  <w:num w:numId="29">
    <w:abstractNumId w:val="10"/>
  </w:num>
  <w:num w:numId="30">
    <w:abstractNumId w:val="8"/>
  </w:num>
  <w:num w:numId="3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568E"/>
    <w:rsid w:val="00005752"/>
    <w:rsid w:val="00005C61"/>
    <w:rsid w:val="0000688A"/>
    <w:rsid w:val="00012916"/>
    <w:rsid w:val="0001350F"/>
    <w:rsid w:val="00015529"/>
    <w:rsid w:val="0001571B"/>
    <w:rsid w:val="00015C62"/>
    <w:rsid w:val="00016EC1"/>
    <w:rsid w:val="0002594C"/>
    <w:rsid w:val="00026C89"/>
    <w:rsid w:val="00026E7A"/>
    <w:rsid w:val="00027B5C"/>
    <w:rsid w:val="00027F05"/>
    <w:rsid w:val="00034C60"/>
    <w:rsid w:val="00034D06"/>
    <w:rsid w:val="00041143"/>
    <w:rsid w:val="0004376A"/>
    <w:rsid w:val="00044DDD"/>
    <w:rsid w:val="000456FE"/>
    <w:rsid w:val="00045F5A"/>
    <w:rsid w:val="000475EE"/>
    <w:rsid w:val="000478E5"/>
    <w:rsid w:val="00047C0B"/>
    <w:rsid w:val="000503F7"/>
    <w:rsid w:val="00050EE1"/>
    <w:rsid w:val="00052732"/>
    <w:rsid w:val="000530B7"/>
    <w:rsid w:val="00054273"/>
    <w:rsid w:val="000548ED"/>
    <w:rsid w:val="00056E86"/>
    <w:rsid w:val="00061921"/>
    <w:rsid w:val="00061B78"/>
    <w:rsid w:val="0006240A"/>
    <w:rsid w:val="0006375B"/>
    <w:rsid w:val="00064078"/>
    <w:rsid w:val="000665F0"/>
    <w:rsid w:val="000705F9"/>
    <w:rsid w:val="00070879"/>
    <w:rsid w:val="000708B6"/>
    <w:rsid w:val="000709DD"/>
    <w:rsid w:val="00072C41"/>
    <w:rsid w:val="00072D22"/>
    <w:rsid w:val="00074BB4"/>
    <w:rsid w:val="00074D98"/>
    <w:rsid w:val="00075ECE"/>
    <w:rsid w:val="00077801"/>
    <w:rsid w:val="00083B0B"/>
    <w:rsid w:val="00086C17"/>
    <w:rsid w:val="0009000E"/>
    <w:rsid w:val="000905B1"/>
    <w:rsid w:val="00090988"/>
    <w:rsid w:val="00090D73"/>
    <w:rsid w:val="00092592"/>
    <w:rsid w:val="00096D51"/>
    <w:rsid w:val="00097701"/>
    <w:rsid w:val="000A13F2"/>
    <w:rsid w:val="000A15BB"/>
    <w:rsid w:val="000A190C"/>
    <w:rsid w:val="000A3CD0"/>
    <w:rsid w:val="000A48F3"/>
    <w:rsid w:val="000A4EE1"/>
    <w:rsid w:val="000A5435"/>
    <w:rsid w:val="000A6534"/>
    <w:rsid w:val="000A6EDF"/>
    <w:rsid w:val="000A74AA"/>
    <w:rsid w:val="000B07E9"/>
    <w:rsid w:val="000B5CC4"/>
    <w:rsid w:val="000C05FB"/>
    <w:rsid w:val="000C1405"/>
    <w:rsid w:val="000C1EB8"/>
    <w:rsid w:val="000C236F"/>
    <w:rsid w:val="000C4266"/>
    <w:rsid w:val="000C4FD9"/>
    <w:rsid w:val="000C596D"/>
    <w:rsid w:val="000C79C3"/>
    <w:rsid w:val="000D144A"/>
    <w:rsid w:val="000D271A"/>
    <w:rsid w:val="000D2B07"/>
    <w:rsid w:val="000D2B3C"/>
    <w:rsid w:val="000D42F2"/>
    <w:rsid w:val="000D4D92"/>
    <w:rsid w:val="000D4EA4"/>
    <w:rsid w:val="000D71BC"/>
    <w:rsid w:val="000D735E"/>
    <w:rsid w:val="000D7DDE"/>
    <w:rsid w:val="000E0AA9"/>
    <w:rsid w:val="000E15B3"/>
    <w:rsid w:val="000E3E7C"/>
    <w:rsid w:val="000E58F7"/>
    <w:rsid w:val="000E5BA0"/>
    <w:rsid w:val="000E74E8"/>
    <w:rsid w:val="000F1CC7"/>
    <w:rsid w:val="000F3FA1"/>
    <w:rsid w:val="000F6FA5"/>
    <w:rsid w:val="000F7E74"/>
    <w:rsid w:val="00101C34"/>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7DF"/>
    <w:rsid w:val="00115BFB"/>
    <w:rsid w:val="001160B9"/>
    <w:rsid w:val="00116641"/>
    <w:rsid w:val="00116A09"/>
    <w:rsid w:val="0012163B"/>
    <w:rsid w:val="0012222D"/>
    <w:rsid w:val="00122314"/>
    <w:rsid w:val="001225B3"/>
    <w:rsid w:val="00123C8A"/>
    <w:rsid w:val="00125038"/>
    <w:rsid w:val="00126807"/>
    <w:rsid w:val="001270AD"/>
    <w:rsid w:val="00127DF6"/>
    <w:rsid w:val="001300F2"/>
    <w:rsid w:val="001309B4"/>
    <w:rsid w:val="00130A1E"/>
    <w:rsid w:val="00132524"/>
    <w:rsid w:val="0013265C"/>
    <w:rsid w:val="00133A4D"/>
    <w:rsid w:val="001348A5"/>
    <w:rsid w:val="00134C15"/>
    <w:rsid w:val="00134DD2"/>
    <w:rsid w:val="001351D2"/>
    <w:rsid w:val="00136029"/>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6B44"/>
    <w:rsid w:val="00156D92"/>
    <w:rsid w:val="0015771C"/>
    <w:rsid w:val="0015774C"/>
    <w:rsid w:val="00157B3B"/>
    <w:rsid w:val="001605E6"/>
    <w:rsid w:val="001623FD"/>
    <w:rsid w:val="0016337B"/>
    <w:rsid w:val="001633A6"/>
    <w:rsid w:val="00164F12"/>
    <w:rsid w:val="0016611C"/>
    <w:rsid w:val="00166374"/>
    <w:rsid w:val="001704EC"/>
    <w:rsid w:val="00170623"/>
    <w:rsid w:val="001719FD"/>
    <w:rsid w:val="00171AC6"/>
    <w:rsid w:val="00171B55"/>
    <w:rsid w:val="001723F3"/>
    <w:rsid w:val="00173786"/>
    <w:rsid w:val="00173B31"/>
    <w:rsid w:val="00173B6B"/>
    <w:rsid w:val="00174407"/>
    <w:rsid w:val="00174EE1"/>
    <w:rsid w:val="00175267"/>
    <w:rsid w:val="00175847"/>
    <w:rsid w:val="001760E7"/>
    <w:rsid w:val="00177FEE"/>
    <w:rsid w:val="0018016D"/>
    <w:rsid w:val="00180765"/>
    <w:rsid w:val="00181BE7"/>
    <w:rsid w:val="00183502"/>
    <w:rsid w:val="0018377A"/>
    <w:rsid w:val="001864AD"/>
    <w:rsid w:val="00186A30"/>
    <w:rsid w:val="00190985"/>
    <w:rsid w:val="001910DC"/>
    <w:rsid w:val="001915C3"/>
    <w:rsid w:val="00192904"/>
    <w:rsid w:val="0019313D"/>
    <w:rsid w:val="00193204"/>
    <w:rsid w:val="001937CE"/>
    <w:rsid w:val="00194A6A"/>
    <w:rsid w:val="00195C45"/>
    <w:rsid w:val="001964EF"/>
    <w:rsid w:val="0019791A"/>
    <w:rsid w:val="001A18CF"/>
    <w:rsid w:val="001A3286"/>
    <w:rsid w:val="001A394A"/>
    <w:rsid w:val="001A5364"/>
    <w:rsid w:val="001A6E02"/>
    <w:rsid w:val="001A745C"/>
    <w:rsid w:val="001B2A60"/>
    <w:rsid w:val="001B56CA"/>
    <w:rsid w:val="001B5FE2"/>
    <w:rsid w:val="001B60C2"/>
    <w:rsid w:val="001B68E5"/>
    <w:rsid w:val="001C142A"/>
    <w:rsid w:val="001C2DE9"/>
    <w:rsid w:val="001C4713"/>
    <w:rsid w:val="001C4F9E"/>
    <w:rsid w:val="001C551E"/>
    <w:rsid w:val="001D028D"/>
    <w:rsid w:val="001D0471"/>
    <w:rsid w:val="001D0DCF"/>
    <w:rsid w:val="001D20B6"/>
    <w:rsid w:val="001D2919"/>
    <w:rsid w:val="001D2E3D"/>
    <w:rsid w:val="001D31B2"/>
    <w:rsid w:val="001D624D"/>
    <w:rsid w:val="001D6C90"/>
    <w:rsid w:val="001E1A19"/>
    <w:rsid w:val="001E6648"/>
    <w:rsid w:val="001F05B7"/>
    <w:rsid w:val="001F3822"/>
    <w:rsid w:val="001F3C05"/>
    <w:rsid w:val="001F6F7A"/>
    <w:rsid w:val="001F7F3B"/>
    <w:rsid w:val="002000F0"/>
    <w:rsid w:val="002025A0"/>
    <w:rsid w:val="002057DF"/>
    <w:rsid w:val="00206B1D"/>
    <w:rsid w:val="00210536"/>
    <w:rsid w:val="0021469E"/>
    <w:rsid w:val="002157AE"/>
    <w:rsid w:val="00220AA6"/>
    <w:rsid w:val="00220EBB"/>
    <w:rsid w:val="002234BE"/>
    <w:rsid w:val="00224028"/>
    <w:rsid w:val="00224965"/>
    <w:rsid w:val="00225356"/>
    <w:rsid w:val="00237DF9"/>
    <w:rsid w:val="00237FC7"/>
    <w:rsid w:val="00240BF9"/>
    <w:rsid w:val="00241184"/>
    <w:rsid w:val="0024162D"/>
    <w:rsid w:val="00246D26"/>
    <w:rsid w:val="00252483"/>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D15"/>
    <w:rsid w:val="0027344F"/>
    <w:rsid w:val="00273CB5"/>
    <w:rsid w:val="00273FFE"/>
    <w:rsid w:val="00274569"/>
    <w:rsid w:val="002745CE"/>
    <w:rsid w:val="002746C3"/>
    <w:rsid w:val="0027591B"/>
    <w:rsid w:val="00276E1F"/>
    <w:rsid w:val="002778C7"/>
    <w:rsid w:val="0028045C"/>
    <w:rsid w:val="002805C6"/>
    <w:rsid w:val="00282DD6"/>
    <w:rsid w:val="00282E32"/>
    <w:rsid w:val="00284502"/>
    <w:rsid w:val="002863EE"/>
    <w:rsid w:val="002912DE"/>
    <w:rsid w:val="002965C3"/>
    <w:rsid w:val="00296948"/>
    <w:rsid w:val="002970D1"/>
    <w:rsid w:val="002977B2"/>
    <w:rsid w:val="002A0B4B"/>
    <w:rsid w:val="002A1137"/>
    <w:rsid w:val="002A467E"/>
    <w:rsid w:val="002A521D"/>
    <w:rsid w:val="002A65A7"/>
    <w:rsid w:val="002A7389"/>
    <w:rsid w:val="002B0E37"/>
    <w:rsid w:val="002B21EE"/>
    <w:rsid w:val="002B2DFF"/>
    <w:rsid w:val="002B2F95"/>
    <w:rsid w:val="002B3214"/>
    <w:rsid w:val="002C0F5A"/>
    <w:rsid w:val="002C1478"/>
    <w:rsid w:val="002C1BC4"/>
    <w:rsid w:val="002C27B5"/>
    <w:rsid w:val="002C554D"/>
    <w:rsid w:val="002C5B95"/>
    <w:rsid w:val="002C62E1"/>
    <w:rsid w:val="002C728E"/>
    <w:rsid w:val="002C78A0"/>
    <w:rsid w:val="002D045C"/>
    <w:rsid w:val="002D0C58"/>
    <w:rsid w:val="002D2460"/>
    <w:rsid w:val="002D3489"/>
    <w:rsid w:val="002D41C6"/>
    <w:rsid w:val="002D489B"/>
    <w:rsid w:val="002D509C"/>
    <w:rsid w:val="002D6BC7"/>
    <w:rsid w:val="002E00CF"/>
    <w:rsid w:val="002E0630"/>
    <w:rsid w:val="002E1DBB"/>
    <w:rsid w:val="002E2D04"/>
    <w:rsid w:val="002E3E77"/>
    <w:rsid w:val="002E44B1"/>
    <w:rsid w:val="002E44E8"/>
    <w:rsid w:val="002E5216"/>
    <w:rsid w:val="002E6B55"/>
    <w:rsid w:val="002F323E"/>
    <w:rsid w:val="002F4B49"/>
    <w:rsid w:val="002F504E"/>
    <w:rsid w:val="002F5445"/>
    <w:rsid w:val="002F5792"/>
    <w:rsid w:val="002F66E5"/>
    <w:rsid w:val="003021D4"/>
    <w:rsid w:val="003032E4"/>
    <w:rsid w:val="00303B62"/>
    <w:rsid w:val="0030581C"/>
    <w:rsid w:val="003058EC"/>
    <w:rsid w:val="0030626E"/>
    <w:rsid w:val="00307B90"/>
    <w:rsid w:val="003122D3"/>
    <w:rsid w:val="00312512"/>
    <w:rsid w:val="00313858"/>
    <w:rsid w:val="00316749"/>
    <w:rsid w:val="00321239"/>
    <w:rsid w:val="0032192A"/>
    <w:rsid w:val="003231BF"/>
    <w:rsid w:val="00323572"/>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6B58"/>
    <w:rsid w:val="00346E64"/>
    <w:rsid w:val="00352FA9"/>
    <w:rsid w:val="003560F8"/>
    <w:rsid w:val="003560FD"/>
    <w:rsid w:val="00357766"/>
    <w:rsid w:val="00363C3D"/>
    <w:rsid w:val="00365A15"/>
    <w:rsid w:val="00365C2A"/>
    <w:rsid w:val="003679BC"/>
    <w:rsid w:val="0037065B"/>
    <w:rsid w:val="00374C4A"/>
    <w:rsid w:val="00375D87"/>
    <w:rsid w:val="00376323"/>
    <w:rsid w:val="003773A9"/>
    <w:rsid w:val="003805CB"/>
    <w:rsid w:val="003813C0"/>
    <w:rsid w:val="00381614"/>
    <w:rsid w:val="00382FD0"/>
    <w:rsid w:val="0038598E"/>
    <w:rsid w:val="00390878"/>
    <w:rsid w:val="00391ACD"/>
    <w:rsid w:val="003920A5"/>
    <w:rsid w:val="003952C5"/>
    <w:rsid w:val="00395980"/>
    <w:rsid w:val="003A093A"/>
    <w:rsid w:val="003A0F01"/>
    <w:rsid w:val="003A20AA"/>
    <w:rsid w:val="003A2861"/>
    <w:rsid w:val="003A3E8D"/>
    <w:rsid w:val="003A5584"/>
    <w:rsid w:val="003A648B"/>
    <w:rsid w:val="003B3A50"/>
    <w:rsid w:val="003B4DBC"/>
    <w:rsid w:val="003B5121"/>
    <w:rsid w:val="003B53E8"/>
    <w:rsid w:val="003C02C1"/>
    <w:rsid w:val="003C05DD"/>
    <w:rsid w:val="003C0E2B"/>
    <w:rsid w:val="003C0FD6"/>
    <w:rsid w:val="003C123A"/>
    <w:rsid w:val="003C1B02"/>
    <w:rsid w:val="003C2433"/>
    <w:rsid w:val="003C25C0"/>
    <w:rsid w:val="003C2669"/>
    <w:rsid w:val="003C4465"/>
    <w:rsid w:val="003C5C43"/>
    <w:rsid w:val="003C6301"/>
    <w:rsid w:val="003C7144"/>
    <w:rsid w:val="003D0D12"/>
    <w:rsid w:val="003D3EAD"/>
    <w:rsid w:val="003D3FDB"/>
    <w:rsid w:val="003D4450"/>
    <w:rsid w:val="003D7135"/>
    <w:rsid w:val="003D719F"/>
    <w:rsid w:val="003D7E19"/>
    <w:rsid w:val="003E6F59"/>
    <w:rsid w:val="003E7D86"/>
    <w:rsid w:val="003E7DFC"/>
    <w:rsid w:val="003F3234"/>
    <w:rsid w:val="003F43CC"/>
    <w:rsid w:val="003F4F24"/>
    <w:rsid w:val="00400664"/>
    <w:rsid w:val="00402282"/>
    <w:rsid w:val="00404025"/>
    <w:rsid w:val="00405D2A"/>
    <w:rsid w:val="004128E7"/>
    <w:rsid w:val="004141DC"/>
    <w:rsid w:val="00417662"/>
    <w:rsid w:val="00417FCE"/>
    <w:rsid w:val="00421F22"/>
    <w:rsid w:val="00421FCD"/>
    <w:rsid w:val="00422687"/>
    <w:rsid w:val="00423540"/>
    <w:rsid w:val="00423C13"/>
    <w:rsid w:val="00425721"/>
    <w:rsid w:val="00427002"/>
    <w:rsid w:val="004275FA"/>
    <w:rsid w:val="00427747"/>
    <w:rsid w:val="00430DEA"/>
    <w:rsid w:val="00431BCF"/>
    <w:rsid w:val="004323E5"/>
    <w:rsid w:val="00432F7B"/>
    <w:rsid w:val="00433B1C"/>
    <w:rsid w:val="00433DE3"/>
    <w:rsid w:val="0043411A"/>
    <w:rsid w:val="00435FDD"/>
    <w:rsid w:val="00436890"/>
    <w:rsid w:val="00440EC8"/>
    <w:rsid w:val="00442054"/>
    <w:rsid w:val="00442B78"/>
    <w:rsid w:val="0044327A"/>
    <w:rsid w:val="00443A46"/>
    <w:rsid w:val="00443D18"/>
    <w:rsid w:val="00444762"/>
    <w:rsid w:val="004457E9"/>
    <w:rsid w:val="004471C2"/>
    <w:rsid w:val="00447B7D"/>
    <w:rsid w:val="00447C3F"/>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7038D"/>
    <w:rsid w:val="004712E1"/>
    <w:rsid w:val="004718DA"/>
    <w:rsid w:val="00473E7D"/>
    <w:rsid w:val="00474234"/>
    <w:rsid w:val="00474CFA"/>
    <w:rsid w:val="00477D6E"/>
    <w:rsid w:val="004823B7"/>
    <w:rsid w:val="00483E55"/>
    <w:rsid w:val="00484271"/>
    <w:rsid w:val="0048570C"/>
    <w:rsid w:val="00487909"/>
    <w:rsid w:val="0049012A"/>
    <w:rsid w:val="0049122A"/>
    <w:rsid w:val="004916D1"/>
    <w:rsid w:val="00493EC2"/>
    <w:rsid w:val="00494DE1"/>
    <w:rsid w:val="00495BCB"/>
    <w:rsid w:val="00496769"/>
    <w:rsid w:val="00497A23"/>
    <w:rsid w:val="004A02E2"/>
    <w:rsid w:val="004A0383"/>
    <w:rsid w:val="004A1F86"/>
    <w:rsid w:val="004A2134"/>
    <w:rsid w:val="004A64C5"/>
    <w:rsid w:val="004A6A5E"/>
    <w:rsid w:val="004B20DA"/>
    <w:rsid w:val="004B6444"/>
    <w:rsid w:val="004C1893"/>
    <w:rsid w:val="004C4E27"/>
    <w:rsid w:val="004C4F05"/>
    <w:rsid w:val="004C6AD5"/>
    <w:rsid w:val="004C740D"/>
    <w:rsid w:val="004D0154"/>
    <w:rsid w:val="004D057A"/>
    <w:rsid w:val="004D208C"/>
    <w:rsid w:val="004D35EF"/>
    <w:rsid w:val="004D395F"/>
    <w:rsid w:val="004D4F3F"/>
    <w:rsid w:val="004D5EF3"/>
    <w:rsid w:val="004D75C7"/>
    <w:rsid w:val="004D7BE5"/>
    <w:rsid w:val="004E0A30"/>
    <w:rsid w:val="004E28DE"/>
    <w:rsid w:val="004E2DB1"/>
    <w:rsid w:val="004E2FAD"/>
    <w:rsid w:val="004E489D"/>
    <w:rsid w:val="004E7178"/>
    <w:rsid w:val="004E76F9"/>
    <w:rsid w:val="004E7BA1"/>
    <w:rsid w:val="004E7D1B"/>
    <w:rsid w:val="004F022A"/>
    <w:rsid w:val="004F0931"/>
    <w:rsid w:val="004F2BA2"/>
    <w:rsid w:val="004F2CD7"/>
    <w:rsid w:val="004F4E5A"/>
    <w:rsid w:val="004F7858"/>
    <w:rsid w:val="004F7B5F"/>
    <w:rsid w:val="00500567"/>
    <w:rsid w:val="0050200D"/>
    <w:rsid w:val="00502275"/>
    <w:rsid w:val="005029BE"/>
    <w:rsid w:val="00505E90"/>
    <w:rsid w:val="00506757"/>
    <w:rsid w:val="005072E0"/>
    <w:rsid w:val="005142F3"/>
    <w:rsid w:val="005150C1"/>
    <w:rsid w:val="0051602B"/>
    <w:rsid w:val="00516DA3"/>
    <w:rsid w:val="005211AE"/>
    <w:rsid w:val="00522617"/>
    <w:rsid w:val="005243E4"/>
    <w:rsid w:val="00530EEE"/>
    <w:rsid w:val="00531E0E"/>
    <w:rsid w:val="00532B79"/>
    <w:rsid w:val="00532F24"/>
    <w:rsid w:val="00533447"/>
    <w:rsid w:val="00535AAE"/>
    <w:rsid w:val="005368D4"/>
    <w:rsid w:val="005404B4"/>
    <w:rsid w:val="00542EB1"/>
    <w:rsid w:val="00543F99"/>
    <w:rsid w:val="00544DDB"/>
    <w:rsid w:val="005458D3"/>
    <w:rsid w:val="00545C56"/>
    <w:rsid w:val="00547EF5"/>
    <w:rsid w:val="0055113A"/>
    <w:rsid w:val="00552722"/>
    <w:rsid w:val="00552FDE"/>
    <w:rsid w:val="0055363F"/>
    <w:rsid w:val="00554470"/>
    <w:rsid w:val="005546C0"/>
    <w:rsid w:val="005548A2"/>
    <w:rsid w:val="0055498A"/>
    <w:rsid w:val="00555D56"/>
    <w:rsid w:val="00560131"/>
    <w:rsid w:val="00562401"/>
    <w:rsid w:val="00562D69"/>
    <w:rsid w:val="00563871"/>
    <w:rsid w:val="00563F0C"/>
    <w:rsid w:val="005640DD"/>
    <w:rsid w:val="00564AC2"/>
    <w:rsid w:val="005653B0"/>
    <w:rsid w:val="005655E2"/>
    <w:rsid w:val="00565974"/>
    <w:rsid w:val="005664A3"/>
    <w:rsid w:val="00567640"/>
    <w:rsid w:val="005709B1"/>
    <w:rsid w:val="00571304"/>
    <w:rsid w:val="005726EE"/>
    <w:rsid w:val="0057459C"/>
    <w:rsid w:val="00575437"/>
    <w:rsid w:val="0057563D"/>
    <w:rsid w:val="00577AF8"/>
    <w:rsid w:val="00580D5C"/>
    <w:rsid w:val="00582346"/>
    <w:rsid w:val="0058266C"/>
    <w:rsid w:val="005848D5"/>
    <w:rsid w:val="00586D0B"/>
    <w:rsid w:val="00591E68"/>
    <w:rsid w:val="005936E8"/>
    <w:rsid w:val="00595F35"/>
    <w:rsid w:val="00597FE3"/>
    <w:rsid w:val="005A0BB3"/>
    <w:rsid w:val="005A0EF2"/>
    <w:rsid w:val="005A21DB"/>
    <w:rsid w:val="005A2C16"/>
    <w:rsid w:val="005A4FFB"/>
    <w:rsid w:val="005A5A6C"/>
    <w:rsid w:val="005A7372"/>
    <w:rsid w:val="005B36EE"/>
    <w:rsid w:val="005B56FB"/>
    <w:rsid w:val="005B76E0"/>
    <w:rsid w:val="005B77BE"/>
    <w:rsid w:val="005C005F"/>
    <w:rsid w:val="005C2968"/>
    <w:rsid w:val="005C3997"/>
    <w:rsid w:val="005C3BD4"/>
    <w:rsid w:val="005C58ED"/>
    <w:rsid w:val="005C5ADD"/>
    <w:rsid w:val="005C643B"/>
    <w:rsid w:val="005C6A1A"/>
    <w:rsid w:val="005C7143"/>
    <w:rsid w:val="005D037B"/>
    <w:rsid w:val="005D4C37"/>
    <w:rsid w:val="005D7793"/>
    <w:rsid w:val="005E0699"/>
    <w:rsid w:val="005E11F1"/>
    <w:rsid w:val="005E37E8"/>
    <w:rsid w:val="005E413C"/>
    <w:rsid w:val="005E609B"/>
    <w:rsid w:val="005F0B76"/>
    <w:rsid w:val="005F2B2D"/>
    <w:rsid w:val="005F3076"/>
    <w:rsid w:val="005F6398"/>
    <w:rsid w:val="00600450"/>
    <w:rsid w:val="006034E3"/>
    <w:rsid w:val="006048E2"/>
    <w:rsid w:val="00604932"/>
    <w:rsid w:val="00605D2E"/>
    <w:rsid w:val="00606B6C"/>
    <w:rsid w:val="00612DC2"/>
    <w:rsid w:val="006130C2"/>
    <w:rsid w:val="00613AEF"/>
    <w:rsid w:val="00613C10"/>
    <w:rsid w:val="00615017"/>
    <w:rsid w:val="006155A4"/>
    <w:rsid w:val="0061563D"/>
    <w:rsid w:val="0061572F"/>
    <w:rsid w:val="00615BC9"/>
    <w:rsid w:val="006166A5"/>
    <w:rsid w:val="00617955"/>
    <w:rsid w:val="00617CF2"/>
    <w:rsid w:val="00620A57"/>
    <w:rsid w:val="00620AEB"/>
    <w:rsid w:val="00620DE3"/>
    <w:rsid w:val="00621648"/>
    <w:rsid w:val="006261DC"/>
    <w:rsid w:val="00632A86"/>
    <w:rsid w:val="00632D51"/>
    <w:rsid w:val="006349FC"/>
    <w:rsid w:val="0063683D"/>
    <w:rsid w:val="00637661"/>
    <w:rsid w:val="00637FBF"/>
    <w:rsid w:val="00640163"/>
    <w:rsid w:val="006401D4"/>
    <w:rsid w:val="00642F22"/>
    <w:rsid w:val="00645CE0"/>
    <w:rsid w:val="00646053"/>
    <w:rsid w:val="0064633A"/>
    <w:rsid w:val="00646B4C"/>
    <w:rsid w:val="00650004"/>
    <w:rsid w:val="0065269D"/>
    <w:rsid w:val="006528AE"/>
    <w:rsid w:val="006531F7"/>
    <w:rsid w:val="00653CB4"/>
    <w:rsid w:val="00654BCA"/>
    <w:rsid w:val="00654F36"/>
    <w:rsid w:val="00655EC6"/>
    <w:rsid w:val="00656C70"/>
    <w:rsid w:val="006657A2"/>
    <w:rsid w:val="00667060"/>
    <w:rsid w:val="00670633"/>
    <w:rsid w:val="0067073B"/>
    <w:rsid w:val="00673430"/>
    <w:rsid w:val="0067543D"/>
    <w:rsid w:val="00676B59"/>
    <w:rsid w:val="00677BE6"/>
    <w:rsid w:val="00677ED8"/>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EB4"/>
    <w:rsid w:val="00695D31"/>
    <w:rsid w:val="0069718A"/>
    <w:rsid w:val="0069783E"/>
    <w:rsid w:val="006A032E"/>
    <w:rsid w:val="006A1E33"/>
    <w:rsid w:val="006A3699"/>
    <w:rsid w:val="006A5C2B"/>
    <w:rsid w:val="006B72EC"/>
    <w:rsid w:val="006C18E4"/>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1535"/>
    <w:rsid w:val="006F1851"/>
    <w:rsid w:val="006F1DC9"/>
    <w:rsid w:val="006F3195"/>
    <w:rsid w:val="006F3728"/>
    <w:rsid w:val="006F483A"/>
    <w:rsid w:val="006F4D1B"/>
    <w:rsid w:val="006F5609"/>
    <w:rsid w:val="006F7299"/>
    <w:rsid w:val="006F7E2D"/>
    <w:rsid w:val="0070212E"/>
    <w:rsid w:val="007036D0"/>
    <w:rsid w:val="00705215"/>
    <w:rsid w:val="00706785"/>
    <w:rsid w:val="00707DE1"/>
    <w:rsid w:val="00710E34"/>
    <w:rsid w:val="00710ED8"/>
    <w:rsid w:val="00711519"/>
    <w:rsid w:val="00711E03"/>
    <w:rsid w:val="007125DA"/>
    <w:rsid w:val="0071399B"/>
    <w:rsid w:val="00714783"/>
    <w:rsid w:val="00716E54"/>
    <w:rsid w:val="00717112"/>
    <w:rsid w:val="00725A0E"/>
    <w:rsid w:val="00733DDD"/>
    <w:rsid w:val="007357CF"/>
    <w:rsid w:val="00735DCA"/>
    <w:rsid w:val="007374E7"/>
    <w:rsid w:val="00740C00"/>
    <w:rsid w:val="007417E9"/>
    <w:rsid w:val="00742A8B"/>
    <w:rsid w:val="00742EFD"/>
    <w:rsid w:val="00743FF3"/>
    <w:rsid w:val="007468B5"/>
    <w:rsid w:val="00746E45"/>
    <w:rsid w:val="00747138"/>
    <w:rsid w:val="00747D00"/>
    <w:rsid w:val="0075057D"/>
    <w:rsid w:val="00752982"/>
    <w:rsid w:val="007533E4"/>
    <w:rsid w:val="00754538"/>
    <w:rsid w:val="00755154"/>
    <w:rsid w:val="0075562A"/>
    <w:rsid w:val="00757022"/>
    <w:rsid w:val="00760048"/>
    <w:rsid w:val="00761513"/>
    <w:rsid w:val="00761EB7"/>
    <w:rsid w:val="0076251E"/>
    <w:rsid w:val="0076293E"/>
    <w:rsid w:val="0076519F"/>
    <w:rsid w:val="00770270"/>
    <w:rsid w:val="00770B16"/>
    <w:rsid w:val="007710F8"/>
    <w:rsid w:val="00774860"/>
    <w:rsid w:val="007757DA"/>
    <w:rsid w:val="00777420"/>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6512"/>
    <w:rsid w:val="007A0228"/>
    <w:rsid w:val="007A25FA"/>
    <w:rsid w:val="007A3420"/>
    <w:rsid w:val="007A356F"/>
    <w:rsid w:val="007A38C4"/>
    <w:rsid w:val="007A6A11"/>
    <w:rsid w:val="007B0BAD"/>
    <w:rsid w:val="007B1DC3"/>
    <w:rsid w:val="007B27BB"/>
    <w:rsid w:val="007B30AE"/>
    <w:rsid w:val="007B6A9E"/>
    <w:rsid w:val="007B7EB3"/>
    <w:rsid w:val="007C0A74"/>
    <w:rsid w:val="007C149A"/>
    <w:rsid w:val="007C584F"/>
    <w:rsid w:val="007C5A64"/>
    <w:rsid w:val="007C7636"/>
    <w:rsid w:val="007D072A"/>
    <w:rsid w:val="007D13D8"/>
    <w:rsid w:val="007D1A60"/>
    <w:rsid w:val="007D1DC5"/>
    <w:rsid w:val="007D25F9"/>
    <w:rsid w:val="007D4E6F"/>
    <w:rsid w:val="007D5670"/>
    <w:rsid w:val="007E27C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017"/>
    <w:rsid w:val="008025A9"/>
    <w:rsid w:val="008029E3"/>
    <w:rsid w:val="00803806"/>
    <w:rsid w:val="00804469"/>
    <w:rsid w:val="00804B9C"/>
    <w:rsid w:val="0080545D"/>
    <w:rsid w:val="008057E3"/>
    <w:rsid w:val="00805B9B"/>
    <w:rsid w:val="008065AF"/>
    <w:rsid w:val="00807BBE"/>
    <w:rsid w:val="00810134"/>
    <w:rsid w:val="00812822"/>
    <w:rsid w:val="00815E04"/>
    <w:rsid w:val="00816648"/>
    <w:rsid w:val="0081755C"/>
    <w:rsid w:val="008178EC"/>
    <w:rsid w:val="0082085B"/>
    <w:rsid w:val="008209F4"/>
    <w:rsid w:val="008218D0"/>
    <w:rsid w:val="00825C60"/>
    <w:rsid w:val="00830811"/>
    <w:rsid w:val="00831088"/>
    <w:rsid w:val="00832592"/>
    <w:rsid w:val="00833041"/>
    <w:rsid w:val="0083333D"/>
    <w:rsid w:val="008338E1"/>
    <w:rsid w:val="00834305"/>
    <w:rsid w:val="00834BE1"/>
    <w:rsid w:val="0083563E"/>
    <w:rsid w:val="0083684A"/>
    <w:rsid w:val="0084027D"/>
    <w:rsid w:val="0084075E"/>
    <w:rsid w:val="00840BBA"/>
    <w:rsid w:val="00841E9F"/>
    <w:rsid w:val="008420C6"/>
    <w:rsid w:val="008446AF"/>
    <w:rsid w:val="00847553"/>
    <w:rsid w:val="008509C7"/>
    <w:rsid w:val="00851E32"/>
    <w:rsid w:val="00852C0E"/>
    <w:rsid w:val="00852D48"/>
    <w:rsid w:val="00854037"/>
    <w:rsid w:val="008540A2"/>
    <w:rsid w:val="00854668"/>
    <w:rsid w:val="0085710B"/>
    <w:rsid w:val="00857E55"/>
    <w:rsid w:val="00861393"/>
    <w:rsid w:val="008631D6"/>
    <w:rsid w:val="00863A9C"/>
    <w:rsid w:val="0086546E"/>
    <w:rsid w:val="0086651E"/>
    <w:rsid w:val="0087004C"/>
    <w:rsid w:val="00870C63"/>
    <w:rsid w:val="008719AD"/>
    <w:rsid w:val="00871C98"/>
    <w:rsid w:val="0087681D"/>
    <w:rsid w:val="00876860"/>
    <w:rsid w:val="008769A5"/>
    <w:rsid w:val="00881257"/>
    <w:rsid w:val="00882C50"/>
    <w:rsid w:val="00882CB9"/>
    <w:rsid w:val="008836CB"/>
    <w:rsid w:val="00883C76"/>
    <w:rsid w:val="00884302"/>
    <w:rsid w:val="00884A07"/>
    <w:rsid w:val="008869ED"/>
    <w:rsid w:val="00886FF8"/>
    <w:rsid w:val="00890F03"/>
    <w:rsid w:val="00895872"/>
    <w:rsid w:val="008963FA"/>
    <w:rsid w:val="0089698F"/>
    <w:rsid w:val="00896EF6"/>
    <w:rsid w:val="008977BF"/>
    <w:rsid w:val="00897FC6"/>
    <w:rsid w:val="008A1AEB"/>
    <w:rsid w:val="008A1D95"/>
    <w:rsid w:val="008A505E"/>
    <w:rsid w:val="008A5DA3"/>
    <w:rsid w:val="008A61E0"/>
    <w:rsid w:val="008B019B"/>
    <w:rsid w:val="008B048A"/>
    <w:rsid w:val="008B0B52"/>
    <w:rsid w:val="008B4C4C"/>
    <w:rsid w:val="008B73B8"/>
    <w:rsid w:val="008B7D92"/>
    <w:rsid w:val="008C0F73"/>
    <w:rsid w:val="008C2200"/>
    <w:rsid w:val="008C3081"/>
    <w:rsid w:val="008C46A2"/>
    <w:rsid w:val="008C5933"/>
    <w:rsid w:val="008C6729"/>
    <w:rsid w:val="008D01C3"/>
    <w:rsid w:val="008D1C7C"/>
    <w:rsid w:val="008D1DC9"/>
    <w:rsid w:val="008D3E18"/>
    <w:rsid w:val="008D6181"/>
    <w:rsid w:val="008D737A"/>
    <w:rsid w:val="008E1503"/>
    <w:rsid w:val="008E2DF0"/>
    <w:rsid w:val="008E3F9F"/>
    <w:rsid w:val="008E412C"/>
    <w:rsid w:val="008E45A3"/>
    <w:rsid w:val="008E58D0"/>
    <w:rsid w:val="008E606F"/>
    <w:rsid w:val="008E6B7A"/>
    <w:rsid w:val="008F095B"/>
    <w:rsid w:val="008F0E63"/>
    <w:rsid w:val="008F1751"/>
    <w:rsid w:val="008F2EDF"/>
    <w:rsid w:val="008F42C8"/>
    <w:rsid w:val="008F74D6"/>
    <w:rsid w:val="009030C4"/>
    <w:rsid w:val="009039B3"/>
    <w:rsid w:val="00904153"/>
    <w:rsid w:val="00905186"/>
    <w:rsid w:val="009057C9"/>
    <w:rsid w:val="00906045"/>
    <w:rsid w:val="00906A4F"/>
    <w:rsid w:val="00910151"/>
    <w:rsid w:val="00910C1B"/>
    <w:rsid w:val="00911A83"/>
    <w:rsid w:val="009132F7"/>
    <w:rsid w:val="00916C39"/>
    <w:rsid w:val="009220CA"/>
    <w:rsid w:val="00923464"/>
    <w:rsid w:val="009260F2"/>
    <w:rsid w:val="00930974"/>
    <w:rsid w:val="009324F1"/>
    <w:rsid w:val="0093254A"/>
    <w:rsid w:val="00934C82"/>
    <w:rsid w:val="0093515E"/>
    <w:rsid w:val="00936627"/>
    <w:rsid w:val="00941CBC"/>
    <w:rsid w:val="00942A7E"/>
    <w:rsid w:val="009441FA"/>
    <w:rsid w:val="00945639"/>
    <w:rsid w:val="00947916"/>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FE1"/>
    <w:rsid w:val="00980E1C"/>
    <w:rsid w:val="00980FE2"/>
    <w:rsid w:val="00981B2A"/>
    <w:rsid w:val="0098307E"/>
    <w:rsid w:val="00984B28"/>
    <w:rsid w:val="009903B0"/>
    <w:rsid w:val="00991D79"/>
    <w:rsid w:val="00991E9D"/>
    <w:rsid w:val="00992EB8"/>
    <w:rsid w:val="009A02B2"/>
    <w:rsid w:val="009A096C"/>
    <w:rsid w:val="009A2FBA"/>
    <w:rsid w:val="009A42F1"/>
    <w:rsid w:val="009A48A1"/>
    <w:rsid w:val="009A4DA0"/>
    <w:rsid w:val="009A5AF3"/>
    <w:rsid w:val="009A6214"/>
    <w:rsid w:val="009A6ACE"/>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DA8"/>
    <w:rsid w:val="009C45DE"/>
    <w:rsid w:val="009C4625"/>
    <w:rsid w:val="009C5975"/>
    <w:rsid w:val="009C606F"/>
    <w:rsid w:val="009D0C23"/>
    <w:rsid w:val="009D22ED"/>
    <w:rsid w:val="009D33EF"/>
    <w:rsid w:val="009D3F20"/>
    <w:rsid w:val="009D6333"/>
    <w:rsid w:val="009E120A"/>
    <w:rsid w:val="009E2CB0"/>
    <w:rsid w:val="009E3E35"/>
    <w:rsid w:val="009E47BC"/>
    <w:rsid w:val="009E615F"/>
    <w:rsid w:val="009E6962"/>
    <w:rsid w:val="009E73EC"/>
    <w:rsid w:val="009F2DD7"/>
    <w:rsid w:val="009F51FD"/>
    <w:rsid w:val="009F6A40"/>
    <w:rsid w:val="009F7C14"/>
    <w:rsid w:val="00A02F59"/>
    <w:rsid w:val="00A042DA"/>
    <w:rsid w:val="00A04D21"/>
    <w:rsid w:val="00A04F08"/>
    <w:rsid w:val="00A06B27"/>
    <w:rsid w:val="00A06CB9"/>
    <w:rsid w:val="00A06DE1"/>
    <w:rsid w:val="00A076EA"/>
    <w:rsid w:val="00A078FB"/>
    <w:rsid w:val="00A10128"/>
    <w:rsid w:val="00A12127"/>
    <w:rsid w:val="00A13AA3"/>
    <w:rsid w:val="00A1582A"/>
    <w:rsid w:val="00A211FE"/>
    <w:rsid w:val="00A24E0C"/>
    <w:rsid w:val="00A251C4"/>
    <w:rsid w:val="00A252A1"/>
    <w:rsid w:val="00A25B52"/>
    <w:rsid w:val="00A27539"/>
    <w:rsid w:val="00A3083D"/>
    <w:rsid w:val="00A339DE"/>
    <w:rsid w:val="00A349EB"/>
    <w:rsid w:val="00A34B1D"/>
    <w:rsid w:val="00A35344"/>
    <w:rsid w:val="00A36883"/>
    <w:rsid w:val="00A37B60"/>
    <w:rsid w:val="00A402CE"/>
    <w:rsid w:val="00A40604"/>
    <w:rsid w:val="00A40DAF"/>
    <w:rsid w:val="00A4181E"/>
    <w:rsid w:val="00A419F6"/>
    <w:rsid w:val="00A420A1"/>
    <w:rsid w:val="00A44BA4"/>
    <w:rsid w:val="00A45F22"/>
    <w:rsid w:val="00A46259"/>
    <w:rsid w:val="00A471EA"/>
    <w:rsid w:val="00A50073"/>
    <w:rsid w:val="00A51643"/>
    <w:rsid w:val="00A521B7"/>
    <w:rsid w:val="00A527C0"/>
    <w:rsid w:val="00A54003"/>
    <w:rsid w:val="00A56848"/>
    <w:rsid w:val="00A568DB"/>
    <w:rsid w:val="00A56CBA"/>
    <w:rsid w:val="00A5720B"/>
    <w:rsid w:val="00A602EA"/>
    <w:rsid w:val="00A606E3"/>
    <w:rsid w:val="00A61181"/>
    <w:rsid w:val="00A6227C"/>
    <w:rsid w:val="00A623D1"/>
    <w:rsid w:val="00A62A84"/>
    <w:rsid w:val="00A63257"/>
    <w:rsid w:val="00A636A8"/>
    <w:rsid w:val="00A64D4D"/>
    <w:rsid w:val="00A71692"/>
    <w:rsid w:val="00A730AA"/>
    <w:rsid w:val="00A73642"/>
    <w:rsid w:val="00A73BD8"/>
    <w:rsid w:val="00A745EC"/>
    <w:rsid w:val="00A761C0"/>
    <w:rsid w:val="00A77065"/>
    <w:rsid w:val="00A823F4"/>
    <w:rsid w:val="00A82CE5"/>
    <w:rsid w:val="00A85069"/>
    <w:rsid w:val="00A90B40"/>
    <w:rsid w:val="00A90EF9"/>
    <w:rsid w:val="00A946F3"/>
    <w:rsid w:val="00A94766"/>
    <w:rsid w:val="00A95742"/>
    <w:rsid w:val="00A962FB"/>
    <w:rsid w:val="00AA2BE3"/>
    <w:rsid w:val="00AA4860"/>
    <w:rsid w:val="00AA7448"/>
    <w:rsid w:val="00AB041D"/>
    <w:rsid w:val="00AB1D31"/>
    <w:rsid w:val="00AB2AAE"/>
    <w:rsid w:val="00AB3546"/>
    <w:rsid w:val="00AB43EE"/>
    <w:rsid w:val="00AB4867"/>
    <w:rsid w:val="00AB5346"/>
    <w:rsid w:val="00AB5AE8"/>
    <w:rsid w:val="00AC000A"/>
    <w:rsid w:val="00AC29F6"/>
    <w:rsid w:val="00AC4C04"/>
    <w:rsid w:val="00AC4CAA"/>
    <w:rsid w:val="00AC6625"/>
    <w:rsid w:val="00AC68DF"/>
    <w:rsid w:val="00AC7EDA"/>
    <w:rsid w:val="00AD4BCD"/>
    <w:rsid w:val="00AD64BD"/>
    <w:rsid w:val="00AD64E2"/>
    <w:rsid w:val="00AE5FA4"/>
    <w:rsid w:val="00AF08CD"/>
    <w:rsid w:val="00AF11CC"/>
    <w:rsid w:val="00AF178F"/>
    <w:rsid w:val="00AF2AB1"/>
    <w:rsid w:val="00AF30A1"/>
    <w:rsid w:val="00AF3383"/>
    <w:rsid w:val="00AF3BEA"/>
    <w:rsid w:val="00AF4B8C"/>
    <w:rsid w:val="00B0014B"/>
    <w:rsid w:val="00B001A3"/>
    <w:rsid w:val="00B04C45"/>
    <w:rsid w:val="00B05437"/>
    <w:rsid w:val="00B0547B"/>
    <w:rsid w:val="00B11D06"/>
    <w:rsid w:val="00B12B23"/>
    <w:rsid w:val="00B13C62"/>
    <w:rsid w:val="00B1652D"/>
    <w:rsid w:val="00B2307E"/>
    <w:rsid w:val="00B233F9"/>
    <w:rsid w:val="00B23CE0"/>
    <w:rsid w:val="00B23D97"/>
    <w:rsid w:val="00B332FC"/>
    <w:rsid w:val="00B35C46"/>
    <w:rsid w:val="00B35C84"/>
    <w:rsid w:val="00B363DC"/>
    <w:rsid w:val="00B375D2"/>
    <w:rsid w:val="00B400A0"/>
    <w:rsid w:val="00B418A8"/>
    <w:rsid w:val="00B44AE1"/>
    <w:rsid w:val="00B44FC1"/>
    <w:rsid w:val="00B4500A"/>
    <w:rsid w:val="00B45F54"/>
    <w:rsid w:val="00B4679F"/>
    <w:rsid w:val="00B47331"/>
    <w:rsid w:val="00B47BF6"/>
    <w:rsid w:val="00B51070"/>
    <w:rsid w:val="00B5355A"/>
    <w:rsid w:val="00B56592"/>
    <w:rsid w:val="00B572D1"/>
    <w:rsid w:val="00B60E80"/>
    <w:rsid w:val="00B616BB"/>
    <w:rsid w:val="00B62BC5"/>
    <w:rsid w:val="00B6768F"/>
    <w:rsid w:val="00B737DC"/>
    <w:rsid w:val="00B73E0F"/>
    <w:rsid w:val="00B75B1D"/>
    <w:rsid w:val="00B76633"/>
    <w:rsid w:val="00B7782D"/>
    <w:rsid w:val="00B7788F"/>
    <w:rsid w:val="00B80E66"/>
    <w:rsid w:val="00B82E62"/>
    <w:rsid w:val="00B82EAE"/>
    <w:rsid w:val="00B850D7"/>
    <w:rsid w:val="00B91EE5"/>
    <w:rsid w:val="00B925B1"/>
    <w:rsid w:val="00B92A90"/>
    <w:rsid w:val="00B94B1F"/>
    <w:rsid w:val="00BA0492"/>
    <w:rsid w:val="00BA0F4E"/>
    <w:rsid w:val="00BA203E"/>
    <w:rsid w:val="00BA4383"/>
    <w:rsid w:val="00BA49E2"/>
    <w:rsid w:val="00BA5B16"/>
    <w:rsid w:val="00BB027C"/>
    <w:rsid w:val="00BB07C0"/>
    <w:rsid w:val="00BB0B42"/>
    <w:rsid w:val="00BB1CA4"/>
    <w:rsid w:val="00BB2BC8"/>
    <w:rsid w:val="00BB3ACB"/>
    <w:rsid w:val="00BB412C"/>
    <w:rsid w:val="00BC0355"/>
    <w:rsid w:val="00BC0B09"/>
    <w:rsid w:val="00BC2A2C"/>
    <w:rsid w:val="00BC2F73"/>
    <w:rsid w:val="00BC3CC8"/>
    <w:rsid w:val="00BC429D"/>
    <w:rsid w:val="00BC4A95"/>
    <w:rsid w:val="00BC4ABD"/>
    <w:rsid w:val="00BC5484"/>
    <w:rsid w:val="00BC739E"/>
    <w:rsid w:val="00BC746D"/>
    <w:rsid w:val="00BC7D46"/>
    <w:rsid w:val="00BD03D8"/>
    <w:rsid w:val="00BD09FA"/>
    <w:rsid w:val="00BD1DC1"/>
    <w:rsid w:val="00BD3896"/>
    <w:rsid w:val="00BD3DED"/>
    <w:rsid w:val="00BD5539"/>
    <w:rsid w:val="00BD6FF7"/>
    <w:rsid w:val="00BD712B"/>
    <w:rsid w:val="00BD7C2E"/>
    <w:rsid w:val="00BE4885"/>
    <w:rsid w:val="00BE53E0"/>
    <w:rsid w:val="00BE5AC8"/>
    <w:rsid w:val="00BF03A6"/>
    <w:rsid w:val="00BF03E9"/>
    <w:rsid w:val="00BF1053"/>
    <w:rsid w:val="00BF10AB"/>
    <w:rsid w:val="00BF2927"/>
    <w:rsid w:val="00BF3F0D"/>
    <w:rsid w:val="00BF4393"/>
    <w:rsid w:val="00BF476A"/>
    <w:rsid w:val="00BF67E4"/>
    <w:rsid w:val="00BF6BD6"/>
    <w:rsid w:val="00C00105"/>
    <w:rsid w:val="00C0070F"/>
    <w:rsid w:val="00C00932"/>
    <w:rsid w:val="00C028A5"/>
    <w:rsid w:val="00C028B4"/>
    <w:rsid w:val="00C02C61"/>
    <w:rsid w:val="00C06023"/>
    <w:rsid w:val="00C10235"/>
    <w:rsid w:val="00C117FA"/>
    <w:rsid w:val="00C12B0C"/>
    <w:rsid w:val="00C14D1C"/>
    <w:rsid w:val="00C158C2"/>
    <w:rsid w:val="00C17A6F"/>
    <w:rsid w:val="00C20088"/>
    <w:rsid w:val="00C200D5"/>
    <w:rsid w:val="00C22811"/>
    <w:rsid w:val="00C23589"/>
    <w:rsid w:val="00C237A1"/>
    <w:rsid w:val="00C26F67"/>
    <w:rsid w:val="00C30697"/>
    <w:rsid w:val="00C30D04"/>
    <w:rsid w:val="00C33A53"/>
    <w:rsid w:val="00C35047"/>
    <w:rsid w:val="00C37BFF"/>
    <w:rsid w:val="00C419B1"/>
    <w:rsid w:val="00C434BD"/>
    <w:rsid w:val="00C469D7"/>
    <w:rsid w:val="00C46EAC"/>
    <w:rsid w:val="00C47B50"/>
    <w:rsid w:val="00C50393"/>
    <w:rsid w:val="00C50570"/>
    <w:rsid w:val="00C51B6B"/>
    <w:rsid w:val="00C52F87"/>
    <w:rsid w:val="00C5383B"/>
    <w:rsid w:val="00C53863"/>
    <w:rsid w:val="00C53C6B"/>
    <w:rsid w:val="00C53C9B"/>
    <w:rsid w:val="00C54582"/>
    <w:rsid w:val="00C547B3"/>
    <w:rsid w:val="00C56E6C"/>
    <w:rsid w:val="00C678BE"/>
    <w:rsid w:val="00C70444"/>
    <w:rsid w:val="00C71BEC"/>
    <w:rsid w:val="00C72C5D"/>
    <w:rsid w:val="00C736A9"/>
    <w:rsid w:val="00C73C75"/>
    <w:rsid w:val="00C746E8"/>
    <w:rsid w:val="00C74927"/>
    <w:rsid w:val="00C74B73"/>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EC8"/>
    <w:rsid w:val="00CB237A"/>
    <w:rsid w:val="00CB2BE6"/>
    <w:rsid w:val="00CB34D8"/>
    <w:rsid w:val="00CB362F"/>
    <w:rsid w:val="00CB646E"/>
    <w:rsid w:val="00CB66E7"/>
    <w:rsid w:val="00CB6F5E"/>
    <w:rsid w:val="00CB78E2"/>
    <w:rsid w:val="00CC184D"/>
    <w:rsid w:val="00CC35B4"/>
    <w:rsid w:val="00CC37AB"/>
    <w:rsid w:val="00CC6172"/>
    <w:rsid w:val="00CC69B9"/>
    <w:rsid w:val="00CC6DC9"/>
    <w:rsid w:val="00CD1AA7"/>
    <w:rsid w:val="00CD2069"/>
    <w:rsid w:val="00CD2A32"/>
    <w:rsid w:val="00CD5C60"/>
    <w:rsid w:val="00CE04C9"/>
    <w:rsid w:val="00CE0DE1"/>
    <w:rsid w:val="00CE16A0"/>
    <w:rsid w:val="00CE2920"/>
    <w:rsid w:val="00CE2C3B"/>
    <w:rsid w:val="00CE408C"/>
    <w:rsid w:val="00CE45AA"/>
    <w:rsid w:val="00CE6B4F"/>
    <w:rsid w:val="00CE6D71"/>
    <w:rsid w:val="00CF0190"/>
    <w:rsid w:val="00CF386C"/>
    <w:rsid w:val="00CF4251"/>
    <w:rsid w:val="00CF49F5"/>
    <w:rsid w:val="00CF70F3"/>
    <w:rsid w:val="00CF77F5"/>
    <w:rsid w:val="00D010FF"/>
    <w:rsid w:val="00D0159A"/>
    <w:rsid w:val="00D0409E"/>
    <w:rsid w:val="00D045BE"/>
    <w:rsid w:val="00D04F35"/>
    <w:rsid w:val="00D055CD"/>
    <w:rsid w:val="00D05A06"/>
    <w:rsid w:val="00D07E24"/>
    <w:rsid w:val="00D1193A"/>
    <w:rsid w:val="00D11AFB"/>
    <w:rsid w:val="00D11BC7"/>
    <w:rsid w:val="00D11C40"/>
    <w:rsid w:val="00D14CA5"/>
    <w:rsid w:val="00D15314"/>
    <w:rsid w:val="00D15EFE"/>
    <w:rsid w:val="00D1625F"/>
    <w:rsid w:val="00D20096"/>
    <w:rsid w:val="00D208B0"/>
    <w:rsid w:val="00D22191"/>
    <w:rsid w:val="00D23043"/>
    <w:rsid w:val="00D24A97"/>
    <w:rsid w:val="00D24D82"/>
    <w:rsid w:val="00D2504C"/>
    <w:rsid w:val="00D260B7"/>
    <w:rsid w:val="00D26A59"/>
    <w:rsid w:val="00D26D82"/>
    <w:rsid w:val="00D27031"/>
    <w:rsid w:val="00D30535"/>
    <w:rsid w:val="00D32124"/>
    <w:rsid w:val="00D35624"/>
    <w:rsid w:val="00D35CA0"/>
    <w:rsid w:val="00D4000E"/>
    <w:rsid w:val="00D4001F"/>
    <w:rsid w:val="00D4157F"/>
    <w:rsid w:val="00D447CF"/>
    <w:rsid w:val="00D4559D"/>
    <w:rsid w:val="00D471C3"/>
    <w:rsid w:val="00D47544"/>
    <w:rsid w:val="00D5027F"/>
    <w:rsid w:val="00D50A0C"/>
    <w:rsid w:val="00D50C60"/>
    <w:rsid w:val="00D5406A"/>
    <w:rsid w:val="00D56546"/>
    <w:rsid w:val="00D601F4"/>
    <w:rsid w:val="00D60CB7"/>
    <w:rsid w:val="00D632FB"/>
    <w:rsid w:val="00D641F2"/>
    <w:rsid w:val="00D649D1"/>
    <w:rsid w:val="00D669DC"/>
    <w:rsid w:val="00D669EB"/>
    <w:rsid w:val="00D669F0"/>
    <w:rsid w:val="00D66D01"/>
    <w:rsid w:val="00D71128"/>
    <w:rsid w:val="00D71175"/>
    <w:rsid w:val="00D71E06"/>
    <w:rsid w:val="00D720AB"/>
    <w:rsid w:val="00D728B3"/>
    <w:rsid w:val="00D72A07"/>
    <w:rsid w:val="00D74D32"/>
    <w:rsid w:val="00D74EB5"/>
    <w:rsid w:val="00D75AAC"/>
    <w:rsid w:val="00D75EDF"/>
    <w:rsid w:val="00D7704D"/>
    <w:rsid w:val="00D77077"/>
    <w:rsid w:val="00D77290"/>
    <w:rsid w:val="00D77BEC"/>
    <w:rsid w:val="00D807C2"/>
    <w:rsid w:val="00D80804"/>
    <w:rsid w:val="00D808E8"/>
    <w:rsid w:val="00D837BF"/>
    <w:rsid w:val="00D86ED9"/>
    <w:rsid w:val="00D901FA"/>
    <w:rsid w:val="00D90C39"/>
    <w:rsid w:val="00D911E0"/>
    <w:rsid w:val="00D91205"/>
    <w:rsid w:val="00D92425"/>
    <w:rsid w:val="00D9257B"/>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B7E76"/>
    <w:rsid w:val="00DC0E59"/>
    <w:rsid w:val="00DC2527"/>
    <w:rsid w:val="00DC31A7"/>
    <w:rsid w:val="00DC4451"/>
    <w:rsid w:val="00DC5ADA"/>
    <w:rsid w:val="00DC5EBF"/>
    <w:rsid w:val="00DC6FFE"/>
    <w:rsid w:val="00DC7521"/>
    <w:rsid w:val="00DD1534"/>
    <w:rsid w:val="00DD277D"/>
    <w:rsid w:val="00DD36A1"/>
    <w:rsid w:val="00DD3B70"/>
    <w:rsid w:val="00DD4FB4"/>
    <w:rsid w:val="00DD50A4"/>
    <w:rsid w:val="00DD59FD"/>
    <w:rsid w:val="00DD673D"/>
    <w:rsid w:val="00DD7584"/>
    <w:rsid w:val="00DD7A5C"/>
    <w:rsid w:val="00DD7A65"/>
    <w:rsid w:val="00DE0C9A"/>
    <w:rsid w:val="00DE124B"/>
    <w:rsid w:val="00DE2228"/>
    <w:rsid w:val="00DE29FD"/>
    <w:rsid w:val="00DE2BA1"/>
    <w:rsid w:val="00DE47E9"/>
    <w:rsid w:val="00DE4A28"/>
    <w:rsid w:val="00DE6328"/>
    <w:rsid w:val="00DE7AF2"/>
    <w:rsid w:val="00DF4006"/>
    <w:rsid w:val="00DF477B"/>
    <w:rsid w:val="00DF5E39"/>
    <w:rsid w:val="00E0209F"/>
    <w:rsid w:val="00E0251C"/>
    <w:rsid w:val="00E02E2A"/>
    <w:rsid w:val="00E05A3F"/>
    <w:rsid w:val="00E066D9"/>
    <w:rsid w:val="00E14DD8"/>
    <w:rsid w:val="00E16D76"/>
    <w:rsid w:val="00E200E1"/>
    <w:rsid w:val="00E22F81"/>
    <w:rsid w:val="00E23256"/>
    <w:rsid w:val="00E23F48"/>
    <w:rsid w:val="00E2562F"/>
    <w:rsid w:val="00E25A60"/>
    <w:rsid w:val="00E25F1F"/>
    <w:rsid w:val="00E26625"/>
    <w:rsid w:val="00E3122A"/>
    <w:rsid w:val="00E32021"/>
    <w:rsid w:val="00E32779"/>
    <w:rsid w:val="00E34D4F"/>
    <w:rsid w:val="00E35EBA"/>
    <w:rsid w:val="00E366A2"/>
    <w:rsid w:val="00E40BEF"/>
    <w:rsid w:val="00E41368"/>
    <w:rsid w:val="00E43B80"/>
    <w:rsid w:val="00E43DAF"/>
    <w:rsid w:val="00E45FDA"/>
    <w:rsid w:val="00E50481"/>
    <w:rsid w:val="00E50FEA"/>
    <w:rsid w:val="00E51ADC"/>
    <w:rsid w:val="00E527B2"/>
    <w:rsid w:val="00E52C4F"/>
    <w:rsid w:val="00E52C56"/>
    <w:rsid w:val="00E52D6C"/>
    <w:rsid w:val="00E56BD3"/>
    <w:rsid w:val="00E5766E"/>
    <w:rsid w:val="00E57975"/>
    <w:rsid w:val="00E601C9"/>
    <w:rsid w:val="00E60728"/>
    <w:rsid w:val="00E63B73"/>
    <w:rsid w:val="00E640C7"/>
    <w:rsid w:val="00E64739"/>
    <w:rsid w:val="00E64814"/>
    <w:rsid w:val="00E70DF7"/>
    <w:rsid w:val="00E70EFD"/>
    <w:rsid w:val="00E712C0"/>
    <w:rsid w:val="00E72A75"/>
    <w:rsid w:val="00E7408E"/>
    <w:rsid w:val="00E759A7"/>
    <w:rsid w:val="00E75E5F"/>
    <w:rsid w:val="00E7677C"/>
    <w:rsid w:val="00E80B89"/>
    <w:rsid w:val="00E818AD"/>
    <w:rsid w:val="00E81E85"/>
    <w:rsid w:val="00E83236"/>
    <w:rsid w:val="00E854E7"/>
    <w:rsid w:val="00E8676A"/>
    <w:rsid w:val="00E878E2"/>
    <w:rsid w:val="00E87912"/>
    <w:rsid w:val="00E90146"/>
    <w:rsid w:val="00E90DCB"/>
    <w:rsid w:val="00E9157D"/>
    <w:rsid w:val="00E91E18"/>
    <w:rsid w:val="00E95319"/>
    <w:rsid w:val="00EA0841"/>
    <w:rsid w:val="00EA2884"/>
    <w:rsid w:val="00EA3C23"/>
    <w:rsid w:val="00EA4857"/>
    <w:rsid w:val="00EA5034"/>
    <w:rsid w:val="00EA5448"/>
    <w:rsid w:val="00EA5760"/>
    <w:rsid w:val="00EA60B0"/>
    <w:rsid w:val="00EB0BD2"/>
    <w:rsid w:val="00EB3A37"/>
    <w:rsid w:val="00EB4330"/>
    <w:rsid w:val="00EB5387"/>
    <w:rsid w:val="00EB54B9"/>
    <w:rsid w:val="00EB6F08"/>
    <w:rsid w:val="00EC10CC"/>
    <w:rsid w:val="00EC19DB"/>
    <w:rsid w:val="00EC37B4"/>
    <w:rsid w:val="00EC48A4"/>
    <w:rsid w:val="00EC559B"/>
    <w:rsid w:val="00EC5FD3"/>
    <w:rsid w:val="00EC6765"/>
    <w:rsid w:val="00EC7BAE"/>
    <w:rsid w:val="00ED615E"/>
    <w:rsid w:val="00ED78F2"/>
    <w:rsid w:val="00EE10A1"/>
    <w:rsid w:val="00EE1251"/>
    <w:rsid w:val="00EE272F"/>
    <w:rsid w:val="00EE2B6E"/>
    <w:rsid w:val="00EE2FB7"/>
    <w:rsid w:val="00EE3DF6"/>
    <w:rsid w:val="00EE5043"/>
    <w:rsid w:val="00EE5312"/>
    <w:rsid w:val="00EF270F"/>
    <w:rsid w:val="00EF2815"/>
    <w:rsid w:val="00EF2F4C"/>
    <w:rsid w:val="00EF4C03"/>
    <w:rsid w:val="00F00333"/>
    <w:rsid w:val="00F00D8C"/>
    <w:rsid w:val="00F02E83"/>
    <w:rsid w:val="00F04259"/>
    <w:rsid w:val="00F05CD6"/>
    <w:rsid w:val="00F06671"/>
    <w:rsid w:val="00F067B4"/>
    <w:rsid w:val="00F06B7C"/>
    <w:rsid w:val="00F0751A"/>
    <w:rsid w:val="00F076A7"/>
    <w:rsid w:val="00F0794E"/>
    <w:rsid w:val="00F07A7F"/>
    <w:rsid w:val="00F1040C"/>
    <w:rsid w:val="00F11A94"/>
    <w:rsid w:val="00F13322"/>
    <w:rsid w:val="00F1356D"/>
    <w:rsid w:val="00F146F1"/>
    <w:rsid w:val="00F15286"/>
    <w:rsid w:val="00F20B27"/>
    <w:rsid w:val="00F20C27"/>
    <w:rsid w:val="00F221A5"/>
    <w:rsid w:val="00F24240"/>
    <w:rsid w:val="00F2599D"/>
    <w:rsid w:val="00F25C57"/>
    <w:rsid w:val="00F30112"/>
    <w:rsid w:val="00F30593"/>
    <w:rsid w:val="00F30631"/>
    <w:rsid w:val="00F30741"/>
    <w:rsid w:val="00F31E66"/>
    <w:rsid w:val="00F34E9D"/>
    <w:rsid w:val="00F37D1F"/>
    <w:rsid w:val="00F37F92"/>
    <w:rsid w:val="00F43EA5"/>
    <w:rsid w:val="00F4496B"/>
    <w:rsid w:val="00F44B87"/>
    <w:rsid w:val="00F47B7C"/>
    <w:rsid w:val="00F5067A"/>
    <w:rsid w:val="00F53E19"/>
    <w:rsid w:val="00F560BA"/>
    <w:rsid w:val="00F576A1"/>
    <w:rsid w:val="00F608F5"/>
    <w:rsid w:val="00F61104"/>
    <w:rsid w:val="00F62549"/>
    <w:rsid w:val="00F63068"/>
    <w:rsid w:val="00F63234"/>
    <w:rsid w:val="00F6452B"/>
    <w:rsid w:val="00F66425"/>
    <w:rsid w:val="00F67458"/>
    <w:rsid w:val="00F67BC6"/>
    <w:rsid w:val="00F70F3F"/>
    <w:rsid w:val="00F73A2F"/>
    <w:rsid w:val="00F74391"/>
    <w:rsid w:val="00F779FC"/>
    <w:rsid w:val="00F81414"/>
    <w:rsid w:val="00F83FDF"/>
    <w:rsid w:val="00F847E1"/>
    <w:rsid w:val="00F8579B"/>
    <w:rsid w:val="00F86FE4"/>
    <w:rsid w:val="00F87CEE"/>
    <w:rsid w:val="00F87FA5"/>
    <w:rsid w:val="00F91E0D"/>
    <w:rsid w:val="00F93CAE"/>
    <w:rsid w:val="00F93F0F"/>
    <w:rsid w:val="00F95657"/>
    <w:rsid w:val="00FA0931"/>
    <w:rsid w:val="00FA0960"/>
    <w:rsid w:val="00FA09E8"/>
    <w:rsid w:val="00FA3117"/>
    <w:rsid w:val="00FA39BC"/>
    <w:rsid w:val="00FA3C66"/>
    <w:rsid w:val="00FA5026"/>
    <w:rsid w:val="00FA6CC1"/>
    <w:rsid w:val="00FB0F80"/>
    <w:rsid w:val="00FB2730"/>
    <w:rsid w:val="00FB65ED"/>
    <w:rsid w:val="00FC3322"/>
    <w:rsid w:val="00FC5570"/>
    <w:rsid w:val="00FC6EEB"/>
    <w:rsid w:val="00FD3089"/>
    <w:rsid w:val="00FD379C"/>
    <w:rsid w:val="00FD4771"/>
    <w:rsid w:val="00FD4FE1"/>
    <w:rsid w:val="00FD55CA"/>
    <w:rsid w:val="00FE1297"/>
    <w:rsid w:val="00FE2CEC"/>
    <w:rsid w:val="00FE769D"/>
    <w:rsid w:val="00FE7F7F"/>
    <w:rsid w:val="00FF1242"/>
    <w:rsid w:val="00FF20C0"/>
    <w:rsid w:val="00FF3F2F"/>
    <w:rsid w:val="00FF67A0"/>
    <w:rsid w:val="00FF6FA7"/>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988EF7"/>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NormalWeb">
    <w:name w:val="Normal (Web)"/>
    <w:basedOn w:val="Normal"/>
    <w:uiPriority w:val="99"/>
    <w:semiHidden/>
    <w:unhideWhenUsed/>
    <w:rsid w:val="004F7B5F"/>
    <w:pPr>
      <w:spacing w:before="100" w:beforeAutospacing="1" w:after="100" w:afterAutospacing="1"/>
      <w:jc w:val="left"/>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4293">
      <w:bodyDiv w:val="1"/>
      <w:marLeft w:val="0"/>
      <w:marRight w:val="0"/>
      <w:marTop w:val="0"/>
      <w:marBottom w:val="0"/>
      <w:divBdr>
        <w:top w:val="none" w:sz="0" w:space="0" w:color="auto"/>
        <w:left w:val="none" w:sz="0" w:space="0" w:color="auto"/>
        <w:bottom w:val="none" w:sz="0" w:space="0" w:color="auto"/>
        <w:right w:val="none" w:sz="0" w:space="0" w:color="auto"/>
      </w:divBdr>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0721328">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55445741">
      <w:bodyDiv w:val="1"/>
      <w:marLeft w:val="0"/>
      <w:marRight w:val="0"/>
      <w:marTop w:val="0"/>
      <w:marBottom w:val="0"/>
      <w:divBdr>
        <w:top w:val="none" w:sz="0" w:space="0" w:color="auto"/>
        <w:left w:val="none" w:sz="0" w:space="0" w:color="auto"/>
        <w:bottom w:val="none" w:sz="0" w:space="0" w:color="auto"/>
        <w:right w:val="none" w:sz="0" w:space="0" w:color="auto"/>
      </w:divBdr>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49252227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78382862">
      <w:bodyDiv w:val="1"/>
      <w:marLeft w:val="0"/>
      <w:marRight w:val="0"/>
      <w:marTop w:val="0"/>
      <w:marBottom w:val="0"/>
      <w:divBdr>
        <w:top w:val="none" w:sz="0" w:space="0" w:color="auto"/>
        <w:left w:val="none" w:sz="0" w:space="0" w:color="auto"/>
        <w:bottom w:val="none" w:sz="0" w:space="0" w:color="auto"/>
        <w:right w:val="none" w:sz="0" w:space="0" w:color="auto"/>
      </w:divBdr>
    </w:div>
    <w:div w:id="1815247500">
      <w:bodyDiv w:val="1"/>
      <w:marLeft w:val="0"/>
      <w:marRight w:val="0"/>
      <w:marTop w:val="0"/>
      <w:marBottom w:val="0"/>
      <w:divBdr>
        <w:top w:val="none" w:sz="0" w:space="0" w:color="auto"/>
        <w:left w:val="none" w:sz="0" w:space="0" w:color="auto"/>
        <w:bottom w:val="none" w:sz="0" w:space="0" w:color="auto"/>
        <w:right w:val="none" w:sz="0" w:space="0" w:color="auto"/>
      </w:divBdr>
    </w:div>
    <w:div w:id="19293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TAK2XWSQXAVX-2124196863-485</_dlc_DocId>
    <_dlc_DocIdUrl xmlns="925361b9-3a0c-4c35-ae0e-5f5ef97db517">
      <Url>http://sis/dn/_layouts/15/DocIdRedir.aspx?ID=TAK2XWSQXAVX-2124196863-485</Url>
      <Description>TAK2XWSQXAVX-2124196863-485</Description>
    </_dlc_DocIdUrl>
    <SharedWithUsers xmlns="925361b9-3a0c-4c35-ae0e-5f5ef97db517">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2.xml><?xml version="1.0" encoding="utf-8"?>
<ds:datastoreItem xmlns:ds="http://schemas.openxmlformats.org/officeDocument/2006/customXml" ds:itemID="{0A740F41-8FDE-4E29-AAF7-85F54A19E565}">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3.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4.xml><?xml version="1.0" encoding="utf-8"?>
<ds:datastoreItem xmlns:ds="http://schemas.openxmlformats.org/officeDocument/2006/customXml" ds:itemID="{8CB90986-7581-4348-845A-2AAF84BEB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B911C7-03EE-4BFF-BE03-2CE763DD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Roberto Benjamín Iglesias González</cp:lastModifiedBy>
  <cp:revision>4</cp:revision>
  <cp:lastPrinted>2020-09-17T19:54:00Z</cp:lastPrinted>
  <dcterms:created xsi:type="dcterms:W3CDTF">2020-05-11T19:21:00Z</dcterms:created>
  <dcterms:modified xsi:type="dcterms:W3CDTF">2020-09-17T19:54:00Z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d1ea27f8-3191-4625-862a-f5c3f724f5c1</vt:lpwstr>
  </property>
</Properties>
</file>