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6DE25" w14:textId="77777777" w:rsidR="0073717A" w:rsidRDefault="0073717A" w:rsidP="00012987">
      <w:pPr>
        <w:pStyle w:val="Ttulo1"/>
        <w:tabs>
          <w:tab w:val="left" w:pos="708"/>
        </w:tabs>
        <w:spacing w:before="0"/>
        <w:ind w:left="397" w:hanging="397"/>
        <w:rPr>
          <w:rFonts w:ascii="Arial Narrow" w:eastAsia="Times New Roman" w:hAnsi="Arial Narrow" w:cs="Arial"/>
          <w:b/>
          <w:color w:val="auto"/>
          <w:sz w:val="24"/>
          <w:szCs w:val="24"/>
          <w:lang w:val="es-SV"/>
        </w:rPr>
      </w:pPr>
      <w:bookmarkStart w:id="0" w:name="_GoBack"/>
      <w:bookmarkEnd w:id="0"/>
    </w:p>
    <w:p w14:paraId="4D12E0AB" w14:textId="77777777" w:rsidR="00AD3714" w:rsidRPr="00F65048" w:rsidRDefault="00AD3714" w:rsidP="00012987">
      <w:pPr>
        <w:pStyle w:val="Ttulo1"/>
        <w:tabs>
          <w:tab w:val="left" w:pos="708"/>
        </w:tabs>
        <w:spacing w:before="0"/>
        <w:ind w:left="397" w:hanging="397"/>
        <w:rPr>
          <w:rFonts w:ascii="Arial Narrow" w:eastAsia="Times New Roman" w:hAnsi="Arial Narrow" w:cs="Arial"/>
          <w:b/>
          <w:color w:val="auto"/>
          <w:sz w:val="24"/>
          <w:szCs w:val="24"/>
          <w:lang w:val="es-SV"/>
        </w:rPr>
      </w:pPr>
      <w:r w:rsidRPr="00F65048">
        <w:rPr>
          <w:rFonts w:ascii="Arial Narrow" w:eastAsia="Times New Roman" w:hAnsi="Arial Narrow" w:cs="Arial"/>
          <w:b/>
          <w:color w:val="auto"/>
          <w:sz w:val="24"/>
          <w:szCs w:val="24"/>
          <w:lang w:val="es-SV"/>
        </w:rPr>
        <w:t xml:space="preserve">EL COMITÉ DE NORMAS DEL BANCO CENTRAL DE RESERVA DE EL SALVADOR, </w:t>
      </w:r>
    </w:p>
    <w:p w14:paraId="4D12E0AC" w14:textId="77777777" w:rsidR="00AD3714" w:rsidRPr="00F65048" w:rsidRDefault="00AD3714" w:rsidP="00AD3714">
      <w:pPr>
        <w:rPr>
          <w:rFonts w:ascii="Arial Narrow" w:hAnsi="Arial Narrow"/>
          <w:sz w:val="24"/>
          <w:szCs w:val="24"/>
          <w:lang w:val="es-SV" w:eastAsia="es-ES"/>
        </w:rPr>
      </w:pPr>
    </w:p>
    <w:p w14:paraId="4D12E0AD" w14:textId="77777777" w:rsidR="00AD3714" w:rsidRPr="00F65048" w:rsidRDefault="00AD3714" w:rsidP="00AD3714">
      <w:pPr>
        <w:keepNext/>
        <w:keepLines/>
        <w:ind w:left="709" w:hanging="709"/>
        <w:jc w:val="both"/>
        <w:rPr>
          <w:rFonts w:ascii="Arial Narrow" w:hAnsi="Arial Narrow" w:cs="Arial"/>
          <w:b/>
          <w:sz w:val="24"/>
          <w:szCs w:val="24"/>
          <w:lang w:val="es-SV"/>
        </w:rPr>
      </w:pPr>
      <w:r w:rsidRPr="00F65048">
        <w:rPr>
          <w:rFonts w:ascii="Arial Narrow" w:hAnsi="Arial Narrow" w:cs="Arial"/>
          <w:b/>
          <w:sz w:val="24"/>
          <w:szCs w:val="24"/>
          <w:lang w:val="es-SV"/>
        </w:rPr>
        <w:t>CONSIDERANDO:</w:t>
      </w:r>
    </w:p>
    <w:p w14:paraId="4D12E0AE" w14:textId="77777777" w:rsidR="00AD3714" w:rsidRPr="00F65048" w:rsidRDefault="00AD3714" w:rsidP="00AD3714">
      <w:pPr>
        <w:ind w:left="284"/>
        <w:jc w:val="both"/>
        <w:rPr>
          <w:rFonts w:ascii="Arial Narrow" w:eastAsia="Arial Narrow" w:hAnsi="Arial Narrow" w:cs="Arial"/>
          <w:bCs/>
          <w:spacing w:val="-1"/>
          <w:sz w:val="24"/>
          <w:szCs w:val="24"/>
          <w:lang w:val="es-SV"/>
        </w:rPr>
      </w:pPr>
    </w:p>
    <w:p w14:paraId="4D12E0AF" w14:textId="5DA8C83B" w:rsidR="009244AA" w:rsidRPr="00F65048" w:rsidRDefault="00505298" w:rsidP="009244AA">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hAnsi="Arial Narrow"/>
          <w:sz w:val="24"/>
          <w:szCs w:val="24"/>
          <w:lang w:val="es-SV"/>
        </w:rPr>
        <w:t xml:space="preserve">Que el artículo 6 </w:t>
      </w:r>
      <w:r w:rsidR="008E17C8" w:rsidRPr="00F65048">
        <w:rPr>
          <w:rFonts w:ascii="Arial Narrow" w:hAnsi="Arial Narrow"/>
          <w:sz w:val="24"/>
          <w:szCs w:val="24"/>
          <w:lang w:val="es-SV"/>
        </w:rPr>
        <w:t xml:space="preserve">literal a) </w:t>
      </w:r>
      <w:r w:rsidRPr="00F65048">
        <w:rPr>
          <w:rFonts w:ascii="Arial Narrow" w:hAnsi="Arial Narrow"/>
          <w:sz w:val="24"/>
          <w:szCs w:val="24"/>
          <w:lang w:val="es-SV"/>
        </w:rPr>
        <w:t>de la Ley de Supervisión y Regulación del Sistema Financiero establece c</w:t>
      </w:r>
      <w:r w:rsidR="00D14C9D" w:rsidRPr="00F65048">
        <w:rPr>
          <w:rFonts w:ascii="Arial Narrow" w:hAnsi="Arial Narrow"/>
          <w:sz w:val="24"/>
          <w:szCs w:val="24"/>
          <w:lang w:val="es-SV"/>
        </w:rPr>
        <w:t xml:space="preserve">on respecto al Sistema de Ahorro para Pensiones y al Sistema de Pensiones Público </w:t>
      </w:r>
      <w:r w:rsidRPr="00F65048">
        <w:rPr>
          <w:rFonts w:ascii="Arial Narrow" w:hAnsi="Arial Narrow"/>
          <w:sz w:val="24"/>
          <w:szCs w:val="24"/>
          <w:lang w:val="es-SV"/>
        </w:rPr>
        <w:t>y otros sistemas previsionales</w:t>
      </w:r>
      <w:r w:rsidR="00D14C9D" w:rsidRPr="00F65048">
        <w:rPr>
          <w:rFonts w:ascii="Arial Narrow" w:hAnsi="Arial Narrow"/>
          <w:sz w:val="24"/>
          <w:szCs w:val="24"/>
          <w:lang w:val="es-SV"/>
        </w:rPr>
        <w:t>,</w:t>
      </w:r>
      <w:r w:rsidRPr="00F65048">
        <w:rPr>
          <w:rFonts w:ascii="Arial Narrow" w:hAnsi="Arial Narrow"/>
          <w:sz w:val="24"/>
          <w:szCs w:val="24"/>
          <w:lang w:val="es-SV"/>
        </w:rPr>
        <w:t xml:space="preserve"> que</w:t>
      </w:r>
      <w:r w:rsidR="00D14C9D" w:rsidRPr="00F65048">
        <w:rPr>
          <w:rFonts w:ascii="Arial Narrow" w:hAnsi="Arial Narrow"/>
          <w:sz w:val="24"/>
          <w:szCs w:val="24"/>
          <w:lang w:val="es-SV"/>
        </w:rPr>
        <w:t xml:space="preserve"> l</w:t>
      </w:r>
      <w:r w:rsidRPr="00F65048">
        <w:rPr>
          <w:rFonts w:ascii="Arial Narrow" w:hAnsi="Arial Narrow"/>
          <w:sz w:val="24"/>
          <w:szCs w:val="24"/>
          <w:lang w:val="es-SV"/>
        </w:rPr>
        <w:t>e compete a la Superintendencia del Sistema Financiero s</w:t>
      </w:r>
      <w:r w:rsidR="00D14C9D" w:rsidRPr="00F65048">
        <w:rPr>
          <w:rFonts w:ascii="Arial Narrow" w:hAnsi="Arial Narrow"/>
          <w:sz w:val="24"/>
          <w:szCs w:val="24"/>
          <w:lang w:val="es-SV"/>
        </w:rPr>
        <w:t>upervisar el cumplimiento de las disposiciones aplicables y el funcionamiento del Sistema de Ahorro para Pensiones y del Sistema de Pensiones Público, particularmente del Instituto</w:t>
      </w:r>
      <w:r w:rsidRPr="00F65048">
        <w:rPr>
          <w:rFonts w:ascii="Arial Narrow" w:hAnsi="Arial Narrow"/>
          <w:sz w:val="24"/>
          <w:szCs w:val="24"/>
          <w:lang w:val="es-SV"/>
        </w:rPr>
        <w:t xml:space="preserve"> Salvadoreño del Seguro Social</w:t>
      </w:r>
      <w:r w:rsidR="00D14C9D" w:rsidRPr="00F65048">
        <w:rPr>
          <w:rFonts w:ascii="Arial Narrow" w:hAnsi="Arial Narrow"/>
          <w:sz w:val="24"/>
          <w:szCs w:val="24"/>
          <w:lang w:val="es-SV"/>
        </w:rPr>
        <w:t>, del Instituto Nacional de Pensi</w:t>
      </w:r>
      <w:r w:rsidRPr="00F65048">
        <w:rPr>
          <w:rFonts w:ascii="Arial Narrow" w:hAnsi="Arial Narrow"/>
          <w:sz w:val="24"/>
          <w:szCs w:val="24"/>
          <w:lang w:val="es-SV"/>
        </w:rPr>
        <w:t>ones de los Empleados Públicos</w:t>
      </w:r>
      <w:r w:rsidR="00D14C9D" w:rsidRPr="00F65048">
        <w:rPr>
          <w:rFonts w:ascii="Arial Narrow" w:hAnsi="Arial Narrow"/>
          <w:sz w:val="24"/>
          <w:szCs w:val="24"/>
          <w:lang w:val="es-SV"/>
        </w:rPr>
        <w:t xml:space="preserve">, de las </w:t>
      </w:r>
      <w:r w:rsidR="00BE1126" w:rsidRPr="00F65048">
        <w:rPr>
          <w:rFonts w:ascii="Arial Narrow" w:hAnsi="Arial Narrow"/>
          <w:sz w:val="24"/>
          <w:szCs w:val="24"/>
          <w:lang w:val="es-SV"/>
        </w:rPr>
        <w:t>I</w:t>
      </w:r>
      <w:r w:rsidR="00D14C9D" w:rsidRPr="00F65048">
        <w:rPr>
          <w:rFonts w:ascii="Arial Narrow" w:hAnsi="Arial Narrow"/>
          <w:sz w:val="24"/>
          <w:szCs w:val="24"/>
          <w:lang w:val="es-SV"/>
        </w:rPr>
        <w:t xml:space="preserve">nstituciones </w:t>
      </w:r>
      <w:r w:rsidR="00BE1126" w:rsidRPr="00F65048">
        <w:rPr>
          <w:rFonts w:ascii="Arial Narrow" w:hAnsi="Arial Narrow"/>
          <w:sz w:val="24"/>
          <w:szCs w:val="24"/>
          <w:lang w:val="es-SV"/>
        </w:rPr>
        <w:t>A</w:t>
      </w:r>
      <w:r w:rsidR="00D14C9D" w:rsidRPr="00F65048">
        <w:rPr>
          <w:rFonts w:ascii="Arial Narrow" w:hAnsi="Arial Narrow"/>
          <w:sz w:val="24"/>
          <w:szCs w:val="24"/>
          <w:lang w:val="es-SV"/>
        </w:rPr>
        <w:t xml:space="preserve">dministradoras de </w:t>
      </w:r>
      <w:r w:rsidR="00BE1126" w:rsidRPr="00F65048">
        <w:rPr>
          <w:rFonts w:ascii="Arial Narrow" w:hAnsi="Arial Narrow"/>
          <w:sz w:val="24"/>
          <w:szCs w:val="24"/>
          <w:lang w:val="es-SV"/>
        </w:rPr>
        <w:t>F</w:t>
      </w:r>
      <w:r w:rsidR="00D14C9D" w:rsidRPr="00F65048">
        <w:rPr>
          <w:rFonts w:ascii="Arial Narrow" w:hAnsi="Arial Narrow"/>
          <w:sz w:val="24"/>
          <w:szCs w:val="24"/>
          <w:lang w:val="es-SV"/>
        </w:rPr>
        <w:t xml:space="preserve">ondos de </w:t>
      </w:r>
      <w:r w:rsidR="00BE1126" w:rsidRPr="00F65048">
        <w:rPr>
          <w:rFonts w:ascii="Arial Narrow" w:hAnsi="Arial Narrow"/>
          <w:sz w:val="24"/>
          <w:szCs w:val="24"/>
          <w:lang w:val="es-SV"/>
        </w:rPr>
        <w:t>P</w:t>
      </w:r>
      <w:r w:rsidR="00D14C9D" w:rsidRPr="00F65048">
        <w:rPr>
          <w:rFonts w:ascii="Arial Narrow" w:hAnsi="Arial Narrow"/>
          <w:sz w:val="24"/>
          <w:szCs w:val="24"/>
          <w:lang w:val="es-SV"/>
        </w:rPr>
        <w:t>ensiones; asimismo</w:t>
      </w:r>
      <w:r w:rsidR="00D31EA1">
        <w:rPr>
          <w:rFonts w:ascii="Arial Narrow" w:hAnsi="Arial Narrow"/>
          <w:sz w:val="24"/>
          <w:szCs w:val="24"/>
          <w:lang w:val="es-SV"/>
        </w:rPr>
        <w:t>,</w:t>
      </w:r>
      <w:r w:rsidR="00D14C9D" w:rsidRPr="00F65048">
        <w:rPr>
          <w:rFonts w:ascii="Arial Narrow" w:hAnsi="Arial Narrow"/>
          <w:sz w:val="24"/>
          <w:szCs w:val="24"/>
          <w:lang w:val="es-SV"/>
        </w:rPr>
        <w:t xml:space="preserve"> supervisará al Instituto de Previsión Social de la Fuerza Armada</w:t>
      </w:r>
      <w:r w:rsidRPr="00F65048">
        <w:rPr>
          <w:rFonts w:ascii="Arial Narrow" w:hAnsi="Arial Narrow"/>
          <w:sz w:val="24"/>
          <w:szCs w:val="24"/>
          <w:lang w:val="es-SV"/>
        </w:rPr>
        <w:t xml:space="preserve"> </w:t>
      </w:r>
      <w:r w:rsidR="00D14C9D" w:rsidRPr="00F65048">
        <w:rPr>
          <w:rFonts w:ascii="Arial Narrow" w:hAnsi="Arial Narrow"/>
          <w:sz w:val="24"/>
          <w:szCs w:val="24"/>
          <w:lang w:val="es-SV"/>
        </w:rPr>
        <w:t xml:space="preserve">y el </w:t>
      </w:r>
      <w:r w:rsidR="00B94154" w:rsidRPr="00F65048">
        <w:rPr>
          <w:rFonts w:ascii="Arial Narrow" w:hAnsi="Arial Narrow"/>
          <w:sz w:val="24"/>
          <w:szCs w:val="24"/>
          <w:lang w:val="es-SV"/>
        </w:rPr>
        <w:t>R</w:t>
      </w:r>
      <w:r w:rsidR="00D14C9D" w:rsidRPr="00F65048">
        <w:rPr>
          <w:rFonts w:ascii="Arial Narrow" w:hAnsi="Arial Narrow"/>
          <w:sz w:val="24"/>
          <w:szCs w:val="24"/>
          <w:lang w:val="es-SV"/>
        </w:rPr>
        <w:t>égimen de</w:t>
      </w:r>
      <w:r w:rsidRPr="00F65048">
        <w:rPr>
          <w:rFonts w:ascii="Arial Narrow" w:hAnsi="Arial Narrow"/>
          <w:sz w:val="24"/>
          <w:szCs w:val="24"/>
          <w:lang w:val="es-SV"/>
        </w:rPr>
        <w:t xml:space="preserve"> </w:t>
      </w:r>
      <w:r w:rsidR="00B94154" w:rsidRPr="00F65048">
        <w:rPr>
          <w:rFonts w:ascii="Arial Narrow" w:hAnsi="Arial Narrow"/>
          <w:sz w:val="24"/>
          <w:szCs w:val="24"/>
          <w:lang w:val="es-SV"/>
        </w:rPr>
        <w:t>R</w:t>
      </w:r>
      <w:r w:rsidRPr="00F65048">
        <w:rPr>
          <w:rFonts w:ascii="Arial Narrow" w:hAnsi="Arial Narrow"/>
          <w:sz w:val="24"/>
          <w:szCs w:val="24"/>
          <w:lang w:val="es-SV"/>
        </w:rPr>
        <w:t xml:space="preserve">iesgos </w:t>
      </w:r>
      <w:r w:rsidR="00B94154" w:rsidRPr="00F65048">
        <w:rPr>
          <w:rFonts w:ascii="Arial Narrow" w:hAnsi="Arial Narrow"/>
          <w:sz w:val="24"/>
          <w:szCs w:val="24"/>
          <w:lang w:val="es-SV"/>
        </w:rPr>
        <w:t>P</w:t>
      </w:r>
      <w:r w:rsidRPr="00F65048">
        <w:rPr>
          <w:rFonts w:ascii="Arial Narrow" w:hAnsi="Arial Narrow"/>
          <w:sz w:val="24"/>
          <w:szCs w:val="24"/>
          <w:lang w:val="es-SV"/>
        </w:rPr>
        <w:t xml:space="preserve">rofesionales del </w:t>
      </w:r>
      <w:r w:rsidR="009244AA" w:rsidRPr="00F65048">
        <w:rPr>
          <w:rFonts w:ascii="Arial Narrow" w:hAnsi="Arial Narrow"/>
          <w:sz w:val="24"/>
          <w:szCs w:val="24"/>
          <w:lang w:val="es-SV"/>
        </w:rPr>
        <w:t>Instituto Salvadoreño del Seguro Social</w:t>
      </w:r>
      <w:r w:rsidR="00BE1126" w:rsidRPr="00F65048">
        <w:rPr>
          <w:rFonts w:ascii="Arial Narrow" w:hAnsi="Arial Narrow"/>
          <w:sz w:val="24"/>
          <w:szCs w:val="24"/>
          <w:lang w:val="es-SV"/>
        </w:rPr>
        <w:t>.</w:t>
      </w:r>
    </w:p>
    <w:p w14:paraId="4D12E0B0" w14:textId="77777777" w:rsidR="008B4394" w:rsidRPr="00F65048" w:rsidRDefault="008B4394" w:rsidP="009244AA">
      <w:pPr>
        <w:pStyle w:val="Prrafodelista"/>
        <w:ind w:left="425"/>
        <w:contextualSpacing/>
        <w:jc w:val="both"/>
        <w:rPr>
          <w:rFonts w:ascii="Arial Narrow" w:hAnsi="Arial Narrow"/>
          <w:sz w:val="24"/>
          <w:szCs w:val="24"/>
          <w:lang w:val="es-SV"/>
        </w:rPr>
      </w:pPr>
    </w:p>
    <w:p w14:paraId="4D12E0B1" w14:textId="1868D365" w:rsidR="009244AA" w:rsidRPr="00F65048" w:rsidRDefault="008E17C8" w:rsidP="009244AA">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hAnsi="Arial Narrow"/>
          <w:sz w:val="24"/>
          <w:szCs w:val="24"/>
          <w:lang w:val="es-SV"/>
        </w:rPr>
        <w:t xml:space="preserve">Que el artículo 7 literal l) de la Ley de Supervisión y Regulación del Sistema Financiero establece que están sujetos a las disposiciones de </w:t>
      </w:r>
      <w:r w:rsidR="00D043BB">
        <w:rPr>
          <w:rFonts w:ascii="Arial Narrow" w:hAnsi="Arial Narrow"/>
          <w:sz w:val="24"/>
          <w:szCs w:val="24"/>
          <w:lang w:val="es-SV"/>
        </w:rPr>
        <w:t>la</w:t>
      </w:r>
      <w:r w:rsidRPr="00F65048">
        <w:rPr>
          <w:rFonts w:ascii="Arial Narrow" w:hAnsi="Arial Narrow"/>
          <w:sz w:val="24"/>
          <w:szCs w:val="24"/>
          <w:lang w:val="es-SV"/>
        </w:rPr>
        <w:t xml:space="preserve"> Ley</w:t>
      </w:r>
      <w:r w:rsidR="00D043BB">
        <w:rPr>
          <w:rFonts w:ascii="Arial Narrow" w:hAnsi="Arial Narrow"/>
          <w:sz w:val="24"/>
          <w:szCs w:val="24"/>
          <w:lang w:val="es-SV"/>
        </w:rPr>
        <w:t xml:space="preserve"> antes mencionada</w:t>
      </w:r>
      <w:r w:rsidRPr="00F65048">
        <w:rPr>
          <w:rFonts w:ascii="Arial Narrow" w:hAnsi="Arial Narrow"/>
          <w:sz w:val="24"/>
          <w:szCs w:val="24"/>
          <w:lang w:val="es-SV"/>
        </w:rPr>
        <w:t xml:space="preserve"> y por lo tanto a la supervisión de la Superintendencia</w:t>
      </w:r>
      <w:r w:rsidR="009244AA" w:rsidRPr="00F65048">
        <w:rPr>
          <w:rFonts w:ascii="Arial Narrow" w:hAnsi="Arial Narrow"/>
          <w:sz w:val="24"/>
          <w:szCs w:val="24"/>
          <w:lang w:val="es-SV"/>
        </w:rPr>
        <w:t xml:space="preserve"> del Sistema Financiero</w:t>
      </w:r>
      <w:r w:rsidR="00D043BB">
        <w:rPr>
          <w:rFonts w:ascii="Arial Narrow" w:hAnsi="Arial Narrow"/>
          <w:sz w:val="24"/>
          <w:szCs w:val="24"/>
          <w:lang w:val="es-SV"/>
        </w:rPr>
        <w:t>,</w:t>
      </w:r>
      <w:r w:rsidR="009244AA" w:rsidRPr="00F65048">
        <w:rPr>
          <w:rFonts w:ascii="Arial Narrow" w:hAnsi="Arial Narrow"/>
          <w:sz w:val="24"/>
          <w:szCs w:val="24"/>
          <w:lang w:val="es-SV"/>
        </w:rPr>
        <w:t xml:space="preserve"> el Instituto Nacional de Pensiones de los Empleados Públicos y el Instituto Salvadoreño del Seguro Social, éste último en lo relativo al Sistema de Pensiones Público, al Régimen de Riesgos Profesionales y </w:t>
      </w:r>
      <w:r w:rsidR="00D043BB">
        <w:rPr>
          <w:rFonts w:ascii="Arial Narrow" w:hAnsi="Arial Narrow"/>
          <w:sz w:val="24"/>
          <w:szCs w:val="24"/>
          <w:lang w:val="es-SV"/>
        </w:rPr>
        <w:t>R</w:t>
      </w:r>
      <w:r w:rsidR="009244AA" w:rsidRPr="00F65048">
        <w:rPr>
          <w:rFonts w:ascii="Arial Narrow" w:hAnsi="Arial Narrow"/>
          <w:sz w:val="24"/>
          <w:szCs w:val="24"/>
          <w:lang w:val="es-SV"/>
        </w:rPr>
        <w:t xml:space="preserve">eservas </w:t>
      </w:r>
      <w:r w:rsidR="00D043BB">
        <w:rPr>
          <w:rFonts w:ascii="Arial Narrow" w:hAnsi="Arial Narrow"/>
          <w:sz w:val="24"/>
          <w:szCs w:val="24"/>
          <w:lang w:val="es-SV"/>
        </w:rPr>
        <w:t>T</w:t>
      </w:r>
      <w:r w:rsidR="009244AA" w:rsidRPr="00F65048">
        <w:rPr>
          <w:rFonts w:ascii="Arial Narrow" w:hAnsi="Arial Narrow"/>
          <w:sz w:val="24"/>
          <w:szCs w:val="24"/>
          <w:lang w:val="es-SV"/>
        </w:rPr>
        <w:t xml:space="preserve">écnicas de </w:t>
      </w:r>
      <w:r w:rsidR="00D043BB">
        <w:rPr>
          <w:rFonts w:ascii="Arial Narrow" w:hAnsi="Arial Narrow"/>
          <w:sz w:val="24"/>
          <w:szCs w:val="24"/>
          <w:lang w:val="es-SV"/>
        </w:rPr>
        <w:t>S</w:t>
      </w:r>
      <w:r w:rsidR="009244AA" w:rsidRPr="00F65048">
        <w:rPr>
          <w:rFonts w:ascii="Arial Narrow" w:hAnsi="Arial Narrow"/>
          <w:sz w:val="24"/>
          <w:szCs w:val="24"/>
          <w:lang w:val="es-SV"/>
        </w:rPr>
        <w:t>alud</w:t>
      </w:r>
      <w:r w:rsidR="00B94154" w:rsidRPr="00F65048">
        <w:rPr>
          <w:rFonts w:ascii="Arial Narrow" w:hAnsi="Arial Narrow"/>
          <w:sz w:val="24"/>
          <w:szCs w:val="24"/>
          <w:lang w:val="es-SV"/>
        </w:rPr>
        <w:t>.</w:t>
      </w:r>
    </w:p>
    <w:p w14:paraId="4D12E0B4" w14:textId="77777777" w:rsidR="00296716" w:rsidRPr="006B2768" w:rsidRDefault="00296716" w:rsidP="006B2768">
      <w:pPr>
        <w:contextualSpacing/>
        <w:jc w:val="both"/>
        <w:rPr>
          <w:rFonts w:ascii="Arial Narrow" w:hAnsi="Arial Narrow"/>
          <w:sz w:val="24"/>
          <w:szCs w:val="24"/>
          <w:lang w:val="es-SV"/>
        </w:rPr>
      </w:pPr>
    </w:p>
    <w:p w14:paraId="4D12E0B5" w14:textId="48197B48" w:rsidR="00AD105C" w:rsidRPr="00F65048" w:rsidRDefault="00734E1B" w:rsidP="00AD105C">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eastAsia="Calibri" w:hAnsi="Arial Narrow" w:cs="Times New Roman"/>
          <w:sz w:val="24"/>
          <w:szCs w:val="24"/>
          <w:lang w:val="es-SV"/>
        </w:rPr>
        <w:t>Q</w:t>
      </w:r>
      <w:r w:rsidR="00296716" w:rsidRPr="00F65048">
        <w:rPr>
          <w:rFonts w:ascii="Arial Narrow" w:eastAsia="Calibri" w:hAnsi="Arial Narrow" w:cs="Times New Roman"/>
          <w:sz w:val="24"/>
          <w:szCs w:val="24"/>
          <w:lang w:val="es-SV"/>
        </w:rPr>
        <w:t>ue el artículo 11</w:t>
      </w:r>
      <w:r w:rsidRPr="00F65048">
        <w:rPr>
          <w:rFonts w:ascii="Arial Narrow" w:eastAsia="Calibri" w:hAnsi="Arial Narrow" w:cs="Times New Roman"/>
          <w:sz w:val="24"/>
          <w:szCs w:val="24"/>
          <w:lang w:val="es-SV"/>
        </w:rPr>
        <w:t xml:space="preserve"> de la Ley del Sistema de Ahorro de Pensiones</w:t>
      </w:r>
      <w:r w:rsidR="004E16E3">
        <w:rPr>
          <w:rFonts w:ascii="Arial Narrow" w:eastAsia="Calibri" w:hAnsi="Arial Narrow" w:cs="Times New Roman"/>
          <w:sz w:val="24"/>
          <w:szCs w:val="24"/>
          <w:lang w:val="es-SV"/>
        </w:rPr>
        <w:t>,</w:t>
      </w:r>
      <w:r w:rsidRPr="00F65048">
        <w:rPr>
          <w:rFonts w:ascii="Arial Narrow" w:eastAsia="Calibri" w:hAnsi="Arial Narrow" w:cs="Times New Roman"/>
          <w:sz w:val="24"/>
          <w:szCs w:val="24"/>
          <w:lang w:val="es-SV"/>
        </w:rPr>
        <w:t xml:space="preserve"> establece que</w:t>
      </w:r>
      <w:r w:rsidRPr="00F65048">
        <w:rPr>
          <w:rFonts w:ascii="Arial Narrow" w:hAnsi="Arial Narrow"/>
          <w:sz w:val="24"/>
          <w:szCs w:val="24"/>
          <w:lang w:val="es-SV"/>
        </w:rPr>
        <w:t xml:space="preserve"> </w:t>
      </w:r>
      <w:r w:rsidR="00296716" w:rsidRPr="00F65048">
        <w:rPr>
          <w:rFonts w:ascii="Arial Narrow" w:hAnsi="Arial Narrow"/>
          <w:sz w:val="24"/>
          <w:szCs w:val="24"/>
          <w:lang w:val="es-SV"/>
        </w:rPr>
        <w:t>las pensiones de invalidez y sobrevivencia que se otorguen de conformidad a la misma Ley, son incompatibles con las que otorgue el Instituto Salvadoreño del Seguro Social por riesgos profesionales.</w:t>
      </w:r>
    </w:p>
    <w:p w14:paraId="4D12E0B8" w14:textId="77777777" w:rsidR="00AD105C" w:rsidRPr="00F65048" w:rsidRDefault="00AD105C" w:rsidP="00AD105C">
      <w:pPr>
        <w:pStyle w:val="Prrafodelista"/>
        <w:rPr>
          <w:rFonts w:ascii="Arial Narrow" w:eastAsia="Calibri" w:hAnsi="Arial Narrow" w:cs="Times New Roman"/>
          <w:sz w:val="24"/>
          <w:szCs w:val="24"/>
          <w:lang w:val="es-SV"/>
        </w:rPr>
      </w:pPr>
    </w:p>
    <w:p w14:paraId="4D12E0B9" w14:textId="4A76BB3F" w:rsidR="004A4050" w:rsidRPr="00F65048" w:rsidRDefault="00296716" w:rsidP="004A4050">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eastAsia="Calibri" w:hAnsi="Arial Narrow" w:cs="Times New Roman"/>
          <w:sz w:val="24"/>
          <w:szCs w:val="24"/>
          <w:lang w:val="es-SV"/>
        </w:rPr>
        <w:t>Que el artículo 110</w:t>
      </w:r>
      <w:r w:rsidR="00734E1B" w:rsidRPr="00F65048">
        <w:rPr>
          <w:rFonts w:ascii="Arial Narrow" w:eastAsia="Calibri" w:hAnsi="Arial Narrow" w:cs="Times New Roman"/>
          <w:sz w:val="24"/>
          <w:szCs w:val="24"/>
          <w:lang w:val="es-SV"/>
        </w:rPr>
        <w:t xml:space="preserve"> </w:t>
      </w:r>
      <w:r w:rsidR="00FD2921" w:rsidRPr="00F65048">
        <w:rPr>
          <w:rFonts w:ascii="Arial Narrow" w:eastAsia="Calibri" w:hAnsi="Arial Narrow" w:cs="Times New Roman"/>
          <w:sz w:val="24"/>
          <w:szCs w:val="24"/>
          <w:lang w:val="es-SV"/>
        </w:rPr>
        <w:t xml:space="preserve">literal c) </w:t>
      </w:r>
      <w:r w:rsidR="00734E1B" w:rsidRPr="00F65048">
        <w:rPr>
          <w:rFonts w:ascii="Arial Narrow" w:eastAsia="Calibri" w:hAnsi="Arial Narrow" w:cs="Times New Roman"/>
          <w:sz w:val="24"/>
          <w:szCs w:val="24"/>
          <w:lang w:val="es-SV"/>
        </w:rPr>
        <w:t xml:space="preserve">de la Ley del Sistema de Ahorro de Pensiones establece que </w:t>
      </w:r>
      <w:r w:rsidRPr="00F65048">
        <w:rPr>
          <w:rFonts w:ascii="Arial Narrow" w:eastAsia="Calibri" w:hAnsi="Arial Narrow" w:cs="Times New Roman"/>
          <w:sz w:val="24"/>
          <w:szCs w:val="24"/>
          <w:lang w:val="es-SV"/>
        </w:rPr>
        <w:t>el saldo de la cuenta individual de ahorro para pensiones formará parte del haber sucesoral de un afiliado no pensionado</w:t>
      </w:r>
      <w:r w:rsidR="004E16E3">
        <w:rPr>
          <w:rFonts w:ascii="Arial Narrow" w:eastAsia="Calibri" w:hAnsi="Arial Narrow" w:cs="Times New Roman"/>
          <w:sz w:val="24"/>
          <w:szCs w:val="24"/>
          <w:lang w:val="es-SV"/>
        </w:rPr>
        <w:t>,</w:t>
      </w:r>
      <w:r w:rsidRPr="00F65048">
        <w:rPr>
          <w:rFonts w:ascii="Arial Narrow" w:eastAsia="Calibri" w:hAnsi="Arial Narrow" w:cs="Times New Roman"/>
          <w:sz w:val="24"/>
          <w:szCs w:val="24"/>
          <w:lang w:val="es-SV"/>
        </w:rPr>
        <w:t xml:space="preserve"> que fallezca</w:t>
      </w:r>
      <w:r w:rsidRPr="00F65048">
        <w:rPr>
          <w:rFonts w:ascii="Arial Narrow" w:eastAsia="Times New Roman" w:hAnsi="Arial Narrow" w:cs="Arial"/>
          <w:sz w:val="24"/>
          <w:szCs w:val="24"/>
          <w:lang w:val="es-SV" w:eastAsia="es-ES"/>
        </w:rPr>
        <w:t xml:space="preserve"> </w:t>
      </w:r>
      <w:r w:rsidRPr="00F65048">
        <w:rPr>
          <w:rFonts w:ascii="Arial Narrow" w:eastAsia="Calibri" w:hAnsi="Arial Narrow" w:cs="Times New Roman"/>
          <w:sz w:val="24"/>
          <w:szCs w:val="24"/>
          <w:lang w:val="es-SV"/>
        </w:rPr>
        <w:t xml:space="preserve">a causa de riesgos profesionales. </w:t>
      </w:r>
    </w:p>
    <w:p w14:paraId="4D12E0BA" w14:textId="77777777" w:rsidR="004A4050" w:rsidRPr="00F65048" w:rsidRDefault="004A4050" w:rsidP="004A4050">
      <w:pPr>
        <w:pStyle w:val="Prrafodelista"/>
        <w:rPr>
          <w:rFonts w:ascii="Arial Narrow" w:eastAsia="Calibri" w:hAnsi="Arial Narrow" w:cs="Times New Roman"/>
          <w:sz w:val="24"/>
          <w:szCs w:val="24"/>
          <w:lang w:val="es-SV"/>
        </w:rPr>
      </w:pPr>
    </w:p>
    <w:p w14:paraId="4D12E0BB" w14:textId="77777777" w:rsidR="00844C81" w:rsidRPr="00F65048" w:rsidRDefault="00844C81" w:rsidP="004A4050">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hAnsi="Arial Narrow"/>
          <w:sz w:val="24"/>
          <w:szCs w:val="24"/>
          <w:lang w:val="es-SV"/>
        </w:rPr>
        <w:t>Que el artículo 113 de la Ley del Sistema de Ahorro para Pensiones</w:t>
      </w:r>
      <w:r w:rsidR="00A000B8" w:rsidRPr="00F65048">
        <w:rPr>
          <w:rFonts w:ascii="Arial Narrow" w:hAnsi="Arial Narrow"/>
          <w:sz w:val="24"/>
          <w:szCs w:val="24"/>
          <w:lang w:val="es-SV"/>
        </w:rPr>
        <w:t xml:space="preserve"> establece que la pensión por invalidez ocasionada por riesgo profesional, cesará cuando el afiliado cumpla con la edad legal para pensionarse por vejez o cuando fallezca, momento en el que se deberá tramitar la prestación respectiva en el Sistema de Ahorro para Pensiones o en el Sistema de Pensiones Público, según corresponda. </w:t>
      </w:r>
    </w:p>
    <w:p w14:paraId="4D12E0BC" w14:textId="77777777" w:rsidR="00844C81" w:rsidRPr="00F65048" w:rsidRDefault="00844C81" w:rsidP="00844C81">
      <w:pPr>
        <w:pStyle w:val="Prrafodelista"/>
        <w:rPr>
          <w:rFonts w:ascii="Arial Narrow" w:eastAsia="Calibri" w:hAnsi="Arial Narrow" w:cs="Times New Roman"/>
          <w:sz w:val="24"/>
          <w:szCs w:val="24"/>
          <w:lang w:val="es-SV"/>
        </w:rPr>
      </w:pPr>
    </w:p>
    <w:p w14:paraId="45A6498C" w14:textId="677DF3D8" w:rsidR="005163F6" w:rsidRPr="00F65048" w:rsidRDefault="005163F6" w:rsidP="004A4050">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hAnsi="Arial Narrow"/>
          <w:sz w:val="24"/>
          <w:szCs w:val="24"/>
          <w:lang w:val="es-SV"/>
        </w:rPr>
        <w:t>Que el artículo 117 de la Ley del Sistema de Ahorro para Pension</w:t>
      </w:r>
      <w:r w:rsidR="00D31EA1">
        <w:rPr>
          <w:rFonts w:ascii="Arial Narrow" w:hAnsi="Arial Narrow"/>
          <w:sz w:val="24"/>
          <w:szCs w:val="24"/>
          <w:lang w:val="es-SV"/>
        </w:rPr>
        <w:t>es establece que el beneficio por</w:t>
      </w:r>
      <w:r w:rsidRPr="00F65048">
        <w:rPr>
          <w:rFonts w:ascii="Arial Narrow" w:hAnsi="Arial Narrow"/>
          <w:sz w:val="24"/>
          <w:szCs w:val="24"/>
          <w:lang w:val="es-SV"/>
        </w:rPr>
        <w:t xml:space="preserve"> vejez </w:t>
      </w:r>
      <w:r w:rsidR="00BE44F5" w:rsidRPr="00F65048">
        <w:rPr>
          <w:rFonts w:ascii="Arial Narrow" w:hAnsi="Arial Narrow"/>
          <w:sz w:val="24"/>
          <w:szCs w:val="24"/>
          <w:lang w:val="es-SV"/>
        </w:rPr>
        <w:t xml:space="preserve">para los pensionados de invalidez por riesgos profesionales, será calculado de acuerdo a lo dispuesto en los artículos 131 y 184-A de la Ley del Sistema de Ahorro para Pensiones, según corresponda. </w:t>
      </w:r>
    </w:p>
    <w:p w14:paraId="6B05B92F" w14:textId="77777777" w:rsidR="00715A7B" w:rsidRPr="00F65048" w:rsidRDefault="00715A7B" w:rsidP="005163F6">
      <w:pPr>
        <w:pStyle w:val="Prrafodelista"/>
        <w:rPr>
          <w:rFonts w:ascii="Arial Narrow" w:eastAsia="Calibri" w:hAnsi="Arial Narrow" w:cs="Times New Roman"/>
          <w:sz w:val="24"/>
          <w:szCs w:val="24"/>
          <w:lang w:val="es-SV"/>
        </w:rPr>
      </w:pPr>
    </w:p>
    <w:p w14:paraId="4D12E0BD" w14:textId="7F20866D" w:rsidR="00BE0BD1" w:rsidRPr="00F65048" w:rsidRDefault="007A7936" w:rsidP="004A4050">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eastAsia="Calibri" w:hAnsi="Arial Narrow" w:cs="Times New Roman"/>
          <w:sz w:val="24"/>
          <w:szCs w:val="24"/>
          <w:lang w:val="es-SV"/>
        </w:rPr>
        <w:lastRenderedPageBreak/>
        <w:t>Q</w:t>
      </w:r>
      <w:r w:rsidR="004A4050" w:rsidRPr="00F65048">
        <w:rPr>
          <w:rFonts w:ascii="Arial Narrow" w:eastAsia="Calibri" w:hAnsi="Arial Narrow" w:cs="Times New Roman"/>
          <w:sz w:val="24"/>
          <w:szCs w:val="24"/>
          <w:lang w:val="es-SV"/>
        </w:rPr>
        <w:t>ue el artículo 183</w:t>
      </w:r>
      <w:r w:rsidRPr="00F65048">
        <w:rPr>
          <w:rFonts w:ascii="Arial Narrow" w:eastAsia="Calibri" w:hAnsi="Arial Narrow" w:cs="Times New Roman"/>
          <w:sz w:val="24"/>
          <w:szCs w:val="24"/>
          <w:lang w:val="es-SV"/>
        </w:rPr>
        <w:t xml:space="preserve"> de la Ley del Sistema de Ahorro de Pensiones establece que </w:t>
      </w:r>
      <w:r w:rsidR="004A4050" w:rsidRPr="00F65048">
        <w:rPr>
          <w:rFonts w:ascii="Arial Narrow" w:eastAsia="Calibri" w:hAnsi="Arial Narrow" w:cs="Times New Roman"/>
          <w:sz w:val="24"/>
          <w:szCs w:val="24"/>
          <w:lang w:val="es-ES"/>
        </w:rPr>
        <w:t>las personas que se encontrar</w:t>
      </w:r>
      <w:r w:rsidR="002B7BCE" w:rsidRPr="00F65048">
        <w:rPr>
          <w:rFonts w:ascii="Arial Narrow" w:eastAsia="Calibri" w:hAnsi="Arial Narrow" w:cs="Times New Roman"/>
          <w:sz w:val="24"/>
          <w:szCs w:val="24"/>
          <w:lang w:val="es-ES"/>
        </w:rPr>
        <w:t>e</w:t>
      </w:r>
      <w:r w:rsidR="004A4050" w:rsidRPr="00F65048">
        <w:rPr>
          <w:rFonts w:ascii="Arial Narrow" w:eastAsia="Calibri" w:hAnsi="Arial Narrow" w:cs="Times New Roman"/>
          <w:sz w:val="24"/>
          <w:szCs w:val="24"/>
          <w:lang w:val="es-ES"/>
        </w:rPr>
        <w:t xml:space="preserve">n afiliadas en uno de los programas de invalidez, vejez y muerte administrado por el Instituto Salvadoreño del Seguro Social o por el Instituto Nacional de Pensiones de los Empleados Públicos, se someterán a las disposiciones que </w:t>
      </w:r>
      <w:r w:rsidR="00DB2B21" w:rsidRPr="00F65048">
        <w:rPr>
          <w:rFonts w:ascii="Arial Narrow" w:eastAsia="Calibri" w:hAnsi="Arial Narrow" w:cs="Times New Roman"/>
          <w:sz w:val="24"/>
          <w:szCs w:val="24"/>
          <w:lang w:val="es-ES"/>
        </w:rPr>
        <w:t xml:space="preserve">en la </w:t>
      </w:r>
      <w:r w:rsidR="004A4050" w:rsidRPr="00F65048">
        <w:rPr>
          <w:rFonts w:ascii="Arial Narrow" w:eastAsia="Calibri" w:hAnsi="Arial Narrow" w:cs="Times New Roman"/>
          <w:sz w:val="24"/>
          <w:szCs w:val="24"/>
          <w:lang w:val="es-ES"/>
        </w:rPr>
        <w:t>Ley</w:t>
      </w:r>
      <w:r w:rsidR="00173F0D">
        <w:rPr>
          <w:rFonts w:ascii="Arial Narrow" w:eastAsia="Calibri" w:hAnsi="Arial Narrow" w:cs="Times New Roman"/>
          <w:sz w:val="24"/>
          <w:szCs w:val="24"/>
          <w:lang w:val="es-ES"/>
        </w:rPr>
        <w:t xml:space="preserve"> del Sistema de Ahorro para Pensiones</w:t>
      </w:r>
      <w:r w:rsidR="004A4050" w:rsidRPr="00F65048">
        <w:rPr>
          <w:rFonts w:ascii="Arial Narrow" w:eastAsia="Calibri" w:hAnsi="Arial Narrow" w:cs="Times New Roman"/>
          <w:sz w:val="24"/>
          <w:szCs w:val="24"/>
          <w:lang w:val="es-ES"/>
        </w:rPr>
        <w:t xml:space="preserve"> se decretan y a las contenidas en las Leyes de dichos Institutos, en lo que no se oponga ni sea incompatible con la Ley</w:t>
      </w:r>
      <w:r w:rsidR="00DB2B21" w:rsidRPr="00F65048">
        <w:rPr>
          <w:rFonts w:ascii="Arial Narrow" w:eastAsia="Calibri" w:hAnsi="Arial Narrow" w:cs="Times New Roman"/>
          <w:sz w:val="24"/>
          <w:szCs w:val="24"/>
          <w:lang w:val="es-ES"/>
        </w:rPr>
        <w:t xml:space="preserve"> del Sistema de Ahorro de Pensiones</w:t>
      </w:r>
      <w:r w:rsidR="004A4050" w:rsidRPr="00F65048">
        <w:rPr>
          <w:rFonts w:ascii="Arial Narrow" w:eastAsia="Calibri" w:hAnsi="Arial Narrow" w:cs="Times New Roman"/>
          <w:sz w:val="24"/>
          <w:szCs w:val="24"/>
          <w:lang w:val="es-ES"/>
        </w:rPr>
        <w:t>, a partir de la fecha en que entre en operaciones el Sistema de Ahorro para Pensiones</w:t>
      </w:r>
      <w:r w:rsidR="00FD2921" w:rsidRPr="00F65048">
        <w:rPr>
          <w:rFonts w:ascii="Arial Narrow" w:eastAsia="Calibri" w:hAnsi="Arial Narrow" w:cs="Times New Roman"/>
          <w:sz w:val="24"/>
          <w:szCs w:val="24"/>
          <w:lang w:val="es-ES"/>
        </w:rPr>
        <w:t>, y establece además que el mencionado Sistema será fiscalizado por la Superintendencia del Sistema Financiero</w:t>
      </w:r>
      <w:r w:rsidRPr="00F65048">
        <w:rPr>
          <w:rFonts w:ascii="Arial Narrow" w:eastAsia="Calibri" w:hAnsi="Arial Narrow" w:cs="Times New Roman"/>
          <w:sz w:val="24"/>
          <w:szCs w:val="24"/>
          <w:lang w:val="es-SV"/>
        </w:rPr>
        <w:t>.</w:t>
      </w:r>
    </w:p>
    <w:p w14:paraId="4D12E0C0" w14:textId="77777777" w:rsidR="00AD3714" w:rsidRPr="00F65048" w:rsidRDefault="00AD3714" w:rsidP="00AD3714">
      <w:pPr>
        <w:jc w:val="both"/>
        <w:rPr>
          <w:rFonts w:ascii="Arial Narrow" w:eastAsia="Arial Narrow" w:hAnsi="Arial Narrow" w:cs="Arial"/>
          <w:bCs/>
          <w:iCs/>
          <w:spacing w:val="-1"/>
          <w:sz w:val="24"/>
          <w:szCs w:val="24"/>
          <w:lang w:val="es-SV"/>
        </w:rPr>
      </w:pPr>
    </w:p>
    <w:p w14:paraId="4D12E0C1" w14:textId="77777777" w:rsidR="00AD3714" w:rsidRPr="00F65048" w:rsidRDefault="00AD3714" w:rsidP="00AD3714">
      <w:pPr>
        <w:jc w:val="both"/>
        <w:rPr>
          <w:rFonts w:ascii="Arial Narrow" w:eastAsia="Arial Narrow" w:hAnsi="Arial Narrow" w:cs="Arial"/>
          <w:b/>
          <w:bCs/>
          <w:spacing w:val="-1"/>
          <w:sz w:val="24"/>
          <w:szCs w:val="24"/>
          <w:lang w:val="es-SV"/>
        </w:rPr>
      </w:pPr>
      <w:r w:rsidRPr="00F65048">
        <w:rPr>
          <w:rFonts w:ascii="Arial Narrow" w:eastAsia="Arial Narrow" w:hAnsi="Arial Narrow" w:cs="Arial"/>
          <w:b/>
          <w:bCs/>
          <w:spacing w:val="-1"/>
          <w:sz w:val="24"/>
          <w:szCs w:val="24"/>
          <w:lang w:val="es-SV"/>
        </w:rPr>
        <w:t>POR TANTO,</w:t>
      </w:r>
    </w:p>
    <w:p w14:paraId="4D12E0C2" w14:textId="77777777" w:rsidR="00AD3714" w:rsidRPr="00F65048" w:rsidRDefault="00AD3714" w:rsidP="00AD3714">
      <w:pPr>
        <w:jc w:val="both"/>
        <w:rPr>
          <w:rFonts w:ascii="Arial Narrow" w:eastAsia="Arial Narrow" w:hAnsi="Arial Narrow" w:cs="Arial"/>
          <w:b/>
          <w:bCs/>
          <w:spacing w:val="-1"/>
          <w:sz w:val="24"/>
          <w:szCs w:val="24"/>
          <w:lang w:val="es-SV"/>
        </w:rPr>
      </w:pPr>
    </w:p>
    <w:p w14:paraId="4D12E0C3" w14:textId="77777777" w:rsidR="00AD3714" w:rsidRPr="00F65048" w:rsidRDefault="00AD3714" w:rsidP="00AD3714">
      <w:pPr>
        <w:keepNext/>
        <w:keepLines/>
        <w:jc w:val="both"/>
        <w:rPr>
          <w:rFonts w:ascii="Arial Narrow" w:hAnsi="Arial Narrow" w:cs="Arial"/>
          <w:sz w:val="24"/>
          <w:szCs w:val="24"/>
          <w:lang w:val="es-SV"/>
        </w:rPr>
      </w:pPr>
      <w:r w:rsidRPr="00F65048">
        <w:rPr>
          <w:rFonts w:ascii="Arial Narrow" w:hAnsi="Arial Narrow" w:cs="Arial"/>
          <w:sz w:val="24"/>
          <w:szCs w:val="24"/>
          <w:lang w:val="es-SV"/>
        </w:rPr>
        <w:t>en virtud de las facultades normativas que le confiere el artículo 99 de la Ley de Supervisión y Regulación del Sistema Financiero,</w:t>
      </w:r>
    </w:p>
    <w:p w14:paraId="4D12E0C4" w14:textId="77777777" w:rsidR="00AD3714" w:rsidRPr="00F65048" w:rsidRDefault="00AD3714" w:rsidP="00AD3714">
      <w:pPr>
        <w:keepNext/>
        <w:keepLines/>
        <w:jc w:val="both"/>
        <w:rPr>
          <w:rFonts w:ascii="Arial Narrow" w:hAnsi="Arial Narrow" w:cs="Arial"/>
          <w:sz w:val="24"/>
          <w:szCs w:val="24"/>
          <w:lang w:val="es-SV"/>
        </w:rPr>
      </w:pPr>
    </w:p>
    <w:p w14:paraId="4D12E0C5" w14:textId="77777777" w:rsidR="00AD3714" w:rsidRPr="00F65048" w:rsidRDefault="00AD3714" w:rsidP="00AD3714">
      <w:pPr>
        <w:keepNext/>
        <w:keepLines/>
        <w:jc w:val="both"/>
        <w:rPr>
          <w:rFonts w:ascii="Arial Narrow" w:hAnsi="Arial Narrow" w:cs="Arial"/>
          <w:sz w:val="24"/>
          <w:szCs w:val="24"/>
          <w:lang w:val="es-SV"/>
        </w:rPr>
      </w:pPr>
      <w:r w:rsidRPr="00F65048">
        <w:rPr>
          <w:rFonts w:ascii="Arial Narrow" w:hAnsi="Arial Narrow" w:cs="Arial"/>
          <w:b/>
          <w:sz w:val="24"/>
          <w:szCs w:val="24"/>
          <w:lang w:val="es-SV"/>
        </w:rPr>
        <w:t>ACUERDA</w:t>
      </w:r>
      <w:r w:rsidR="003104F3" w:rsidRPr="00F65048">
        <w:rPr>
          <w:rFonts w:ascii="Arial Narrow" w:hAnsi="Arial Narrow" w:cs="Arial"/>
          <w:b/>
          <w:sz w:val="24"/>
          <w:szCs w:val="24"/>
          <w:lang w:val="es-SV"/>
        </w:rPr>
        <w:t>,</w:t>
      </w:r>
      <w:r w:rsidRPr="00F65048">
        <w:rPr>
          <w:rFonts w:ascii="Arial Narrow" w:hAnsi="Arial Narrow" w:cs="Arial"/>
          <w:sz w:val="24"/>
          <w:szCs w:val="24"/>
          <w:lang w:val="es-SV"/>
        </w:rPr>
        <w:t xml:space="preserve"> emitir las siguientes:</w:t>
      </w:r>
    </w:p>
    <w:p w14:paraId="4D12E0C6" w14:textId="77777777" w:rsidR="00AD3714" w:rsidRPr="00F65048" w:rsidRDefault="00AD3714" w:rsidP="00AD3714">
      <w:pPr>
        <w:rPr>
          <w:rFonts w:ascii="Arial Narrow" w:hAnsi="Arial Narrow" w:cs="Arial"/>
          <w:b/>
          <w:sz w:val="24"/>
          <w:szCs w:val="24"/>
          <w:lang w:val="es-SV"/>
        </w:rPr>
      </w:pPr>
    </w:p>
    <w:p w14:paraId="4D12E0C7" w14:textId="18930805" w:rsidR="00CF474D" w:rsidRPr="00F65048" w:rsidRDefault="00AD3714" w:rsidP="00CF474D">
      <w:pPr>
        <w:jc w:val="center"/>
        <w:rPr>
          <w:rFonts w:ascii="Arial Narrow" w:hAnsi="Arial Narrow"/>
          <w:sz w:val="24"/>
          <w:szCs w:val="24"/>
        </w:rPr>
      </w:pPr>
      <w:r w:rsidRPr="00F65048">
        <w:rPr>
          <w:rFonts w:ascii="Arial Narrow" w:hAnsi="Arial Narrow" w:cs="Arial"/>
          <w:b/>
          <w:sz w:val="24"/>
          <w:szCs w:val="24"/>
          <w:lang w:val="es-SV"/>
        </w:rPr>
        <w:t xml:space="preserve">NORMAS TÉCNICAS PARA </w:t>
      </w:r>
      <w:r w:rsidR="00CF474D" w:rsidRPr="00F65048">
        <w:rPr>
          <w:rFonts w:ascii="Arial Narrow" w:hAnsi="Arial Narrow" w:cs="Arial"/>
          <w:b/>
          <w:sz w:val="24"/>
          <w:szCs w:val="24"/>
          <w:lang w:val="es-SV"/>
        </w:rPr>
        <w:t>EL</w:t>
      </w:r>
      <w:r w:rsidRPr="00F65048">
        <w:rPr>
          <w:rFonts w:ascii="Arial Narrow" w:hAnsi="Arial Narrow" w:cs="Arial"/>
          <w:b/>
          <w:sz w:val="24"/>
          <w:szCs w:val="24"/>
          <w:lang w:val="es-SV"/>
        </w:rPr>
        <w:t xml:space="preserve"> </w:t>
      </w:r>
      <w:r w:rsidR="00CF474D" w:rsidRPr="00F65048">
        <w:rPr>
          <w:rFonts w:ascii="Arial Narrow" w:hAnsi="Arial Narrow" w:cs="Arial"/>
          <w:b/>
          <w:sz w:val="24"/>
          <w:szCs w:val="24"/>
          <w:lang w:val="es-SV"/>
        </w:rPr>
        <w:t xml:space="preserve">INTERCAMBIO DE INFORMACIÓN ENTRE EL RÉGIMEN </w:t>
      </w:r>
      <w:r w:rsidR="002B78F7" w:rsidRPr="00F65048">
        <w:rPr>
          <w:rFonts w:ascii="Arial Narrow" w:hAnsi="Arial Narrow" w:cs="Arial"/>
          <w:b/>
          <w:sz w:val="24"/>
          <w:szCs w:val="24"/>
          <w:lang w:val="es-SV"/>
        </w:rPr>
        <w:t>DE</w:t>
      </w:r>
      <w:r w:rsidR="00CF474D" w:rsidRPr="00F65048">
        <w:rPr>
          <w:rFonts w:ascii="Arial Narrow" w:hAnsi="Arial Narrow" w:cs="Arial"/>
          <w:b/>
          <w:sz w:val="24"/>
          <w:szCs w:val="24"/>
          <w:lang w:val="es-SV"/>
        </w:rPr>
        <w:t xml:space="preserve"> RIESGOS PROFESIONALES DEL ISSS, LAS AFP, LA UNIDAD DE PENSIONES DEL ISSS Y EL INPEP, RELACIONADA CON CASOS DE </w:t>
      </w:r>
      <w:r w:rsidR="006929AC" w:rsidRPr="00F65048">
        <w:rPr>
          <w:rFonts w:ascii="Arial Narrow" w:hAnsi="Arial Narrow" w:cs="Arial"/>
          <w:b/>
          <w:sz w:val="24"/>
          <w:szCs w:val="24"/>
          <w:lang w:val="es-SV"/>
        </w:rPr>
        <w:t xml:space="preserve">INVALIDEZ Y </w:t>
      </w:r>
      <w:r w:rsidR="00CF474D" w:rsidRPr="00F65048">
        <w:rPr>
          <w:rFonts w:ascii="Arial Narrow" w:hAnsi="Arial Narrow" w:cs="Arial"/>
          <w:b/>
          <w:sz w:val="24"/>
          <w:szCs w:val="24"/>
          <w:lang w:val="es-SV"/>
        </w:rPr>
        <w:t>SOBREVIVENCIA ORIGI</w:t>
      </w:r>
      <w:r w:rsidR="00FB0903" w:rsidRPr="00F65048">
        <w:rPr>
          <w:rFonts w:ascii="Arial Narrow" w:hAnsi="Arial Narrow" w:cs="Arial"/>
          <w:b/>
          <w:sz w:val="24"/>
          <w:szCs w:val="24"/>
          <w:lang w:val="es-SV"/>
        </w:rPr>
        <w:t>NADOS POR RIESGOS PROFESIONALES</w:t>
      </w:r>
    </w:p>
    <w:p w14:paraId="4D12E0C8" w14:textId="77777777" w:rsidR="00AD3714" w:rsidRPr="00F65048" w:rsidRDefault="00AD3714" w:rsidP="00B57032">
      <w:pPr>
        <w:rPr>
          <w:rFonts w:ascii="Arial Narrow" w:eastAsia="Arial Narrow" w:hAnsi="Arial Narrow" w:cs="Arial"/>
          <w:b/>
          <w:bCs/>
          <w:spacing w:val="-1"/>
          <w:sz w:val="24"/>
          <w:szCs w:val="24"/>
          <w:lang w:val="es-SV"/>
        </w:rPr>
      </w:pPr>
    </w:p>
    <w:p w14:paraId="4D12E0C9" w14:textId="77777777" w:rsidR="00AD3714" w:rsidRPr="00F65048" w:rsidRDefault="00AD3714" w:rsidP="00AD3714">
      <w:pPr>
        <w:jc w:val="center"/>
        <w:rPr>
          <w:rFonts w:ascii="Arial Narrow" w:eastAsia="Arial Narrow" w:hAnsi="Arial Narrow" w:cs="Arial"/>
          <w:b/>
          <w:bCs/>
          <w:spacing w:val="-1"/>
          <w:sz w:val="24"/>
          <w:szCs w:val="24"/>
          <w:lang w:val="es-SV"/>
        </w:rPr>
      </w:pPr>
      <w:r w:rsidRPr="00F65048">
        <w:rPr>
          <w:rFonts w:ascii="Arial Narrow" w:eastAsia="Arial Narrow" w:hAnsi="Arial Narrow" w:cs="Arial"/>
          <w:b/>
          <w:bCs/>
          <w:spacing w:val="-1"/>
          <w:sz w:val="24"/>
          <w:szCs w:val="24"/>
          <w:lang w:val="es-SV"/>
        </w:rPr>
        <w:t>CAPÍTULO I</w:t>
      </w:r>
    </w:p>
    <w:p w14:paraId="4D12E0CA" w14:textId="77777777" w:rsidR="00AD3714" w:rsidRPr="00F65048" w:rsidRDefault="00AD3714" w:rsidP="00AD3714">
      <w:pPr>
        <w:jc w:val="center"/>
        <w:rPr>
          <w:rFonts w:ascii="Arial Narrow" w:eastAsia="Arial Narrow" w:hAnsi="Arial Narrow" w:cs="Arial"/>
          <w:b/>
          <w:bCs/>
          <w:spacing w:val="-1"/>
          <w:sz w:val="24"/>
          <w:szCs w:val="24"/>
          <w:lang w:val="es-SV"/>
        </w:rPr>
      </w:pPr>
      <w:r w:rsidRPr="00F65048">
        <w:rPr>
          <w:rFonts w:ascii="Arial Narrow" w:eastAsia="Arial Narrow" w:hAnsi="Arial Narrow" w:cs="Arial"/>
          <w:b/>
          <w:bCs/>
          <w:spacing w:val="-1"/>
          <w:sz w:val="24"/>
          <w:szCs w:val="24"/>
          <w:lang w:val="es-SV"/>
        </w:rPr>
        <w:t>OBJETO, SUJETOS Y TÉRMINOS</w:t>
      </w:r>
    </w:p>
    <w:p w14:paraId="4D12E0CB" w14:textId="77777777" w:rsidR="00AD3714" w:rsidRPr="00F65048" w:rsidRDefault="00AD3714" w:rsidP="00AD3714">
      <w:pPr>
        <w:rPr>
          <w:rFonts w:ascii="Arial Narrow" w:eastAsia="Arial Narrow" w:hAnsi="Arial Narrow" w:cs="Arial"/>
          <w:b/>
          <w:bCs/>
          <w:spacing w:val="-1"/>
          <w:sz w:val="24"/>
          <w:szCs w:val="24"/>
          <w:lang w:val="es-SV"/>
        </w:rPr>
      </w:pPr>
    </w:p>
    <w:p w14:paraId="4D12E0CC" w14:textId="77777777" w:rsidR="00AD3714" w:rsidRPr="00F65048" w:rsidRDefault="00AD3714" w:rsidP="00AD3714">
      <w:pPr>
        <w:jc w:val="both"/>
        <w:rPr>
          <w:rFonts w:ascii="Arial Narrow" w:eastAsia="Arial Narrow" w:hAnsi="Arial Narrow" w:cs="Arial"/>
          <w:b/>
          <w:bCs/>
          <w:spacing w:val="-1"/>
          <w:sz w:val="24"/>
          <w:szCs w:val="24"/>
          <w:lang w:val="es-SV"/>
        </w:rPr>
      </w:pPr>
      <w:r w:rsidRPr="00F65048">
        <w:rPr>
          <w:rFonts w:ascii="Arial Narrow" w:eastAsia="Arial Narrow" w:hAnsi="Arial Narrow" w:cs="Arial"/>
          <w:b/>
          <w:bCs/>
          <w:spacing w:val="-1"/>
          <w:sz w:val="24"/>
          <w:szCs w:val="24"/>
          <w:lang w:val="es-SV"/>
        </w:rPr>
        <w:t>Objeto</w:t>
      </w:r>
    </w:p>
    <w:p w14:paraId="4D12E0CE" w14:textId="5B727EDE" w:rsidR="0074578B" w:rsidRPr="00BA27D4" w:rsidRDefault="00AD3714" w:rsidP="001C1F53">
      <w:pPr>
        <w:pStyle w:val="Textoindependiente"/>
        <w:widowControl w:val="0"/>
        <w:numPr>
          <w:ilvl w:val="0"/>
          <w:numId w:val="12"/>
        </w:numPr>
        <w:ind w:left="0" w:firstLine="0"/>
        <w:rPr>
          <w:rFonts w:ascii="Arial Narrow" w:hAnsi="Arial Narrow"/>
          <w:sz w:val="24"/>
          <w:szCs w:val="24"/>
          <w:lang w:val="es-SV"/>
        </w:rPr>
      </w:pPr>
      <w:r w:rsidRPr="00F65048">
        <w:rPr>
          <w:rFonts w:ascii="Arial Narrow" w:hAnsi="Arial Narrow" w:cs="Arial"/>
          <w:sz w:val="24"/>
          <w:szCs w:val="24"/>
          <w:lang w:val="es-SV"/>
        </w:rPr>
        <w:t>Las presentes Normas tienen como objeto regular el procedimiento a seguir para</w:t>
      </w:r>
      <w:r w:rsidRPr="00F65048">
        <w:rPr>
          <w:rFonts w:ascii="Arial Narrow" w:hAnsi="Arial Narrow"/>
          <w:sz w:val="24"/>
          <w:szCs w:val="24"/>
          <w:lang w:val="es-SV"/>
        </w:rPr>
        <w:t xml:space="preserve"> </w:t>
      </w:r>
      <w:r w:rsidR="004111F5" w:rsidRPr="00F65048">
        <w:rPr>
          <w:rFonts w:ascii="Arial Narrow" w:hAnsi="Arial Narrow"/>
          <w:sz w:val="24"/>
          <w:szCs w:val="24"/>
          <w:lang w:val="es-SV"/>
        </w:rPr>
        <w:t xml:space="preserve">el intercambio de información en los </w:t>
      </w:r>
      <w:r w:rsidR="00E963E3" w:rsidRPr="00F65048">
        <w:rPr>
          <w:rFonts w:ascii="Arial Narrow" w:hAnsi="Arial Narrow"/>
          <w:sz w:val="24"/>
          <w:szCs w:val="24"/>
          <w:lang w:val="es-SV"/>
        </w:rPr>
        <w:t xml:space="preserve">casos de </w:t>
      </w:r>
      <w:r w:rsidR="00C91B2E" w:rsidRPr="00F65048">
        <w:rPr>
          <w:rFonts w:ascii="Arial Narrow" w:hAnsi="Arial Narrow"/>
          <w:sz w:val="24"/>
          <w:szCs w:val="24"/>
          <w:lang w:val="es-SV"/>
        </w:rPr>
        <w:t>afiliados que se invaliden</w:t>
      </w:r>
      <w:r w:rsidR="007E78D1" w:rsidRPr="00F65048">
        <w:rPr>
          <w:rFonts w:ascii="Arial Narrow" w:hAnsi="Arial Narrow"/>
          <w:sz w:val="24"/>
          <w:szCs w:val="24"/>
          <w:lang w:val="es-SV"/>
        </w:rPr>
        <w:t xml:space="preserve"> por riesgos profesionales</w:t>
      </w:r>
      <w:r w:rsidR="00C91B2E" w:rsidRPr="00F65048">
        <w:rPr>
          <w:rFonts w:ascii="Arial Narrow" w:hAnsi="Arial Narrow"/>
          <w:sz w:val="24"/>
          <w:szCs w:val="24"/>
          <w:lang w:val="es-SV"/>
        </w:rPr>
        <w:t xml:space="preserve">, así como en los </w:t>
      </w:r>
      <w:r w:rsidR="0074578B" w:rsidRPr="00F65048">
        <w:rPr>
          <w:rFonts w:ascii="Arial Narrow" w:hAnsi="Arial Narrow" w:cs="Arial"/>
          <w:sz w:val="24"/>
          <w:szCs w:val="24"/>
        </w:rPr>
        <w:t>casos de</w:t>
      </w:r>
      <w:r w:rsidR="00FD2921" w:rsidRPr="00F65048">
        <w:rPr>
          <w:rFonts w:ascii="Arial Narrow" w:hAnsi="Arial Narrow" w:cs="Arial"/>
          <w:sz w:val="24"/>
          <w:szCs w:val="24"/>
        </w:rPr>
        <w:t xml:space="preserve"> fallecimiento del afiliado, que genere beneficios de</w:t>
      </w:r>
      <w:r w:rsidR="0074578B" w:rsidRPr="00F65048">
        <w:rPr>
          <w:rFonts w:ascii="Arial Narrow" w:hAnsi="Arial Narrow" w:cs="Arial"/>
          <w:sz w:val="24"/>
          <w:szCs w:val="24"/>
        </w:rPr>
        <w:t xml:space="preserve"> sobrevivencia</w:t>
      </w:r>
      <w:r w:rsidR="00FD2921" w:rsidRPr="00F65048">
        <w:rPr>
          <w:rFonts w:ascii="Arial Narrow" w:hAnsi="Arial Narrow" w:cs="Arial"/>
          <w:sz w:val="24"/>
          <w:szCs w:val="24"/>
        </w:rPr>
        <w:t>,</w:t>
      </w:r>
      <w:r w:rsidR="0074578B" w:rsidRPr="00F65048">
        <w:rPr>
          <w:rFonts w:ascii="Arial Narrow" w:hAnsi="Arial Narrow" w:cs="Arial"/>
          <w:sz w:val="24"/>
          <w:szCs w:val="24"/>
        </w:rPr>
        <w:t xml:space="preserve"> que según </w:t>
      </w:r>
      <w:r w:rsidR="00BA27D4">
        <w:rPr>
          <w:rFonts w:ascii="Arial Narrow" w:hAnsi="Arial Narrow" w:cs="Arial"/>
          <w:sz w:val="24"/>
          <w:szCs w:val="24"/>
        </w:rPr>
        <w:t>análisis</w:t>
      </w:r>
      <w:r w:rsidR="00165C44" w:rsidRPr="00F65048">
        <w:rPr>
          <w:rFonts w:ascii="Arial Narrow" w:hAnsi="Arial Narrow" w:cs="Arial"/>
          <w:sz w:val="24"/>
          <w:szCs w:val="24"/>
        </w:rPr>
        <w:t xml:space="preserve"> </w:t>
      </w:r>
      <w:r w:rsidR="007946F8" w:rsidRPr="00F65048">
        <w:rPr>
          <w:rFonts w:ascii="Arial Narrow" w:hAnsi="Arial Narrow" w:cs="Arial"/>
          <w:sz w:val="24"/>
          <w:szCs w:val="24"/>
        </w:rPr>
        <w:t xml:space="preserve">de alguno de los sujetos de estas normas </w:t>
      </w:r>
      <w:r w:rsidR="00FD2921" w:rsidRPr="00F65048">
        <w:rPr>
          <w:rFonts w:ascii="Arial Narrow" w:hAnsi="Arial Narrow" w:cs="Arial"/>
          <w:sz w:val="24"/>
          <w:szCs w:val="24"/>
        </w:rPr>
        <w:t xml:space="preserve">determine que dicho fallecimiento sea a consecuencia de </w:t>
      </w:r>
      <w:r w:rsidR="0074578B" w:rsidRPr="00F65048">
        <w:rPr>
          <w:rFonts w:ascii="Arial Narrow" w:hAnsi="Arial Narrow" w:cs="Arial"/>
          <w:sz w:val="24"/>
          <w:szCs w:val="24"/>
        </w:rPr>
        <w:t>riesgos profesionales.</w:t>
      </w:r>
      <w:r w:rsidR="007946F8" w:rsidRPr="00F65048">
        <w:rPr>
          <w:rFonts w:ascii="Arial Narrow" w:hAnsi="Arial Narrow" w:cs="Arial"/>
          <w:sz w:val="24"/>
          <w:szCs w:val="24"/>
        </w:rPr>
        <w:t xml:space="preserve"> </w:t>
      </w:r>
    </w:p>
    <w:p w14:paraId="6ED2651F" w14:textId="5279FBDD" w:rsidR="00BA27D4" w:rsidRPr="00F65048" w:rsidRDefault="00BA27D4" w:rsidP="00BA27D4">
      <w:pPr>
        <w:pStyle w:val="Textoindependiente"/>
        <w:widowControl w:val="0"/>
        <w:rPr>
          <w:rFonts w:ascii="Arial Narrow" w:hAnsi="Arial Narrow"/>
          <w:sz w:val="24"/>
          <w:szCs w:val="24"/>
          <w:lang w:val="es-SV"/>
        </w:rPr>
      </w:pPr>
    </w:p>
    <w:p w14:paraId="4D12E0CF" w14:textId="77777777" w:rsidR="00AD3714" w:rsidRPr="00F65048" w:rsidRDefault="00AD3714" w:rsidP="00AD3714">
      <w:pPr>
        <w:pStyle w:val="Ttulo11"/>
        <w:ind w:left="0"/>
        <w:jc w:val="both"/>
        <w:rPr>
          <w:rFonts w:cs="Arial"/>
          <w:spacing w:val="-1"/>
          <w:sz w:val="24"/>
          <w:szCs w:val="24"/>
          <w:lang w:val="es-SV"/>
        </w:rPr>
      </w:pPr>
      <w:r w:rsidRPr="00F65048">
        <w:rPr>
          <w:rFonts w:cs="Arial"/>
          <w:spacing w:val="-1"/>
          <w:sz w:val="24"/>
          <w:szCs w:val="24"/>
          <w:lang w:val="es-SV"/>
        </w:rPr>
        <w:t>Sujetos</w:t>
      </w:r>
    </w:p>
    <w:p w14:paraId="4D12E0D0" w14:textId="77777777" w:rsidR="00AD3714" w:rsidRPr="00F65048" w:rsidRDefault="00AD3714" w:rsidP="00AD3714">
      <w:pPr>
        <w:pStyle w:val="Textoindependiente"/>
        <w:widowControl w:val="0"/>
        <w:numPr>
          <w:ilvl w:val="0"/>
          <w:numId w:val="12"/>
        </w:numPr>
        <w:ind w:left="0" w:firstLine="0"/>
        <w:rPr>
          <w:rFonts w:ascii="Arial Narrow" w:eastAsia="Calibri" w:hAnsi="Arial Narrow"/>
          <w:sz w:val="24"/>
          <w:szCs w:val="24"/>
          <w:lang w:val="es-SV"/>
        </w:rPr>
      </w:pPr>
      <w:r w:rsidRPr="00F65048">
        <w:rPr>
          <w:rFonts w:ascii="Arial Narrow" w:eastAsia="Calibri" w:hAnsi="Arial Narrow"/>
          <w:sz w:val="24"/>
          <w:szCs w:val="24"/>
          <w:lang w:val="es-SV"/>
        </w:rPr>
        <w:t xml:space="preserve">Los sujetos obligados al cumplimiento de las </w:t>
      </w:r>
      <w:r w:rsidR="00E43490" w:rsidRPr="00F65048">
        <w:rPr>
          <w:rFonts w:ascii="Arial Narrow" w:eastAsia="Calibri" w:hAnsi="Arial Narrow"/>
          <w:sz w:val="24"/>
          <w:szCs w:val="24"/>
          <w:lang w:val="es-SV"/>
        </w:rPr>
        <w:t xml:space="preserve">disposiciones establecidas en las </w:t>
      </w:r>
      <w:r w:rsidRPr="00F65048">
        <w:rPr>
          <w:rFonts w:ascii="Arial Narrow" w:eastAsia="Calibri" w:hAnsi="Arial Narrow"/>
          <w:sz w:val="24"/>
          <w:szCs w:val="24"/>
          <w:lang w:val="es-SV"/>
        </w:rPr>
        <w:t>presentes Normas son las Instituciones Administradoras de Fondos de Pensiones</w:t>
      </w:r>
      <w:r w:rsidR="00056CD0" w:rsidRPr="00F65048">
        <w:rPr>
          <w:rFonts w:ascii="Arial Narrow" w:eastAsia="Calibri" w:hAnsi="Arial Narrow"/>
          <w:sz w:val="24"/>
          <w:szCs w:val="24"/>
          <w:lang w:val="es-SV"/>
        </w:rPr>
        <w:t xml:space="preserve"> y </w:t>
      </w:r>
      <w:r w:rsidR="001A1980" w:rsidRPr="00F65048">
        <w:rPr>
          <w:rFonts w:ascii="Arial Narrow" w:eastAsia="Calibri" w:hAnsi="Arial Narrow"/>
          <w:sz w:val="24"/>
          <w:szCs w:val="24"/>
          <w:lang w:val="es-SV"/>
        </w:rPr>
        <w:t>los Institutos</w:t>
      </w:r>
      <w:r w:rsidR="00056CD0" w:rsidRPr="00F65048">
        <w:rPr>
          <w:rFonts w:ascii="Arial Narrow" w:eastAsia="Calibri" w:hAnsi="Arial Narrow"/>
          <w:sz w:val="24"/>
          <w:szCs w:val="24"/>
          <w:lang w:val="es-SV"/>
        </w:rPr>
        <w:t xml:space="preserve"> Previsio</w:t>
      </w:r>
      <w:r w:rsidR="006A75AA" w:rsidRPr="00F65048">
        <w:rPr>
          <w:rFonts w:ascii="Arial Narrow" w:eastAsia="Calibri" w:hAnsi="Arial Narrow"/>
          <w:sz w:val="24"/>
          <w:szCs w:val="24"/>
          <w:lang w:val="es-SV"/>
        </w:rPr>
        <w:t xml:space="preserve">nales que pertenecen al Sistema </w:t>
      </w:r>
      <w:r w:rsidR="00056CD0" w:rsidRPr="00F65048">
        <w:rPr>
          <w:rFonts w:ascii="Arial Narrow" w:eastAsia="Calibri" w:hAnsi="Arial Narrow"/>
          <w:sz w:val="24"/>
          <w:szCs w:val="24"/>
          <w:lang w:val="es-SV"/>
        </w:rPr>
        <w:t>de Pensiones</w:t>
      </w:r>
      <w:r w:rsidR="00127EDF" w:rsidRPr="00F65048">
        <w:rPr>
          <w:rFonts w:ascii="Arial Narrow" w:eastAsia="Calibri" w:hAnsi="Arial Narrow"/>
          <w:sz w:val="24"/>
          <w:szCs w:val="24"/>
          <w:lang w:val="es-SV"/>
        </w:rPr>
        <w:t xml:space="preserve"> Público</w:t>
      </w:r>
      <w:r w:rsidR="00056CD0" w:rsidRPr="00F65048">
        <w:rPr>
          <w:rFonts w:ascii="Arial Narrow" w:eastAsia="Calibri" w:hAnsi="Arial Narrow"/>
          <w:sz w:val="24"/>
          <w:szCs w:val="24"/>
          <w:lang w:val="es-SV"/>
        </w:rPr>
        <w:t>, entendiéndose por est</w:t>
      </w:r>
      <w:r w:rsidR="00734E1B" w:rsidRPr="00F65048">
        <w:rPr>
          <w:rFonts w:ascii="Arial Narrow" w:eastAsia="Calibri" w:hAnsi="Arial Narrow"/>
          <w:sz w:val="24"/>
          <w:szCs w:val="24"/>
          <w:lang w:val="es-SV"/>
        </w:rPr>
        <w:t>o</w:t>
      </w:r>
      <w:r w:rsidR="00056CD0" w:rsidRPr="00F65048">
        <w:rPr>
          <w:rFonts w:ascii="Arial Narrow" w:eastAsia="Calibri" w:hAnsi="Arial Narrow"/>
          <w:sz w:val="24"/>
          <w:szCs w:val="24"/>
          <w:lang w:val="es-SV"/>
        </w:rPr>
        <w:t>s</w:t>
      </w:r>
      <w:r w:rsidR="00DE3B43" w:rsidRPr="00F65048">
        <w:rPr>
          <w:rFonts w:ascii="Arial Narrow" w:eastAsia="Calibri" w:hAnsi="Arial Narrow"/>
          <w:sz w:val="24"/>
          <w:szCs w:val="24"/>
          <w:lang w:val="es-SV"/>
        </w:rPr>
        <w:t xml:space="preserve"> últim</w:t>
      </w:r>
      <w:r w:rsidR="00734E1B" w:rsidRPr="00F65048">
        <w:rPr>
          <w:rFonts w:ascii="Arial Narrow" w:eastAsia="Calibri" w:hAnsi="Arial Narrow"/>
          <w:sz w:val="24"/>
          <w:szCs w:val="24"/>
          <w:lang w:val="es-SV"/>
        </w:rPr>
        <w:t>o</w:t>
      </w:r>
      <w:r w:rsidR="00DE3B43" w:rsidRPr="00F65048">
        <w:rPr>
          <w:rFonts w:ascii="Arial Narrow" w:eastAsia="Calibri" w:hAnsi="Arial Narrow"/>
          <w:sz w:val="24"/>
          <w:szCs w:val="24"/>
          <w:lang w:val="es-SV"/>
        </w:rPr>
        <w:t>s</w:t>
      </w:r>
      <w:r w:rsidR="00056CD0" w:rsidRPr="00F65048">
        <w:rPr>
          <w:rFonts w:ascii="Arial Narrow" w:eastAsia="Calibri" w:hAnsi="Arial Narrow"/>
          <w:sz w:val="24"/>
          <w:szCs w:val="24"/>
          <w:lang w:val="es-SV"/>
        </w:rPr>
        <w:t xml:space="preserve"> tanto el </w:t>
      </w:r>
      <w:r w:rsidR="00056CD0" w:rsidRPr="00F65048">
        <w:rPr>
          <w:rFonts w:ascii="Arial Narrow" w:hAnsi="Arial Narrow" w:cs="Calibri"/>
          <w:sz w:val="24"/>
          <w:szCs w:val="24"/>
          <w:lang w:val="es-SV" w:eastAsia="es-MX"/>
        </w:rPr>
        <w:t>Instituto Nacional de Pensiones de los Empleados Públicos como el Instituto Salvadoreño del Seguro Social</w:t>
      </w:r>
      <w:r w:rsidR="00D345E2" w:rsidRPr="00F65048">
        <w:rPr>
          <w:rFonts w:ascii="Arial Narrow" w:hAnsi="Arial Narrow" w:cs="Calibri"/>
          <w:sz w:val="24"/>
          <w:szCs w:val="24"/>
          <w:lang w:val="es-SV" w:eastAsia="es-MX"/>
        </w:rPr>
        <w:t xml:space="preserve">, así como </w:t>
      </w:r>
      <w:r w:rsidR="00D345E2" w:rsidRPr="00F65048">
        <w:rPr>
          <w:rFonts w:ascii="Arial Narrow" w:eastAsia="Calibri" w:hAnsi="Arial Narrow"/>
          <w:sz w:val="24"/>
          <w:szCs w:val="24"/>
          <w:lang w:val="es-SV"/>
        </w:rPr>
        <w:t>el Régimen de Riesgos Profesionales del I</w:t>
      </w:r>
      <w:r w:rsidR="00B5123A" w:rsidRPr="00F65048">
        <w:rPr>
          <w:rFonts w:ascii="Arial Narrow" w:eastAsia="Calibri" w:hAnsi="Arial Narrow"/>
          <w:sz w:val="24"/>
          <w:szCs w:val="24"/>
          <w:lang w:val="es-SV"/>
        </w:rPr>
        <w:t xml:space="preserve">nstituto </w:t>
      </w:r>
      <w:r w:rsidR="00D345E2" w:rsidRPr="00F65048">
        <w:rPr>
          <w:rFonts w:ascii="Arial Narrow" w:eastAsia="Calibri" w:hAnsi="Arial Narrow"/>
          <w:sz w:val="24"/>
          <w:szCs w:val="24"/>
          <w:lang w:val="es-SV"/>
        </w:rPr>
        <w:t>S</w:t>
      </w:r>
      <w:r w:rsidR="00B5123A" w:rsidRPr="00F65048">
        <w:rPr>
          <w:rFonts w:ascii="Arial Narrow" w:eastAsia="Calibri" w:hAnsi="Arial Narrow"/>
          <w:sz w:val="24"/>
          <w:szCs w:val="24"/>
          <w:lang w:val="es-SV"/>
        </w:rPr>
        <w:t xml:space="preserve">alvadoreño del </w:t>
      </w:r>
      <w:r w:rsidR="00D345E2" w:rsidRPr="00F65048">
        <w:rPr>
          <w:rFonts w:ascii="Arial Narrow" w:eastAsia="Calibri" w:hAnsi="Arial Narrow"/>
          <w:sz w:val="24"/>
          <w:szCs w:val="24"/>
          <w:lang w:val="es-SV"/>
        </w:rPr>
        <w:t>S</w:t>
      </w:r>
      <w:r w:rsidR="00B5123A" w:rsidRPr="00F65048">
        <w:rPr>
          <w:rFonts w:ascii="Arial Narrow" w:eastAsia="Calibri" w:hAnsi="Arial Narrow"/>
          <w:sz w:val="24"/>
          <w:szCs w:val="24"/>
          <w:lang w:val="es-SV"/>
        </w:rPr>
        <w:t xml:space="preserve">eguro </w:t>
      </w:r>
      <w:r w:rsidR="00D345E2" w:rsidRPr="00F65048">
        <w:rPr>
          <w:rFonts w:ascii="Arial Narrow" w:eastAsia="Calibri" w:hAnsi="Arial Narrow"/>
          <w:sz w:val="24"/>
          <w:szCs w:val="24"/>
          <w:lang w:val="es-SV"/>
        </w:rPr>
        <w:t>S</w:t>
      </w:r>
      <w:r w:rsidR="00B5123A" w:rsidRPr="00F65048">
        <w:rPr>
          <w:rFonts w:ascii="Arial Narrow" w:eastAsia="Calibri" w:hAnsi="Arial Narrow"/>
          <w:sz w:val="24"/>
          <w:szCs w:val="24"/>
          <w:lang w:val="es-SV"/>
        </w:rPr>
        <w:t>ocial</w:t>
      </w:r>
      <w:r w:rsidRPr="00F65048">
        <w:rPr>
          <w:rFonts w:ascii="Arial Narrow" w:eastAsia="Calibri" w:hAnsi="Arial Narrow"/>
          <w:sz w:val="24"/>
          <w:szCs w:val="24"/>
          <w:lang w:val="es-SV"/>
        </w:rPr>
        <w:t xml:space="preserve">. </w:t>
      </w:r>
    </w:p>
    <w:p w14:paraId="4D12E0D1" w14:textId="77777777" w:rsidR="00184389" w:rsidRPr="00F65048" w:rsidRDefault="00184389" w:rsidP="00184389">
      <w:pPr>
        <w:jc w:val="both"/>
        <w:rPr>
          <w:rFonts w:ascii="Arial Narrow" w:eastAsia="Arial Narrow" w:hAnsi="Arial Narrow" w:cs="Arial"/>
          <w:b/>
          <w:sz w:val="24"/>
          <w:szCs w:val="24"/>
          <w:lang w:val="es-CR"/>
        </w:rPr>
      </w:pPr>
    </w:p>
    <w:p w14:paraId="4D12E0D2" w14:textId="77777777" w:rsidR="00AD3714" w:rsidRPr="00F65048" w:rsidRDefault="00AD3714" w:rsidP="00AD3714">
      <w:pPr>
        <w:pStyle w:val="Textoindependiente"/>
        <w:rPr>
          <w:rFonts w:ascii="Arial Narrow" w:hAnsi="Arial Narrow" w:cs="Arial"/>
          <w:b/>
          <w:sz w:val="24"/>
          <w:szCs w:val="24"/>
          <w:lang w:val="es-SV"/>
        </w:rPr>
      </w:pPr>
      <w:r w:rsidRPr="00F65048">
        <w:rPr>
          <w:rFonts w:ascii="Arial Narrow" w:hAnsi="Arial Narrow" w:cs="Arial"/>
          <w:b/>
          <w:sz w:val="24"/>
          <w:szCs w:val="24"/>
          <w:lang w:val="es-SV"/>
        </w:rPr>
        <w:t>Términos</w:t>
      </w:r>
    </w:p>
    <w:p w14:paraId="4D12E0D3" w14:textId="77777777" w:rsidR="00AD3714" w:rsidRPr="00F65048" w:rsidRDefault="00AD3714" w:rsidP="000F4BCB">
      <w:pPr>
        <w:pStyle w:val="Prrafodelista"/>
        <w:numPr>
          <w:ilvl w:val="0"/>
          <w:numId w:val="12"/>
        </w:numPr>
        <w:spacing w:after="120"/>
        <w:ind w:left="0" w:firstLine="0"/>
        <w:jc w:val="both"/>
        <w:rPr>
          <w:rFonts w:ascii="Arial Narrow" w:eastAsia="Arial Narrow" w:hAnsi="Arial Narrow" w:cs="Arial"/>
          <w:b/>
          <w:sz w:val="24"/>
          <w:szCs w:val="24"/>
          <w:lang w:val="es-SV"/>
        </w:rPr>
      </w:pPr>
      <w:r w:rsidRPr="00F65048">
        <w:rPr>
          <w:rFonts w:ascii="Arial Narrow" w:eastAsia="Arial Narrow" w:hAnsi="Arial Narrow" w:cs="Arial"/>
          <w:sz w:val="24"/>
          <w:szCs w:val="24"/>
          <w:lang w:val="es-SV"/>
        </w:rPr>
        <w:t>Para efectos de las presentes Normas, los términos que se indican a continuación tienen el significado siguiente:</w:t>
      </w:r>
    </w:p>
    <w:p w14:paraId="4D12E0D4" w14:textId="77777777" w:rsidR="0086374E" w:rsidRPr="00F65048" w:rsidRDefault="0086374E" w:rsidP="005D3685">
      <w:pPr>
        <w:pStyle w:val="Prrafodelista"/>
        <w:numPr>
          <w:ilvl w:val="0"/>
          <w:numId w:val="13"/>
        </w:numPr>
        <w:ind w:left="425" w:hanging="425"/>
        <w:jc w:val="both"/>
        <w:rPr>
          <w:rFonts w:ascii="Arial Narrow" w:eastAsia="Times New Roman" w:hAnsi="Arial Narrow" w:cs="Calibri"/>
          <w:sz w:val="24"/>
          <w:szCs w:val="24"/>
          <w:lang w:val="es-SV" w:eastAsia="es-MX"/>
        </w:rPr>
      </w:pPr>
      <w:r w:rsidRPr="00F65048">
        <w:rPr>
          <w:rFonts w:ascii="Arial Narrow" w:eastAsia="Times New Roman" w:hAnsi="Arial Narrow" w:cs="Calibri"/>
          <w:b/>
          <w:sz w:val="24"/>
          <w:szCs w:val="24"/>
          <w:lang w:val="es-SV" w:eastAsia="es-MX"/>
        </w:rPr>
        <w:lastRenderedPageBreak/>
        <w:t>AFP:</w:t>
      </w:r>
      <w:r w:rsidRPr="00F65048">
        <w:rPr>
          <w:rFonts w:ascii="Arial Narrow" w:eastAsia="Times New Roman" w:hAnsi="Arial Narrow" w:cs="Calibri"/>
          <w:sz w:val="24"/>
          <w:szCs w:val="24"/>
          <w:lang w:val="es-SV" w:eastAsia="es-MX"/>
        </w:rPr>
        <w:t xml:space="preserve"> Institución Administradora de Fondos de Pensiones;</w:t>
      </w:r>
    </w:p>
    <w:p w14:paraId="4D12E0D5" w14:textId="77777777" w:rsidR="00DD1688" w:rsidRPr="00F65048" w:rsidRDefault="0086374E" w:rsidP="00DD1688">
      <w:pPr>
        <w:pStyle w:val="Prrafodelista"/>
        <w:numPr>
          <w:ilvl w:val="0"/>
          <w:numId w:val="13"/>
        </w:numPr>
        <w:ind w:left="425" w:hanging="425"/>
        <w:jc w:val="both"/>
        <w:rPr>
          <w:rFonts w:ascii="Arial Narrow" w:eastAsia="Times New Roman" w:hAnsi="Arial Narrow" w:cs="Calibri"/>
          <w:sz w:val="24"/>
          <w:szCs w:val="24"/>
          <w:lang w:val="es-SV" w:eastAsia="es-MX"/>
        </w:rPr>
      </w:pPr>
      <w:r w:rsidRPr="00F65048">
        <w:rPr>
          <w:rFonts w:ascii="Arial Narrow" w:eastAsia="Arial Narrow" w:hAnsi="Arial Narrow" w:cs="Arial"/>
          <w:b/>
          <w:sz w:val="24"/>
          <w:szCs w:val="24"/>
          <w:lang w:val="es-SV"/>
        </w:rPr>
        <w:t>Banco Central:</w:t>
      </w:r>
      <w:r w:rsidRPr="00F65048">
        <w:rPr>
          <w:rFonts w:ascii="Arial Narrow" w:hAnsi="Arial Narrow" w:cs="Arial"/>
          <w:b/>
          <w:spacing w:val="-1"/>
          <w:sz w:val="24"/>
          <w:szCs w:val="24"/>
          <w:lang w:val="es-SV"/>
        </w:rPr>
        <w:t xml:space="preserve"> </w:t>
      </w:r>
      <w:r w:rsidRPr="00F65048">
        <w:rPr>
          <w:rFonts w:ascii="Arial Narrow" w:eastAsia="Times New Roman" w:hAnsi="Arial Narrow" w:cs="Calibri"/>
          <w:sz w:val="24"/>
          <w:szCs w:val="24"/>
          <w:lang w:val="es-SV" w:eastAsia="es-MX"/>
        </w:rPr>
        <w:t>Banco Central de Reserva de El Salvador;</w:t>
      </w:r>
      <w:r w:rsidRPr="00F65048">
        <w:rPr>
          <w:rFonts w:ascii="Arial Narrow" w:hAnsi="Arial Narrow"/>
          <w:sz w:val="24"/>
          <w:szCs w:val="24"/>
          <w:lang w:val="es-SV"/>
        </w:rPr>
        <w:t xml:space="preserve"> </w:t>
      </w:r>
    </w:p>
    <w:p w14:paraId="4D12E0D6" w14:textId="77777777" w:rsidR="00931788" w:rsidRPr="00F65048" w:rsidRDefault="00DD1688" w:rsidP="00AB6737">
      <w:pPr>
        <w:pStyle w:val="Prrafodelista"/>
        <w:widowControl/>
        <w:numPr>
          <w:ilvl w:val="0"/>
          <w:numId w:val="13"/>
        </w:numPr>
        <w:spacing w:before="40" w:after="40"/>
        <w:ind w:left="425" w:hanging="425"/>
        <w:jc w:val="both"/>
        <w:rPr>
          <w:rFonts w:ascii="Arial Narrow" w:eastAsia="Times New Roman" w:hAnsi="Arial Narrow" w:cs="Calibri"/>
          <w:sz w:val="24"/>
          <w:szCs w:val="24"/>
          <w:lang w:val="es-SV" w:eastAsia="es-MX"/>
        </w:rPr>
      </w:pPr>
      <w:r w:rsidRPr="00F65048">
        <w:rPr>
          <w:rFonts w:ascii="Arial Narrow" w:eastAsia="Times New Roman" w:hAnsi="Arial Narrow" w:cs="Calibri"/>
          <w:b/>
          <w:sz w:val="24"/>
          <w:szCs w:val="24"/>
          <w:lang w:val="es-SV" w:eastAsia="es-MX"/>
        </w:rPr>
        <w:t xml:space="preserve">Beneficiarios: </w:t>
      </w:r>
      <w:r w:rsidRPr="00F65048">
        <w:rPr>
          <w:rFonts w:ascii="Arial Narrow" w:eastAsia="Times New Roman" w:hAnsi="Arial Narrow" w:cs="Calibri"/>
          <w:sz w:val="24"/>
          <w:szCs w:val="24"/>
          <w:lang w:val="es-SV" w:eastAsia="es-MX"/>
        </w:rPr>
        <w:t>Miembro</w:t>
      </w:r>
      <w:r w:rsidR="00B5123A" w:rsidRPr="00F65048">
        <w:rPr>
          <w:rFonts w:ascii="Arial Narrow" w:eastAsia="Times New Roman" w:hAnsi="Arial Narrow" w:cs="Calibri"/>
          <w:sz w:val="24"/>
          <w:szCs w:val="24"/>
          <w:lang w:val="es-SV" w:eastAsia="es-MX"/>
        </w:rPr>
        <w:t>s</w:t>
      </w:r>
      <w:r w:rsidRPr="00F65048">
        <w:rPr>
          <w:rFonts w:ascii="Arial Narrow" w:eastAsia="Times New Roman" w:hAnsi="Arial Narrow" w:cs="Calibri"/>
          <w:sz w:val="24"/>
          <w:szCs w:val="24"/>
          <w:lang w:val="es-SV" w:eastAsia="es-MX"/>
        </w:rPr>
        <w:t xml:space="preserve"> del grupo familiar o designados por el afiliado que cumple</w:t>
      </w:r>
      <w:r w:rsidR="00B5123A" w:rsidRPr="00F65048">
        <w:rPr>
          <w:rFonts w:ascii="Arial Narrow" w:eastAsia="Times New Roman" w:hAnsi="Arial Narrow" w:cs="Calibri"/>
          <w:sz w:val="24"/>
          <w:szCs w:val="24"/>
          <w:lang w:val="es-SV" w:eastAsia="es-MX"/>
        </w:rPr>
        <w:t>n</w:t>
      </w:r>
      <w:r w:rsidRPr="00F65048">
        <w:rPr>
          <w:rFonts w:ascii="Arial Narrow" w:eastAsia="Times New Roman" w:hAnsi="Arial Narrow" w:cs="Calibri"/>
          <w:sz w:val="24"/>
          <w:szCs w:val="24"/>
          <w:lang w:val="es-SV" w:eastAsia="es-MX"/>
        </w:rPr>
        <w:t xml:space="preserve"> con los requisitos establecidos en la Ley del Sistema de Ahorro para Pensiones</w:t>
      </w:r>
      <w:r w:rsidR="00931788" w:rsidRPr="00F65048">
        <w:rPr>
          <w:rFonts w:ascii="Arial Narrow" w:hAnsi="Arial Narrow"/>
          <w:sz w:val="24"/>
          <w:szCs w:val="24"/>
          <w:lang w:val="es-SV"/>
        </w:rPr>
        <w:t xml:space="preserve"> o en la Ley del Instituto Salvadoreño del Seguro Social, para tener derecho al beneficio correspondiente de conformidad con las mismas;</w:t>
      </w:r>
    </w:p>
    <w:p w14:paraId="4D12E0D7" w14:textId="7F4FAFD6" w:rsidR="00A744BC" w:rsidRPr="00F65048" w:rsidRDefault="00A744BC" w:rsidP="00AB6737">
      <w:pPr>
        <w:pStyle w:val="Prrafodelista"/>
        <w:widowControl/>
        <w:numPr>
          <w:ilvl w:val="0"/>
          <w:numId w:val="13"/>
        </w:numPr>
        <w:spacing w:before="40" w:after="40"/>
        <w:ind w:left="425" w:hanging="425"/>
        <w:jc w:val="both"/>
        <w:rPr>
          <w:rFonts w:ascii="Arial Narrow" w:eastAsia="Times New Roman" w:hAnsi="Arial Narrow" w:cs="Calibri"/>
          <w:sz w:val="24"/>
          <w:szCs w:val="24"/>
          <w:lang w:val="es-SV" w:eastAsia="es-MX"/>
        </w:rPr>
      </w:pPr>
      <w:r w:rsidRPr="00F65048">
        <w:rPr>
          <w:rFonts w:ascii="Arial Narrow" w:eastAsia="Times New Roman" w:hAnsi="Arial Narrow" w:cs="Calibri"/>
          <w:b/>
          <w:sz w:val="24"/>
          <w:szCs w:val="24"/>
          <w:lang w:val="es-SV" w:eastAsia="es-MX"/>
        </w:rPr>
        <w:t>Beneficiarios pensionados:</w:t>
      </w:r>
      <w:r w:rsidR="00DD1688" w:rsidRPr="00F65048">
        <w:rPr>
          <w:rFonts w:ascii="Arial Narrow" w:eastAsia="Times New Roman" w:hAnsi="Arial Narrow" w:cs="Calibri"/>
          <w:sz w:val="24"/>
          <w:szCs w:val="24"/>
          <w:lang w:val="es-SV" w:eastAsia="es-MX"/>
        </w:rPr>
        <w:t xml:space="preserve"> Miembro</w:t>
      </w:r>
      <w:r w:rsidR="00046F3B">
        <w:rPr>
          <w:rFonts w:ascii="Arial Narrow" w:eastAsia="Times New Roman" w:hAnsi="Arial Narrow" w:cs="Calibri"/>
          <w:sz w:val="24"/>
          <w:szCs w:val="24"/>
          <w:lang w:val="es-SV" w:eastAsia="es-MX"/>
        </w:rPr>
        <w:t>s</w:t>
      </w:r>
      <w:r w:rsidR="00DD1688" w:rsidRPr="00F65048">
        <w:rPr>
          <w:rFonts w:ascii="Arial Narrow" w:eastAsia="Times New Roman" w:hAnsi="Arial Narrow" w:cs="Calibri"/>
          <w:sz w:val="24"/>
          <w:szCs w:val="24"/>
          <w:lang w:val="es-SV" w:eastAsia="es-MX"/>
        </w:rPr>
        <w:t xml:space="preserve"> </w:t>
      </w:r>
      <w:r w:rsidR="00AF207A" w:rsidRPr="00F65048">
        <w:rPr>
          <w:rFonts w:ascii="Arial Narrow" w:eastAsia="Times New Roman" w:hAnsi="Arial Narrow" w:cs="Calibri"/>
          <w:sz w:val="24"/>
          <w:szCs w:val="24"/>
          <w:lang w:val="es-SV" w:eastAsia="es-MX"/>
        </w:rPr>
        <w:t xml:space="preserve">del grupo familiar </w:t>
      </w:r>
      <w:r w:rsidR="004461A2" w:rsidRPr="00F65048">
        <w:rPr>
          <w:rFonts w:ascii="Arial Narrow" w:eastAsia="Times New Roman" w:hAnsi="Arial Narrow" w:cs="Calibri"/>
          <w:sz w:val="24"/>
          <w:szCs w:val="24"/>
          <w:lang w:val="es-SV" w:eastAsia="es-MX"/>
        </w:rPr>
        <w:t>d</w:t>
      </w:r>
      <w:r w:rsidR="00DD1688" w:rsidRPr="00F65048">
        <w:rPr>
          <w:rFonts w:ascii="Arial Narrow" w:eastAsia="Times New Roman" w:hAnsi="Arial Narrow" w:cs="Calibri"/>
          <w:sz w:val="24"/>
          <w:szCs w:val="24"/>
          <w:lang w:val="es-SV" w:eastAsia="es-MX"/>
        </w:rPr>
        <w:t>el afiliado</w:t>
      </w:r>
      <w:r w:rsidR="00DD1688" w:rsidRPr="00F65048">
        <w:rPr>
          <w:rFonts w:ascii="Arial Narrow" w:eastAsia="Times New Roman" w:hAnsi="Arial Narrow" w:cs="Arial"/>
          <w:sz w:val="24"/>
          <w:szCs w:val="24"/>
          <w:lang w:val="es-SV" w:eastAsia="es-SV"/>
        </w:rPr>
        <w:t xml:space="preserve"> que recibe una pensión de acuerdo a las disposiciones contenidas en la Ley </w:t>
      </w:r>
      <w:r w:rsidR="004461A2" w:rsidRPr="00F65048">
        <w:rPr>
          <w:rFonts w:ascii="Arial Narrow" w:hAnsi="Arial Narrow" w:cs="Arial"/>
          <w:bCs/>
          <w:sz w:val="24"/>
          <w:szCs w:val="24"/>
          <w:lang w:val="es-SV"/>
        </w:rPr>
        <w:t>del Sistema de Ahorro para Pensiones</w:t>
      </w:r>
      <w:r w:rsidR="00931788" w:rsidRPr="00F65048">
        <w:rPr>
          <w:rFonts w:ascii="Arial Narrow" w:hAnsi="Arial Narrow" w:cs="Arial"/>
          <w:bCs/>
          <w:sz w:val="24"/>
          <w:szCs w:val="24"/>
          <w:lang w:val="es-SV"/>
        </w:rPr>
        <w:t xml:space="preserve"> </w:t>
      </w:r>
      <w:r w:rsidR="00931788" w:rsidRPr="00F65048">
        <w:rPr>
          <w:rFonts w:ascii="Arial Narrow" w:hAnsi="Arial Narrow"/>
          <w:sz w:val="24"/>
          <w:szCs w:val="24"/>
          <w:lang w:val="es-SV"/>
        </w:rPr>
        <w:t>o en la Ley del Instituto Salvadoreño del Seguro Social;</w:t>
      </w:r>
    </w:p>
    <w:p w14:paraId="4D12E0D8" w14:textId="77777777" w:rsidR="00084360" w:rsidRPr="00F65048" w:rsidRDefault="00084360" w:rsidP="005D3685">
      <w:pPr>
        <w:pStyle w:val="Prrafodelista"/>
        <w:widowControl/>
        <w:numPr>
          <w:ilvl w:val="0"/>
          <w:numId w:val="13"/>
        </w:numPr>
        <w:spacing w:before="40" w:after="40"/>
        <w:ind w:left="425" w:hanging="425"/>
        <w:jc w:val="both"/>
        <w:rPr>
          <w:rFonts w:ascii="Arial Narrow" w:eastAsia="Times New Roman" w:hAnsi="Arial Narrow" w:cs="Calibri"/>
          <w:b/>
          <w:sz w:val="24"/>
          <w:szCs w:val="24"/>
          <w:lang w:val="es-SV" w:eastAsia="es-MX"/>
        </w:rPr>
      </w:pPr>
      <w:r w:rsidRPr="00F65048">
        <w:rPr>
          <w:rFonts w:ascii="Arial Narrow" w:hAnsi="Arial Narrow"/>
          <w:b/>
          <w:sz w:val="24"/>
          <w:szCs w:val="24"/>
          <w:lang w:val="es-SV"/>
        </w:rPr>
        <w:t>Causante:</w:t>
      </w:r>
      <w:r w:rsidRPr="00F65048">
        <w:rPr>
          <w:rFonts w:ascii="Arial Narrow" w:hAnsi="Arial Narrow"/>
          <w:sz w:val="24"/>
          <w:szCs w:val="24"/>
          <w:lang w:val="es-SV"/>
        </w:rPr>
        <w:t xml:space="preserve"> Afiliado que </w:t>
      </w:r>
      <w:r w:rsidR="00B5123A" w:rsidRPr="00F65048">
        <w:rPr>
          <w:rFonts w:ascii="Arial Narrow" w:hAnsi="Arial Narrow"/>
          <w:sz w:val="24"/>
          <w:szCs w:val="24"/>
          <w:lang w:val="es-SV"/>
        </w:rPr>
        <w:t xml:space="preserve">a su fallecimiento </w:t>
      </w:r>
      <w:r w:rsidRPr="00F65048">
        <w:rPr>
          <w:rFonts w:ascii="Arial Narrow" w:hAnsi="Arial Narrow"/>
          <w:sz w:val="24"/>
          <w:szCs w:val="24"/>
          <w:lang w:val="es-SV"/>
        </w:rPr>
        <w:t>genera el derecho a pensión</w:t>
      </w:r>
      <w:r w:rsidR="00B5123A" w:rsidRPr="00F65048">
        <w:rPr>
          <w:rFonts w:ascii="Arial Narrow" w:hAnsi="Arial Narrow"/>
          <w:sz w:val="24"/>
          <w:szCs w:val="24"/>
          <w:lang w:val="es-SV"/>
        </w:rPr>
        <w:t xml:space="preserve"> por sobrevivencia</w:t>
      </w:r>
      <w:r w:rsidRPr="00F65048">
        <w:rPr>
          <w:rFonts w:ascii="Arial Narrow" w:hAnsi="Arial Narrow"/>
          <w:sz w:val="24"/>
          <w:szCs w:val="24"/>
          <w:lang w:val="es-SV"/>
        </w:rPr>
        <w:t>, devolución de saldo por sobrevivencia o herencia;</w:t>
      </w:r>
    </w:p>
    <w:p w14:paraId="4D12E0D9" w14:textId="6D7906C8" w:rsidR="00C55FEC" w:rsidRPr="00F65048" w:rsidRDefault="00C55FEC" w:rsidP="005D3685">
      <w:pPr>
        <w:pStyle w:val="Prrafodelista"/>
        <w:widowControl/>
        <w:numPr>
          <w:ilvl w:val="0"/>
          <w:numId w:val="13"/>
        </w:numPr>
        <w:spacing w:before="40" w:after="40"/>
        <w:ind w:left="425" w:hanging="425"/>
        <w:jc w:val="both"/>
        <w:rPr>
          <w:rFonts w:ascii="Arial Narrow" w:eastAsia="Times New Roman" w:hAnsi="Arial Narrow" w:cs="Calibri"/>
          <w:b/>
          <w:sz w:val="24"/>
          <w:szCs w:val="24"/>
          <w:lang w:val="es-SV" w:eastAsia="es-MX"/>
        </w:rPr>
      </w:pPr>
      <w:r w:rsidRPr="00F65048">
        <w:rPr>
          <w:rFonts w:ascii="Arial Narrow" w:eastAsia="Times New Roman" w:hAnsi="Arial Narrow" w:cs="Calibri"/>
          <w:b/>
          <w:sz w:val="24"/>
          <w:szCs w:val="24"/>
          <w:lang w:val="es-SV" w:eastAsia="es-MX"/>
        </w:rPr>
        <w:t xml:space="preserve">Comisión Calificadora de Invalidez: </w:t>
      </w:r>
      <w:r w:rsidR="0090121A" w:rsidRPr="00F65048">
        <w:rPr>
          <w:rFonts w:ascii="Arial Narrow" w:eastAsia="Times New Roman" w:hAnsi="Arial Narrow" w:cs="Calibri"/>
          <w:sz w:val="24"/>
          <w:szCs w:val="24"/>
          <w:lang w:val="es-SV" w:eastAsia="es-MX"/>
        </w:rPr>
        <w:t>Entidad creada por el artículo 111 de la Ley del Sistema de Ahorro para Pensiones que goza de autonomía en cuanto al conocimiento y calificación de las solicitudes sometidas a su consideración, cuya función principal es determinar el origen de la enfermedad o del accidente común o profesional y calificar el grado de la invalid</w:t>
      </w:r>
      <w:r w:rsidR="00046F3B">
        <w:rPr>
          <w:rFonts w:ascii="Arial Narrow" w:eastAsia="Times New Roman" w:hAnsi="Arial Narrow" w:cs="Calibri"/>
          <w:sz w:val="24"/>
          <w:szCs w:val="24"/>
          <w:lang w:val="es-SV" w:eastAsia="es-MX"/>
        </w:rPr>
        <w:t>ez;</w:t>
      </w:r>
    </w:p>
    <w:p w14:paraId="4D12E0DA" w14:textId="77777777" w:rsidR="00B747A3" w:rsidRPr="00F65048" w:rsidRDefault="00B747A3" w:rsidP="005D3685">
      <w:pPr>
        <w:pStyle w:val="Prrafodelista"/>
        <w:widowControl/>
        <w:numPr>
          <w:ilvl w:val="0"/>
          <w:numId w:val="13"/>
        </w:numPr>
        <w:spacing w:before="40" w:after="40"/>
        <w:ind w:left="425" w:hanging="425"/>
        <w:jc w:val="both"/>
        <w:rPr>
          <w:rFonts w:ascii="Arial Narrow" w:eastAsia="Times New Roman" w:hAnsi="Arial Narrow" w:cs="Calibri"/>
          <w:b/>
          <w:sz w:val="24"/>
          <w:szCs w:val="24"/>
          <w:lang w:val="es-SV" w:eastAsia="es-MX"/>
        </w:rPr>
      </w:pPr>
      <w:r w:rsidRPr="00F65048">
        <w:rPr>
          <w:rFonts w:ascii="Arial Narrow" w:eastAsia="Times New Roman" w:hAnsi="Arial Narrow" w:cs="Calibri"/>
          <w:b/>
          <w:sz w:val="24"/>
          <w:szCs w:val="24"/>
          <w:lang w:val="es-SV" w:eastAsia="es-MX"/>
        </w:rPr>
        <w:t xml:space="preserve">DUI: </w:t>
      </w:r>
      <w:r w:rsidRPr="00F65048">
        <w:rPr>
          <w:rFonts w:ascii="Arial Narrow" w:eastAsia="Times New Roman" w:hAnsi="Arial Narrow" w:cs="Calibri"/>
          <w:sz w:val="24"/>
          <w:szCs w:val="24"/>
          <w:lang w:val="es-SV" w:eastAsia="es-MX"/>
        </w:rPr>
        <w:t>Documento Único de Identidad;</w:t>
      </w:r>
    </w:p>
    <w:p w14:paraId="4D12E0DB" w14:textId="77777777" w:rsidR="003F00AD" w:rsidRPr="00F65048" w:rsidRDefault="0086374E" w:rsidP="005D3685">
      <w:pPr>
        <w:pStyle w:val="Prrafodelista"/>
        <w:widowControl/>
        <w:numPr>
          <w:ilvl w:val="0"/>
          <w:numId w:val="13"/>
        </w:numPr>
        <w:spacing w:before="40" w:after="40"/>
        <w:ind w:left="425" w:hanging="425"/>
        <w:jc w:val="both"/>
        <w:rPr>
          <w:rFonts w:ascii="Arial Narrow" w:eastAsia="Times New Roman" w:hAnsi="Arial Narrow" w:cs="Calibri"/>
          <w:b/>
          <w:sz w:val="24"/>
          <w:szCs w:val="24"/>
          <w:lang w:val="es-SV" w:eastAsia="es-MX"/>
        </w:rPr>
      </w:pPr>
      <w:r w:rsidRPr="00F65048">
        <w:rPr>
          <w:rFonts w:ascii="Arial Narrow" w:eastAsia="Times New Roman" w:hAnsi="Arial Narrow" w:cs="Calibri"/>
          <w:b/>
          <w:sz w:val="24"/>
          <w:szCs w:val="24"/>
          <w:lang w:val="es-SV" w:eastAsia="es-MX"/>
        </w:rPr>
        <w:t xml:space="preserve">INPEP: </w:t>
      </w:r>
      <w:r w:rsidRPr="00F65048">
        <w:rPr>
          <w:rFonts w:ascii="Arial Narrow" w:eastAsia="Times New Roman" w:hAnsi="Arial Narrow" w:cs="Calibri"/>
          <w:sz w:val="24"/>
          <w:szCs w:val="24"/>
          <w:lang w:val="es-SV" w:eastAsia="es-MX"/>
        </w:rPr>
        <w:t>Instituto Nacional de Pensiones de los Empleados Públicos;</w:t>
      </w:r>
    </w:p>
    <w:p w14:paraId="4D12E0DC" w14:textId="77777777" w:rsidR="00EE0BA7" w:rsidRPr="00F65048" w:rsidRDefault="003F00AD" w:rsidP="005D3685">
      <w:pPr>
        <w:pStyle w:val="Prrafodelista"/>
        <w:widowControl/>
        <w:numPr>
          <w:ilvl w:val="0"/>
          <w:numId w:val="13"/>
        </w:numPr>
        <w:spacing w:before="40" w:after="40"/>
        <w:ind w:left="425" w:hanging="425"/>
        <w:jc w:val="both"/>
        <w:rPr>
          <w:rFonts w:ascii="Arial Narrow" w:eastAsia="Times New Roman" w:hAnsi="Arial Narrow" w:cs="Calibri"/>
          <w:b/>
          <w:sz w:val="24"/>
          <w:szCs w:val="24"/>
          <w:lang w:val="es-SV" w:eastAsia="es-MX"/>
        </w:rPr>
      </w:pPr>
      <w:r w:rsidRPr="00F65048">
        <w:rPr>
          <w:rFonts w:ascii="Arial Narrow" w:eastAsia="Times New Roman" w:hAnsi="Arial Narrow" w:cs="Calibri"/>
          <w:b/>
          <w:sz w:val="24"/>
          <w:szCs w:val="24"/>
          <w:lang w:val="es-SV" w:eastAsia="es-MX"/>
        </w:rPr>
        <w:t>Institución</w:t>
      </w:r>
      <w:r w:rsidR="00A42068" w:rsidRPr="00F65048">
        <w:rPr>
          <w:rFonts w:ascii="Arial Narrow" w:eastAsia="Times New Roman" w:hAnsi="Arial Narrow" w:cs="Calibri"/>
          <w:b/>
          <w:sz w:val="24"/>
          <w:szCs w:val="24"/>
          <w:lang w:val="es-SV" w:eastAsia="es-MX"/>
        </w:rPr>
        <w:t xml:space="preserve"> </w:t>
      </w:r>
      <w:r w:rsidR="00EE0BA7" w:rsidRPr="00F65048">
        <w:rPr>
          <w:rFonts w:ascii="Arial Narrow" w:eastAsia="Times New Roman" w:hAnsi="Arial Narrow" w:cs="Calibri"/>
          <w:b/>
          <w:sz w:val="24"/>
          <w:szCs w:val="24"/>
          <w:lang w:val="es-SV" w:eastAsia="es-MX"/>
        </w:rPr>
        <w:t>Previsional:</w:t>
      </w:r>
      <w:r w:rsidR="00EE0BA7" w:rsidRPr="00F65048">
        <w:rPr>
          <w:rFonts w:ascii="Arial Narrow" w:hAnsi="Arial Narrow"/>
          <w:sz w:val="24"/>
          <w:szCs w:val="24"/>
          <w:lang w:val="es-SV"/>
        </w:rPr>
        <w:t xml:space="preserve"> </w:t>
      </w:r>
      <w:r w:rsidRPr="00F65048">
        <w:rPr>
          <w:rFonts w:ascii="Arial Narrow" w:hAnsi="Arial Narrow"/>
          <w:sz w:val="24"/>
          <w:szCs w:val="24"/>
          <w:lang w:val="es-SV"/>
        </w:rPr>
        <w:t>AFP,</w:t>
      </w:r>
      <w:r w:rsidR="00EE0BA7" w:rsidRPr="00F65048">
        <w:rPr>
          <w:rFonts w:ascii="Arial Narrow" w:eastAsia="Times New Roman" w:hAnsi="Arial Narrow" w:cs="Calibri"/>
          <w:sz w:val="24"/>
          <w:szCs w:val="24"/>
          <w:lang w:val="es-SV" w:eastAsia="es-MX"/>
        </w:rPr>
        <w:t xml:space="preserve"> INPEP</w:t>
      </w:r>
      <w:r w:rsidRPr="00F65048">
        <w:rPr>
          <w:rFonts w:ascii="Arial Narrow" w:eastAsia="Times New Roman" w:hAnsi="Arial Narrow" w:cs="Calibri"/>
          <w:sz w:val="24"/>
          <w:szCs w:val="24"/>
          <w:lang w:val="es-SV" w:eastAsia="es-MX"/>
        </w:rPr>
        <w:t xml:space="preserve"> o Unidad de Pensiones del ISSS</w:t>
      </w:r>
      <w:r w:rsidR="00EE0BA7" w:rsidRPr="00F65048">
        <w:rPr>
          <w:rFonts w:ascii="Arial Narrow" w:eastAsia="Times New Roman" w:hAnsi="Arial Narrow" w:cs="Calibri"/>
          <w:sz w:val="24"/>
          <w:szCs w:val="24"/>
          <w:lang w:val="es-SV" w:eastAsia="es-MX"/>
        </w:rPr>
        <w:t>;</w:t>
      </w:r>
      <w:r w:rsidRPr="00F65048">
        <w:rPr>
          <w:rFonts w:ascii="Arial Narrow" w:hAnsi="Arial Narrow"/>
          <w:sz w:val="24"/>
          <w:szCs w:val="24"/>
          <w:lang w:val="es-SV"/>
        </w:rPr>
        <w:t xml:space="preserve"> </w:t>
      </w:r>
    </w:p>
    <w:p w14:paraId="4D12E0DD" w14:textId="77777777" w:rsidR="0086374E" w:rsidRPr="00F65048" w:rsidRDefault="0086374E" w:rsidP="005D3685">
      <w:pPr>
        <w:pStyle w:val="Prrafodelista"/>
        <w:widowControl/>
        <w:numPr>
          <w:ilvl w:val="0"/>
          <w:numId w:val="13"/>
        </w:numPr>
        <w:spacing w:before="40" w:after="40"/>
        <w:ind w:left="425" w:hanging="425"/>
        <w:jc w:val="both"/>
        <w:rPr>
          <w:rFonts w:ascii="Arial Narrow" w:eastAsia="Times New Roman" w:hAnsi="Arial Narrow" w:cs="Calibri"/>
          <w:sz w:val="24"/>
          <w:szCs w:val="24"/>
          <w:lang w:val="es-SV" w:eastAsia="es-MX"/>
        </w:rPr>
      </w:pPr>
      <w:r w:rsidRPr="00F65048">
        <w:rPr>
          <w:rFonts w:ascii="Arial Narrow" w:eastAsia="Times New Roman" w:hAnsi="Arial Narrow" w:cs="Calibri"/>
          <w:b/>
          <w:sz w:val="24"/>
          <w:szCs w:val="24"/>
          <w:lang w:val="es-SV" w:eastAsia="es-MX"/>
        </w:rPr>
        <w:t>ISSS:</w:t>
      </w:r>
      <w:r w:rsidR="00DE3B43" w:rsidRPr="00F65048">
        <w:rPr>
          <w:rFonts w:ascii="Arial Narrow" w:eastAsia="Times New Roman" w:hAnsi="Arial Narrow" w:cs="Calibri"/>
          <w:b/>
          <w:sz w:val="24"/>
          <w:szCs w:val="24"/>
          <w:lang w:val="es-SV" w:eastAsia="es-MX"/>
        </w:rPr>
        <w:t xml:space="preserve"> </w:t>
      </w:r>
      <w:r w:rsidR="00DE3B43" w:rsidRPr="00F65048">
        <w:rPr>
          <w:rFonts w:ascii="Arial Narrow" w:eastAsia="Times New Roman" w:hAnsi="Arial Narrow" w:cs="Calibri"/>
          <w:sz w:val="24"/>
          <w:szCs w:val="24"/>
          <w:lang w:val="es-SV" w:eastAsia="es-MX"/>
        </w:rPr>
        <w:t>Instituto Salvadoreño del Seguro Social</w:t>
      </w:r>
      <w:r w:rsidRPr="00F65048">
        <w:rPr>
          <w:rFonts w:ascii="Arial Narrow" w:eastAsia="Times New Roman" w:hAnsi="Arial Narrow" w:cs="Calibri"/>
          <w:sz w:val="24"/>
          <w:szCs w:val="24"/>
          <w:lang w:val="es-SV" w:eastAsia="es-MX"/>
        </w:rPr>
        <w:t>;</w:t>
      </w:r>
    </w:p>
    <w:p w14:paraId="4D12E0DE" w14:textId="77777777" w:rsidR="00A82DB2" w:rsidRPr="00F65048" w:rsidRDefault="0086374E" w:rsidP="005D3685">
      <w:pPr>
        <w:pStyle w:val="Prrafodelista"/>
        <w:widowControl/>
        <w:numPr>
          <w:ilvl w:val="0"/>
          <w:numId w:val="13"/>
        </w:numPr>
        <w:spacing w:before="40" w:after="40"/>
        <w:ind w:left="425" w:hanging="425"/>
        <w:jc w:val="both"/>
        <w:rPr>
          <w:rFonts w:ascii="Arial Narrow" w:hAnsi="Arial Narrow" w:cs="Arial"/>
          <w:bCs/>
          <w:sz w:val="24"/>
          <w:szCs w:val="24"/>
          <w:lang w:val="es-SV"/>
        </w:rPr>
      </w:pPr>
      <w:r w:rsidRPr="00F65048">
        <w:rPr>
          <w:rFonts w:ascii="Arial Narrow" w:hAnsi="Arial Narrow" w:cs="Arial"/>
          <w:b/>
          <w:bCs/>
          <w:sz w:val="24"/>
          <w:szCs w:val="24"/>
          <w:lang w:val="es-SV"/>
        </w:rPr>
        <w:t>Ley SAP:</w:t>
      </w:r>
      <w:r w:rsidRPr="00F65048">
        <w:rPr>
          <w:rFonts w:ascii="Arial Narrow" w:hAnsi="Arial Narrow" w:cs="Arial"/>
          <w:bCs/>
          <w:sz w:val="24"/>
          <w:szCs w:val="24"/>
          <w:lang w:val="es-SV"/>
        </w:rPr>
        <w:t xml:space="preserve"> Ley del Sistema de Ahorro para Pensiones;</w:t>
      </w:r>
    </w:p>
    <w:p w14:paraId="4D12E0DF" w14:textId="77777777" w:rsidR="00A82DB2" w:rsidRPr="00F65048" w:rsidRDefault="00A82DB2" w:rsidP="005D3685">
      <w:pPr>
        <w:pStyle w:val="Prrafodelista"/>
        <w:widowControl/>
        <w:numPr>
          <w:ilvl w:val="0"/>
          <w:numId w:val="13"/>
        </w:numPr>
        <w:spacing w:before="40" w:after="40"/>
        <w:ind w:left="425" w:hanging="425"/>
        <w:jc w:val="both"/>
        <w:rPr>
          <w:rFonts w:ascii="Arial Narrow" w:hAnsi="Arial Narrow" w:cs="Arial"/>
          <w:bCs/>
          <w:sz w:val="24"/>
          <w:szCs w:val="24"/>
          <w:lang w:val="es-SV"/>
        </w:rPr>
      </w:pPr>
      <w:r w:rsidRPr="00F65048">
        <w:rPr>
          <w:rFonts w:ascii="Arial Narrow" w:eastAsia="Times New Roman" w:hAnsi="Arial Narrow" w:cs="Times New Roman"/>
          <w:b/>
          <w:sz w:val="24"/>
          <w:szCs w:val="24"/>
          <w:lang w:val="es-MX" w:eastAsia="es-ES"/>
        </w:rPr>
        <w:t>NUP:</w:t>
      </w:r>
      <w:r w:rsidRPr="00F65048">
        <w:rPr>
          <w:rFonts w:ascii="Arial Narrow" w:eastAsia="Times New Roman" w:hAnsi="Arial Narrow" w:cs="Times New Roman"/>
          <w:sz w:val="24"/>
          <w:szCs w:val="24"/>
          <w:lang w:val="es-MX" w:eastAsia="es-ES"/>
        </w:rPr>
        <w:t xml:space="preserve"> Número Único Previsional;</w:t>
      </w:r>
      <w:r w:rsidRPr="00F65048">
        <w:rPr>
          <w:rFonts w:ascii="Arial Narrow" w:eastAsia="Times New Roman" w:hAnsi="Arial Narrow" w:cs="Times New Roman"/>
          <w:b/>
          <w:sz w:val="24"/>
          <w:szCs w:val="24"/>
          <w:lang w:val="es-MX" w:eastAsia="es-ES"/>
        </w:rPr>
        <w:t xml:space="preserve"> </w:t>
      </w:r>
    </w:p>
    <w:p w14:paraId="4D12E0E0" w14:textId="77777777" w:rsidR="00F12BBA" w:rsidRPr="00F65048" w:rsidRDefault="00F12BBA" w:rsidP="005D3685">
      <w:pPr>
        <w:pStyle w:val="Prrafodelista"/>
        <w:widowControl/>
        <w:numPr>
          <w:ilvl w:val="0"/>
          <w:numId w:val="13"/>
        </w:numPr>
        <w:spacing w:before="40" w:after="40"/>
        <w:ind w:left="425" w:hanging="425"/>
        <w:jc w:val="both"/>
        <w:rPr>
          <w:rFonts w:ascii="Arial Narrow" w:hAnsi="Arial Narrow" w:cs="Arial"/>
          <w:bCs/>
          <w:sz w:val="24"/>
          <w:szCs w:val="24"/>
          <w:lang w:val="es-SV"/>
        </w:rPr>
      </w:pPr>
      <w:r w:rsidRPr="00F65048">
        <w:rPr>
          <w:rFonts w:ascii="Arial Narrow" w:hAnsi="Arial Narrow" w:cs="Arial"/>
          <w:b/>
          <w:bCs/>
          <w:sz w:val="24"/>
          <w:szCs w:val="24"/>
          <w:lang w:val="es-SV"/>
        </w:rPr>
        <w:t xml:space="preserve">Riesgo Profesional: </w:t>
      </w:r>
      <w:r w:rsidR="00751484" w:rsidRPr="00F65048">
        <w:rPr>
          <w:rFonts w:ascii="Arial Narrow" w:hAnsi="Arial Narrow" w:cs="Arial"/>
          <w:bCs/>
          <w:sz w:val="24"/>
          <w:szCs w:val="24"/>
          <w:lang w:val="es-SV"/>
        </w:rPr>
        <w:t xml:space="preserve">De conformidad a lo establecido en el Código de Trabajo, </w:t>
      </w:r>
      <w:r w:rsidR="00751484" w:rsidRPr="00F65048">
        <w:rPr>
          <w:rFonts w:ascii="Arial Narrow" w:eastAsia="Arial Narrow" w:hAnsi="Arial Narrow" w:cs="Arial"/>
          <w:sz w:val="24"/>
          <w:szCs w:val="24"/>
          <w:lang w:val="es-SV"/>
        </w:rPr>
        <w:t>s</w:t>
      </w:r>
      <w:r w:rsidR="00CC41D4" w:rsidRPr="00F65048">
        <w:rPr>
          <w:rFonts w:ascii="Arial Narrow" w:eastAsia="Arial Narrow" w:hAnsi="Arial Narrow" w:cs="Arial"/>
          <w:sz w:val="24"/>
          <w:szCs w:val="24"/>
          <w:lang w:val="es-SV"/>
        </w:rPr>
        <w:t xml:space="preserve">e entienden por riesgos profesionales, </w:t>
      </w:r>
      <w:r w:rsidR="00751484" w:rsidRPr="00F65048">
        <w:rPr>
          <w:rFonts w:ascii="Arial Narrow" w:eastAsia="Arial Narrow" w:hAnsi="Arial Narrow" w:cs="Arial"/>
          <w:sz w:val="24"/>
          <w:szCs w:val="24"/>
          <w:lang w:val="es-SV"/>
        </w:rPr>
        <w:t xml:space="preserve">los accidentes de trabajo y las </w:t>
      </w:r>
      <w:r w:rsidR="00CC41D4" w:rsidRPr="00F65048">
        <w:rPr>
          <w:rFonts w:ascii="Arial Narrow" w:eastAsia="Arial Narrow" w:hAnsi="Arial Narrow" w:cs="Arial"/>
          <w:sz w:val="24"/>
          <w:szCs w:val="24"/>
          <w:lang w:val="es-SV"/>
        </w:rPr>
        <w:t>enfermedades profesionales a que están expuestos los trabajadores a c</w:t>
      </w:r>
      <w:r w:rsidR="00751484" w:rsidRPr="00F65048">
        <w:rPr>
          <w:rFonts w:ascii="Arial Narrow" w:eastAsia="Arial Narrow" w:hAnsi="Arial Narrow" w:cs="Arial"/>
          <w:sz w:val="24"/>
          <w:szCs w:val="24"/>
          <w:lang w:val="es-SV"/>
        </w:rPr>
        <w:t>ausa, con ocasión, o por motivo del trabajo;</w:t>
      </w:r>
    </w:p>
    <w:p w14:paraId="4D12E0E1" w14:textId="77777777" w:rsidR="0086374E" w:rsidRPr="00F65048" w:rsidRDefault="0086374E" w:rsidP="005D3685">
      <w:pPr>
        <w:pStyle w:val="Prrafodelista"/>
        <w:widowControl/>
        <w:numPr>
          <w:ilvl w:val="0"/>
          <w:numId w:val="13"/>
        </w:numPr>
        <w:spacing w:before="40" w:after="40"/>
        <w:ind w:left="425" w:hanging="425"/>
        <w:jc w:val="both"/>
        <w:rPr>
          <w:rFonts w:ascii="Arial Narrow" w:hAnsi="Arial Narrow" w:cs="Arial"/>
          <w:bCs/>
          <w:sz w:val="24"/>
          <w:szCs w:val="24"/>
          <w:lang w:val="es-SV"/>
        </w:rPr>
      </w:pPr>
      <w:r w:rsidRPr="00F65048">
        <w:rPr>
          <w:rFonts w:ascii="Arial Narrow" w:eastAsia="Arial Narrow" w:hAnsi="Arial Narrow" w:cs="Arial"/>
          <w:b/>
          <w:sz w:val="24"/>
          <w:szCs w:val="24"/>
          <w:lang w:val="es-SV"/>
        </w:rPr>
        <w:t xml:space="preserve">SAP: </w:t>
      </w:r>
      <w:r w:rsidRPr="00F65048">
        <w:rPr>
          <w:rFonts w:ascii="Arial Narrow" w:eastAsia="Arial Narrow" w:hAnsi="Arial Narrow" w:cs="Arial"/>
          <w:sz w:val="24"/>
          <w:szCs w:val="24"/>
          <w:lang w:val="es-SV"/>
        </w:rPr>
        <w:t>Sistema de Ahorro para Pensiones;</w:t>
      </w:r>
      <w:r w:rsidRPr="00F65048">
        <w:rPr>
          <w:rFonts w:ascii="Arial Narrow" w:hAnsi="Arial Narrow" w:cs="Arial"/>
          <w:bCs/>
          <w:sz w:val="24"/>
          <w:szCs w:val="24"/>
          <w:lang w:val="es-SV"/>
        </w:rPr>
        <w:t xml:space="preserve"> </w:t>
      </w:r>
    </w:p>
    <w:p w14:paraId="4D12E0E2" w14:textId="77777777" w:rsidR="0086374E" w:rsidRPr="00F65048" w:rsidRDefault="0086374E" w:rsidP="005D3685">
      <w:pPr>
        <w:pStyle w:val="Prrafodelista"/>
        <w:widowControl/>
        <w:numPr>
          <w:ilvl w:val="0"/>
          <w:numId w:val="13"/>
        </w:numPr>
        <w:spacing w:before="40" w:after="40"/>
        <w:ind w:left="425" w:hanging="425"/>
        <w:jc w:val="both"/>
        <w:rPr>
          <w:rFonts w:ascii="Arial Narrow" w:hAnsi="Arial Narrow" w:cs="Arial"/>
          <w:bCs/>
          <w:sz w:val="24"/>
          <w:szCs w:val="24"/>
          <w:lang w:val="es-SV"/>
        </w:rPr>
      </w:pPr>
      <w:r w:rsidRPr="00F65048">
        <w:rPr>
          <w:rFonts w:ascii="Arial Narrow" w:eastAsia="Arial Narrow" w:hAnsi="Arial Narrow" w:cs="Arial"/>
          <w:b/>
          <w:sz w:val="24"/>
          <w:szCs w:val="24"/>
          <w:lang w:val="es-SV"/>
        </w:rPr>
        <w:t>SPP:</w:t>
      </w:r>
      <w:r w:rsidRPr="00F65048">
        <w:rPr>
          <w:rFonts w:ascii="Arial Narrow" w:hAnsi="Arial Narrow" w:cs="Arial"/>
          <w:bCs/>
          <w:sz w:val="24"/>
          <w:szCs w:val="24"/>
          <w:lang w:val="es-SV"/>
        </w:rPr>
        <w:t xml:space="preserve"> </w:t>
      </w:r>
      <w:r w:rsidR="00EB7340" w:rsidRPr="00F65048">
        <w:rPr>
          <w:rFonts w:ascii="Arial Narrow" w:hAnsi="Arial Narrow" w:cs="Arial"/>
          <w:bCs/>
          <w:sz w:val="24"/>
          <w:szCs w:val="24"/>
          <w:lang w:val="es-SV"/>
        </w:rPr>
        <w:t>Sistema de</w:t>
      </w:r>
      <w:r w:rsidR="005D3685" w:rsidRPr="00F65048">
        <w:rPr>
          <w:rFonts w:ascii="Arial Narrow" w:hAnsi="Arial Narrow" w:cs="Arial"/>
          <w:bCs/>
          <w:sz w:val="24"/>
          <w:szCs w:val="24"/>
          <w:lang w:val="es-SV"/>
        </w:rPr>
        <w:t xml:space="preserve"> Pensiones Público; </w:t>
      </w:r>
    </w:p>
    <w:p w14:paraId="4D12E0E3" w14:textId="77777777" w:rsidR="00C86C25" w:rsidRPr="00F65048" w:rsidRDefault="0086374E" w:rsidP="00C86C25">
      <w:pPr>
        <w:pStyle w:val="Prrafodelista"/>
        <w:widowControl/>
        <w:numPr>
          <w:ilvl w:val="0"/>
          <w:numId w:val="13"/>
        </w:numPr>
        <w:spacing w:before="40" w:after="40"/>
        <w:ind w:left="425" w:hanging="425"/>
        <w:jc w:val="both"/>
        <w:rPr>
          <w:rFonts w:ascii="Arial Narrow" w:hAnsi="Arial Narrow" w:cs="Arial"/>
          <w:b/>
          <w:bCs/>
          <w:sz w:val="24"/>
          <w:szCs w:val="24"/>
          <w:lang w:val="es-SV"/>
        </w:rPr>
      </w:pPr>
      <w:r w:rsidRPr="00F65048">
        <w:rPr>
          <w:rFonts w:ascii="Arial Narrow" w:hAnsi="Arial Narrow" w:cs="Arial"/>
          <w:b/>
          <w:bCs/>
          <w:sz w:val="24"/>
          <w:szCs w:val="24"/>
          <w:lang w:val="es-SV"/>
        </w:rPr>
        <w:t xml:space="preserve">Superintendencia: </w:t>
      </w:r>
      <w:r w:rsidRPr="00F65048">
        <w:rPr>
          <w:rFonts w:ascii="Arial Narrow" w:hAnsi="Arial Narrow" w:cs="Arial"/>
          <w:bCs/>
          <w:sz w:val="24"/>
          <w:szCs w:val="24"/>
          <w:lang w:val="es-SV"/>
        </w:rPr>
        <w:t xml:space="preserve">Superintendencia </w:t>
      </w:r>
      <w:r w:rsidR="003F00AD" w:rsidRPr="00F65048">
        <w:rPr>
          <w:rFonts w:ascii="Arial Narrow" w:hAnsi="Arial Narrow" w:cs="Arial"/>
          <w:bCs/>
          <w:sz w:val="24"/>
          <w:szCs w:val="24"/>
          <w:lang w:val="es-SV"/>
        </w:rPr>
        <w:t>del Sistema Financiero</w:t>
      </w:r>
      <w:r w:rsidR="005D3685" w:rsidRPr="00F65048">
        <w:rPr>
          <w:rFonts w:ascii="Arial Narrow" w:hAnsi="Arial Narrow" w:cs="Arial"/>
          <w:bCs/>
          <w:sz w:val="24"/>
          <w:szCs w:val="24"/>
          <w:lang w:val="es-SV"/>
        </w:rPr>
        <w:t>; y</w:t>
      </w:r>
    </w:p>
    <w:p w14:paraId="384552B8" w14:textId="6A58EA6B" w:rsidR="00A370FF" w:rsidRPr="00F65048" w:rsidRDefault="003F00AD" w:rsidP="00A370FF">
      <w:pPr>
        <w:pStyle w:val="Prrafodelista"/>
        <w:numPr>
          <w:ilvl w:val="0"/>
          <w:numId w:val="13"/>
        </w:numPr>
        <w:ind w:left="425" w:hanging="425"/>
        <w:jc w:val="both"/>
        <w:rPr>
          <w:rFonts w:ascii="Arial Narrow" w:hAnsi="Arial Narrow" w:cs="Arial"/>
          <w:b/>
          <w:bCs/>
          <w:sz w:val="24"/>
          <w:szCs w:val="24"/>
          <w:lang w:val="es-SV"/>
        </w:rPr>
      </w:pPr>
      <w:r w:rsidRPr="00F65048">
        <w:rPr>
          <w:rFonts w:ascii="Arial Narrow" w:hAnsi="Arial Narrow" w:cs="Arial"/>
          <w:b/>
          <w:bCs/>
          <w:sz w:val="24"/>
          <w:szCs w:val="24"/>
          <w:lang w:val="es-SV"/>
        </w:rPr>
        <w:t xml:space="preserve">Unidad de Pensiones del ISSS: </w:t>
      </w:r>
      <w:r w:rsidR="00C86C25" w:rsidRPr="00F65048">
        <w:rPr>
          <w:rFonts w:ascii="Arial Narrow" w:hAnsi="Arial Narrow" w:cs="Arial"/>
          <w:bCs/>
          <w:sz w:val="24"/>
          <w:szCs w:val="24"/>
          <w:lang w:val="es-SV"/>
        </w:rPr>
        <w:t>Unidad del ISSS encargada</w:t>
      </w:r>
      <w:r w:rsidR="00DE1C20" w:rsidRPr="00F65048">
        <w:rPr>
          <w:rFonts w:ascii="Arial Narrow" w:hAnsi="Arial Narrow" w:cs="Arial"/>
          <w:bCs/>
          <w:sz w:val="24"/>
          <w:szCs w:val="24"/>
          <w:lang w:val="es-SV"/>
        </w:rPr>
        <w:t>,</w:t>
      </w:r>
      <w:r w:rsidR="00C86C25" w:rsidRPr="00F65048">
        <w:rPr>
          <w:rFonts w:ascii="Arial Narrow" w:hAnsi="Arial Narrow" w:cs="Arial"/>
          <w:bCs/>
          <w:sz w:val="24"/>
          <w:szCs w:val="24"/>
          <w:lang w:val="es-SV"/>
        </w:rPr>
        <w:t xml:space="preserve"> </w:t>
      </w:r>
      <w:r w:rsidR="00DE1C20" w:rsidRPr="00F65048">
        <w:rPr>
          <w:rFonts w:ascii="Arial Narrow" w:hAnsi="Arial Narrow" w:cs="Arial"/>
          <w:bCs/>
          <w:sz w:val="24"/>
          <w:szCs w:val="24"/>
          <w:lang w:val="es-SV"/>
        </w:rPr>
        <w:t xml:space="preserve">entre otras funciones, </w:t>
      </w:r>
      <w:r w:rsidR="00C86C25" w:rsidRPr="00F65048">
        <w:rPr>
          <w:rFonts w:ascii="Arial Narrow" w:hAnsi="Arial Narrow" w:cs="Arial"/>
          <w:bCs/>
          <w:sz w:val="24"/>
          <w:szCs w:val="24"/>
          <w:lang w:val="es-SV"/>
        </w:rPr>
        <w:t>de administrar y conceder los beneficios relacionados con el régimen de invalidez, vejez y muerte de dicho Instituto.</w:t>
      </w:r>
      <w:r w:rsidR="009C530F" w:rsidRPr="00F65048">
        <w:rPr>
          <w:rFonts w:ascii="Arial Narrow" w:hAnsi="Arial Narrow"/>
          <w:sz w:val="24"/>
          <w:szCs w:val="24"/>
          <w:lang w:val="es-SV"/>
        </w:rPr>
        <w:tab/>
      </w:r>
    </w:p>
    <w:p w14:paraId="4D12E0E4" w14:textId="56832FDD" w:rsidR="00CF474D" w:rsidRPr="00F65048" w:rsidRDefault="009C530F" w:rsidP="00A370FF">
      <w:pPr>
        <w:pStyle w:val="Prrafodelista"/>
        <w:ind w:left="425"/>
        <w:jc w:val="both"/>
        <w:rPr>
          <w:rFonts w:ascii="Arial Narrow" w:hAnsi="Arial Narrow" w:cs="Arial"/>
          <w:b/>
          <w:bCs/>
          <w:sz w:val="24"/>
          <w:szCs w:val="24"/>
          <w:lang w:val="es-SV"/>
        </w:rPr>
      </w:pPr>
      <w:r w:rsidRPr="00F65048">
        <w:rPr>
          <w:rFonts w:ascii="Arial Narrow" w:hAnsi="Arial Narrow"/>
          <w:sz w:val="24"/>
          <w:szCs w:val="24"/>
          <w:lang w:val="es-SV"/>
        </w:rPr>
        <w:tab/>
      </w:r>
      <w:r w:rsidRPr="00F65048">
        <w:rPr>
          <w:rFonts w:ascii="Arial Narrow" w:hAnsi="Arial Narrow"/>
          <w:sz w:val="24"/>
          <w:szCs w:val="24"/>
          <w:lang w:val="es-SV"/>
        </w:rPr>
        <w:tab/>
      </w:r>
      <w:r w:rsidR="00CF474D" w:rsidRPr="00F65048">
        <w:rPr>
          <w:rFonts w:ascii="Arial Narrow" w:hAnsi="Arial Narrow"/>
          <w:sz w:val="24"/>
          <w:szCs w:val="24"/>
          <w:lang w:val="es-SV"/>
        </w:rPr>
        <w:tab/>
      </w:r>
      <w:r w:rsidR="00CF474D" w:rsidRPr="00F65048">
        <w:rPr>
          <w:rFonts w:ascii="Arial Narrow" w:hAnsi="Arial Narrow"/>
          <w:sz w:val="24"/>
          <w:szCs w:val="24"/>
          <w:lang w:val="es-SV"/>
        </w:rPr>
        <w:tab/>
      </w:r>
      <w:r w:rsidR="00CF474D" w:rsidRPr="00F65048">
        <w:rPr>
          <w:rFonts w:ascii="Arial Narrow" w:hAnsi="Arial Narrow"/>
          <w:sz w:val="24"/>
          <w:szCs w:val="24"/>
          <w:lang w:val="es-SV"/>
        </w:rPr>
        <w:tab/>
      </w:r>
      <w:r w:rsidR="00CF474D" w:rsidRPr="00F65048">
        <w:rPr>
          <w:rFonts w:ascii="Arial Narrow" w:hAnsi="Arial Narrow"/>
          <w:sz w:val="24"/>
          <w:szCs w:val="24"/>
          <w:lang w:val="es-SV"/>
        </w:rPr>
        <w:tab/>
      </w:r>
      <w:r w:rsidR="00CF474D" w:rsidRPr="00F65048">
        <w:rPr>
          <w:rFonts w:ascii="Arial Narrow" w:hAnsi="Arial Narrow"/>
          <w:sz w:val="24"/>
          <w:szCs w:val="24"/>
          <w:lang w:val="es-SV"/>
        </w:rPr>
        <w:tab/>
      </w:r>
    </w:p>
    <w:p w14:paraId="4D12E0E5" w14:textId="77777777" w:rsidR="009C530F" w:rsidRPr="00F65048" w:rsidRDefault="00B91056" w:rsidP="003F00AD">
      <w:pPr>
        <w:tabs>
          <w:tab w:val="left" w:pos="219"/>
          <w:tab w:val="center" w:pos="4419"/>
        </w:tabs>
        <w:jc w:val="center"/>
        <w:rPr>
          <w:rFonts w:ascii="Arial Narrow" w:hAnsi="Arial Narrow"/>
          <w:sz w:val="24"/>
          <w:szCs w:val="24"/>
          <w:lang w:val="es-SV"/>
        </w:rPr>
      </w:pPr>
      <w:r w:rsidRPr="00F65048">
        <w:rPr>
          <w:rFonts w:ascii="Arial Narrow" w:eastAsia="Arial Narrow" w:hAnsi="Arial Narrow" w:cs="Arial"/>
          <w:b/>
          <w:bCs/>
          <w:spacing w:val="-1"/>
          <w:sz w:val="24"/>
          <w:szCs w:val="24"/>
          <w:lang w:val="es-SV"/>
        </w:rPr>
        <w:t>CAPÍTULO II</w:t>
      </w:r>
    </w:p>
    <w:p w14:paraId="4D12E0E6" w14:textId="55E8EBF4" w:rsidR="0005185F" w:rsidRPr="00F65048" w:rsidRDefault="00AC2825" w:rsidP="003246D1">
      <w:pPr>
        <w:widowControl w:val="0"/>
        <w:jc w:val="center"/>
        <w:rPr>
          <w:rFonts w:ascii="Arial Narrow" w:hAnsi="Arial Narrow"/>
          <w:b/>
          <w:sz w:val="24"/>
          <w:szCs w:val="24"/>
          <w:lang w:val="es-SV"/>
        </w:rPr>
      </w:pPr>
      <w:r w:rsidRPr="00F65048">
        <w:rPr>
          <w:rFonts w:ascii="Arial Narrow" w:hAnsi="Arial Narrow"/>
          <w:b/>
          <w:sz w:val="24"/>
          <w:szCs w:val="24"/>
          <w:lang w:val="es-SV"/>
        </w:rPr>
        <w:t xml:space="preserve">DE LA COMUNICACIÓN ENTRE EL RÉGIMEN </w:t>
      </w:r>
      <w:r w:rsidR="00022E66" w:rsidRPr="00F65048">
        <w:rPr>
          <w:rFonts w:ascii="Arial Narrow" w:hAnsi="Arial Narrow"/>
          <w:b/>
          <w:sz w:val="24"/>
          <w:szCs w:val="24"/>
          <w:lang w:val="es-SV"/>
        </w:rPr>
        <w:t>DE</w:t>
      </w:r>
      <w:r w:rsidRPr="00F65048">
        <w:rPr>
          <w:rFonts w:ascii="Arial Narrow" w:hAnsi="Arial Narrow"/>
          <w:b/>
          <w:sz w:val="24"/>
          <w:szCs w:val="24"/>
          <w:lang w:val="es-SV"/>
        </w:rPr>
        <w:t xml:space="preserve"> RIESGOS PROFESIONALES DEL ISSS Y LAS INSTITUCIONES PREVISIONALES</w:t>
      </w:r>
      <w:r w:rsidR="00C44843" w:rsidRPr="00F65048">
        <w:rPr>
          <w:rFonts w:ascii="Arial Narrow" w:hAnsi="Arial Narrow"/>
          <w:b/>
          <w:sz w:val="24"/>
          <w:szCs w:val="24"/>
          <w:lang w:val="es-SV"/>
        </w:rPr>
        <w:t xml:space="preserve"> POR CASOS DE INVALIDEZ Y SOBREVIVENCIA</w:t>
      </w:r>
    </w:p>
    <w:p w14:paraId="4ACD7F2A" w14:textId="77777777" w:rsidR="00A370FF" w:rsidRPr="00F65048" w:rsidRDefault="00A370FF" w:rsidP="003246D1">
      <w:pPr>
        <w:widowControl w:val="0"/>
        <w:jc w:val="center"/>
        <w:rPr>
          <w:rFonts w:ascii="Arial Narrow" w:hAnsi="Arial Narrow"/>
          <w:b/>
          <w:sz w:val="24"/>
          <w:szCs w:val="24"/>
          <w:lang w:val="es-SV"/>
        </w:rPr>
      </w:pPr>
    </w:p>
    <w:p w14:paraId="4D12E0E7" w14:textId="77777777" w:rsidR="0005185F" w:rsidRPr="00F65048" w:rsidRDefault="0005185F" w:rsidP="0005185F">
      <w:pPr>
        <w:widowControl w:val="0"/>
        <w:rPr>
          <w:rFonts w:ascii="Arial Narrow" w:hAnsi="Arial Narrow"/>
          <w:b/>
          <w:sz w:val="24"/>
          <w:szCs w:val="24"/>
          <w:lang w:val="es-SV"/>
        </w:rPr>
      </w:pPr>
      <w:r w:rsidRPr="00F65048">
        <w:rPr>
          <w:rFonts w:ascii="Arial Narrow" w:hAnsi="Arial Narrow"/>
          <w:b/>
          <w:sz w:val="24"/>
          <w:szCs w:val="24"/>
          <w:lang w:val="es-SV"/>
        </w:rPr>
        <w:t>Invalidez por riesgos profesionales</w:t>
      </w:r>
    </w:p>
    <w:p w14:paraId="2552A83D" w14:textId="07F8816D" w:rsidR="005376D4" w:rsidRPr="00F65048" w:rsidRDefault="005376D4" w:rsidP="005376D4">
      <w:pPr>
        <w:pStyle w:val="Prrafodelista"/>
        <w:numPr>
          <w:ilvl w:val="0"/>
          <w:numId w:val="12"/>
        </w:numPr>
        <w:ind w:left="0" w:firstLine="0"/>
        <w:jc w:val="both"/>
        <w:rPr>
          <w:rFonts w:ascii="Arial Narrow" w:hAnsi="Arial Narrow"/>
          <w:bCs/>
          <w:sz w:val="24"/>
          <w:szCs w:val="24"/>
          <w:lang w:val="es-SV"/>
        </w:rPr>
      </w:pPr>
      <w:r w:rsidRPr="005376D4">
        <w:rPr>
          <w:rFonts w:ascii="Arial Narrow" w:hAnsi="Arial Narrow"/>
          <w:bCs/>
          <w:sz w:val="24"/>
          <w:szCs w:val="24"/>
          <w:lang w:val="es-SV"/>
        </w:rPr>
        <w:t>Cuando la Comisión Calificadora de Invalidez dictamine que el origen de la invalidez de un afiliado es a causa de riesgos profesionales, el afiliado deberá interponer la solicitud de pensión por invalidez</w:t>
      </w:r>
      <w:r>
        <w:rPr>
          <w:rFonts w:ascii="Arial Narrow" w:hAnsi="Arial Narrow"/>
          <w:bCs/>
          <w:sz w:val="24"/>
          <w:szCs w:val="24"/>
          <w:lang w:val="es-SV"/>
        </w:rPr>
        <w:t xml:space="preserve"> y si procediere, </w:t>
      </w:r>
      <w:r w:rsidRPr="005376D4">
        <w:rPr>
          <w:rFonts w:ascii="Arial Narrow" w:hAnsi="Arial Narrow"/>
          <w:bCs/>
          <w:sz w:val="24"/>
          <w:szCs w:val="24"/>
          <w:lang w:val="es-SV"/>
        </w:rPr>
        <w:t>el correspondiente aviso de accidente de trabajo en el ISSS de conformidad con los Reglamentos aplicables al ISSS en materia de Riesgos Profesionales.</w:t>
      </w:r>
    </w:p>
    <w:p w14:paraId="4D12E0E9" w14:textId="77777777" w:rsidR="00D521B0" w:rsidRPr="00F65048" w:rsidRDefault="00D521B0" w:rsidP="007F33C7">
      <w:pPr>
        <w:pStyle w:val="Prrafodelista"/>
        <w:jc w:val="both"/>
        <w:rPr>
          <w:rFonts w:ascii="Arial Narrow" w:hAnsi="Arial Narrow"/>
          <w:bCs/>
          <w:sz w:val="24"/>
          <w:szCs w:val="24"/>
          <w:lang w:val="es-SV"/>
        </w:rPr>
      </w:pPr>
    </w:p>
    <w:p w14:paraId="4D12E0EA" w14:textId="77777777" w:rsidR="009C5917" w:rsidRPr="00F65048" w:rsidRDefault="009C5917" w:rsidP="009C5917">
      <w:pPr>
        <w:pStyle w:val="Prrafodelista"/>
        <w:jc w:val="both"/>
        <w:rPr>
          <w:rFonts w:ascii="Arial Narrow" w:hAnsi="Arial Narrow"/>
          <w:bCs/>
          <w:sz w:val="24"/>
          <w:szCs w:val="24"/>
          <w:lang w:val="es-SV"/>
        </w:rPr>
      </w:pPr>
      <w:r w:rsidRPr="00F65048">
        <w:rPr>
          <w:rFonts w:ascii="Arial Narrow" w:hAnsi="Arial Narrow"/>
          <w:bCs/>
          <w:sz w:val="24"/>
          <w:szCs w:val="24"/>
          <w:lang w:val="es-SV"/>
        </w:rPr>
        <w:t>El procedimiento para la evaluación y calificación de la invalidez, deberá considerar lo establecido en las “Normas Técnicas para la Calificación del Grado de Invalidez y Determinación de Enfermedad Grave para Dictaminar el Derecho a Pensión de Invalidez y a Devolución de Saldo por Enfermedad Grave por la Comisión Calificadora de Invalidez” (NSP-08) emitidas por el Banco Central por medio de su Comité de Normas.</w:t>
      </w:r>
    </w:p>
    <w:p w14:paraId="4D12E0EB" w14:textId="77777777" w:rsidR="0005185F" w:rsidRPr="00F65048" w:rsidRDefault="0005185F" w:rsidP="0005185F">
      <w:pPr>
        <w:pStyle w:val="Prrafodelista"/>
        <w:jc w:val="both"/>
        <w:rPr>
          <w:rFonts w:ascii="Arial Narrow" w:hAnsi="Arial Narrow"/>
          <w:bCs/>
          <w:sz w:val="24"/>
          <w:szCs w:val="24"/>
          <w:lang w:val="es-SV"/>
        </w:rPr>
      </w:pPr>
    </w:p>
    <w:p w14:paraId="4D12E0EC" w14:textId="77777777" w:rsidR="0005185F" w:rsidRPr="00F65048" w:rsidRDefault="0005185F" w:rsidP="0005185F">
      <w:pPr>
        <w:pStyle w:val="Prrafodelista"/>
        <w:jc w:val="both"/>
        <w:rPr>
          <w:rFonts w:ascii="Arial Narrow" w:hAnsi="Arial Narrow"/>
          <w:b/>
          <w:bCs/>
          <w:sz w:val="24"/>
          <w:szCs w:val="24"/>
          <w:lang w:val="es-SV"/>
        </w:rPr>
      </w:pPr>
      <w:r w:rsidRPr="00F65048">
        <w:rPr>
          <w:rFonts w:ascii="Arial Narrow" w:hAnsi="Arial Narrow"/>
          <w:b/>
          <w:bCs/>
          <w:sz w:val="24"/>
          <w:szCs w:val="24"/>
          <w:lang w:val="es-SV"/>
        </w:rPr>
        <w:t>Fallecimiento a causa de riesgos profesionales</w:t>
      </w:r>
    </w:p>
    <w:p w14:paraId="63552E95" w14:textId="6E976C07" w:rsidR="005376D4" w:rsidRPr="00852930" w:rsidRDefault="005376D4" w:rsidP="005376D4">
      <w:pPr>
        <w:pStyle w:val="Prrafodelista"/>
        <w:numPr>
          <w:ilvl w:val="0"/>
          <w:numId w:val="12"/>
        </w:numPr>
        <w:ind w:left="0" w:firstLine="0"/>
        <w:jc w:val="both"/>
        <w:rPr>
          <w:rFonts w:ascii="Arial Narrow" w:hAnsi="Arial Narrow"/>
          <w:bCs/>
          <w:sz w:val="24"/>
          <w:szCs w:val="24"/>
          <w:lang w:val="es-SV"/>
        </w:rPr>
      </w:pPr>
      <w:r w:rsidRPr="00852930">
        <w:rPr>
          <w:rFonts w:ascii="Arial Narrow" w:hAnsi="Arial Narrow"/>
          <w:bCs/>
          <w:sz w:val="24"/>
          <w:szCs w:val="24"/>
          <w:lang w:val="es-SV"/>
        </w:rPr>
        <w:t>Los beneficiarios de un afiliado fallecido, que presuman que el origen de la muerte del causante es riesgo profesional, deberán interponer una solicitud de trámite de beneficios por sobrevivencia en la Institución Previsional donde se encontraba afiliado a la fecha de fallecimiento y si procediere, interponer el correspondiente aviso de accidente de trabajo en el ISSS.</w:t>
      </w:r>
    </w:p>
    <w:p w14:paraId="4D12E0EE" w14:textId="77777777" w:rsidR="00497346" w:rsidRPr="00F65048" w:rsidRDefault="00497346" w:rsidP="00497346">
      <w:pPr>
        <w:pStyle w:val="Prrafodelista"/>
        <w:keepNext/>
        <w:keepLines/>
        <w:widowControl/>
        <w:jc w:val="both"/>
        <w:rPr>
          <w:rFonts w:ascii="Arial Narrow" w:hAnsi="Arial Narrow"/>
          <w:bCs/>
          <w:sz w:val="24"/>
          <w:szCs w:val="24"/>
          <w:lang w:val="es-SV"/>
        </w:rPr>
      </w:pPr>
    </w:p>
    <w:p w14:paraId="4D12E0EF" w14:textId="77777777" w:rsidR="00FB0903" w:rsidRPr="00F65048" w:rsidRDefault="00FB0903" w:rsidP="00497346">
      <w:pPr>
        <w:pStyle w:val="Prrafodelista"/>
        <w:keepNext/>
        <w:keepLines/>
        <w:widowControl/>
        <w:jc w:val="both"/>
        <w:rPr>
          <w:rFonts w:ascii="Arial Narrow" w:hAnsi="Arial Narrow"/>
          <w:bCs/>
          <w:sz w:val="24"/>
          <w:szCs w:val="24"/>
          <w:lang w:val="es-SV"/>
        </w:rPr>
      </w:pPr>
      <w:r w:rsidRPr="00F65048">
        <w:rPr>
          <w:rFonts w:ascii="Arial Narrow" w:hAnsi="Arial Narrow"/>
          <w:bCs/>
          <w:sz w:val="24"/>
          <w:szCs w:val="24"/>
          <w:lang w:val="es-SV"/>
        </w:rPr>
        <w:t>La acción de los beneficiarios de un afiliado fallecido, de interponer un aviso de accidente de trabajo en el ISSS, no sustituirá la acción de presentar la solicitud de beneficio correspondiente, ante la Institución Previsional donde el causante se encontraba afiliado a la fecha de fallecimiento.</w:t>
      </w:r>
    </w:p>
    <w:p w14:paraId="4D12E0F0" w14:textId="77777777" w:rsidR="00FB0903" w:rsidRPr="00F65048" w:rsidRDefault="00FB0903" w:rsidP="00FB0903">
      <w:pPr>
        <w:jc w:val="both"/>
        <w:rPr>
          <w:rFonts w:ascii="Arial Narrow" w:hAnsi="Arial Narrow"/>
          <w:sz w:val="24"/>
          <w:szCs w:val="24"/>
          <w:lang w:val="es-SV"/>
        </w:rPr>
      </w:pPr>
    </w:p>
    <w:p w14:paraId="4D12E0F1" w14:textId="77777777" w:rsidR="00BD36E7" w:rsidRPr="00F65048" w:rsidRDefault="00FB0903" w:rsidP="00FC7A81">
      <w:pPr>
        <w:pStyle w:val="Ttulo8"/>
        <w:rPr>
          <w:rFonts w:ascii="Arial Narrow" w:eastAsiaTheme="minorHAnsi" w:hAnsi="Arial Narrow" w:cstheme="minorBidi"/>
          <w:b/>
          <w:bCs/>
          <w:color w:val="auto"/>
          <w:sz w:val="24"/>
          <w:szCs w:val="24"/>
          <w:lang w:val="es-SV" w:eastAsia="en-US"/>
        </w:rPr>
      </w:pPr>
      <w:r w:rsidRPr="00F65048">
        <w:rPr>
          <w:rFonts w:ascii="Arial Narrow" w:eastAsiaTheme="minorHAnsi" w:hAnsi="Arial Narrow" w:cstheme="minorBidi"/>
          <w:b/>
          <w:bCs/>
          <w:color w:val="auto"/>
          <w:sz w:val="24"/>
          <w:szCs w:val="24"/>
          <w:lang w:val="es-SV" w:eastAsia="en-US"/>
        </w:rPr>
        <w:t>Aviso de accide</w:t>
      </w:r>
      <w:r w:rsidR="00166D31" w:rsidRPr="00F65048">
        <w:rPr>
          <w:rFonts w:ascii="Arial Narrow" w:eastAsiaTheme="minorHAnsi" w:hAnsi="Arial Narrow" w:cstheme="minorBidi"/>
          <w:b/>
          <w:bCs/>
          <w:color w:val="auto"/>
          <w:sz w:val="24"/>
          <w:szCs w:val="24"/>
          <w:lang w:val="es-SV" w:eastAsia="en-US"/>
        </w:rPr>
        <w:t>nte de t</w:t>
      </w:r>
      <w:r w:rsidRPr="00F65048">
        <w:rPr>
          <w:rFonts w:ascii="Arial Narrow" w:eastAsiaTheme="minorHAnsi" w:hAnsi="Arial Narrow" w:cstheme="minorBidi"/>
          <w:b/>
          <w:bCs/>
          <w:color w:val="auto"/>
          <w:sz w:val="24"/>
          <w:szCs w:val="24"/>
          <w:lang w:val="es-SV" w:eastAsia="en-US"/>
        </w:rPr>
        <w:t xml:space="preserve">rabajo recibido por el ISSS </w:t>
      </w:r>
    </w:p>
    <w:p w14:paraId="4D12E0F2" w14:textId="77777777" w:rsidR="00FB0903" w:rsidRPr="00F65048" w:rsidRDefault="00FB0903" w:rsidP="00497346">
      <w:pPr>
        <w:pStyle w:val="Prrafodelista"/>
        <w:numPr>
          <w:ilvl w:val="0"/>
          <w:numId w:val="12"/>
        </w:numPr>
        <w:spacing w:after="120"/>
        <w:ind w:left="0" w:firstLine="0"/>
        <w:jc w:val="both"/>
        <w:rPr>
          <w:rFonts w:ascii="Arial Narrow" w:hAnsi="Arial Narrow"/>
          <w:bCs/>
          <w:sz w:val="24"/>
          <w:szCs w:val="24"/>
          <w:lang w:val="es-SV"/>
        </w:rPr>
      </w:pPr>
      <w:r w:rsidRPr="00F65048">
        <w:rPr>
          <w:rFonts w:ascii="Arial Narrow" w:hAnsi="Arial Narrow"/>
          <w:bCs/>
          <w:sz w:val="24"/>
          <w:szCs w:val="24"/>
          <w:lang w:val="es-SV"/>
        </w:rPr>
        <w:t>Cuando el</w:t>
      </w:r>
      <w:r w:rsidR="005874F7" w:rsidRPr="00F65048">
        <w:rPr>
          <w:rFonts w:ascii="Arial Narrow" w:hAnsi="Arial Narrow"/>
          <w:bCs/>
          <w:sz w:val="24"/>
          <w:szCs w:val="24"/>
          <w:lang w:val="es-SV"/>
        </w:rPr>
        <w:t xml:space="preserve"> afiliado o</w:t>
      </w:r>
      <w:r w:rsidRPr="00F65048">
        <w:rPr>
          <w:rFonts w:ascii="Arial Narrow" w:hAnsi="Arial Narrow"/>
          <w:bCs/>
          <w:sz w:val="24"/>
          <w:szCs w:val="24"/>
          <w:lang w:val="es-SV"/>
        </w:rPr>
        <w:t xml:space="preserve"> beneficiario interponga el aviso de accidente de trabajo en el ISSS, deberá efectuarse la siguiente comunicación entre el ISSS y la Institución Previsional </w:t>
      </w:r>
      <w:r w:rsidR="005874F7" w:rsidRPr="00F65048">
        <w:rPr>
          <w:rFonts w:ascii="Arial Narrow" w:hAnsi="Arial Narrow"/>
          <w:bCs/>
          <w:sz w:val="24"/>
          <w:szCs w:val="24"/>
          <w:lang w:val="es-SV"/>
        </w:rPr>
        <w:t>correspondiente</w:t>
      </w:r>
      <w:r w:rsidRPr="00F65048">
        <w:rPr>
          <w:rFonts w:ascii="Arial Narrow" w:hAnsi="Arial Narrow"/>
          <w:bCs/>
          <w:sz w:val="24"/>
          <w:szCs w:val="24"/>
          <w:lang w:val="es-SV"/>
        </w:rPr>
        <w:t>:</w:t>
      </w:r>
    </w:p>
    <w:p w14:paraId="05701A0F" w14:textId="01EE436D" w:rsidR="00852930" w:rsidRPr="00852930" w:rsidRDefault="00852930" w:rsidP="00852930">
      <w:pPr>
        <w:pStyle w:val="Prrafodelista"/>
        <w:numPr>
          <w:ilvl w:val="0"/>
          <w:numId w:val="26"/>
        </w:numPr>
        <w:ind w:left="425" w:hanging="425"/>
        <w:jc w:val="both"/>
        <w:rPr>
          <w:rFonts w:ascii="Arial Narrow" w:hAnsi="Arial Narrow"/>
          <w:sz w:val="24"/>
          <w:szCs w:val="24"/>
          <w:lang w:val="es-SV"/>
        </w:rPr>
      </w:pPr>
      <w:r w:rsidRPr="00852930">
        <w:rPr>
          <w:rFonts w:ascii="Arial Narrow" w:hAnsi="Arial Narrow"/>
          <w:sz w:val="24"/>
          <w:szCs w:val="24"/>
          <w:lang w:val="es-SV"/>
        </w:rPr>
        <w:t>El ISSS enviará a la Institución Previsional, un detalle del o los afiliados declarados inválidos por riesgos profesionales que hayan interpuesto un aviso de accidente de trabajo y se haya emitido el respectivo dictamen. El detalle que el ISSS enviará a la Institución Previsional, deberá contener como mínimo, la siguiente información: número de afiliación al ISSS, NUP, nombre del afiliado, sexo del afiliado e Instituto Previsional en el que se encuentra afiliado.</w:t>
      </w:r>
    </w:p>
    <w:p w14:paraId="4D12E0F4" w14:textId="77777777" w:rsidR="005874F7" w:rsidRPr="00F65048" w:rsidRDefault="005874F7" w:rsidP="00CC34FE">
      <w:pPr>
        <w:pStyle w:val="Prrafodelista"/>
        <w:ind w:left="425"/>
        <w:jc w:val="both"/>
        <w:rPr>
          <w:rFonts w:ascii="Arial Narrow" w:hAnsi="Arial Narrow"/>
          <w:sz w:val="24"/>
          <w:szCs w:val="24"/>
          <w:lang w:val="es-SV"/>
        </w:rPr>
      </w:pPr>
      <w:r w:rsidRPr="00F65048">
        <w:rPr>
          <w:rFonts w:ascii="Arial Narrow" w:hAnsi="Arial Narrow"/>
          <w:sz w:val="24"/>
          <w:szCs w:val="24"/>
          <w:lang w:val="es-SV"/>
        </w:rPr>
        <w:t>El ISSS deberá remitir esta información en un período de diez días hábiles luego de que el afiliado haya interpuesto el aviso de accidente de trabajo en esta institución.</w:t>
      </w:r>
    </w:p>
    <w:p w14:paraId="4D12E0F5" w14:textId="4AE68C2D" w:rsidR="00796AB6" w:rsidRPr="00F65048" w:rsidRDefault="00FB0903" w:rsidP="00A664E4">
      <w:pPr>
        <w:pStyle w:val="Prrafodelista"/>
        <w:numPr>
          <w:ilvl w:val="0"/>
          <w:numId w:val="26"/>
        </w:numPr>
        <w:ind w:left="425" w:hanging="425"/>
        <w:jc w:val="both"/>
        <w:rPr>
          <w:rFonts w:ascii="Arial Narrow" w:hAnsi="Arial Narrow"/>
          <w:sz w:val="24"/>
          <w:szCs w:val="24"/>
          <w:lang w:val="es-SV"/>
        </w:rPr>
      </w:pPr>
      <w:r w:rsidRPr="00F65048">
        <w:rPr>
          <w:rFonts w:ascii="Arial Narrow" w:hAnsi="Arial Narrow"/>
          <w:bCs/>
          <w:sz w:val="24"/>
          <w:szCs w:val="24"/>
          <w:lang w:val="es-SV"/>
        </w:rPr>
        <w:t>El ISSS enviará a la Institución Previsional, un detalle del o los afiliados fallecidos, cuyos beneficiarios hayan interpuesto un aviso de accidente de trabajo, y a la vez, solicitará un informe a la Institución Previsional sobre la existencia de beneficiarios pensionados vinculados con los casos referidos. El detalle que el ISSS enviará a la Institución Previsional, deberá contener como mínimo, la siguiente i</w:t>
      </w:r>
      <w:r w:rsidR="00166D31" w:rsidRPr="00F65048">
        <w:rPr>
          <w:rFonts w:ascii="Arial Narrow" w:hAnsi="Arial Narrow"/>
          <w:bCs/>
          <w:sz w:val="24"/>
          <w:szCs w:val="24"/>
          <w:lang w:val="es-SV"/>
        </w:rPr>
        <w:t xml:space="preserve">nformación: número de </w:t>
      </w:r>
      <w:r w:rsidR="00D904A1" w:rsidRPr="00F65048">
        <w:rPr>
          <w:rFonts w:ascii="Arial Narrow" w:hAnsi="Arial Narrow"/>
          <w:bCs/>
          <w:sz w:val="24"/>
          <w:szCs w:val="24"/>
          <w:lang w:val="es-SV"/>
        </w:rPr>
        <w:t xml:space="preserve">afiliación al </w:t>
      </w:r>
      <w:r w:rsidR="00166D31" w:rsidRPr="00F65048">
        <w:rPr>
          <w:rFonts w:ascii="Arial Narrow" w:hAnsi="Arial Narrow"/>
          <w:bCs/>
          <w:sz w:val="24"/>
          <w:szCs w:val="24"/>
          <w:lang w:val="es-SV"/>
        </w:rPr>
        <w:t xml:space="preserve">ISSS, NUP, </w:t>
      </w:r>
      <w:r w:rsidRPr="00F65048">
        <w:rPr>
          <w:rFonts w:ascii="Arial Narrow" w:hAnsi="Arial Narrow"/>
          <w:bCs/>
          <w:sz w:val="24"/>
          <w:szCs w:val="24"/>
          <w:lang w:val="es-SV"/>
        </w:rPr>
        <w:t>nombre del afiliado, sexo del afiliado, fecha de fallecimiento,</w:t>
      </w:r>
      <w:r w:rsidR="00F739AE">
        <w:rPr>
          <w:rFonts w:ascii="Arial Narrow" w:hAnsi="Arial Narrow"/>
          <w:sz w:val="24"/>
          <w:szCs w:val="24"/>
          <w:lang w:val="es-SV"/>
        </w:rPr>
        <w:t xml:space="preserve"> Institución</w:t>
      </w:r>
      <w:r w:rsidR="00166D31" w:rsidRPr="00F65048">
        <w:rPr>
          <w:rFonts w:ascii="Arial Narrow" w:hAnsi="Arial Narrow"/>
          <w:sz w:val="24"/>
          <w:szCs w:val="24"/>
          <w:lang w:val="es-SV"/>
        </w:rPr>
        <w:t xml:space="preserve"> Previsional en el que se encontraba afiliado, </w:t>
      </w:r>
      <w:r w:rsidRPr="00F65048">
        <w:rPr>
          <w:rFonts w:ascii="Arial Narrow" w:hAnsi="Arial Narrow"/>
          <w:bCs/>
          <w:sz w:val="24"/>
          <w:szCs w:val="24"/>
          <w:lang w:val="es-SV"/>
        </w:rPr>
        <w:t xml:space="preserve"> nombre y </w:t>
      </w:r>
      <w:r w:rsidR="00D904A1" w:rsidRPr="00F65048">
        <w:rPr>
          <w:rFonts w:ascii="Arial Narrow" w:hAnsi="Arial Narrow"/>
          <w:bCs/>
          <w:sz w:val="24"/>
          <w:szCs w:val="24"/>
          <w:lang w:val="es-SV"/>
        </w:rPr>
        <w:t>parentesco de los beneficiarios</w:t>
      </w:r>
      <w:r w:rsidR="00F83494" w:rsidRPr="00F65048">
        <w:rPr>
          <w:rFonts w:ascii="Arial Narrow" w:hAnsi="Arial Narrow"/>
          <w:bCs/>
          <w:sz w:val="24"/>
          <w:szCs w:val="24"/>
          <w:lang w:val="es-SV"/>
        </w:rPr>
        <w:t>.</w:t>
      </w:r>
      <w:r w:rsidR="00497346" w:rsidRPr="00F65048">
        <w:rPr>
          <w:rFonts w:ascii="Arial Narrow" w:hAnsi="Arial Narrow"/>
          <w:bCs/>
          <w:sz w:val="24"/>
          <w:szCs w:val="24"/>
          <w:lang w:val="es-SV"/>
        </w:rPr>
        <w:t xml:space="preserve"> </w:t>
      </w:r>
    </w:p>
    <w:p w14:paraId="4D12E0F6" w14:textId="77777777" w:rsidR="00D904A1" w:rsidRPr="00F65048" w:rsidRDefault="00D904A1" w:rsidP="00796AB6">
      <w:pPr>
        <w:pStyle w:val="Prrafodelista"/>
        <w:ind w:left="425"/>
        <w:jc w:val="both"/>
        <w:rPr>
          <w:rFonts w:ascii="Arial Narrow" w:hAnsi="Arial Narrow"/>
          <w:sz w:val="24"/>
          <w:szCs w:val="24"/>
          <w:lang w:val="es-SV"/>
        </w:rPr>
      </w:pPr>
      <w:r w:rsidRPr="00F65048">
        <w:rPr>
          <w:rFonts w:ascii="Arial Narrow" w:hAnsi="Arial Narrow"/>
          <w:sz w:val="24"/>
          <w:szCs w:val="24"/>
          <w:lang w:val="es-SV"/>
        </w:rPr>
        <w:t>El ISSS deberá remitir esta información en un período de diez días hábiles luego de que el beneficiario haya interpuesto el aviso de accidente de trabajo en esta institución.</w:t>
      </w:r>
    </w:p>
    <w:p w14:paraId="72BFD111" w14:textId="59C3AD97" w:rsidR="00F739AE" w:rsidRPr="00F739AE" w:rsidRDefault="00F739AE" w:rsidP="00F739AE">
      <w:pPr>
        <w:pStyle w:val="Prrafodelista"/>
        <w:numPr>
          <w:ilvl w:val="0"/>
          <w:numId w:val="26"/>
        </w:numPr>
        <w:ind w:left="425" w:hanging="425"/>
        <w:jc w:val="both"/>
        <w:rPr>
          <w:rFonts w:ascii="Arial Narrow" w:hAnsi="Arial Narrow"/>
          <w:bCs/>
          <w:sz w:val="24"/>
          <w:szCs w:val="24"/>
          <w:lang w:val="es-SV"/>
        </w:rPr>
      </w:pPr>
      <w:r w:rsidRPr="00F739AE">
        <w:rPr>
          <w:rFonts w:ascii="Arial Narrow" w:hAnsi="Arial Narrow"/>
          <w:bCs/>
          <w:sz w:val="24"/>
          <w:szCs w:val="24"/>
          <w:lang w:val="es-SV"/>
        </w:rPr>
        <w:t>La Institución Previsional deberá remitir información de cada caso, conteniendo como mínimo, los siguientes datos: NUP, número de afiliación al ISSS, nombre del afiliado, sexo del afiliado, fecha de fallecimiento, tipo de pensión, nombre y parentesco de los beneficiarios pensionados, fecha de otorgamiento de pensión; si los beneficiarios no han presentado solicitud de pensión o si la solicitud está en proceso, también deberá ser comunicado al ISSS, lo anterior de conformidad al Anexo No.1 de las presentes Normas.</w:t>
      </w:r>
    </w:p>
    <w:p w14:paraId="4D12E0F8" w14:textId="77777777" w:rsidR="00D904A1" w:rsidRPr="00F65048" w:rsidRDefault="00D904A1" w:rsidP="00D904A1">
      <w:pPr>
        <w:pStyle w:val="Prrafodelista"/>
        <w:ind w:left="425"/>
        <w:jc w:val="both"/>
        <w:rPr>
          <w:rFonts w:ascii="Arial Narrow" w:hAnsi="Arial Narrow"/>
          <w:bCs/>
          <w:sz w:val="24"/>
          <w:szCs w:val="24"/>
          <w:lang w:val="es-SV"/>
        </w:rPr>
      </w:pPr>
      <w:r w:rsidRPr="00F65048">
        <w:rPr>
          <w:rFonts w:ascii="Arial Narrow" w:hAnsi="Arial Narrow"/>
          <w:sz w:val="24"/>
          <w:szCs w:val="24"/>
          <w:lang w:val="es-SV"/>
        </w:rPr>
        <w:t>La Institución Previsional deberá remitir esta información en un período de diez días hábiles luego de recibida la comunicación del ISSS.</w:t>
      </w:r>
    </w:p>
    <w:p w14:paraId="4D12E0F9" w14:textId="77777777" w:rsidR="00551BDB" w:rsidRPr="00F65048" w:rsidRDefault="00551BDB" w:rsidP="00FB0903">
      <w:pPr>
        <w:jc w:val="both"/>
        <w:rPr>
          <w:rFonts w:ascii="Arial Narrow" w:hAnsi="Arial Narrow"/>
          <w:sz w:val="24"/>
          <w:szCs w:val="24"/>
          <w:lang w:val="es-SV"/>
        </w:rPr>
      </w:pPr>
    </w:p>
    <w:p w14:paraId="4D12E0FA" w14:textId="77777777" w:rsidR="001713E0" w:rsidRPr="00F65048" w:rsidRDefault="001713E0" w:rsidP="00FB0903">
      <w:pPr>
        <w:jc w:val="both"/>
        <w:rPr>
          <w:rFonts w:ascii="Arial Narrow" w:eastAsiaTheme="minorHAnsi" w:hAnsi="Arial Narrow" w:cstheme="minorBidi"/>
          <w:b/>
          <w:bCs/>
          <w:sz w:val="24"/>
          <w:szCs w:val="24"/>
          <w:lang w:val="es-SV" w:eastAsia="en-US"/>
        </w:rPr>
      </w:pPr>
      <w:r w:rsidRPr="00F65048">
        <w:rPr>
          <w:rFonts w:ascii="Arial Narrow" w:eastAsiaTheme="minorHAnsi" w:hAnsi="Arial Narrow" w:cstheme="minorBidi"/>
          <w:b/>
          <w:bCs/>
          <w:sz w:val="24"/>
          <w:szCs w:val="24"/>
          <w:lang w:val="es-SV" w:eastAsia="en-US"/>
        </w:rPr>
        <w:t>Solicitud de calificación de invalidez recibida por una</w:t>
      </w:r>
      <w:r w:rsidR="00A521C0" w:rsidRPr="00F65048">
        <w:rPr>
          <w:rFonts w:ascii="Arial Narrow" w:eastAsiaTheme="minorHAnsi" w:hAnsi="Arial Narrow" w:cstheme="minorBidi"/>
          <w:b/>
          <w:bCs/>
          <w:sz w:val="24"/>
          <w:szCs w:val="24"/>
          <w:lang w:val="es-SV" w:eastAsia="en-US"/>
        </w:rPr>
        <w:t xml:space="preserve"> AFP</w:t>
      </w:r>
    </w:p>
    <w:p w14:paraId="4D12E0FB" w14:textId="77777777" w:rsidR="00A521C0" w:rsidRPr="00F65048" w:rsidRDefault="00DD065B" w:rsidP="00A521C0">
      <w:pPr>
        <w:pStyle w:val="Prrafodelista"/>
        <w:numPr>
          <w:ilvl w:val="0"/>
          <w:numId w:val="12"/>
        </w:numPr>
        <w:ind w:left="0" w:firstLine="0"/>
        <w:jc w:val="both"/>
        <w:rPr>
          <w:rFonts w:ascii="Arial Narrow" w:hAnsi="Arial Narrow"/>
          <w:b/>
          <w:bCs/>
          <w:sz w:val="24"/>
          <w:szCs w:val="24"/>
          <w:lang w:val="es-SV"/>
        </w:rPr>
      </w:pPr>
      <w:r w:rsidRPr="00F65048">
        <w:rPr>
          <w:rFonts w:ascii="Arial Narrow" w:hAnsi="Arial Narrow"/>
          <w:bCs/>
          <w:sz w:val="24"/>
          <w:szCs w:val="24"/>
          <w:lang w:val="es-SV"/>
        </w:rPr>
        <w:t xml:space="preserve">Toda solicitud para iniciar el trámite de evaluación y calificación de invalidez para </w:t>
      </w:r>
      <w:r w:rsidR="00FF07BB" w:rsidRPr="00F65048">
        <w:rPr>
          <w:rFonts w:ascii="Arial Narrow" w:hAnsi="Arial Narrow"/>
          <w:bCs/>
          <w:sz w:val="24"/>
          <w:szCs w:val="24"/>
          <w:lang w:val="es-SV"/>
        </w:rPr>
        <w:t>determinar el derecho a</w:t>
      </w:r>
      <w:r w:rsidRPr="00F65048">
        <w:rPr>
          <w:rFonts w:ascii="Arial Narrow" w:hAnsi="Arial Narrow"/>
          <w:bCs/>
          <w:sz w:val="24"/>
          <w:szCs w:val="24"/>
          <w:lang w:val="es-SV"/>
        </w:rPr>
        <w:t xml:space="preserve"> una pensi</w:t>
      </w:r>
      <w:r w:rsidR="00FF07BB" w:rsidRPr="00F65048">
        <w:rPr>
          <w:rFonts w:ascii="Arial Narrow" w:hAnsi="Arial Narrow"/>
          <w:bCs/>
          <w:sz w:val="24"/>
          <w:szCs w:val="24"/>
          <w:lang w:val="es-SV"/>
        </w:rPr>
        <w:t>ón de</w:t>
      </w:r>
      <w:r w:rsidRPr="00F65048">
        <w:rPr>
          <w:rFonts w:ascii="Arial Narrow" w:hAnsi="Arial Narrow"/>
          <w:bCs/>
          <w:sz w:val="24"/>
          <w:szCs w:val="24"/>
          <w:lang w:val="es-SV"/>
        </w:rPr>
        <w:t xml:space="preserve"> invalidez</w:t>
      </w:r>
      <w:r w:rsidR="00F21B14" w:rsidRPr="00F65048">
        <w:rPr>
          <w:rFonts w:ascii="Arial Narrow" w:hAnsi="Arial Narrow"/>
          <w:bCs/>
          <w:sz w:val="24"/>
          <w:szCs w:val="24"/>
          <w:lang w:val="es-SV"/>
        </w:rPr>
        <w:t xml:space="preserve"> recibida por una Institución Previsional, deberá ser trasladada a la Comisi</w:t>
      </w:r>
      <w:r w:rsidR="00A50C7B" w:rsidRPr="00F65048">
        <w:rPr>
          <w:rFonts w:ascii="Arial Narrow" w:hAnsi="Arial Narrow"/>
          <w:bCs/>
          <w:sz w:val="24"/>
          <w:szCs w:val="24"/>
          <w:lang w:val="es-SV"/>
        </w:rPr>
        <w:t xml:space="preserve">ón Calificadora de Invalidez, a efectos que </w:t>
      </w:r>
      <w:r w:rsidR="00F85E93" w:rsidRPr="00F65048">
        <w:rPr>
          <w:rFonts w:ascii="Arial Narrow" w:hAnsi="Arial Narrow"/>
          <w:bCs/>
          <w:sz w:val="24"/>
          <w:szCs w:val="24"/>
          <w:lang w:val="es-SV"/>
        </w:rPr>
        <w:t xml:space="preserve">la misma pueda determinar el origen de la invalidez del afiliado. </w:t>
      </w:r>
      <w:r w:rsidRPr="00F65048">
        <w:rPr>
          <w:rFonts w:ascii="Arial Narrow" w:hAnsi="Arial Narrow"/>
          <w:bCs/>
          <w:sz w:val="24"/>
          <w:szCs w:val="24"/>
          <w:lang w:val="es-SV"/>
        </w:rPr>
        <w:t xml:space="preserve"> </w:t>
      </w:r>
    </w:p>
    <w:p w14:paraId="4D12E0FC" w14:textId="77777777" w:rsidR="002740B5" w:rsidRPr="00F65048" w:rsidRDefault="002740B5" w:rsidP="00221D61">
      <w:pPr>
        <w:pStyle w:val="Prrafodelista"/>
        <w:jc w:val="both"/>
        <w:rPr>
          <w:rFonts w:ascii="Arial Narrow" w:hAnsi="Arial Narrow"/>
          <w:bCs/>
          <w:sz w:val="24"/>
          <w:szCs w:val="24"/>
          <w:lang w:val="es-SV"/>
        </w:rPr>
      </w:pPr>
    </w:p>
    <w:p w14:paraId="4D12E0FD" w14:textId="6EF365A4" w:rsidR="0064797A" w:rsidRPr="00F65048" w:rsidRDefault="00D23F09" w:rsidP="0051077C">
      <w:pPr>
        <w:pStyle w:val="Prrafodelista"/>
        <w:jc w:val="both"/>
        <w:rPr>
          <w:rFonts w:ascii="Arial Narrow" w:hAnsi="Arial Narrow"/>
          <w:bCs/>
          <w:sz w:val="24"/>
          <w:szCs w:val="24"/>
          <w:lang w:val="es-SV"/>
        </w:rPr>
      </w:pPr>
      <w:r w:rsidRPr="00F65048">
        <w:rPr>
          <w:rFonts w:ascii="Arial Narrow" w:hAnsi="Arial Narrow"/>
          <w:bCs/>
          <w:sz w:val="24"/>
          <w:szCs w:val="24"/>
          <w:lang w:val="es-SV"/>
        </w:rPr>
        <w:t xml:space="preserve">Si el dictamen de la Comisión Calificadora de Invalidez determina que </w:t>
      </w:r>
      <w:r w:rsidR="00C96192" w:rsidRPr="00F65048">
        <w:rPr>
          <w:rFonts w:ascii="Arial Narrow" w:hAnsi="Arial Narrow"/>
          <w:bCs/>
          <w:sz w:val="24"/>
          <w:szCs w:val="24"/>
          <w:lang w:val="es-SV"/>
        </w:rPr>
        <w:t>el origen de la invalidez es a causa de riesgos profesionales,</w:t>
      </w:r>
      <w:r w:rsidR="00A568A8" w:rsidRPr="00F65048">
        <w:rPr>
          <w:rFonts w:ascii="Arial Narrow" w:hAnsi="Arial Narrow"/>
          <w:bCs/>
          <w:sz w:val="24"/>
          <w:szCs w:val="24"/>
          <w:lang w:val="es-SV"/>
        </w:rPr>
        <w:t xml:space="preserve"> la referida Co</w:t>
      </w:r>
      <w:r w:rsidR="000F1A57">
        <w:rPr>
          <w:rFonts w:ascii="Arial Narrow" w:hAnsi="Arial Narrow"/>
          <w:bCs/>
          <w:sz w:val="24"/>
          <w:szCs w:val="24"/>
          <w:lang w:val="es-SV"/>
        </w:rPr>
        <w:t xml:space="preserve">misión notificará el dictamen </w:t>
      </w:r>
      <w:r w:rsidR="00EA71E0" w:rsidRPr="00614E05">
        <w:rPr>
          <w:rFonts w:ascii="Arial Narrow" w:hAnsi="Arial Narrow"/>
          <w:sz w:val="24"/>
          <w:szCs w:val="24"/>
          <w:lang w:val="es-SV"/>
        </w:rPr>
        <w:t>a la Institución Previsional</w:t>
      </w:r>
      <w:r w:rsidR="00EA71E0">
        <w:rPr>
          <w:rFonts w:ascii="Arial Narrow" w:hAnsi="Arial Narrow"/>
          <w:bCs/>
          <w:sz w:val="24"/>
          <w:szCs w:val="24"/>
          <w:lang w:val="es-SV"/>
        </w:rPr>
        <w:t xml:space="preserve"> y al </w:t>
      </w:r>
      <w:r w:rsidR="00A568A8" w:rsidRPr="00F65048">
        <w:rPr>
          <w:rFonts w:ascii="Arial Narrow" w:hAnsi="Arial Narrow"/>
          <w:bCs/>
          <w:sz w:val="24"/>
          <w:szCs w:val="24"/>
          <w:lang w:val="es-SV"/>
        </w:rPr>
        <w:t>ISSS de conformidad a lo establecido en las “Normas Técnicas para la Calificación del Grado de Invalidez y Determinación de Enfermedad Grave para Dictaminar el Derecho a Pensión de Invalidez y a Devolución de Saldo por Enfermedad Grave por la Comisión Calificadora de Invalidez” (NSP-08) emitidas por el Banco Central por medio de su Comité de Normas.</w:t>
      </w:r>
      <w:r w:rsidR="00C96192" w:rsidRPr="00F65048">
        <w:rPr>
          <w:rFonts w:ascii="Arial Narrow" w:hAnsi="Arial Narrow"/>
          <w:bCs/>
          <w:sz w:val="24"/>
          <w:szCs w:val="24"/>
          <w:lang w:val="es-SV"/>
        </w:rPr>
        <w:t xml:space="preserve"> </w:t>
      </w:r>
    </w:p>
    <w:p w14:paraId="4D12E0FE" w14:textId="77777777" w:rsidR="0051077C" w:rsidRPr="00F65048" w:rsidRDefault="0051077C" w:rsidP="0051077C">
      <w:pPr>
        <w:pStyle w:val="Prrafodelista"/>
        <w:jc w:val="both"/>
        <w:rPr>
          <w:rFonts w:ascii="Arial Narrow" w:hAnsi="Arial Narrow"/>
          <w:bCs/>
          <w:sz w:val="24"/>
          <w:szCs w:val="24"/>
          <w:lang w:val="es-SV"/>
        </w:rPr>
      </w:pPr>
    </w:p>
    <w:p w14:paraId="25EE25B7" w14:textId="2A5887F1" w:rsidR="00F739AE" w:rsidRPr="00BB1618" w:rsidRDefault="00F739AE" w:rsidP="00F739AE">
      <w:pPr>
        <w:pStyle w:val="Prrafodelista"/>
        <w:numPr>
          <w:ilvl w:val="0"/>
          <w:numId w:val="12"/>
        </w:numPr>
        <w:ind w:left="0" w:firstLine="0"/>
        <w:jc w:val="both"/>
        <w:rPr>
          <w:rFonts w:ascii="Arial Narrow" w:hAnsi="Arial Narrow"/>
          <w:bCs/>
          <w:sz w:val="24"/>
          <w:szCs w:val="24"/>
          <w:lang w:val="es-SV"/>
        </w:rPr>
      </w:pPr>
      <w:r w:rsidRPr="00BB1618">
        <w:rPr>
          <w:rFonts w:ascii="Arial Narrow" w:hAnsi="Arial Narrow"/>
          <w:bCs/>
          <w:sz w:val="24"/>
          <w:szCs w:val="24"/>
          <w:lang w:val="es-SV"/>
        </w:rPr>
        <w:t>En caso que la invalidez sea a causa de riesgos profesionales, el beneficio a otorgar será a cargo del ISSS, para lo cual el afiliado deberá realizar el trámite correspondiente, de conformidad al procedimiento establecido por la referida entidad</w:t>
      </w:r>
      <w:r w:rsidR="001158B1">
        <w:rPr>
          <w:rFonts w:ascii="Arial Narrow" w:hAnsi="Arial Narrow"/>
          <w:bCs/>
          <w:sz w:val="24"/>
          <w:szCs w:val="24"/>
          <w:lang w:val="es-SV"/>
        </w:rPr>
        <w:t>.</w:t>
      </w:r>
    </w:p>
    <w:p w14:paraId="4D12E100" w14:textId="77777777" w:rsidR="00FB0903" w:rsidRPr="00F65048" w:rsidRDefault="00FB0903" w:rsidP="00FB0903">
      <w:pPr>
        <w:jc w:val="both"/>
        <w:rPr>
          <w:rFonts w:ascii="Arial Narrow" w:hAnsi="Arial Narrow"/>
          <w:sz w:val="24"/>
          <w:szCs w:val="24"/>
          <w:lang w:val="es-SV"/>
        </w:rPr>
      </w:pPr>
      <w:r w:rsidRPr="00F65048">
        <w:rPr>
          <w:rFonts w:ascii="Arial Narrow" w:hAnsi="Arial Narrow"/>
          <w:sz w:val="24"/>
          <w:szCs w:val="24"/>
          <w:lang w:val="es-SV"/>
        </w:rPr>
        <w:tab/>
      </w:r>
    </w:p>
    <w:p w14:paraId="4D12E101" w14:textId="2DA8F99E" w:rsidR="00FB0903" w:rsidRPr="00F65048" w:rsidRDefault="00FB0903" w:rsidP="001728B3">
      <w:pPr>
        <w:pStyle w:val="Ttulo8"/>
        <w:rPr>
          <w:rFonts w:ascii="Arial Narrow" w:eastAsiaTheme="minorHAnsi" w:hAnsi="Arial Narrow" w:cstheme="minorBidi"/>
          <w:b/>
          <w:bCs/>
          <w:color w:val="auto"/>
          <w:sz w:val="24"/>
          <w:szCs w:val="24"/>
          <w:lang w:val="es-SV" w:eastAsia="en-US"/>
        </w:rPr>
      </w:pPr>
      <w:r w:rsidRPr="00F65048">
        <w:rPr>
          <w:rFonts w:ascii="Arial Narrow" w:eastAsiaTheme="minorHAnsi" w:hAnsi="Arial Narrow" w:cstheme="minorBidi"/>
          <w:b/>
          <w:bCs/>
          <w:color w:val="auto"/>
          <w:sz w:val="24"/>
          <w:szCs w:val="24"/>
          <w:lang w:val="es-SV" w:eastAsia="en-US"/>
        </w:rPr>
        <w:t xml:space="preserve">Solicitud de </w:t>
      </w:r>
      <w:r w:rsidR="00BB1618" w:rsidRPr="00BB1618">
        <w:rPr>
          <w:rFonts w:ascii="Arial Narrow" w:eastAsiaTheme="minorHAnsi" w:hAnsi="Arial Narrow" w:cstheme="minorBidi"/>
          <w:b/>
          <w:bCs/>
          <w:color w:val="auto"/>
          <w:sz w:val="24"/>
          <w:szCs w:val="24"/>
          <w:lang w:val="es-SV" w:eastAsia="en-US"/>
        </w:rPr>
        <w:t>trámite de beneficios</w:t>
      </w:r>
      <w:r w:rsidRPr="00F65048">
        <w:rPr>
          <w:rFonts w:ascii="Arial Narrow" w:eastAsiaTheme="minorHAnsi" w:hAnsi="Arial Narrow" w:cstheme="minorBidi"/>
          <w:b/>
          <w:bCs/>
          <w:color w:val="auto"/>
          <w:sz w:val="24"/>
          <w:szCs w:val="24"/>
          <w:lang w:val="es-SV" w:eastAsia="en-US"/>
        </w:rPr>
        <w:t xml:space="preserve"> por sobrevivencia recibida por una AFP </w:t>
      </w:r>
    </w:p>
    <w:p w14:paraId="56195F8E" w14:textId="4CBA3359" w:rsidR="00BB1618" w:rsidRPr="00BB1618" w:rsidRDefault="00BB1618" w:rsidP="00BB1618">
      <w:pPr>
        <w:pStyle w:val="Prrafodelista"/>
        <w:numPr>
          <w:ilvl w:val="0"/>
          <w:numId w:val="12"/>
        </w:numPr>
        <w:ind w:left="0" w:firstLine="0"/>
        <w:jc w:val="both"/>
        <w:rPr>
          <w:rFonts w:ascii="Arial Narrow" w:hAnsi="Arial Narrow"/>
          <w:bCs/>
          <w:sz w:val="24"/>
          <w:szCs w:val="24"/>
          <w:lang w:val="es-SV"/>
        </w:rPr>
      </w:pPr>
      <w:r w:rsidRPr="00BB1618">
        <w:rPr>
          <w:rFonts w:ascii="Arial Narrow" w:hAnsi="Arial Narrow"/>
          <w:bCs/>
          <w:sz w:val="24"/>
          <w:szCs w:val="24"/>
          <w:lang w:val="es-SV"/>
        </w:rPr>
        <w:t>Toda solicitud de trámite de beneficios por sobrevivencia recibida por una Institución Previsional deberá ser analizada, a fin de determinar el origen del fallecimiento del afiliado.</w:t>
      </w:r>
    </w:p>
    <w:p w14:paraId="4D12E103" w14:textId="77777777" w:rsidR="00FB0903" w:rsidRPr="00F65048" w:rsidRDefault="00FB0903" w:rsidP="00FB0903">
      <w:pPr>
        <w:jc w:val="both"/>
        <w:rPr>
          <w:rFonts w:ascii="Arial Narrow" w:hAnsi="Arial Narrow"/>
          <w:sz w:val="24"/>
          <w:szCs w:val="24"/>
          <w:lang w:val="es-SV"/>
        </w:rPr>
      </w:pPr>
    </w:p>
    <w:p w14:paraId="1A9858C3" w14:textId="494FE965" w:rsidR="00BB1618" w:rsidRPr="005E37D8" w:rsidRDefault="00CA4185" w:rsidP="005E37D8">
      <w:pPr>
        <w:pStyle w:val="Prrafodelista"/>
        <w:numPr>
          <w:ilvl w:val="0"/>
          <w:numId w:val="12"/>
        </w:numPr>
        <w:spacing w:after="120"/>
        <w:ind w:left="0" w:firstLine="0"/>
        <w:jc w:val="both"/>
        <w:rPr>
          <w:rFonts w:ascii="Arial Narrow" w:hAnsi="Arial Narrow"/>
          <w:bCs/>
          <w:sz w:val="24"/>
          <w:szCs w:val="24"/>
          <w:lang w:val="es-SV"/>
        </w:rPr>
      </w:pPr>
      <w:r w:rsidRPr="00F65048">
        <w:rPr>
          <w:rFonts w:ascii="Arial Narrow" w:hAnsi="Arial Narrow"/>
          <w:bCs/>
          <w:sz w:val="24"/>
          <w:szCs w:val="24"/>
          <w:lang w:val="es-SV"/>
        </w:rPr>
        <w:t xml:space="preserve"> </w:t>
      </w:r>
      <w:r w:rsidR="00FB0903" w:rsidRPr="00F65048">
        <w:rPr>
          <w:rFonts w:ascii="Arial Narrow" w:hAnsi="Arial Narrow"/>
          <w:bCs/>
          <w:sz w:val="24"/>
          <w:szCs w:val="24"/>
          <w:lang w:val="es-SV"/>
        </w:rPr>
        <w:t xml:space="preserve">Si después </w:t>
      </w:r>
      <w:r w:rsidR="00BB1618" w:rsidRPr="005E37D8">
        <w:rPr>
          <w:rFonts w:ascii="Arial Narrow" w:hAnsi="Arial Narrow"/>
          <w:bCs/>
          <w:sz w:val="24"/>
          <w:szCs w:val="24"/>
          <w:lang w:val="es-SV"/>
        </w:rPr>
        <w:t>de realizar el análisis correspondiente, la Institución Previsional considera que el fallecimiento derivó de riesgo profesional, en los casos que proceda, deberá coordinarse con  el ISSS sobre este asunto, vía correo electrónico, incluyendo como mínimo, los siguientes datos del afiliado fallecido: NUP, número de afiliación del ISSS, fecha de fallecimiento y el análisis que ha dado indicios sobre cuál fue la causa del fallecimiento, adjuntando en forma digital los siguientes documentos:</w:t>
      </w:r>
    </w:p>
    <w:p w14:paraId="4D12E105" w14:textId="77777777" w:rsidR="00FB0903" w:rsidRPr="00F65048" w:rsidRDefault="00FB0903" w:rsidP="001728B3">
      <w:pPr>
        <w:numPr>
          <w:ilvl w:val="0"/>
          <w:numId w:val="27"/>
        </w:numPr>
        <w:ind w:left="425" w:hanging="425"/>
        <w:jc w:val="both"/>
        <w:rPr>
          <w:rFonts w:ascii="Arial Narrow" w:eastAsiaTheme="minorHAnsi" w:hAnsi="Arial Narrow" w:cstheme="minorBidi"/>
          <w:bCs/>
          <w:sz w:val="24"/>
          <w:szCs w:val="24"/>
          <w:lang w:val="es-SV" w:eastAsia="en-US"/>
        </w:rPr>
      </w:pPr>
      <w:r w:rsidRPr="00F65048">
        <w:rPr>
          <w:rFonts w:ascii="Arial Narrow" w:eastAsiaTheme="minorHAnsi" w:hAnsi="Arial Narrow" w:cstheme="minorBidi"/>
          <w:bCs/>
          <w:sz w:val="24"/>
          <w:szCs w:val="24"/>
          <w:lang w:val="es-SV" w:eastAsia="en-US"/>
        </w:rPr>
        <w:t>NUP</w:t>
      </w:r>
      <w:r w:rsidR="00B747A3" w:rsidRPr="00F65048">
        <w:rPr>
          <w:rFonts w:ascii="Arial Narrow" w:eastAsiaTheme="minorHAnsi" w:hAnsi="Arial Narrow" w:cstheme="minorBidi"/>
          <w:bCs/>
          <w:sz w:val="24"/>
          <w:szCs w:val="24"/>
          <w:lang w:val="es-SV" w:eastAsia="en-US"/>
        </w:rPr>
        <w:t>,</w:t>
      </w:r>
      <w:r w:rsidRPr="00F65048">
        <w:rPr>
          <w:rFonts w:ascii="Arial Narrow" w:eastAsiaTheme="minorHAnsi" w:hAnsi="Arial Narrow" w:cstheme="minorBidi"/>
          <w:bCs/>
          <w:sz w:val="24"/>
          <w:szCs w:val="24"/>
          <w:lang w:val="es-SV" w:eastAsia="en-US"/>
        </w:rPr>
        <w:t xml:space="preserve"> DUI y  Certificación de Partida de Nacimiento del afiliado</w:t>
      </w:r>
      <w:r w:rsidR="001728B3" w:rsidRPr="00F65048">
        <w:rPr>
          <w:rFonts w:ascii="Arial Narrow" w:eastAsiaTheme="minorHAnsi" w:hAnsi="Arial Narrow" w:cstheme="minorBidi"/>
          <w:bCs/>
          <w:sz w:val="24"/>
          <w:szCs w:val="24"/>
          <w:lang w:val="es-SV" w:eastAsia="en-US"/>
        </w:rPr>
        <w:t>;</w:t>
      </w:r>
    </w:p>
    <w:p w14:paraId="4D12E106" w14:textId="77777777" w:rsidR="00FB0903" w:rsidRPr="00F65048" w:rsidRDefault="00FB0903" w:rsidP="001728B3">
      <w:pPr>
        <w:numPr>
          <w:ilvl w:val="0"/>
          <w:numId w:val="27"/>
        </w:numPr>
        <w:ind w:left="425" w:hanging="425"/>
        <w:jc w:val="both"/>
        <w:rPr>
          <w:rFonts w:ascii="Arial Narrow" w:eastAsiaTheme="minorHAnsi" w:hAnsi="Arial Narrow" w:cstheme="minorBidi"/>
          <w:bCs/>
          <w:sz w:val="24"/>
          <w:szCs w:val="24"/>
          <w:lang w:val="es-SV" w:eastAsia="en-US"/>
        </w:rPr>
      </w:pPr>
      <w:r w:rsidRPr="00F65048">
        <w:rPr>
          <w:rFonts w:ascii="Arial Narrow" w:eastAsiaTheme="minorHAnsi" w:hAnsi="Arial Narrow" w:cstheme="minorBidi"/>
          <w:bCs/>
          <w:sz w:val="24"/>
          <w:szCs w:val="24"/>
          <w:lang w:val="es-SV" w:eastAsia="en-US"/>
        </w:rPr>
        <w:t>Certificación de Partida de Defunción del afiliado</w:t>
      </w:r>
      <w:r w:rsidR="001728B3" w:rsidRPr="00F65048">
        <w:rPr>
          <w:rFonts w:ascii="Arial Narrow" w:eastAsiaTheme="minorHAnsi" w:hAnsi="Arial Narrow" w:cstheme="minorBidi"/>
          <w:bCs/>
          <w:sz w:val="24"/>
          <w:szCs w:val="24"/>
          <w:lang w:val="es-SV" w:eastAsia="en-US"/>
        </w:rPr>
        <w:t>;</w:t>
      </w:r>
    </w:p>
    <w:p w14:paraId="3864DDC1" w14:textId="54536DA6" w:rsidR="005E37D8" w:rsidRPr="005E37D8" w:rsidRDefault="00FB0903" w:rsidP="005E37D8">
      <w:pPr>
        <w:numPr>
          <w:ilvl w:val="0"/>
          <w:numId w:val="27"/>
        </w:numPr>
        <w:ind w:left="425" w:hanging="425"/>
        <w:jc w:val="both"/>
        <w:rPr>
          <w:rFonts w:ascii="Arial Narrow" w:hAnsi="Arial Narrow"/>
          <w:bCs/>
          <w:sz w:val="24"/>
          <w:szCs w:val="24"/>
          <w:lang w:val="es-SV"/>
        </w:rPr>
      </w:pPr>
      <w:r w:rsidRPr="00F65048">
        <w:rPr>
          <w:rFonts w:ascii="Arial Narrow" w:eastAsiaTheme="minorHAnsi" w:hAnsi="Arial Narrow" w:cstheme="minorBidi"/>
          <w:bCs/>
          <w:sz w:val="24"/>
          <w:szCs w:val="24"/>
          <w:lang w:val="es-SV" w:eastAsia="en-US"/>
        </w:rPr>
        <w:t xml:space="preserve">Certificación </w:t>
      </w:r>
      <w:r w:rsidR="005E37D8" w:rsidRPr="005E37D8">
        <w:rPr>
          <w:rFonts w:ascii="Arial Narrow" w:hAnsi="Arial Narrow"/>
          <w:bCs/>
          <w:sz w:val="24"/>
          <w:szCs w:val="24"/>
          <w:lang w:val="es-SV"/>
        </w:rPr>
        <w:t>de las Partidas de Nacimiento de los beneficiarios que se han presentado a solicitar beneficios por sobrevivencia; y</w:t>
      </w:r>
    </w:p>
    <w:p w14:paraId="4D12E108" w14:textId="7E94434D" w:rsidR="00FB0903" w:rsidRPr="00F65048" w:rsidRDefault="00FB0903" w:rsidP="001728B3">
      <w:pPr>
        <w:numPr>
          <w:ilvl w:val="0"/>
          <w:numId w:val="27"/>
        </w:numPr>
        <w:ind w:left="425" w:hanging="425"/>
        <w:jc w:val="both"/>
        <w:rPr>
          <w:rFonts w:ascii="Arial Narrow" w:eastAsiaTheme="minorHAnsi" w:hAnsi="Arial Narrow" w:cstheme="minorBidi"/>
          <w:bCs/>
          <w:sz w:val="24"/>
          <w:szCs w:val="24"/>
          <w:lang w:val="es-SV" w:eastAsia="en-US"/>
        </w:rPr>
      </w:pPr>
      <w:r w:rsidRPr="00F65048">
        <w:rPr>
          <w:rFonts w:ascii="Arial Narrow" w:eastAsiaTheme="minorHAnsi" w:hAnsi="Arial Narrow" w:cstheme="minorBidi"/>
          <w:bCs/>
          <w:sz w:val="24"/>
          <w:szCs w:val="24"/>
          <w:lang w:val="es-SV" w:eastAsia="en-US"/>
        </w:rPr>
        <w:t xml:space="preserve">Documentos que induzcan a pensar que </w:t>
      </w:r>
      <w:r w:rsidR="00B747A3" w:rsidRPr="00F65048">
        <w:rPr>
          <w:rFonts w:ascii="Arial Narrow" w:eastAsiaTheme="minorHAnsi" w:hAnsi="Arial Narrow" w:cstheme="minorBidi"/>
          <w:bCs/>
          <w:sz w:val="24"/>
          <w:szCs w:val="24"/>
          <w:lang w:val="es-SV" w:eastAsia="en-US"/>
        </w:rPr>
        <w:t>la muerte está relacionada con riesgo p</w:t>
      </w:r>
      <w:r w:rsidRPr="00F65048">
        <w:rPr>
          <w:rFonts w:ascii="Arial Narrow" w:eastAsiaTheme="minorHAnsi" w:hAnsi="Arial Narrow" w:cstheme="minorBidi"/>
          <w:bCs/>
          <w:sz w:val="24"/>
          <w:szCs w:val="24"/>
          <w:lang w:val="es-SV" w:eastAsia="en-US"/>
        </w:rPr>
        <w:t xml:space="preserve">rofesional, si </w:t>
      </w:r>
      <w:r w:rsidR="00614E05">
        <w:rPr>
          <w:rFonts w:ascii="Arial Narrow" w:eastAsiaTheme="minorHAnsi" w:hAnsi="Arial Narrow" w:cstheme="minorBidi"/>
          <w:bCs/>
          <w:sz w:val="24"/>
          <w:szCs w:val="24"/>
          <w:lang w:val="es-SV" w:eastAsia="en-US"/>
        </w:rPr>
        <w:t>existiere</w:t>
      </w:r>
      <w:r w:rsidRPr="00F65048">
        <w:rPr>
          <w:rFonts w:ascii="Arial Narrow" w:eastAsiaTheme="minorHAnsi" w:hAnsi="Arial Narrow" w:cstheme="minorBidi"/>
          <w:bCs/>
          <w:sz w:val="24"/>
          <w:szCs w:val="24"/>
          <w:lang w:val="es-SV" w:eastAsia="en-US"/>
        </w:rPr>
        <w:t>.</w:t>
      </w:r>
    </w:p>
    <w:p w14:paraId="4D12E109" w14:textId="77777777" w:rsidR="00FB0903" w:rsidRPr="00F65048" w:rsidRDefault="00FB0903" w:rsidP="00FB0903">
      <w:pPr>
        <w:jc w:val="both"/>
        <w:rPr>
          <w:rFonts w:ascii="Arial Narrow" w:hAnsi="Arial Narrow"/>
          <w:sz w:val="24"/>
          <w:szCs w:val="24"/>
          <w:lang w:val="es-SV"/>
        </w:rPr>
      </w:pPr>
    </w:p>
    <w:p w14:paraId="4D12E10A" w14:textId="5C30180F" w:rsidR="00784AF6" w:rsidRPr="00F65048" w:rsidRDefault="00784AF6" w:rsidP="00FB0903">
      <w:pPr>
        <w:jc w:val="both"/>
        <w:rPr>
          <w:rFonts w:ascii="Arial Narrow" w:hAnsi="Arial Narrow"/>
          <w:sz w:val="24"/>
          <w:szCs w:val="24"/>
          <w:lang w:val="es-SV"/>
        </w:rPr>
      </w:pPr>
      <w:r w:rsidRPr="00F65048">
        <w:rPr>
          <w:rFonts w:ascii="Arial Narrow" w:hAnsi="Arial Narrow"/>
          <w:sz w:val="24"/>
          <w:szCs w:val="24"/>
          <w:lang w:val="es-SV"/>
        </w:rPr>
        <w:t>El ISSS deberá responder a</w:t>
      </w:r>
      <w:r w:rsidR="00A27E66" w:rsidRPr="00F65048">
        <w:rPr>
          <w:rFonts w:ascii="Arial Narrow" w:hAnsi="Arial Narrow"/>
          <w:sz w:val="24"/>
          <w:szCs w:val="24"/>
          <w:lang w:val="es-SV"/>
        </w:rPr>
        <w:t xml:space="preserve"> la Institución Previsional sobre estos casos</w:t>
      </w:r>
      <w:r w:rsidRPr="00F65048">
        <w:rPr>
          <w:rFonts w:ascii="Arial Narrow" w:hAnsi="Arial Narrow"/>
          <w:sz w:val="24"/>
          <w:szCs w:val="24"/>
          <w:lang w:val="es-SV"/>
        </w:rPr>
        <w:t xml:space="preserve"> en un período de diez días hábiles.</w:t>
      </w:r>
    </w:p>
    <w:p w14:paraId="4D12E10B" w14:textId="77777777" w:rsidR="003F381D" w:rsidRPr="00F65048" w:rsidRDefault="003F381D" w:rsidP="00FB0903">
      <w:pPr>
        <w:jc w:val="both"/>
        <w:rPr>
          <w:rFonts w:ascii="Arial Narrow" w:hAnsi="Arial Narrow"/>
          <w:sz w:val="24"/>
          <w:szCs w:val="24"/>
          <w:lang w:val="es-SV"/>
        </w:rPr>
      </w:pPr>
    </w:p>
    <w:p w14:paraId="4D12E10C" w14:textId="77777777" w:rsidR="00784AF6" w:rsidRPr="00F65048" w:rsidRDefault="003F381D" w:rsidP="00FB0903">
      <w:pPr>
        <w:jc w:val="both"/>
        <w:rPr>
          <w:rFonts w:ascii="Arial Narrow" w:hAnsi="Arial Narrow"/>
          <w:b/>
          <w:sz w:val="24"/>
          <w:szCs w:val="24"/>
          <w:lang w:val="es-SV"/>
        </w:rPr>
      </w:pPr>
      <w:r w:rsidRPr="00F65048">
        <w:rPr>
          <w:rFonts w:ascii="Arial Narrow" w:hAnsi="Arial Narrow"/>
          <w:b/>
          <w:sz w:val="24"/>
          <w:szCs w:val="24"/>
          <w:lang w:val="es-SV"/>
        </w:rPr>
        <w:t>Pago de prestaciones</w:t>
      </w:r>
    </w:p>
    <w:p w14:paraId="4D12E10D" w14:textId="77777777" w:rsidR="00FB0903" w:rsidRPr="00F65048" w:rsidRDefault="00CA4185" w:rsidP="00AB6737">
      <w:pPr>
        <w:pStyle w:val="Prrafodelista"/>
        <w:numPr>
          <w:ilvl w:val="0"/>
          <w:numId w:val="12"/>
        </w:numPr>
        <w:ind w:left="0" w:firstLine="0"/>
        <w:jc w:val="both"/>
        <w:rPr>
          <w:rFonts w:ascii="Arial Narrow" w:hAnsi="Arial Narrow"/>
          <w:sz w:val="24"/>
          <w:szCs w:val="24"/>
          <w:lang w:val="es-SV"/>
        </w:rPr>
      </w:pPr>
      <w:r w:rsidRPr="00F65048">
        <w:rPr>
          <w:rFonts w:ascii="Arial Narrow" w:hAnsi="Arial Narrow"/>
          <w:bCs/>
          <w:sz w:val="24"/>
          <w:szCs w:val="24"/>
          <w:lang w:val="es-SV"/>
        </w:rPr>
        <w:t xml:space="preserve"> </w:t>
      </w:r>
      <w:r w:rsidR="00784AF6" w:rsidRPr="00F65048">
        <w:rPr>
          <w:rFonts w:ascii="Arial Narrow" w:hAnsi="Arial Narrow"/>
          <w:bCs/>
          <w:sz w:val="24"/>
          <w:szCs w:val="24"/>
          <w:lang w:val="es-SV"/>
        </w:rPr>
        <w:t>El ISSS procederá de acuerdo a su Ley y Reglamentos a efectos de determinar la procedencia o no del pago de las prestaciones.</w:t>
      </w:r>
      <w:r w:rsidR="00784AF6" w:rsidRPr="00F65048">
        <w:rPr>
          <w:rFonts w:ascii="Arial Narrow" w:hAnsi="Arial Narrow"/>
          <w:b/>
          <w:bCs/>
          <w:sz w:val="24"/>
          <w:szCs w:val="24"/>
          <w:lang w:val="es-SV"/>
        </w:rPr>
        <w:t> </w:t>
      </w:r>
    </w:p>
    <w:p w14:paraId="4D12E10E" w14:textId="77777777" w:rsidR="00784AF6" w:rsidRPr="00F65048" w:rsidRDefault="00784AF6" w:rsidP="005B2E59">
      <w:pPr>
        <w:pStyle w:val="Prrafodelista"/>
        <w:jc w:val="both"/>
        <w:rPr>
          <w:rFonts w:ascii="Arial Narrow" w:hAnsi="Arial Narrow"/>
          <w:sz w:val="24"/>
          <w:szCs w:val="24"/>
          <w:lang w:val="es-SV"/>
        </w:rPr>
      </w:pPr>
    </w:p>
    <w:p w14:paraId="4D12E10F" w14:textId="77777777" w:rsidR="00FB0903" w:rsidRPr="00F65048" w:rsidRDefault="00FB0903" w:rsidP="00F82DC1">
      <w:pPr>
        <w:pStyle w:val="Ttulo8"/>
        <w:rPr>
          <w:rFonts w:ascii="Arial Narrow" w:hAnsi="Arial Narrow"/>
          <w:b/>
          <w:color w:val="auto"/>
          <w:sz w:val="24"/>
          <w:szCs w:val="24"/>
        </w:rPr>
      </w:pPr>
      <w:r w:rsidRPr="00F65048">
        <w:rPr>
          <w:rFonts w:ascii="Arial Narrow" w:eastAsiaTheme="minorHAnsi" w:hAnsi="Arial Narrow" w:cstheme="minorBidi"/>
          <w:b/>
          <w:bCs/>
          <w:color w:val="auto"/>
          <w:sz w:val="24"/>
          <w:szCs w:val="24"/>
          <w:lang w:val="es-SV" w:eastAsia="en-US"/>
        </w:rPr>
        <w:t xml:space="preserve">Sobre la notificación de resoluciones emitidas por el ISSS </w:t>
      </w:r>
    </w:p>
    <w:p w14:paraId="189299E9" w14:textId="1DEFEFC4" w:rsidR="005E37D8" w:rsidRDefault="00FB0903" w:rsidP="005E37D8">
      <w:pPr>
        <w:pStyle w:val="Prrafodelista"/>
        <w:numPr>
          <w:ilvl w:val="0"/>
          <w:numId w:val="12"/>
        </w:numPr>
        <w:tabs>
          <w:tab w:val="left" w:pos="851"/>
        </w:tabs>
        <w:ind w:left="0" w:firstLine="0"/>
        <w:jc w:val="both"/>
        <w:rPr>
          <w:rFonts w:ascii="Arial Narrow" w:hAnsi="Arial Narrow"/>
          <w:bCs/>
          <w:sz w:val="24"/>
          <w:szCs w:val="24"/>
          <w:lang w:val="es-SV"/>
        </w:rPr>
      </w:pPr>
      <w:r w:rsidRPr="00F65048">
        <w:rPr>
          <w:rFonts w:ascii="Arial Narrow" w:hAnsi="Arial Narrow"/>
          <w:bCs/>
          <w:sz w:val="24"/>
          <w:szCs w:val="24"/>
          <w:lang w:val="es-SV"/>
        </w:rPr>
        <w:t xml:space="preserve">Independiente de </w:t>
      </w:r>
      <w:r w:rsidR="005E37D8" w:rsidRPr="003220DE">
        <w:rPr>
          <w:rFonts w:ascii="Arial Narrow" w:hAnsi="Arial Narrow"/>
          <w:bCs/>
          <w:sz w:val="24"/>
          <w:szCs w:val="24"/>
          <w:lang w:val="es-SV"/>
        </w:rPr>
        <w:t>donde proceda el aviso y de los resultados que el ISSS obtenga, el ISSS deberá remitir en un período de diez días hábiles una fotocopia de la resolución notificada al afiliado y a la Institución Previsional correspondiente, en el caso de pensiones por invalidez, así como a los beneficiarios y a la Institución Previsional correspondiente, en el caso de pensiones por sobrevivencia, incluyendo los elementos que sirvieron de base para  resolver el caso y detallando en la misma si la causa de la invalidez o la muerte del afiliado es originada  por riesgo profesional</w:t>
      </w:r>
      <w:r w:rsidR="003220DE" w:rsidRPr="003220DE">
        <w:rPr>
          <w:rFonts w:ascii="Arial Narrow" w:hAnsi="Arial Narrow"/>
          <w:bCs/>
          <w:sz w:val="24"/>
          <w:szCs w:val="24"/>
          <w:lang w:val="es-SV"/>
        </w:rPr>
        <w:t>.</w:t>
      </w:r>
    </w:p>
    <w:p w14:paraId="7D822A7C" w14:textId="1C05CB1B" w:rsidR="00F13698" w:rsidRDefault="00F13698" w:rsidP="00F13698">
      <w:pPr>
        <w:pStyle w:val="Prrafodelista"/>
        <w:tabs>
          <w:tab w:val="left" w:pos="851"/>
        </w:tabs>
        <w:jc w:val="both"/>
        <w:rPr>
          <w:rFonts w:ascii="Arial Narrow" w:hAnsi="Arial Narrow"/>
          <w:bCs/>
          <w:sz w:val="24"/>
          <w:szCs w:val="24"/>
          <w:lang w:val="es-SV"/>
        </w:rPr>
      </w:pPr>
    </w:p>
    <w:p w14:paraId="3CAB8B24" w14:textId="62CFA330" w:rsidR="00F13698" w:rsidRPr="003220DE" w:rsidRDefault="00F13698" w:rsidP="00F13698">
      <w:pPr>
        <w:pStyle w:val="Prrafodelista"/>
        <w:tabs>
          <w:tab w:val="left" w:pos="851"/>
        </w:tabs>
        <w:jc w:val="both"/>
        <w:rPr>
          <w:rFonts w:ascii="Arial Narrow" w:hAnsi="Arial Narrow"/>
          <w:bCs/>
          <w:sz w:val="24"/>
          <w:szCs w:val="24"/>
          <w:lang w:val="es-SV"/>
        </w:rPr>
      </w:pPr>
      <w:r w:rsidRPr="00F13698">
        <w:rPr>
          <w:rFonts w:ascii="Arial Narrow" w:hAnsi="Arial Narrow"/>
          <w:bCs/>
          <w:sz w:val="24"/>
          <w:szCs w:val="24"/>
          <w:lang w:val="es-SV"/>
        </w:rPr>
        <w:t>En caso que se resuelva que la causa de la invalidez o muerte del afiliado no sea por riesgo profesional, el ISSS deberá remitir a la Institución Previsional el resultado correspondiente</w:t>
      </w:r>
      <w:r>
        <w:rPr>
          <w:rFonts w:ascii="Arial Narrow" w:hAnsi="Arial Narrow"/>
          <w:bCs/>
          <w:sz w:val="24"/>
          <w:szCs w:val="24"/>
          <w:lang w:val="es-SV"/>
        </w:rPr>
        <w:t>.</w:t>
      </w:r>
    </w:p>
    <w:p w14:paraId="4D12E111" w14:textId="77777777" w:rsidR="00F82DC1" w:rsidRPr="00F65048" w:rsidRDefault="00F82DC1" w:rsidP="00F82DC1">
      <w:pPr>
        <w:pStyle w:val="Prrafodelista"/>
        <w:tabs>
          <w:tab w:val="left" w:pos="851"/>
        </w:tabs>
        <w:jc w:val="both"/>
        <w:rPr>
          <w:rFonts w:ascii="Arial Narrow" w:hAnsi="Arial Narrow"/>
          <w:bCs/>
          <w:sz w:val="24"/>
          <w:szCs w:val="24"/>
          <w:lang w:val="es-SV"/>
        </w:rPr>
      </w:pPr>
    </w:p>
    <w:p w14:paraId="4D12E112" w14:textId="77777777" w:rsidR="00FB0903" w:rsidRPr="00F65048" w:rsidRDefault="00FB0903" w:rsidP="00F82DC1">
      <w:pPr>
        <w:pStyle w:val="Ttulo8"/>
        <w:rPr>
          <w:rFonts w:ascii="Arial Narrow" w:eastAsiaTheme="minorHAnsi" w:hAnsi="Arial Narrow" w:cstheme="minorBidi"/>
          <w:b/>
          <w:bCs/>
          <w:color w:val="auto"/>
          <w:sz w:val="24"/>
          <w:szCs w:val="24"/>
          <w:lang w:val="es-SV" w:eastAsia="en-US"/>
        </w:rPr>
      </w:pPr>
      <w:r w:rsidRPr="00F65048">
        <w:rPr>
          <w:rFonts w:ascii="Arial Narrow" w:eastAsiaTheme="minorHAnsi" w:hAnsi="Arial Narrow" w:cstheme="minorBidi"/>
          <w:b/>
          <w:bCs/>
          <w:color w:val="auto"/>
          <w:sz w:val="24"/>
          <w:szCs w:val="24"/>
          <w:lang w:val="es-SV" w:eastAsia="en-US"/>
        </w:rPr>
        <w:t>Apelación a resoluciones</w:t>
      </w:r>
    </w:p>
    <w:p w14:paraId="4D12E114" w14:textId="70F94664" w:rsidR="00B57032" w:rsidRDefault="00FB0903" w:rsidP="00666AA6">
      <w:pPr>
        <w:pStyle w:val="Prrafodelista"/>
        <w:numPr>
          <w:ilvl w:val="0"/>
          <w:numId w:val="12"/>
        </w:numPr>
        <w:tabs>
          <w:tab w:val="left" w:pos="851"/>
        </w:tabs>
        <w:ind w:left="0" w:firstLine="0"/>
        <w:jc w:val="both"/>
        <w:rPr>
          <w:rFonts w:ascii="Arial Narrow" w:hAnsi="Arial Narrow"/>
          <w:bCs/>
          <w:sz w:val="24"/>
          <w:szCs w:val="24"/>
          <w:lang w:val="es-SV"/>
        </w:rPr>
      </w:pPr>
      <w:r w:rsidRPr="000F3F55">
        <w:rPr>
          <w:rFonts w:ascii="Arial Narrow" w:hAnsi="Arial Narrow"/>
          <w:bCs/>
          <w:sz w:val="24"/>
          <w:szCs w:val="24"/>
          <w:lang w:val="es-SV"/>
        </w:rPr>
        <w:t xml:space="preserve">El proceso de apelación de las resoluciones será realizado de acuerdo con los procedimientos que </w:t>
      </w:r>
      <w:r w:rsidR="000F3F55" w:rsidRPr="000F3F55">
        <w:rPr>
          <w:rFonts w:ascii="Arial Narrow" w:hAnsi="Arial Narrow"/>
          <w:bCs/>
          <w:sz w:val="24"/>
          <w:szCs w:val="24"/>
          <w:lang w:val="es-SV"/>
        </w:rPr>
        <w:t xml:space="preserve">la Ley del Seguro Social </w:t>
      </w:r>
      <w:r w:rsidRPr="000F3F55">
        <w:rPr>
          <w:rFonts w:ascii="Arial Narrow" w:hAnsi="Arial Narrow"/>
          <w:bCs/>
          <w:sz w:val="24"/>
          <w:szCs w:val="24"/>
          <w:lang w:val="es-SV"/>
        </w:rPr>
        <w:t xml:space="preserve">establezca para estos casos. </w:t>
      </w:r>
    </w:p>
    <w:p w14:paraId="28C6E2D8" w14:textId="77777777" w:rsidR="000F3F55" w:rsidRPr="000F3F55" w:rsidRDefault="000F3F55" w:rsidP="000F3F55">
      <w:pPr>
        <w:pStyle w:val="Prrafodelista"/>
        <w:tabs>
          <w:tab w:val="left" w:pos="851"/>
        </w:tabs>
        <w:jc w:val="both"/>
        <w:rPr>
          <w:rFonts w:ascii="Arial Narrow" w:hAnsi="Arial Narrow"/>
          <w:bCs/>
          <w:sz w:val="24"/>
          <w:szCs w:val="24"/>
          <w:lang w:val="es-SV"/>
        </w:rPr>
      </w:pPr>
    </w:p>
    <w:p w14:paraId="4D12E115" w14:textId="77777777" w:rsidR="00A05721" w:rsidRPr="00F65048" w:rsidRDefault="00A05721" w:rsidP="00A05721">
      <w:pPr>
        <w:jc w:val="center"/>
        <w:rPr>
          <w:rFonts w:ascii="Arial Narrow" w:hAnsi="Arial Narrow"/>
          <w:b/>
          <w:sz w:val="24"/>
          <w:szCs w:val="24"/>
        </w:rPr>
      </w:pPr>
      <w:r w:rsidRPr="00F65048">
        <w:rPr>
          <w:rFonts w:ascii="Arial Narrow" w:hAnsi="Arial Narrow"/>
          <w:b/>
          <w:sz w:val="24"/>
          <w:szCs w:val="24"/>
        </w:rPr>
        <w:t xml:space="preserve">CAPÍTULO </w:t>
      </w:r>
      <w:r w:rsidR="00975F52" w:rsidRPr="00F65048">
        <w:rPr>
          <w:rFonts w:ascii="Arial Narrow" w:hAnsi="Arial Narrow"/>
          <w:b/>
          <w:sz w:val="24"/>
          <w:szCs w:val="24"/>
        </w:rPr>
        <w:t>III</w:t>
      </w:r>
    </w:p>
    <w:p w14:paraId="4D12E116" w14:textId="50C02BB7" w:rsidR="00023CE9" w:rsidRPr="00F65048" w:rsidRDefault="00C44843" w:rsidP="00A05721">
      <w:pPr>
        <w:jc w:val="center"/>
        <w:rPr>
          <w:rFonts w:ascii="Arial Narrow" w:hAnsi="Arial Narrow"/>
          <w:b/>
          <w:sz w:val="24"/>
          <w:szCs w:val="24"/>
        </w:rPr>
      </w:pPr>
      <w:r w:rsidRPr="00F65048">
        <w:rPr>
          <w:rFonts w:ascii="Arial Narrow" w:hAnsi="Arial Narrow"/>
          <w:b/>
          <w:sz w:val="24"/>
          <w:szCs w:val="24"/>
          <w:lang w:val="es-SV"/>
        </w:rPr>
        <w:t xml:space="preserve">DE LA COMUNICACIÓN ENTRE EL RÉGIMEN </w:t>
      </w:r>
      <w:r w:rsidR="00022E66" w:rsidRPr="00F65048">
        <w:rPr>
          <w:rFonts w:ascii="Arial Narrow" w:hAnsi="Arial Narrow"/>
          <w:b/>
          <w:sz w:val="24"/>
          <w:szCs w:val="24"/>
          <w:lang w:val="es-SV"/>
        </w:rPr>
        <w:t xml:space="preserve">DE </w:t>
      </w:r>
      <w:r w:rsidRPr="00F65048">
        <w:rPr>
          <w:rFonts w:ascii="Arial Narrow" w:hAnsi="Arial Narrow"/>
          <w:b/>
          <w:sz w:val="24"/>
          <w:szCs w:val="24"/>
          <w:lang w:val="es-SV"/>
        </w:rPr>
        <w:t xml:space="preserve">RIESGOS PROFESIONALES DEL ISSS Y LAS INSTITUCIONES PREVISIONALES </w:t>
      </w:r>
      <w:r w:rsidR="00857C90" w:rsidRPr="00F65048">
        <w:rPr>
          <w:rFonts w:ascii="Arial Narrow" w:hAnsi="Arial Narrow"/>
          <w:b/>
          <w:sz w:val="24"/>
          <w:szCs w:val="24"/>
          <w:lang w:val="es-SV"/>
        </w:rPr>
        <w:t xml:space="preserve">SOBRE </w:t>
      </w:r>
      <w:r w:rsidR="00A74F65" w:rsidRPr="00F65048">
        <w:rPr>
          <w:rFonts w:ascii="Arial Narrow" w:hAnsi="Arial Narrow"/>
          <w:b/>
          <w:sz w:val="24"/>
          <w:szCs w:val="24"/>
        </w:rPr>
        <w:t xml:space="preserve">PENSIONADOS </w:t>
      </w:r>
      <w:r w:rsidR="00023CE9" w:rsidRPr="00F65048">
        <w:rPr>
          <w:rFonts w:ascii="Arial Narrow" w:hAnsi="Arial Narrow"/>
          <w:b/>
          <w:sz w:val="24"/>
          <w:szCs w:val="24"/>
        </w:rPr>
        <w:t>POR</w:t>
      </w:r>
      <w:r w:rsidR="00A74F65" w:rsidRPr="00F65048">
        <w:rPr>
          <w:rFonts w:ascii="Arial Narrow" w:hAnsi="Arial Narrow"/>
          <w:b/>
          <w:sz w:val="24"/>
          <w:szCs w:val="24"/>
        </w:rPr>
        <w:t xml:space="preserve"> INVALIDEZ</w:t>
      </w:r>
      <w:r w:rsidR="00023CE9" w:rsidRPr="00F65048">
        <w:rPr>
          <w:rFonts w:ascii="Arial Narrow" w:hAnsi="Arial Narrow"/>
          <w:b/>
          <w:sz w:val="24"/>
          <w:szCs w:val="24"/>
        </w:rPr>
        <w:t xml:space="preserve"> A CAUSA DE</w:t>
      </w:r>
      <w:r w:rsidR="00A74F65" w:rsidRPr="00F65048">
        <w:rPr>
          <w:rFonts w:ascii="Arial Narrow" w:hAnsi="Arial Narrow"/>
          <w:b/>
          <w:sz w:val="24"/>
          <w:szCs w:val="24"/>
        </w:rPr>
        <w:t xml:space="preserve"> RIESGOS PROFESIONALES </w:t>
      </w:r>
      <w:r w:rsidR="00023CE9" w:rsidRPr="00F65048">
        <w:rPr>
          <w:rFonts w:ascii="Arial Narrow" w:hAnsi="Arial Narrow"/>
          <w:b/>
          <w:sz w:val="24"/>
          <w:szCs w:val="24"/>
        </w:rPr>
        <w:t>QUE CUMPLEN LA EDAD DE VEJEZ</w:t>
      </w:r>
    </w:p>
    <w:p w14:paraId="4D12E117" w14:textId="77777777" w:rsidR="00023CE9" w:rsidRPr="00F65048" w:rsidRDefault="00023CE9" w:rsidP="00A05721">
      <w:pPr>
        <w:jc w:val="center"/>
        <w:rPr>
          <w:rFonts w:ascii="Arial Narrow" w:hAnsi="Arial Narrow"/>
          <w:b/>
          <w:sz w:val="24"/>
          <w:szCs w:val="24"/>
        </w:rPr>
      </w:pPr>
    </w:p>
    <w:p w14:paraId="4D12E118" w14:textId="77777777" w:rsidR="00455D09" w:rsidRPr="00F65048" w:rsidRDefault="00455D09" w:rsidP="00455D09">
      <w:pPr>
        <w:pStyle w:val="Prrafodelista"/>
        <w:numPr>
          <w:ilvl w:val="0"/>
          <w:numId w:val="12"/>
        </w:numPr>
        <w:tabs>
          <w:tab w:val="left" w:pos="851"/>
        </w:tabs>
        <w:ind w:left="0" w:firstLine="0"/>
        <w:jc w:val="both"/>
        <w:rPr>
          <w:rFonts w:ascii="Arial Narrow" w:hAnsi="Arial Narrow"/>
          <w:bCs/>
          <w:sz w:val="24"/>
          <w:szCs w:val="24"/>
          <w:lang w:val="es-SV"/>
        </w:rPr>
      </w:pPr>
      <w:r w:rsidRPr="00F65048">
        <w:rPr>
          <w:rFonts w:ascii="Arial Narrow" w:hAnsi="Arial Narrow"/>
          <w:bCs/>
          <w:sz w:val="24"/>
          <w:szCs w:val="24"/>
          <w:lang w:val="es-SV"/>
        </w:rPr>
        <w:t xml:space="preserve">La pensión por invalidez ocasionada por riesgos profesionales, cesará cuando el afiliado cumpla con la edad legal para pensionarse por vejez o cuando fallezca, momento en el cual se deberá tramitar la prestación respectiva en el SAP o SPP, según corresponda. </w:t>
      </w:r>
    </w:p>
    <w:p w14:paraId="7EDD85D3" w14:textId="2A8A1D53" w:rsidR="003220DE" w:rsidRDefault="003220DE" w:rsidP="00ED52B3">
      <w:pPr>
        <w:pStyle w:val="Prrafodelista"/>
        <w:tabs>
          <w:tab w:val="left" w:pos="851"/>
        </w:tabs>
        <w:jc w:val="both"/>
        <w:rPr>
          <w:rFonts w:ascii="Arial Narrow" w:hAnsi="Arial Narrow"/>
          <w:bCs/>
          <w:sz w:val="24"/>
          <w:szCs w:val="24"/>
          <w:lang w:val="es-SV"/>
        </w:rPr>
      </w:pPr>
    </w:p>
    <w:p w14:paraId="466BA447" w14:textId="069DBCD1" w:rsidR="003220DE" w:rsidRPr="00F65048" w:rsidRDefault="003220DE" w:rsidP="00ED52B3">
      <w:pPr>
        <w:pStyle w:val="Prrafodelista"/>
        <w:tabs>
          <w:tab w:val="left" w:pos="851"/>
        </w:tabs>
        <w:jc w:val="both"/>
        <w:rPr>
          <w:rFonts w:ascii="Arial Narrow" w:hAnsi="Arial Narrow"/>
          <w:bCs/>
          <w:sz w:val="24"/>
          <w:szCs w:val="24"/>
          <w:lang w:val="es-SV"/>
        </w:rPr>
      </w:pPr>
      <w:r w:rsidRPr="003220DE">
        <w:rPr>
          <w:rFonts w:ascii="Arial Narrow" w:hAnsi="Arial Narrow"/>
          <w:bCs/>
          <w:sz w:val="24"/>
          <w:szCs w:val="24"/>
          <w:lang w:val="es-SV"/>
        </w:rPr>
        <w:t>Para estos efectos, el ISSS deberá notificar a los afiliados pensionados próximos a cumplir la edad de vejez, que la pensión será suspendida por el cumplimiento de la edad, siendo necesario que inicien trámites por vejez en la institución previsional que corresponda.</w:t>
      </w:r>
    </w:p>
    <w:p w14:paraId="4D12E11B" w14:textId="77777777" w:rsidR="00455D09" w:rsidRPr="00F65048" w:rsidRDefault="00455D09" w:rsidP="00455D09">
      <w:pPr>
        <w:pStyle w:val="Prrafodelista"/>
        <w:tabs>
          <w:tab w:val="left" w:pos="851"/>
        </w:tabs>
        <w:jc w:val="both"/>
        <w:rPr>
          <w:rFonts w:ascii="Arial Narrow" w:hAnsi="Arial Narrow"/>
          <w:bCs/>
          <w:sz w:val="24"/>
          <w:szCs w:val="24"/>
          <w:lang w:val="es-SV"/>
        </w:rPr>
      </w:pPr>
    </w:p>
    <w:p w14:paraId="24C1B12C" w14:textId="7DBC52E5" w:rsidR="00C251D6" w:rsidRPr="001F289F" w:rsidRDefault="00C251D6" w:rsidP="00C251D6">
      <w:pPr>
        <w:pStyle w:val="Prrafodelista"/>
        <w:numPr>
          <w:ilvl w:val="0"/>
          <w:numId w:val="12"/>
        </w:numPr>
        <w:tabs>
          <w:tab w:val="left" w:pos="851"/>
        </w:tabs>
        <w:ind w:left="0" w:firstLine="0"/>
        <w:jc w:val="both"/>
        <w:rPr>
          <w:rFonts w:ascii="Arial Narrow" w:hAnsi="Arial Narrow"/>
          <w:bCs/>
          <w:sz w:val="24"/>
          <w:szCs w:val="24"/>
          <w:lang w:val="es-SV"/>
        </w:rPr>
      </w:pPr>
      <w:r w:rsidRPr="001F289F">
        <w:rPr>
          <w:rFonts w:ascii="Arial Narrow" w:hAnsi="Arial Narrow"/>
          <w:bCs/>
          <w:sz w:val="24"/>
          <w:szCs w:val="24"/>
          <w:lang w:val="es-SV"/>
        </w:rPr>
        <w:t xml:space="preserve">La Institución Previsional  a partir de la notificación que reciba de la Comisión Calificadora de Invalidez, de conformidad a lo establecido en el artículo 7 </w:t>
      </w:r>
      <w:r w:rsidR="008572D0" w:rsidRPr="001F289F">
        <w:rPr>
          <w:rFonts w:ascii="Arial Narrow" w:hAnsi="Arial Narrow"/>
          <w:bCs/>
          <w:sz w:val="24"/>
          <w:szCs w:val="24"/>
          <w:lang w:val="es-SV"/>
        </w:rPr>
        <w:t>de las presentes Normas, deberá</w:t>
      </w:r>
      <w:r w:rsidRPr="001F289F">
        <w:rPr>
          <w:rFonts w:ascii="Arial Narrow" w:hAnsi="Arial Narrow"/>
          <w:bCs/>
          <w:sz w:val="24"/>
          <w:szCs w:val="24"/>
          <w:lang w:val="es-SV"/>
        </w:rPr>
        <w:t xml:space="preserve"> implementar los controles correspondientes con el objetivo de activar alertas sobre los pensionados por invalidez a causa de riesgos profesionales que estén próximos a cumplir la edad de vejez, de los cuales deberá solicitar información al ISSS.</w:t>
      </w:r>
    </w:p>
    <w:p w14:paraId="4774AB04" w14:textId="77777777" w:rsidR="00C251D6" w:rsidRPr="00C251D6" w:rsidRDefault="00C251D6" w:rsidP="00C251D6">
      <w:pPr>
        <w:pStyle w:val="Prrafodelista"/>
        <w:tabs>
          <w:tab w:val="left" w:pos="851"/>
        </w:tabs>
        <w:jc w:val="both"/>
        <w:rPr>
          <w:rFonts w:ascii="Arial Narrow" w:hAnsi="Arial Narrow"/>
          <w:bCs/>
          <w:sz w:val="24"/>
          <w:szCs w:val="24"/>
          <w:lang w:val="es-SV"/>
        </w:rPr>
      </w:pPr>
    </w:p>
    <w:p w14:paraId="4D12E11C" w14:textId="1EB7944E" w:rsidR="005723F5" w:rsidRPr="00F65048" w:rsidRDefault="005A1104" w:rsidP="00C251D6">
      <w:pPr>
        <w:pStyle w:val="Prrafodelista"/>
        <w:tabs>
          <w:tab w:val="left" w:pos="851"/>
        </w:tabs>
        <w:jc w:val="both"/>
        <w:rPr>
          <w:rFonts w:ascii="Arial Narrow" w:hAnsi="Arial Narrow"/>
          <w:bCs/>
          <w:sz w:val="24"/>
          <w:szCs w:val="24"/>
          <w:lang w:val="es-SV"/>
        </w:rPr>
      </w:pPr>
      <w:r>
        <w:rPr>
          <w:rFonts w:ascii="Arial Narrow" w:hAnsi="Arial Narrow"/>
          <w:bCs/>
          <w:sz w:val="24"/>
          <w:szCs w:val="24"/>
          <w:lang w:val="es-SV"/>
        </w:rPr>
        <w:t xml:space="preserve">Para estos efectos, la Institución previsional </w:t>
      </w:r>
      <w:r w:rsidR="00EE1DE0" w:rsidRPr="00F65048">
        <w:rPr>
          <w:rFonts w:ascii="Arial Narrow" w:hAnsi="Arial Narrow"/>
          <w:bCs/>
          <w:sz w:val="24"/>
          <w:szCs w:val="24"/>
          <w:lang w:val="es-SV"/>
        </w:rPr>
        <w:t xml:space="preserve">deberá </w:t>
      </w:r>
      <w:r w:rsidR="006C1325">
        <w:rPr>
          <w:rFonts w:ascii="Arial Narrow" w:hAnsi="Arial Narrow"/>
          <w:bCs/>
          <w:sz w:val="24"/>
          <w:szCs w:val="24"/>
          <w:lang w:val="es-SV"/>
        </w:rPr>
        <w:t>coordinarse con el</w:t>
      </w:r>
      <w:r w:rsidR="00EE1DE0" w:rsidRPr="00F65048">
        <w:rPr>
          <w:rFonts w:ascii="Arial Narrow" w:hAnsi="Arial Narrow"/>
          <w:bCs/>
          <w:sz w:val="24"/>
          <w:szCs w:val="24"/>
          <w:lang w:val="es-SV"/>
        </w:rPr>
        <w:t xml:space="preserve"> ISSS,</w:t>
      </w:r>
      <w:r w:rsidR="006C1325">
        <w:rPr>
          <w:rFonts w:ascii="Arial Narrow" w:hAnsi="Arial Narrow"/>
          <w:bCs/>
          <w:sz w:val="24"/>
          <w:szCs w:val="24"/>
          <w:lang w:val="es-SV"/>
        </w:rPr>
        <w:t xml:space="preserve"> a fin que este le comparta</w:t>
      </w:r>
      <w:r w:rsidR="00EE1DE0" w:rsidRPr="00F65048">
        <w:rPr>
          <w:rFonts w:ascii="Arial Narrow" w:hAnsi="Arial Narrow"/>
          <w:bCs/>
          <w:sz w:val="24"/>
          <w:szCs w:val="24"/>
          <w:lang w:val="es-SV"/>
        </w:rPr>
        <w:t xml:space="preserve"> en forma mensual, el listado de los pensionados por invalidez a causa de riesgos profesiona</w:t>
      </w:r>
      <w:r w:rsidR="00722EC2" w:rsidRPr="00F65048">
        <w:rPr>
          <w:rFonts w:ascii="Arial Narrow" w:hAnsi="Arial Narrow"/>
          <w:bCs/>
          <w:sz w:val="24"/>
          <w:szCs w:val="24"/>
          <w:lang w:val="es-SV"/>
        </w:rPr>
        <w:t>les</w:t>
      </w:r>
      <w:r w:rsidR="00CA7CEC" w:rsidRPr="00F65048">
        <w:rPr>
          <w:rFonts w:ascii="Arial Narrow" w:hAnsi="Arial Narrow"/>
          <w:bCs/>
          <w:sz w:val="24"/>
          <w:szCs w:val="24"/>
          <w:lang w:val="es-SV"/>
        </w:rPr>
        <w:t xml:space="preserve">, así como el listado de pensionados que </w:t>
      </w:r>
      <w:r w:rsidR="009723A7" w:rsidRPr="00F65048">
        <w:rPr>
          <w:rFonts w:ascii="Arial Narrow" w:hAnsi="Arial Narrow"/>
          <w:sz w:val="24"/>
          <w:szCs w:val="24"/>
          <w:lang w:val="es-GT"/>
        </w:rPr>
        <w:t xml:space="preserve">se </w:t>
      </w:r>
      <w:r w:rsidR="00F5162D">
        <w:rPr>
          <w:rFonts w:ascii="Arial Narrow" w:hAnsi="Arial Narrow"/>
          <w:sz w:val="24"/>
          <w:szCs w:val="24"/>
          <w:lang w:val="es-GT"/>
        </w:rPr>
        <w:t>han sometido a calificación de i</w:t>
      </w:r>
      <w:r w:rsidR="009723A7" w:rsidRPr="00F65048">
        <w:rPr>
          <w:rFonts w:ascii="Arial Narrow" w:hAnsi="Arial Narrow"/>
          <w:sz w:val="24"/>
          <w:szCs w:val="24"/>
          <w:lang w:val="es-GT"/>
        </w:rPr>
        <w:t>nvalidez mediante Reevaluación por cumplimiento de la edad legal de vejez</w:t>
      </w:r>
      <w:r w:rsidR="00722EC2" w:rsidRPr="00F65048">
        <w:rPr>
          <w:rFonts w:ascii="Arial Narrow" w:hAnsi="Arial Narrow"/>
          <w:bCs/>
          <w:sz w:val="24"/>
          <w:szCs w:val="24"/>
          <w:lang w:val="es-SV"/>
        </w:rPr>
        <w:t xml:space="preserve">. </w:t>
      </w:r>
    </w:p>
    <w:p w14:paraId="4D12E11D" w14:textId="77777777" w:rsidR="005723F5" w:rsidRPr="00F65048" w:rsidRDefault="005723F5" w:rsidP="005723F5">
      <w:pPr>
        <w:pStyle w:val="Prrafodelista"/>
        <w:tabs>
          <w:tab w:val="left" w:pos="851"/>
        </w:tabs>
        <w:jc w:val="both"/>
        <w:rPr>
          <w:rFonts w:ascii="Arial Narrow" w:hAnsi="Arial Narrow"/>
          <w:bCs/>
          <w:sz w:val="24"/>
          <w:szCs w:val="24"/>
          <w:lang w:val="es-SV"/>
        </w:rPr>
      </w:pPr>
    </w:p>
    <w:p w14:paraId="4D12E11E" w14:textId="427AC433" w:rsidR="005B2E59" w:rsidRPr="00F65048" w:rsidRDefault="006C1325" w:rsidP="005723F5">
      <w:pPr>
        <w:pStyle w:val="Prrafodelista"/>
        <w:tabs>
          <w:tab w:val="left" w:pos="851"/>
        </w:tabs>
        <w:jc w:val="both"/>
        <w:rPr>
          <w:rFonts w:ascii="Arial Narrow" w:hAnsi="Arial Narrow"/>
          <w:sz w:val="24"/>
          <w:szCs w:val="24"/>
          <w:lang w:val="es-GT"/>
        </w:rPr>
      </w:pPr>
      <w:r>
        <w:rPr>
          <w:rFonts w:ascii="Arial Narrow" w:hAnsi="Arial Narrow"/>
          <w:sz w:val="24"/>
          <w:szCs w:val="24"/>
          <w:lang w:val="es-GT"/>
        </w:rPr>
        <w:t>El referido listado deberá ser remitido</w:t>
      </w:r>
      <w:r w:rsidR="00332BFA" w:rsidRPr="00F65048">
        <w:rPr>
          <w:rFonts w:ascii="Arial Narrow" w:hAnsi="Arial Narrow"/>
          <w:sz w:val="24"/>
          <w:szCs w:val="24"/>
          <w:lang w:val="es-GT"/>
        </w:rPr>
        <w:t xml:space="preserve"> con un mes de anticipación a la fecha en que los pensionados cumplan la edad legal de vejez.</w:t>
      </w:r>
    </w:p>
    <w:p w14:paraId="4D12E11F" w14:textId="77777777" w:rsidR="00332BFA" w:rsidRPr="00F65048" w:rsidRDefault="00332BFA" w:rsidP="005723F5">
      <w:pPr>
        <w:pStyle w:val="Prrafodelista"/>
        <w:tabs>
          <w:tab w:val="left" w:pos="851"/>
        </w:tabs>
        <w:jc w:val="both"/>
        <w:rPr>
          <w:rFonts w:ascii="Arial Narrow" w:hAnsi="Arial Narrow"/>
          <w:bCs/>
          <w:sz w:val="24"/>
          <w:szCs w:val="24"/>
          <w:lang w:val="es-SV"/>
        </w:rPr>
      </w:pPr>
      <w:r w:rsidRPr="00F65048">
        <w:rPr>
          <w:rFonts w:ascii="Arial Narrow" w:hAnsi="Arial Narrow"/>
          <w:sz w:val="24"/>
          <w:szCs w:val="24"/>
          <w:lang w:val="es-GT"/>
        </w:rPr>
        <w:t xml:space="preserve"> </w:t>
      </w:r>
    </w:p>
    <w:p w14:paraId="4D12E120" w14:textId="77777777" w:rsidR="00332BFA" w:rsidRPr="00F65048" w:rsidRDefault="00004CDC" w:rsidP="002E25B3">
      <w:pPr>
        <w:pStyle w:val="Prrafodelista"/>
        <w:numPr>
          <w:ilvl w:val="0"/>
          <w:numId w:val="12"/>
        </w:numPr>
        <w:tabs>
          <w:tab w:val="left" w:pos="851"/>
        </w:tabs>
        <w:spacing w:after="120"/>
        <w:ind w:left="0" w:firstLine="0"/>
        <w:jc w:val="both"/>
        <w:rPr>
          <w:rFonts w:ascii="Arial Narrow" w:hAnsi="Arial Narrow"/>
          <w:b/>
          <w:sz w:val="24"/>
          <w:szCs w:val="24"/>
          <w:lang w:val="es-GT"/>
        </w:rPr>
      </w:pPr>
      <w:r w:rsidRPr="00F65048">
        <w:rPr>
          <w:rFonts w:ascii="Arial Narrow" w:hAnsi="Arial Narrow"/>
          <w:sz w:val="24"/>
          <w:szCs w:val="24"/>
          <w:lang w:val="es-GT"/>
        </w:rPr>
        <w:t>El listado que proporcionará el ISSS a la Institución Previsional correspondiente, deberá contener la información siguiente:</w:t>
      </w:r>
    </w:p>
    <w:p w14:paraId="4D12E121" w14:textId="77777777"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NUP;</w:t>
      </w:r>
    </w:p>
    <w:p w14:paraId="4D12E122" w14:textId="77777777"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Número de Afiliación INPEP (si fuere el caso);</w:t>
      </w:r>
    </w:p>
    <w:p w14:paraId="4D12E123" w14:textId="77777777"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Número de Afiliación ISSS;</w:t>
      </w:r>
    </w:p>
    <w:p w14:paraId="4D12E124" w14:textId="77777777"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Nombre del pensionado;</w:t>
      </w:r>
    </w:p>
    <w:p w14:paraId="4D12E125" w14:textId="77777777"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 xml:space="preserve">Sexo; </w:t>
      </w:r>
    </w:p>
    <w:p w14:paraId="4D12E126" w14:textId="77777777"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Fecha de nacimiento del pensionado;</w:t>
      </w:r>
    </w:p>
    <w:p w14:paraId="4D12E127" w14:textId="77777777"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 xml:space="preserve">Fecha en que cumple la edad </w:t>
      </w:r>
      <w:r w:rsidR="008202CA" w:rsidRPr="00F65048">
        <w:rPr>
          <w:rFonts w:ascii="Arial Narrow" w:hAnsi="Arial Narrow"/>
          <w:sz w:val="24"/>
          <w:szCs w:val="24"/>
          <w:lang w:val="es-GT"/>
        </w:rPr>
        <w:t>legal para pensionarse por vejez;</w:t>
      </w:r>
    </w:p>
    <w:p w14:paraId="4D12E128" w14:textId="77777777" w:rsidR="00884196" w:rsidRPr="00F65048" w:rsidRDefault="00332BFA" w:rsidP="00884196">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Tipo de pensión que recibe</w:t>
      </w:r>
      <w:r w:rsidR="007C0D7A" w:rsidRPr="00F65048">
        <w:rPr>
          <w:rFonts w:ascii="Arial Narrow" w:hAnsi="Arial Narrow"/>
          <w:sz w:val="24"/>
          <w:szCs w:val="24"/>
          <w:lang w:val="es-GT"/>
        </w:rPr>
        <w:t xml:space="preserve">; </w:t>
      </w:r>
      <w:r w:rsidRPr="00F65048">
        <w:rPr>
          <w:rFonts w:ascii="Arial Narrow" w:hAnsi="Arial Narrow"/>
          <w:sz w:val="24"/>
          <w:szCs w:val="24"/>
          <w:lang w:val="es-GT"/>
        </w:rPr>
        <w:t xml:space="preserve"> </w:t>
      </w:r>
    </w:p>
    <w:p w14:paraId="4D12E129" w14:textId="0EF948F8" w:rsidR="00157D20" w:rsidRPr="00F65048" w:rsidRDefault="00332BFA" w:rsidP="00157D20">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Monto de pensión que se encuentra devengando</w:t>
      </w:r>
      <w:r w:rsidR="00157D20" w:rsidRPr="00F65048">
        <w:rPr>
          <w:rFonts w:ascii="Arial Narrow" w:hAnsi="Arial Narrow"/>
          <w:sz w:val="24"/>
          <w:szCs w:val="24"/>
          <w:lang w:val="es-GT"/>
        </w:rPr>
        <w:t>;</w:t>
      </w:r>
    </w:p>
    <w:p w14:paraId="4D12E12A" w14:textId="77777777" w:rsidR="002E25B3" w:rsidRPr="00F65048" w:rsidRDefault="00332BFA" w:rsidP="002E25B3">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Fecha de</w:t>
      </w:r>
      <w:r w:rsidR="00A143C4" w:rsidRPr="00F65048">
        <w:rPr>
          <w:rFonts w:ascii="Arial Narrow" w:hAnsi="Arial Narrow"/>
          <w:sz w:val="24"/>
          <w:szCs w:val="24"/>
          <w:lang w:val="es-GT"/>
        </w:rPr>
        <w:t xml:space="preserve"> emisión de</w:t>
      </w:r>
      <w:r w:rsidRPr="00F65048">
        <w:rPr>
          <w:rFonts w:ascii="Arial Narrow" w:hAnsi="Arial Narrow"/>
          <w:sz w:val="24"/>
          <w:szCs w:val="24"/>
          <w:lang w:val="es-GT"/>
        </w:rPr>
        <w:t xml:space="preserve">l </w:t>
      </w:r>
      <w:r w:rsidR="00A143C4" w:rsidRPr="00F65048">
        <w:rPr>
          <w:rFonts w:ascii="Arial Narrow" w:hAnsi="Arial Narrow"/>
          <w:sz w:val="24"/>
          <w:szCs w:val="24"/>
          <w:lang w:val="es-GT"/>
        </w:rPr>
        <w:t>D</w:t>
      </w:r>
      <w:r w:rsidRPr="00F65048">
        <w:rPr>
          <w:rFonts w:ascii="Arial Narrow" w:hAnsi="Arial Narrow"/>
          <w:sz w:val="24"/>
          <w:szCs w:val="24"/>
          <w:lang w:val="es-GT"/>
        </w:rPr>
        <w:t>ictamen</w:t>
      </w:r>
      <w:r w:rsidR="00A143C4" w:rsidRPr="00F65048">
        <w:rPr>
          <w:rFonts w:ascii="Arial Narrow" w:hAnsi="Arial Narrow"/>
          <w:sz w:val="24"/>
          <w:szCs w:val="24"/>
          <w:lang w:val="es-GT"/>
        </w:rPr>
        <w:t xml:space="preserve"> de Invalidez emitido por la Comisión Calificadora de Invalidez</w:t>
      </w:r>
      <w:r w:rsidR="002E25B3" w:rsidRPr="00F65048">
        <w:rPr>
          <w:rFonts w:ascii="Arial Narrow" w:hAnsi="Arial Narrow"/>
          <w:sz w:val="24"/>
          <w:szCs w:val="24"/>
          <w:lang w:val="es-GT"/>
        </w:rPr>
        <w:t>; y</w:t>
      </w:r>
    </w:p>
    <w:p w14:paraId="4D12E12B" w14:textId="77777777" w:rsidR="00332BFA" w:rsidRPr="00F65048" w:rsidRDefault="002E25B3" w:rsidP="002E25B3">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 xml:space="preserve">Porcentaje de invalidez, </w:t>
      </w:r>
      <w:r w:rsidR="00332BFA" w:rsidRPr="00F65048">
        <w:rPr>
          <w:rFonts w:ascii="Arial Narrow" w:hAnsi="Arial Narrow"/>
          <w:sz w:val="24"/>
          <w:szCs w:val="24"/>
          <w:lang w:val="es-GT"/>
        </w:rPr>
        <w:t>según dictamen de la Com</w:t>
      </w:r>
      <w:r w:rsidRPr="00F65048">
        <w:rPr>
          <w:rFonts w:ascii="Arial Narrow" w:hAnsi="Arial Narrow"/>
          <w:sz w:val="24"/>
          <w:szCs w:val="24"/>
          <w:lang w:val="es-GT"/>
        </w:rPr>
        <w:t>isión Calificadora de Invalidez</w:t>
      </w:r>
      <w:r w:rsidR="00332BFA" w:rsidRPr="00F65048">
        <w:rPr>
          <w:rFonts w:ascii="Arial Narrow" w:hAnsi="Arial Narrow"/>
          <w:sz w:val="24"/>
          <w:szCs w:val="24"/>
          <w:lang w:val="es-GT"/>
        </w:rPr>
        <w:t>.</w:t>
      </w:r>
    </w:p>
    <w:p w14:paraId="7EEA1B02" w14:textId="539314AB" w:rsidR="00EC16CB" w:rsidRDefault="00EC16CB" w:rsidP="00023CE9">
      <w:pPr>
        <w:jc w:val="both"/>
        <w:rPr>
          <w:rFonts w:ascii="Arial Narrow" w:hAnsi="Arial Narrow"/>
          <w:sz w:val="24"/>
          <w:szCs w:val="24"/>
          <w:lang w:val="es-GT"/>
        </w:rPr>
      </w:pPr>
    </w:p>
    <w:p w14:paraId="5E468CC4" w14:textId="7F271254" w:rsidR="00EC16CB" w:rsidRPr="00F65048" w:rsidRDefault="00EC16CB" w:rsidP="00023CE9">
      <w:pPr>
        <w:jc w:val="both"/>
        <w:rPr>
          <w:rFonts w:ascii="Arial Narrow" w:hAnsi="Arial Narrow"/>
          <w:sz w:val="24"/>
          <w:szCs w:val="24"/>
          <w:lang w:val="es-GT"/>
        </w:rPr>
      </w:pPr>
      <w:r w:rsidRPr="00EC16CB">
        <w:rPr>
          <w:rFonts w:ascii="Arial Narrow" w:hAnsi="Arial Narrow"/>
          <w:sz w:val="24"/>
          <w:szCs w:val="24"/>
          <w:lang w:val="es-GT"/>
        </w:rPr>
        <w:t>La información requerida deberá ser enviada por medios electrónicos, de conformidad a lo establecido en el artículo 17 de las presentes Normas. En caso que se presentaren inconsistencias en la misma, la institución Previsional correspondiente podrá solicitar al ISSS, las explicaciones correspondientes, con el objeto de subsanar dichas inconsistencias</w:t>
      </w:r>
      <w:r w:rsidR="009E5339">
        <w:rPr>
          <w:rFonts w:ascii="Arial Narrow" w:hAnsi="Arial Narrow"/>
          <w:sz w:val="24"/>
          <w:szCs w:val="24"/>
          <w:lang w:val="es-GT"/>
        </w:rPr>
        <w:t>.</w:t>
      </w:r>
    </w:p>
    <w:p w14:paraId="4D12E12E" w14:textId="77777777" w:rsidR="00584578" w:rsidRPr="00F65048" w:rsidRDefault="00584578" w:rsidP="00A05721">
      <w:pPr>
        <w:jc w:val="center"/>
        <w:rPr>
          <w:rFonts w:ascii="Arial Narrow" w:hAnsi="Arial Narrow"/>
          <w:b/>
          <w:sz w:val="24"/>
          <w:szCs w:val="24"/>
        </w:rPr>
      </w:pPr>
    </w:p>
    <w:p w14:paraId="4D12E12F" w14:textId="77777777" w:rsidR="00584578" w:rsidRPr="00F65048" w:rsidRDefault="00584578" w:rsidP="00A05721">
      <w:pPr>
        <w:jc w:val="center"/>
        <w:rPr>
          <w:rFonts w:ascii="Arial Narrow" w:hAnsi="Arial Narrow"/>
          <w:b/>
          <w:sz w:val="24"/>
          <w:szCs w:val="24"/>
        </w:rPr>
      </w:pPr>
      <w:r w:rsidRPr="00F65048">
        <w:rPr>
          <w:rFonts w:ascii="Arial Narrow" w:hAnsi="Arial Narrow"/>
          <w:b/>
          <w:sz w:val="24"/>
          <w:szCs w:val="24"/>
        </w:rPr>
        <w:t>CAPÍTULO IV</w:t>
      </w:r>
    </w:p>
    <w:p w14:paraId="4D12E130" w14:textId="77777777" w:rsidR="00A05721" w:rsidRPr="00F65048" w:rsidRDefault="00A05721" w:rsidP="00A05721">
      <w:pPr>
        <w:jc w:val="center"/>
        <w:rPr>
          <w:rFonts w:ascii="Arial Narrow" w:hAnsi="Arial Narrow"/>
          <w:b/>
          <w:sz w:val="24"/>
          <w:szCs w:val="24"/>
        </w:rPr>
      </w:pPr>
      <w:r w:rsidRPr="00F65048">
        <w:rPr>
          <w:rFonts w:ascii="Arial Narrow" w:hAnsi="Arial Narrow"/>
          <w:b/>
          <w:sz w:val="24"/>
          <w:szCs w:val="24"/>
        </w:rPr>
        <w:t xml:space="preserve"> </w:t>
      </w:r>
      <w:r w:rsidR="004E7080" w:rsidRPr="00F65048">
        <w:rPr>
          <w:rFonts w:ascii="Arial Narrow" w:hAnsi="Arial Narrow"/>
          <w:b/>
          <w:sz w:val="24"/>
          <w:szCs w:val="24"/>
        </w:rPr>
        <w:t xml:space="preserve">OTRAS </w:t>
      </w:r>
      <w:r w:rsidRPr="00F65048">
        <w:rPr>
          <w:rFonts w:ascii="Arial Narrow" w:hAnsi="Arial Narrow"/>
          <w:b/>
          <w:sz w:val="24"/>
          <w:szCs w:val="24"/>
        </w:rPr>
        <w:t>DISPOSICIONES</w:t>
      </w:r>
      <w:r w:rsidR="004E7080" w:rsidRPr="00F65048">
        <w:rPr>
          <w:rFonts w:ascii="Arial Narrow" w:hAnsi="Arial Narrow"/>
          <w:b/>
          <w:sz w:val="24"/>
          <w:szCs w:val="24"/>
        </w:rPr>
        <w:t xml:space="preserve"> Y VIGENCIA</w:t>
      </w:r>
    </w:p>
    <w:p w14:paraId="5990E48B" w14:textId="77777777" w:rsidR="00082374" w:rsidRPr="00F65048" w:rsidRDefault="00082374" w:rsidP="00A05721">
      <w:pPr>
        <w:jc w:val="center"/>
        <w:rPr>
          <w:rFonts w:ascii="Arial Narrow" w:hAnsi="Arial Narrow"/>
          <w:b/>
          <w:sz w:val="24"/>
          <w:szCs w:val="24"/>
        </w:rPr>
      </w:pPr>
    </w:p>
    <w:p w14:paraId="4D12E131" w14:textId="77777777" w:rsidR="004E7080" w:rsidRPr="00F65048" w:rsidRDefault="00B1055E" w:rsidP="00A05721">
      <w:pPr>
        <w:widowControl w:val="0"/>
        <w:jc w:val="both"/>
        <w:rPr>
          <w:rFonts w:ascii="Arial Narrow" w:hAnsi="Arial Narrow"/>
          <w:b/>
          <w:sz w:val="24"/>
          <w:szCs w:val="24"/>
        </w:rPr>
      </w:pPr>
      <w:r w:rsidRPr="00F65048">
        <w:rPr>
          <w:rFonts w:ascii="Arial Narrow" w:hAnsi="Arial Narrow"/>
          <w:b/>
          <w:sz w:val="24"/>
          <w:szCs w:val="24"/>
        </w:rPr>
        <w:t xml:space="preserve">Comunicación </w:t>
      </w:r>
    </w:p>
    <w:p w14:paraId="678551D5" w14:textId="523CD275" w:rsidR="00EC16CB" w:rsidRPr="00EC16CB" w:rsidRDefault="00B1055E" w:rsidP="00EC16CB">
      <w:pPr>
        <w:pStyle w:val="Prrafodelista"/>
        <w:numPr>
          <w:ilvl w:val="0"/>
          <w:numId w:val="12"/>
        </w:numPr>
        <w:ind w:left="0" w:firstLine="0"/>
        <w:jc w:val="both"/>
        <w:rPr>
          <w:rFonts w:ascii="Arial Narrow" w:hAnsi="Arial Narrow"/>
          <w:bCs/>
          <w:sz w:val="24"/>
          <w:szCs w:val="24"/>
          <w:lang w:val="es-SV"/>
        </w:rPr>
      </w:pPr>
      <w:r w:rsidRPr="00F65048">
        <w:rPr>
          <w:rFonts w:ascii="Arial Narrow" w:hAnsi="Arial Narrow"/>
          <w:bCs/>
          <w:sz w:val="24"/>
          <w:szCs w:val="24"/>
          <w:lang w:val="es-SV"/>
        </w:rPr>
        <w:t xml:space="preserve">El ISSS </w:t>
      </w:r>
      <w:r w:rsidR="00EC16CB" w:rsidRPr="00EC16CB">
        <w:rPr>
          <w:rFonts w:ascii="Arial Narrow" w:hAnsi="Arial Narrow"/>
          <w:bCs/>
          <w:sz w:val="24"/>
          <w:szCs w:val="24"/>
          <w:lang w:val="es-SV"/>
        </w:rPr>
        <w:t>y las Instituciones Previsionales deberán coordinarse a fin de trasladar información, utilizando medios electrónicos</w:t>
      </w:r>
      <w:r w:rsidR="006C062B">
        <w:rPr>
          <w:rFonts w:ascii="Arial Narrow" w:hAnsi="Arial Narrow"/>
          <w:bCs/>
          <w:sz w:val="24"/>
          <w:szCs w:val="24"/>
          <w:lang w:val="es-SV"/>
        </w:rPr>
        <w:t>.</w:t>
      </w:r>
    </w:p>
    <w:p w14:paraId="4D12E135" w14:textId="77777777" w:rsidR="00B1055E" w:rsidRPr="00F65048" w:rsidRDefault="00B1055E" w:rsidP="00A05721">
      <w:pPr>
        <w:widowControl w:val="0"/>
        <w:jc w:val="both"/>
        <w:rPr>
          <w:rFonts w:ascii="Arial Narrow" w:hAnsi="Arial Narrow"/>
          <w:b/>
          <w:sz w:val="24"/>
          <w:szCs w:val="24"/>
        </w:rPr>
      </w:pPr>
    </w:p>
    <w:p w14:paraId="4D12E136" w14:textId="77777777" w:rsidR="00A05721" w:rsidRPr="00F65048" w:rsidRDefault="00A05721" w:rsidP="00A05721">
      <w:pPr>
        <w:widowControl w:val="0"/>
        <w:jc w:val="both"/>
        <w:rPr>
          <w:rFonts w:ascii="Arial Narrow" w:hAnsi="Arial Narrow"/>
          <w:b/>
          <w:sz w:val="24"/>
          <w:szCs w:val="24"/>
        </w:rPr>
      </w:pPr>
      <w:r w:rsidRPr="00F65048">
        <w:rPr>
          <w:rFonts w:ascii="Arial Narrow" w:hAnsi="Arial Narrow"/>
          <w:b/>
          <w:sz w:val="24"/>
          <w:szCs w:val="24"/>
        </w:rPr>
        <w:t xml:space="preserve">Sanciones </w:t>
      </w:r>
    </w:p>
    <w:p w14:paraId="4D12E137" w14:textId="77777777" w:rsidR="00A05721" w:rsidRPr="00F65048" w:rsidRDefault="00A05721" w:rsidP="00320997">
      <w:pPr>
        <w:pStyle w:val="Prrafodelista"/>
        <w:numPr>
          <w:ilvl w:val="0"/>
          <w:numId w:val="12"/>
        </w:numPr>
        <w:tabs>
          <w:tab w:val="left" w:pos="851"/>
        </w:tabs>
        <w:ind w:left="0" w:firstLine="0"/>
        <w:jc w:val="both"/>
        <w:rPr>
          <w:rFonts w:ascii="Arial Narrow" w:eastAsia="Arial Narrow" w:hAnsi="Arial Narrow"/>
          <w:sz w:val="24"/>
          <w:szCs w:val="24"/>
          <w:lang w:val="es-SV"/>
        </w:rPr>
      </w:pPr>
      <w:r w:rsidRPr="00F65048">
        <w:rPr>
          <w:rFonts w:ascii="Arial Narrow" w:eastAsia="Arial Narrow" w:hAnsi="Arial Narrow"/>
          <w:sz w:val="24"/>
          <w:szCs w:val="24"/>
          <w:lang w:val="es-SV"/>
        </w:rPr>
        <w:t>Los incumplimientos a las disposiciones contenidas en las presentes Normas, serán sancionadas de conformidad a lo establecido en la Ley de Supervisión y Regulación del Sistema Financiero.</w:t>
      </w:r>
    </w:p>
    <w:p w14:paraId="4D12E138" w14:textId="77777777" w:rsidR="00A05721" w:rsidRDefault="00A05721" w:rsidP="00A05721">
      <w:pPr>
        <w:pStyle w:val="Prrafodelista"/>
        <w:tabs>
          <w:tab w:val="left" w:pos="851"/>
        </w:tabs>
        <w:jc w:val="both"/>
        <w:rPr>
          <w:rFonts w:ascii="Arial Narrow" w:eastAsia="Arial Narrow" w:hAnsi="Arial Narrow"/>
          <w:sz w:val="24"/>
          <w:szCs w:val="24"/>
          <w:lang w:val="es-SV"/>
        </w:rPr>
      </w:pPr>
    </w:p>
    <w:p w14:paraId="4D12E139" w14:textId="77777777" w:rsidR="00A05721" w:rsidRPr="00F65048" w:rsidRDefault="00A05721" w:rsidP="00A05721">
      <w:pPr>
        <w:widowControl w:val="0"/>
        <w:jc w:val="both"/>
        <w:rPr>
          <w:rFonts w:ascii="Arial Narrow" w:hAnsi="Arial Narrow"/>
          <w:b/>
          <w:sz w:val="24"/>
          <w:szCs w:val="24"/>
        </w:rPr>
      </w:pPr>
      <w:r w:rsidRPr="00F65048">
        <w:rPr>
          <w:rFonts w:ascii="Arial Narrow" w:hAnsi="Arial Narrow"/>
          <w:b/>
          <w:sz w:val="24"/>
          <w:szCs w:val="24"/>
        </w:rPr>
        <w:t>Derogatorias</w:t>
      </w:r>
    </w:p>
    <w:p w14:paraId="4D12E13A" w14:textId="77777777" w:rsidR="00A05721" w:rsidRPr="00F65048" w:rsidRDefault="00A05721" w:rsidP="000276D9">
      <w:pPr>
        <w:pStyle w:val="Prrafodelista"/>
        <w:numPr>
          <w:ilvl w:val="0"/>
          <w:numId w:val="12"/>
        </w:numPr>
        <w:tabs>
          <w:tab w:val="left" w:pos="851"/>
        </w:tabs>
        <w:ind w:left="0" w:firstLine="0"/>
        <w:jc w:val="both"/>
        <w:rPr>
          <w:rFonts w:ascii="Arial Narrow" w:hAnsi="Arial Narrow"/>
          <w:sz w:val="24"/>
          <w:szCs w:val="24"/>
          <w:lang w:val="es-SV"/>
        </w:rPr>
      </w:pPr>
      <w:r w:rsidRPr="00F65048">
        <w:rPr>
          <w:rFonts w:ascii="Arial Narrow" w:hAnsi="Arial Narrow"/>
          <w:sz w:val="24"/>
          <w:szCs w:val="24"/>
          <w:lang w:val="es-SV"/>
        </w:rPr>
        <w:t xml:space="preserve">Las presentes Normas, derogan el “Instructivo </w:t>
      </w:r>
      <w:r w:rsidR="00780396" w:rsidRPr="00F65048">
        <w:rPr>
          <w:rFonts w:ascii="Arial Narrow" w:hAnsi="Arial Narrow"/>
          <w:sz w:val="24"/>
          <w:szCs w:val="24"/>
          <w:lang w:val="es-SV"/>
        </w:rPr>
        <w:t xml:space="preserve">para </w:t>
      </w:r>
      <w:r w:rsidR="00FA613F" w:rsidRPr="00F65048">
        <w:rPr>
          <w:rFonts w:ascii="Arial Narrow" w:hAnsi="Arial Narrow"/>
          <w:sz w:val="24"/>
          <w:szCs w:val="24"/>
          <w:lang w:val="es-SV"/>
        </w:rPr>
        <w:t>el Intercambio de Información entre el Régimen General de Salud y Riesgos Profesionales del ISSS, las AFP, la Unidad de Pensiones del ISSS y el INPEP, relacionada con casos de sobrevivencia originados por Riesgos Profesionales</w:t>
      </w:r>
      <w:r w:rsidR="00780396" w:rsidRPr="00F65048">
        <w:rPr>
          <w:rFonts w:ascii="Arial Narrow" w:hAnsi="Arial Narrow"/>
          <w:sz w:val="24"/>
          <w:szCs w:val="24"/>
          <w:lang w:val="es-SV"/>
        </w:rPr>
        <w:t xml:space="preserve">” </w:t>
      </w:r>
      <w:r w:rsidR="00FA613F" w:rsidRPr="00F65048">
        <w:rPr>
          <w:rFonts w:ascii="Arial Narrow" w:hAnsi="Arial Narrow"/>
          <w:sz w:val="24"/>
          <w:szCs w:val="24"/>
          <w:lang w:val="es-SV"/>
        </w:rPr>
        <w:t xml:space="preserve">     </w:t>
      </w:r>
      <w:r w:rsidR="00780396" w:rsidRPr="00F65048">
        <w:rPr>
          <w:rFonts w:ascii="Arial Narrow" w:hAnsi="Arial Narrow"/>
          <w:sz w:val="24"/>
          <w:szCs w:val="24"/>
          <w:lang w:val="es-SV"/>
        </w:rPr>
        <w:t>(</w:t>
      </w:r>
      <w:r w:rsidR="00F77436" w:rsidRPr="00F65048">
        <w:rPr>
          <w:rFonts w:ascii="Arial Narrow" w:hAnsi="Arial Narrow"/>
          <w:sz w:val="24"/>
          <w:szCs w:val="24"/>
          <w:lang w:val="es-SV"/>
        </w:rPr>
        <w:t xml:space="preserve">Instructivo No. </w:t>
      </w:r>
      <w:r w:rsidR="00780396" w:rsidRPr="00F65048">
        <w:rPr>
          <w:rFonts w:ascii="Arial Narrow" w:hAnsi="Arial Narrow"/>
          <w:sz w:val="24"/>
          <w:szCs w:val="24"/>
          <w:lang w:val="es-SV"/>
        </w:rPr>
        <w:t>SP</w:t>
      </w:r>
      <w:r w:rsidR="00FA613F" w:rsidRPr="00F65048">
        <w:rPr>
          <w:rFonts w:ascii="Arial Narrow" w:hAnsi="Arial Narrow"/>
          <w:sz w:val="24"/>
          <w:szCs w:val="24"/>
          <w:lang w:val="es-SV"/>
        </w:rPr>
        <w:t xml:space="preserve"> 02/2003</w:t>
      </w:r>
      <w:r w:rsidRPr="00F65048">
        <w:rPr>
          <w:rFonts w:ascii="Arial Narrow" w:hAnsi="Arial Narrow"/>
          <w:sz w:val="24"/>
          <w:szCs w:val="24"/>
          <w:lang w:val="es-SV"/>
        </w:rPr>
        <w:t xml:space="preserve">), aprobado el </w:t>
      </w:r>
      <w:r w:rsidR="00FA613F" w:rsidRPr="00F65048">
        <w:rPr>
          <w:rFonts w:ascii="Arial Narrow" w:hAnsi="Arial Narrow"/>
          <w:sz w:val="24"/>
          <w:szCs w:val="24"/>
          <w:lang w:val="es-SV"/>
        </w:rPr>
        <w:t>dieci</w:t>
      </w:r>
      <w:r w:rsidR="00E34882" w:rsidRPr="00F65048">
        <w:rPr>
          <w:rFonts w:ascii="Arial Narrow" w:hAnsi="Arial Narrow"/>
          <w:sz w:val="24"/>
          <w:szCs w:val="24"/>
          <w:lang w:val="es-SV"/>
        </w:rPr>
        <w:t>nueve</w:t>
      </w:r>
      <w:r w:rsidRPr="00F65048">
        <w:rPr>
          <w:rFonts w:ascii="Arial Narrow" w:hAnsi="Arial Narrow"/>
          <w:sz w:val="24"/>
          <w:szCs w:val="24"/>
          <w:lang w:val="es-SV"/>
        </w:rPr>
        <w:t xml:space="preserve"> de </w:t>
      </w:r>
      <w:r w:rsidR="00FA613F" w:rsidRPr="00F65048">
        <w:rPr>
          <w:rFonts w:ascii="Arial Narrow" w:hAnsi="Arial Narrow"/>
          <w:sz w:val="24"/>
          <w:szCs w:val="24"/>
          <w:lang w:val="es-SV"/>
        </w:rPr>
        <w:t>agosto</w:t>
      </w:r>
      <w:r w:rsidRPr="00F65048">
        <w:rPr>
          <w:rFonts w:ascii="Arial Narrow" w:hAnsi="Arial Narrow"/>
          <w:sz w:val="24"/>
          <w:szCs w:val="24"/>
          <w:lang w:val="es-SV"/>
        </w:rPr>
        <w:t xml:space="preserve"> de</w:t>
      </w:r>
      <w:r w:rsidR="00E34882" w:rsidRPr="00F65048">
        <w:rPr>
          <w:rFonts w:ascii="Arial Narrow" w:hAnsi="Arial Narrow"/>
          <w:sz w:val="24"/>
          <w:szCs w:val="24"/>
          <w:lang w:val="es-SV"/>
        </w:rPr>
        <w:t>l año</w:t>
      </w:r>
      <w:r w:rsidRPr="00F65048">
        <w:rPr>
          <w:rFonts w:ascii="Arial Narrow" w:hAnsi="Arial Narrow"/>
          <w:sz w:val="24"/>
          <w:szCs w:val="24"/>
          <w:lang w:val="es-SV"/>
        </w:rPr>
        <w:t xml:space="preserve"> </w:t>
      </w:r>
      <w:r w:rsidR="00FA613F" w:rsidRPr="00F65048">
        <w:rPr>
          <w:rFonts w:ascii="Arial Narrow" w:hAnsi="Arial Narrow"/>
          <w:sz w:val="24"/>
          <w:szCs w:val="24"/>
          <w:lang w:val="es-SV"/>
        </w:rPr>
        <w:t>dos mil tres</w:t>
      </w:r>
      <w:r w:rsidRPr="00F65048">
        <w:rPr>
          <w:rFonts w:ascii="Arial Narrow" w:hAnsi="Arial Narrow"/>
          <w:sz w:val="24"/>
          <w:szCs w:val="24"/>
          <w:lang w:val="es-SV"/>
        </w:rPr>
        <w:t xml:space="preserve">, por la Superintendencia de Pensiones, cuya Ley Orgánica se derogó por Decreto Legislativo No. 592 que contiene la Ley de Supervisión y Regulación del Sistema Financiero, publicada en Diario Oficial </w:t>
      </w:r>
      <w:r w:rsidR="00666511" w:rsidRPr="00F65048">
        <w:rPr>
          <w:rFonts w:ascii="Arial Narrow" w:hAnsi="Arial Narrow"/>
          <w:sz w:val="24"/>
          <w:szCs w:val="24"/>
          <w:lang w:val="es-SV"/>
        </w:rPr>
        <w:t xml:space="preserve">                 </w:t>
      </w:r>
      <w:r w:rsidRPr="00F65048">
        <w:rPr>
          <w:rFonts w:ascii="Arial Narrow" w:hAnsi="Arial Narrow"/>
          <w:sz w:val="24"/>
          <w:szCs w:val="24"/>
          <w:lang w:val="es-SV"/>
        </w:rPr>
        <w:t>No. 23, Tomo No. 390, de fecha 2 de febrero de 2011.</w:t>
      </w:r>
    </w:p>
    <w:p w14:paraId="4D12E13B" w14:textId="77777777" w:rsidR="00E34882" w:rsidRPr="00F65048" w:rsidRDefault="00E34882" w:rsidP="00A05721">
      <w:pPr>
        <w:jc w:val="both"/>
        <w:rPr>
          <w:rFonts w:ascii="Arial Narrow" w:hAnsi="Arial Narrow"/>
          <w:b/>
          <w:sz w:val="24"/>
          <w:szCs w:val="24"/>
          <w:lang w:val="es-SV"/>
        </w:rPr>
      </w:pPr>
    </w:p>
    <w:p w14:paraId="4D12E13C" w14:textId="77777777" w:rsidR="00A05721" w:rsidRPr="00F65048" w:rsidRDefault="00A05721" w:rsidP="00A05721">
      <w:pPr>
        <w:jc w:val="both"/>
        <w:rPr>
          <w:rFonts w:ascii="Arial Narrow" w:hAnsi="Arial Narrow"/>
          <w:b/>
          <w:sz w:val="24"/>
          <w:szCs w:val="24"/>
        </w:rPr>
      </w:pPr>
      <w:r w:rsidRPr="00F65048">
        <w:rPr>
          <w:rFonts w:ascii="Arial Narrow" w:hAnsi="Arial Narrow"/>
          <w:b/>
          <w:sz w:val="24"/>
          <w:szCs w:val="24"/>
        </w:rPr>
        <w:t xml:space="preserve">Aspectos no previstos </w:t>
      </w:r>
    </w:p>
    <w:p w14:paraId="4D12E13D" w14:textId="77777777" w:rsidR="00A05721" w:rsidRPr="00F65048" w:rsidRDefault="00A05721" w:rsidP="00735ED6">
      <w:pPr>
        <w:pStyle w:val="Prrafodelista"/>
        <w:numPr>
          <w:ilvl w:val="0"/>
          <w:numId w:val="12"/>
        </w:numPr>
        <w:tabs>
          <w:tab w:val="left" w:pos="851"/>
        </w:tabs>
        <w:ind w:left="0" w:firstLine="0"/>
        <w:jc w:val="both"/>
        <w:rPr>
          <w:rFonts w:ascii="Arial Narrow" w:eastAsia="Arial Narrow" w:hAnsi="Arial Narrow"/>
          <w:sz w:val="24"/>
          <w:szCs w:val="24"/>
          <w:lang w:val="es-SV"/>
        </w:rPr>
      </w:pPr>
      <w:r w:rsidRPr="00F65048">
        <w:rPr>
          <w:rFonts w:ascii="Arial Narrow" w:eastAsia="Arial Narrow" w:hAnsi="Arial Narrow"/>
          <w:sz w:val="24"/>
          <w:szCs w:val="24"/>
          <w:lang w:val="es-SV"/>
        </w:rPr>
        <w:t xml:space="preserve">Los aspectos no previstos en temas de regulación en las presentes Normas, serán resueltos por el Banco Central por medio de su Comité de Normas. </w:t>
      </w:r>
    </w:p>
    <w:p w14:paraId="4D12E13E" w14:textId="77777777" w:rsidR="00B24775" w:rsidRPr="00F65048" w:rsidRDefault="00B24775" w:rsidP="00735ED6">
      <w:pPr>
        <w:widowControl w:val="0"/>
        <w:jc w:val="both"/>
        <w:rPr>
          <w:rFonts w:ascii="Arial Narrow" w:hAnsi="Arial Narrow"/>
          <w:b/>
          <w:sz w:val="24"/>
          <w:szCs w:val="24"/>
        </w:rPr>
      </w:pPr>
    </w:p>
    <w:p w14:paraId="4D12E13F" w14:textId="77777777" w:rsidR="00A05721" w:rsidRPr="00F65048" w:rsidRDefault="00A05721" w:rsidP="00A05721">
      <w:pPr>
        <w:jc w:val="both"/>
        <w:rPr>
          <w:rFonts w:ascii="Arial Narrow" w:hAnsi="Arial Narrow"/>
          <w:b/>
          <w:sz w:val="24"/>
          <w:szCs w:val="24"/>
        </w:rPr>
      </w:pPr>
      <w:r w:rsidRPr="00F65048">
        <w:rPr>
          <w:rFonts w:ascii="Arial Narrow" w:hAnsi="Arial Narrow"/>
          <w:b/>
          <w:sz w:val="24"/>
          <w:szCs w:val="24"/>
        </w:rPr>
        <w:t xml:space="preserve">Vigencia </w:t>
      </w:r>
    </w:p>
    <w:p w14:paraId="4D12E140" w14:textId="6E4E45D5" w:rsidR="009C530F" w:rsidRPr="00F65048" w:rsidRDefault="00A05721" w:rsidP="00131823">
      <w:pPr>
        <w:pStyle w:val="Prrafodelista"/>
        <w:keepNext/>
        <w:keepLines/>
        <w:widowControl/>
        <w:numPr>
          <w:ilvl w:val="0"/>
          <w:numId w:val="12"/>
        </w:numPr>
        <w:tabs>
          <w:tab w:val="left" w:pos="851"/>
        </w:tabs>
        <w:ind w:left="0" w:firstLine="0"/>
        <w:jc w:val="both"/>
        <w:rPr>
          <w:rFonts w:ascii="Arial Narrow" w:hAnsi="Arial Narrow"/>
          <w:sz w:val="24"/>
          <w:szCs w:val="24"/>
          <w:lang w:val="es-SV"/>
        </w:rPr>
      </w:pPr>
      <w:r w:rsidRPr="00F65048">
        <w:rPr>
          <w:rFonts w:ascii="Arial Narrow" w:hAnsi="Arial Narrow"/>
          <w:sz w:val="24"/>
          <w:szCs w:val="24"/>
          <w:lang w:val="es-SV"/>
        </w:rPr>
        <w:t>Las presentes Normas entr</w:t>
      </w:r>
      <w:r w:rsidR="00300576">
        <w:rPr>
          <w:rFonts w:ascii="Arial Narrow" w:hAnsi="Arial Narrow"/>
          <w:sz w:val="24"/>
          <w:szCs w:val="24"/>
          <w:lang w:val="es-SV"/>
        </w:rPr>
        <w:t>arán en vigencia a partir del veinte de mayo</w:t>
      </w:r>
      <w:r w:rsidR="00AB6737" w:rsidRPr="00F65048">
        <w:rPr>
          <w:rFonts w:ascii="Arial Narrow" w:hAnsi="Arial Narrow"/>
          <w:sz w:val="24"/>
          <w:szCs w:val="24"/>
          <w:lang w:val="es-SV"/>
        </w:rPr>
        <w:t xml:space="preserve"> </w:t>
      </w:r>
      <w:r w:rsidR="00320997" w:rsidRPr="00F65048">
        <w:rPr>
          <w:rFonts w:ascii="Arial Narrow" w:hAnsi="Arial Narrow"/>
          <w:sz w:val="24"/>
          <w:szCs w:val="24"/>
          <w:lang w:val="es-SV"/>
        </w:rPr>
        <w:t>de dos mil diecinueve</w:t>
      </w:r>
      <w:r w:rsidRPr="00F65048">
        <w:rPr>
          <w:rFonts w:ascii="Arial Narrow" w:hAnsi="Arial Narrow"/>
          <w:sz w:val="24"/>
          <w:szCs w:val="24"/>
          <w:lang w:val="es-SV"/>
        </w:rPr>
        <w:t>.</w:t>
      </w:r>
    </w:p>
    <w:p w14:paraId="4D12E141" w14:textId="77777777" w:rsidR="00D26837" w:rsidRPr="00F65048" w:rsidRDefault="00AE4E88" w:rsidP="00867730">
      <w:pPr>
        <w:pStyle w:val="Textoindependiente"/>
        <w:rPr>
          <w:rFonts w:ascii="Arial Narrow" w:hAnsi="Arial Narrow"/>
          <w:sz w:val="24"/>
          <w:szCs w:val="24"/>
          <w:lang w:val="es-SV"/>
        </w:rPr>
      </w:pPr>
      <w:r w:rsidRPr="00F65048">
        <w:rPr>
          <w:rFonts w:ascii="Arial Narrow" w:hAnsi="Arial Narrow"/>
          <w:sz w:val="24"/>
          <w:szCs w:val="24"/>
          <w:lang w:val="es-SV"/>
        </w:rPr>
        <w:tab/>
      </w:r>
      <w:r w:rsidRPr="00F65048">
        <w:rPr>
          <w:rFonts w:ascii="Arial Narrow" w:hAnsi="Arial Narrow"/>
          <w:sz w:val="24"/>
          <w:szCs w:val="24"/>
          <w:lang w:val="es-SV"/>
        </w:rPr>
        <w:tab/>
      </w:r>
    </w:p>
    <w:p w14:paraId="4D12E142" w14:textId="77777777" w:rsidR="00AE4E88" w:rsidRPr="00F65048" w:rsidRDefault="00AE4E88" w:rsidP="00867730">
      <w:pPr>
        <w:pStyle w:val="Textoindependiente"/>
        <w:rPr>
          <w:rFonts w:ascii="Arial Narrow" w:hAnsi="Arial Narrow"/>
          <w:sz w:val="24"/>
          <w:szCs w:val="24"/>
          <w:lang w:val="es-SV"/>
        </w:rPr>
      </w:pPr>
    </w:p>
    <w:p w14:paraId="4D12E143" w14:textId="77777777" w:rsidR="00AE4E88" w:rsidRPr="00F65048" w:rsidRDefault="00AE4E88" w:rsidP="00867730">
      <w:pPr>
        <w:pStyle w:val="Textoindependiente"/>
        <w:rPr>
          <w:rFonts w:ascii="Arial Narrow" w:hAnsi="Arial Narrow"/>
          <w:sz w:val="24"/>
          <w:szCs w:val="24"/>
          <w:lang w:val="es-SV"/>
        </w:rPr>
      </w:pPr>
    </w:p>
    <w:p w14:paraId="4D12E144" w14:textId="77777777" w:rsidR="00AE4E88" w:rsidRPr="00F65048" w:rsidRDefault="00AE4E88" w:rsidP="00867730">
      <w:pPr>
        <w:pStyle w:val="Textoindependiente"/>
        <w:rPr>
          <w:rFonts w:ascii="Arial Narrow" w:hAnsi="Arial Narrow"/>
          <w:sz w:val="24"/>
          <w:szCs w:val="24"/>
          <w:lang w:val="es-SV"/>
        </w:rPr>
      </w:pPr>
    </w:p>
    <w:p w14:paraId="4D12E145" w14:textId="77777777" w:rsidR="00AE4E88" w:rsidRPr="00F65048" w:rsidRDefault="00AE4E88" w:rsidP="00867730">
      <w:pPr>
        <w:pStyle w:val="Textoindependiente"/>
        <w:rPr>
          <w:rFonts w:ascii="Arial Narrow" w:hAnsi="Arial Narrow"/>
          <w:sz w:val="24"/>
          <w:szCs w:val="24"/>
          <w:lang w:val="es-SV"/>
        </w:rPr>
      </w:pPr>
    </w:p>
    <w:p w14:paraId="4D12E146" w14:textId="77777777" w:rsidR="00AE4E88" w:rsidRPr="00F65048" w:rsidRDefault="00AE4E88" w:rsidP="00867730">
      <w:pPr>
        <w:pStyle w:val="Textoindependiente"/>
        <w:rPr>
          <w:rFonts w:ascii="Arial Narrow" w:hAnsi="Arial Narrow"/>
          <w:sz w:val="24"/>
          <w:szCs w:val="24"/>
          <w:lang w:val="es-SV"/>
        </w:rPr>
      </w:pPr>
    </w:p>
    <w:p w14:paraId="4D12E147" w14:textId="77777777" w:rsidR="00AE4E88" w:rsidRPr="00F65048" w:rsidRDefault="00AE4E88" w:rsidP="00867730">
      <w:pPr>
        <w:pStyle w:val="Textoindependiente"/>
        <w:rPr>
          <w:rFonts w:ascii="Arial Narrow" w:hAnsi="Arial Narrow"/>
          <w:sz w:val="24"/>
          <w:szCs w:val="24"/>
          <w:lang w:val="es-SV"/>
        </w:rPr>
      </w:pPr>
    </w:p>
    <w:p w14:paraId="4D12E148" w14:textId="77777777" w:rsidR="00AE4E88" w:rsidRPr="00F65048" w:rsidRDefault="00AE4E88" w:rsidP="00867730">
      <w:pPr>
        <w:pStyle w:val="Textoindependiente"/>
        <w:rPr>
          <w:rFonts w:ascii="Arial Narrow" w:hAnsi="Arial Narrow"/>
          <w:sz w:val="24"/>
          <w:szCs w:val="24"/>
          <w:lang w:val="es-SV"/>
        </w:rPr>
      </w:pPr>
    </w:p>
    <w:p w14:paraId="4D12E149" w14:textId="77777777" w:rsidR="00AE4E88" w:rsidRPr="00F65048" w:rsidRDefault="00AE4E88" w:rsidP="00867730">
      <w:pPr>
        <w:pStyle w:val="Textoindependiente"/>
        <w:rPr>
          <w:rFonts w:ascii="Arial Narrow" w:hAnsi="Arial Narrow"/>
          <w:sz w:val="24"/>
          <w:szCs w:val="24"/>
          <w:lang w:val="es-SV"/>
        </w:rPr>
      </w:pPr>
    </w:p>
    <w:p w14:paraId="4D12E14A" w14:textId="77777777" w:rsidR="00AE4E88" w:rsidRPr="00F65048" w:rsidRDefault="002F1443" w:rsidP="002F1443">
      <w:pPr>
        <w:pStyle w:val="Textoindependiente"/>
        <w:tabs>
          <w:tab w:val="left" w:pos="5775"/>
        </w:tabs>
        <w:rPr>
          <w:rFonts w:ascii="Arial Narrow" w:hAnsi="Arial Narrow"/>
          <w:sz w:val="24"/>
          <w:szCs w:val="24"/>
          <w:lang w:val="es-SV"/>
        </w:rPr>
      </w:pPr>
      <w:r w:rsidRPr="00F65048">
        <w:rPr>
          <w:rFonts w:ascii="Arial Narrow" w:hAnsi="Arial Narrow"/>
          <w:sz w:val="24"/>
          <w:szCs w:val="24"/>
          <w:lang w:val="es-SV"/>
        </w:rPr>
        <w:tab/>
      </w:r>
    </w:p>
    <w:p w14:paraId="4D12E14B" w14:textId="77777777" w:rsidR="00AE4E88" w:rsidRPr="00F65048" w:rsidRDefault="00AE4E88" w:rsidP="00867730">
      <w:pPr>
        <w:pStyle w:val="Textoindependiente"/>
        <w:rPr>
          <w:rFonts w:ascii="Arial Narrow" w:hAnsi="Arial Narrow"/>
          <w:sz w:val="24"/>
          <w:szCs w:val="24"/>
          <w:lang w:val="es-SV"/>
        </w:rPr>
      </w:pPr>
    </w:p>
    <w:p w14:paraId="4D12E14C" w14:textId="77777777" w:rsidR="00AE4E88" w:rsidRPr="00F65048" w:rsidRDefault="00AE4E88" w:rsidP="00867730">
      <w:pPr>
        <w:pStyle w:val="Textoindependiente"/>
        <w:rPr>
          <w:rFonts w:ascii="Arial Narrow" w:hAnsi="Arial Narrow"/>
          <w:sz w:val="24"/>
          <w:szCs w:val="24"/>
          <w:lang w:val="es-SV"/>
        </w:rPr>
      </w:pPr>
    </w:p>
    <w:p w14:paraId="4D12E14D" w14:textId="77777777" w:rsidR="00AE4E88" w:rsidRPr="00F65048" w:rsidRDefault="002F1443" w:rsidP="002F1443">
      <w:pPr>
        <w:pStyle w:val="Textoindependiente"/>
        <w:tabs>
          <w:tab w:val="left" w:pos="5790"/>
        </w:tabs>
        <w:rPr>
          <w:rFonts w:ascii="Arial Narrow" w:hAnsi="Arial Narrow"/>
          <w:sz w:val="24"/>
          <w:szCs w:val="24"/>
          <w:lang w:val="es-SV"/>
        </w:rPr>
      </w:pPr>
      <w:r w:rsidRPr="00F65048">
        <w:rPr>
          <w:rFonts w:ascii="Arial Narrow" w:hAnsi="Arial Narrow"/>
          <w:sz w:val="24"/>
          <w:szCs w:val="24"/>
          <w:lang w:val="es-SV"/>
        </w:rPr>
        <w:tab/>
      </w:r>
    </w:p>
    <w:p w14:paraId="4D12E14E" w14:textId="77777777" w:rsidR="00AE4E88" w:rsidRPr="00F65048" w:rsidRDefault="00AE4E88" w:rsidP="00867730">
      <w:pPr>
        <w:pStyle w:val="Textoindependiente"/>
        <w:rPr>
          <w:rFonts w:ascii="Arial Narrow" w:hAnsi="Arial Narrow"/>
          <w:sz w:val="24"/>
          <w:szCs w:val="24"/>
          <w:lang w:val="es-SV"/>
        </w:rPr>
      </w:pPr>
    </w:p>
    <w:p w14:paraId="4D12E155" w14:textId="77777777" w:rsidR="00AE4E88" w:rsidRPr="00F65048" w:rsidRDefault="00AE4E88" w:rsidP="00867730">
      <w:pPr>
        <w:pStyle w:val="Textoindependiente"/>
        <w:rPr>
          <w:rFonts w:ascii="Arial Narrow" w:hAnsi="Arial Narrow"/>
          <w:b/>
          <w:sz w:val="24"/>
          <w:szCs w:val="24"/>
          <w:lang w:val="es-SV"/>
        </w:rPr>
        <w:sectPr w:rsidR="00AE4E88" w:rsidRPr="00F65048" w:rsidSect="005D0CCB">
          <w:headerReference w:type="default" r:id="rId12"/>
          <w:footerReference w:type="default" r:id="rId13"/>
          <w:type w:val="continuous"/>
          <w:pgSz w:w="12240" w:h="15840"/>
          <w:pgMar w:top="1418" w:right="1701" w:bottom="1418" w:left="1701" w:header="709" w:footer="709" w:gutter="0"/>
          <w:cols w:space="720"/>
          <w:docGrid w:linePitch="272"/>
        </w:sectPr>
      </w:pPr>
    </w:p>
    <w:p w14:paraId="4D12E156" w14:textId="77777777" w:rsidR="00131823" w:rsidRPr="00F65048" w:rsidRDefault="00131823" w:rsidP="00AE4E88">
      <w:pPr>
        <w:rPr>
          <w:rFonts w:ascii="Arial Narrow" w:hAnsi="Arial Narrow"/>
          <w:b/>
          <w:sz w:val="24"/>
          <w:szCs w:val="24"/>
          <w:lang w:val="es-SV"/>
        </w:rPr>
      </w:pPr>
    </w:p>
    <w:p w14:paraId="5B9E3BE2" w14:textId="77777777" w:rsidR="00D15342" w:rsidRDefault="00D15342" w:rsidP="00E11C19">
      <w:pPr>
        <w:jc w:val="right"/>
        <w:rPr>
          <w:rFonts w:ascii="Arial Narrow" w:hAnsi="Arial Narrow"/>
          <w:b/>
          <w:sz w:val="24"/>
          <w:szCs w:val="24"/>
          <w:lang w:val="es-SV"/>
        </w:rPr>
      </w:pPr>
    </w:p>
    <w:p w14:paraId="0FECE31D" w14:textId="77777777" w:rsidR="00D15342" w:rsidRDefault="00D15342" w:rsidP="00E11C19">
      <w:pPr>
        <w:jc w:val="right"/>
        <w:rPr>
          <w:rFonts w:ascii="Arial Narrow" w:hAnsi="Arial Narrow"/>
          <w:b/>
          <w:sz w:val="24"/>
          <w:szCs w:val="24"/>
          <w:lang w:val="es-SV"/>
        </w:rPr>
      </w:pPr>
    </w:p>
    <w:p w14:paraId="50475A31" w14:textId="77777777" w:rsidR="00D15342" w:rsidRDefault="00D15342" w:rsidP="00E11C19">
      <w:pPr>
        <w:jc w:val="right"/>
        <w:rPr>
          <w:rFonts w:ascii="Arial Narrow" w:hAnsi="Arial Narrow"/>
          <w:b/>
          <w:sz w:val="24"/>
          <w:szCs w:val="24"/>
          <w:lang w:val="es-SV"/>
        </w:rPr>
      </w:pPr>
    </w:p>
    <w:p w14:paraId="4D12E157" w14:textId="77777777" w:rsidR="00E11C19" w:rsidRPr="00752885" w:rsidRDefault="00E11C19" w:rsidP="00E11C19">
      <w:pPr>
        <w:jc w:val="right"/>
        <w:rPr>
          <w:rFonts w:ascii="Arial Narrow" w:hAnsi="Arial Narrow"/>
          <w:b/>
          <w:sz w:val="22"/>
          <w:szCs w:val="22"/>
          <w:lang w:val="es-SV"/>
        </w:rPr>
      </w:pPr>
      <w:r w:rsidRPr="00752885">
        <w:rPr>
          <w:rFonts w:ascii="Arial Narrow" w:hAnsi="Arial Narrow"/>
          <w:b/>
          <w:sz w:val="22"/>
          <w:szCs w:val="22"/>
          <w:lang w:val="es-SV"/>
        </w:rPr>
        <w:t>A</w:t>
      </w:r>
      <w:r w:rsidR="00617091" w:rsidRPr="00752885">
        <w:rPr>
          <w:rFonts w:ascii="Arial Narrow" w:hAnsi="Arial Narrow"/>
          <w:b/>
          <w:sz w:val="22"/>
          <w:szCs w:val="22"/>
          <w:lang w:val="es-SV"/>
        </w:rPr>
        <w:t>nexo No. 1</w:t>
      </w:r>
    </w:p>
    <w:p w14:paraId="4D12E158" w14:textId="77777777" w:rsidR="003B4CBC" w:rsidRPr="00752885" w:rsidRDefault="003B4CBC" w:rsidP="00AD250E">
      <w:pPr>
        <w:pStyle w:val="Textoindependiente"/>
        <w:jc w:val="right"/>
        <w:rPr>
          <w:rFonts w:ascii="Arial Narrow" w:hAnsi="Arial Narrow"/>
          <w:sz w:val="22"/>
          <w:szCs w:val="22"/>
          <w:lang w:val="es-SV"/>
        </w:rPr>
      </w:pPr>
    </w:p>
    <w:p w14:paraId="17BDCB88" w14:textId="77777777" w:rsidR="00210D6C" w:rsidRPr="00752885" w:rsidRDefault="00210D6C" w:rsidP="00AD250E">
      <w:pPr>
        <w:pStyle w:val="Textoindependiente"/>
        <w:jc w:val="right"/>
        <w:rPr>
          <w:rFonts w:ascii="Arial Narrow" w:hAnsi="Arial Narrow"/>
          <w:b/>
          <w:sz w:val="22"/>
          <w:szCs w:val="22"/>
          <w:lang w:val="es-SV"/>
        </w:rPr>
      </w:pPr>
    </w:p>
    <w:p w14:paraId="4D12E159" w14:textId="77777777" w:rsidR="00AD250E" w:rsidRPr="00752885" w:rsidRDefault="00AD250E" w:rsidP="00AD250E">
      <w:pPr>
        <w:pStyle w:val="Textoindependiente"/>
        <w:jc w:val="right"/>
        <w:rPr>
          <w:rFonts w:ascii="Arial Narrow" w:hAnsi="Arial Narrow"/>
          <w:b/>
          <w:sz w:val="22"/>
          <w:szCs w:val="22"/>
          <w:lang w:val="es-SV"/>
        </w:rPr>
      </w:pPr>
      <w:r w:rsidRPr="00752885">
        <w:rPr>
          <w:rFonts w:ascii="Arial Narrow" w:hAnsi="Arial Narrow"/>
          <w:b/>
          <w:sz w:val="22"/>
          <w:szCs w:val="22"/>
          <w:lang w:val="es-SV"/>
        </w:rPr>
        <w:t>Logo AFP</w:t>
      </w:r>
    </w:p>
    <w:p w14:paraId="4D12E15A" w14:textId="77777777" w:rsidR="00AD250E" w:rsidRPr="00752885" w:rsidRDefault="00AD250E" w:rsidP="000F4BCB">
      <w:pPr>
        <w:pStyle w:val="Textoindependiente"/>
        <w:jc w:val="right"/>
        <w:rPr>
          <w:rFonts w:ascii="Arial Narrow" w:hAnsi="Arial Narrow"/>
          <w:b/>
          <w:sz w:val="22"/>
          <w:szCs w:val="22"/>
          <w:lang w:val="es-SV"/>
        </w:rPr>
      </w:pPr>
    </w:p>
    <w:p w14:paraId="4D12E15B" w14:textId="0B2A4B8E" w:rsidR="00AD250E" w:rsidRPr="00752885" w:rsidRDefault="00617091" w:rsidP="00AD250E">
      <w:pPr>
        <w:pStyle w:val="Textoindependiente"/>
        <w:jc w:val="left"/>
        <w:rPr>
          <w:rFonts w:ascii="Arial Narrow" w:hAnsi="Arial Narrow"/>
          <w:b/>
          <w:sz w:val="22"/>
          <w:szCs w:val="22"/>
          <w:lang w:val="es-SV"/>
        </w:rPr>
      </w:pPr>
      <w:r w:rsidRPr="00752885">
        <w:rPr>
          <w:rFonts w:ascii="Arial Narrow" w:hAnsi="Arial Narrow"/>
          <w:b/>
          <w:sz w:val="22"/>
          <w:szCs w:val="22"/>
          <w:lang w:val="es-SV"/>
        </w:rPr>
        <w:t>Detalle de fallecidos, cuyos b</w:t>
      </w:r>
      <w:r w:rsidR="00AD250E" w:rsidRPr="00752885">
        <w:rPr>
          <w:rFonts w:ascii="Arial Narrow" w:hAnsi="Arial Narrow"/>
          <w:b/>
          <w:sz w:val="22"/>
          <w:szCs w:val="22"/>
          <w:lang w:val="es-SV"/>
        </w:rPr>
        <w:t>eneficiarios han presentado Solicitud de Pensión y se presupone que la muerte tiene origen en Riesgos Profesionales</w:t>
      </w:r>
      <w:r w:rsidR="00F5162D" w:rsidRPr="00752885">
        <w:rPr>
          <w:rFonts w:ascii="Arial Narrow" w:hAnsi="Arial Narrow"/>
          <w:b/>
          <w:sz w:val="22"/>
          <w:szCs w:val="22"/>
          <w:lang w:val="es-SV"/>
        </w:rPr>
        <w:t>.</w:t>
      </w:r>
    </w:p>
    <w:p w14:paraId="4D12E15C" w14:textId="77777777" w:rsidR="00AD250E" w:rsidRPr="00752885" w:rsidRDefault="00AD250E" w:rsidP="00AD250E">
      <w:pPr>
        <w:pStyle w:val="Textoindependiente"/>
        <w:rPr>
          <w:rFonts w:ascii="Arial Narrow" w:hAnsi="Arial Narrow"/>
          <w:b/>
          <w:sz w:val="22"/>
          <w:szCs w:val="22"/>
          <w:lang w:val="es-SV"/>
        </w:rPr>
      </w:pPr>
    </w:p>
    <w:p w14:paraId="4D12E15D" w14:textId="77777777" w:rsidR="00AD250E" w:rsidRPr="00752885" w:rsidRDefault="00AD250E" w:rsidP="00AD250E">
      <w:pPr>
        <w:pStyle w:val="Textoindependiente"/>
        <w:rPr>
          <w:rFonts w:ascii="Arial Narrow" w:hAnsi="Arial Narrow"/>
          <w:b/>
          <w:sz w:val="22"/>
          <w:szCs w:val="22"/>
          <w:lang w:val="es-SV"/>
        </w:rPr>
      </w:pPr>
      <w:r w:rsidRPr="00752885">
        <w:rPr>
          <w:rFonts w:ascii="Arial Narrow" w:hAnsi="Arial Narrow"/>
          <w:b/>
          <w:sz w:val="22"/>
          <w:szCs w:val="22"/>
          <w:lang w:val="es-SV"/>
        </w:rPr>
        <w:t>Fecha:</w:t>
      </w:r>
    </w:p>
    <w:p w14:paraId="4D12E15E" w14:textId="77777777" w:rsidR="00D26837" w:rsidRPr="00752885" w:rsidRDefault="00D26837" w:rsidP="00CF474D">
      <w:pPr>
        <w:jc w:val="both"/>
        <w:rPr>
          <w:rFonts w:ascii="Arial Narrow" w:hAnsi="Arial Narrow"/>
          <w:sz w:val="22"/>
          <w:szCs w:val="22"/>
          <w:lang w:val="es-SV"/>
        </w:rPr>
      </w:pPr>
    </w:p>
    <w:p w14:paraId="4D12E15F" w14:textId="77777777" w:rsidR="00D26837" w:rsidRPr="00752885" w:rsidRDefault="00D26837" w:rsidP="00CF474D">
      <w:pPr>
        <w:jc w:val="both"/>
        <w:rPr>
          <w:rFonts w:ascii="Arial Narrow" w:hAnsi="Arial Narrow"/>
          <w:sz w:val="22"/>
          <w:szCs w:val="22"/>
          <w:lang w:val="es-SV"/>
        </w:rPr>
      </w:pPr>
    </w:p>
    <w:p w14:paraId="4D12E160" w14:textId="77777777" w:rsidR="00D26837" w:rsidRPr="00752885" w:rsidRDefault="00D26837" w:rsidP="00CF474D">
      <w:pPr>
        <w:jc w:val="both"/>
        <w:rPr>
          <w:rFonts w:ascii="Arial Narrow" w:hAnsi="Arial Narrow"/>
          <w:sz w:val="22"/>
          <w:szCs w:val="22"/>
          <w:lang w:val="es-SV"/>
        </w:rPr>
      </w:pPr>
    </w:p>
    <w:tbl>
      <w:tblPr>
        <w:tblStyle w:val="Tablaconcuadrcula"/>
        <w:tblW w:w="13036" w:type="dxa"/>
        <w:jc w:val="center"/>
        <w:tblLook w:val="04A0" w:firstRow="1" w:lastRow="0" w:firstColumn="1" w:lastColumn="0" w:noHBand="0" w:noVBand="1"/>
      </w:tblPr>
      <w:tblGrid>
        <w:gridCol w:w="1169"/>
        <w:gridCol w:w="622"/>
        <w:gridCol w:w="999"/>
        <w:gridCol w:w="946"/>
        <w:gridCol w:w="878"/>
        <w:gridCol w:w="1639"/>
        <w:gridCol w:w="1029"/>
        <w:gridCol w:w="1409"/>
        <w:gridCol w:w="1410"/>
        <w:gridCol w:w="1398"/>
        <w:gridCol w:w="1537"/>
      </w:tblGrid>
      <w:tr w:rsidR="00CE7522" w:rsidRPr="00752885" w14:paraId="4D12E16C" w14:textId="77777777" w:rsidTr="00E11C19">
        <w:trPr>
          <w:jc w:val="center"/>
        </w:trPr>
        <w:tc>
          <w:tcPr>
            <w:tcW w:w="1169" w:type="dxa"/>
          </w:tcPr>
          <w:p w14:paraId="4D12E161" w14:textId="77777777"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Correlativo</w:t>
            </w:r>
          </w:p>
        </w:tc>
        <w:tc>
          <w:tcPr>
            <w:tcW w:w="625" w:type="dxa"/>
          </w:tcPr>
          <w:p w14:paraId="4D12E162" w14:textId="77777777"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NUP</w:t>
            </w:r>
          </w:p>
        </w:tc>
        <w:tc>
          <w:tcPr>
            <w:tcW w:w="935" w:type="dxa"/>
          </w:tcPr>
          <w:p w14:paraId="4D12E163" w14:textId="77777777"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 xml:space="preserve">Número </w:t>
            </w:r>
            <w:r w:rsidR="00AF529B" w:rsidRPr="00752885">
              <w:rPr>
                <w:rFonts w:ascii="Arial Narrow" w:hAnsi="Arial Narrow"/>
                <w:b/>
                <w:sz w:val="22"/>
                <w:szCs w:val="22"/>
                <w:lang w:val="es-SV"/>
              </w:rPr>
              <w:t>de afiliación al</w:t>
            </w:r>
            <w:r w:rsidRPr="00752885">
              <w:rPr>
                <w:rFonts w:ascii="Arial Narrow" w:hAnsi="Arial Narrow"/>
                <w:b/>
                <w:sz w:val="22"/>
                <w:szCs w:val="22"/>
                <w:lang w:val="es-SV"/>
              </w:rPr>
              <w:t xml:space="preserve"> ISSS</w:t>
            </w:r>
          </w:p>
        </w:tc>
        <w:tc>
          <w:tcPr>
            <w:tcW w:w="952" w:type="dxa"/>
          </w:tcPr>
          <w:p w14:paraId="4D12E164" w14:textId="77777777"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Nombre del Afiliado</w:t>
            </w:r>
          </w:p>
        </w:tc>
        <w:tc>
          <w:tcPr>
            <w:tcW w:w="878" w:type="dxa"/>
          </w:tcPr>
          <w:p w14:paraId="4D12E165" w14:textId="77777777"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Sexo del Afiliado</w:t>
            </w:r>
          </w:p>
        </w:tc>
        <w:tc>
          <w:tcPr>
            <w:tcW w:w="1673" w:type="dxa"/>
          </w:tcPr>
          <w:p w14:paraId="4D12E166" w14:textId="77777777"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Fecha de Fallecimiento</w:t>
            </w:r>
          </w:p>
        </w:tc>
        <w:tc>
          <w:tcPr>
            <w:tcW w:w="993" w:type="dxa"/>
          </w:tcPr>
          <w:p w14:paraId="4D12E167" w14:textId="7879D064" w:rsidR="00E11C19" w:rsidRPr="00752885" w:rsidRDefault="00EC16CB"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Tipo de Beneficio</w:t>
            </w:r>
          </w:p>
        </w:tc>
        <w:tc>
          <w:tcPr>
            <w:tcW w:w="1417" w:type="dxa"/>
          </w:tcPr>
          <w:p w14:paraId="4D12E168" w14:textId="77777777"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Nombre Beneficiarios</w:t>
            </w:r>
          </w:p>
        </w:tc>
        <w:tc>
          <w:tcPr>
            <w:tcW w:w="1418" w:type="dxa"/>
          </w:tcPr>
          <w:p w14:paraId="4D12E169" w14:textId="77777777"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Parentesco Beneficiarios</w:t>
            </w:r>
          </w:p>
        </w:tc>
        <w:tc>
          <w:tcPr>
            <w:tcW w:w="1417" w:type="dxa"/>
          </w:tcPr>
          <w:p w14:paraId="4D12E16A" w14:textId="77777777"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Beneficiario Pensionado</w:t>
            </w:r>
          </w:p>
        </w:tc>
        <w:tc>
          <w:tcPr>
            <w:tcW w:w="1559" w:type="dxa"/>
          </w:tcPr>
          <w:p w14:paraId="4D12E16B" w14:textId="77777777"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Fecha de otorgamiento de Pensión</w:t>
            </w:r>
          </w:p>
        </w:tc>
      </w:tr>
      <w:tr w:rsidR="00CE7522" w:rsidRPr="00752885" w14:paraId="4D12E178" w14:textId="77777777" w:rsidTr="00E11C19">
        <w:trPr>
          <w:jc w:val="center"/>
        </w:trPr>
        <w:tc>
          <w:tcPr>
            <w:tcW w:w="1169" w:type="dxa"/>
          </w:tcPr>
          <w:p w14:paraId="4D12E16D" w14:textId="77777777" w:rsidR="00E11C19" w:rsidRPr="00752885" w:rsidRDefault="00E11C19" w:rsidP="00E11C19">
            <w:pPr>
              <w:pStyle w:val="Textoindependiente"/>
              <w:rPr>
                <w:rFonts w:ascii="Arial Narrow" w:hAnsi="Arial Narrow"/>
                <w:sz w:val="22"/>
                <w:szCs w:val="22"/>
                <w:lang w:val="es-SV"/>
              </w:rPr>
            </w:pPr>
          </w:p>
        </w:tc>
        <w:tc>
          <w:tcPr>
            <w:tcW w:w="625" w:type="dxa"/>
          </w:tcPr>
          <w:p w14:paraId="4D12E16E" w14:textId="77777777" w:rsidR="00E11C19" w:rsidRPr="00752885" w:rsidRDefault="00E11C19" w:rsidP="00E11C19">
            <w:pPr>
              <w:pStyle w:val="Textoindependiente"/>
              <w:rPr>
                <w:rFonts w:ascii="Arial Narrow" w:hAnsi="Arial Narrow"/>
                <w:sz w:val="22"/>
                <w:szCs w:val="22"/>
                <w:lang w:val="es-SV"/>
              </w:rPr>
            </w:pPr>
          </w:p>
        </w:tc>
        <w:tc>
          <w:tcPr>
            <w:tcW w:w="935" w:type="dxa"/>
          </w:tcPr>
          <w:p w14:paraId="4D12E16F" w14:textId="77777777" w:rsidR="00E11C19" w:rsidRPr="00752885" w:rsidRDefault="00E11C19" w:rsidP="00E11C19">
            <w:pPr>
              <w:pStyle w:val="Textoindependiente"/>
              <w:rPr>
                <w:rFonts w:ascii="Arial Narrow" w:hAnsi="Arial Narrow"/>
                <w:sz w:val="22"/>
                <w:szCs w:val="22"/>
                <w:lang w:val="es-SV"/>
              </w:rPr>
            </w:pPr>
          </w:p>
        </w:tc>
        <w:tc>
          <w:tcPr>
            <w:tcW w:w="952" w:type="dxa"/>
          </w:tcPr>
          <w:p w14:paraId="4D12E170" w14:textId="77777777" w:rsidR="00E11C19" w:rsidRPr="00752885" w:rsidRDefault="00E11C19" w:rsidP="00E11C19">
            <w:pPr>
              <w:pStyle w:val="Textoindependiente"/>
              <w:rPr>
                <w:rFonts w:ascii="Arial Narrow" w:hAnsi="Arial Narrow"/>
                <w:sz w:val="22"/>
                <w:szCs w:val="22"/>
                <w:lang w:val="es-SV"/>
              </w:rPr>
            </w:pPr>
          </w:p>
        </w:tc>
        <w:tc>
          <w:tcPr>
            <w:tcW w:w="878" w:type="dxa"/>
          </w:tcPr>
          <w:p w14:paraId="4D12E171" w14:textId="77777777" w:rsidR="00E11C19" w:rsidRPr="00752885" w:rsidRDefault="00E11C19" w:rsidP="00E11C19">
            <w:pPr>
              <w:pStyle w:val="Textoindependiente"/>
              <w:rPr>
                <w:rFonts w:ascii="Arial Narrow" w:hAnsi="Arial Narrow"/>
                <w:sz w:val="22"/>
                <w:szCs w:val="22"/>
                <w:lang w:val="es-SV"/>
              </w:rPr>
            </w:pPr>
          </w:p>
        </w:tc>
        <w:tc>
          <w:tcPr>
            <w:tcW w:w="1673" w:type="dxa"/>
          </w:tcPr>
          <w:p w14:paraId="4D12E172" w14:textId="77777777" w:rsidR="00E11C19" w:rsidRPr="00752885" w:rsidRDefault="00E11C19" w:rsidP="00E11C19">
            <w:pPr>
              <w:pStyle w:val="Textoindependiente"/>
              <w:rPr>
                <w:rFonts w:ascii="Arial Narrow" w:hAnsi="Arial Narrow"/>
                <w:sz w:val="22"/>
                <w:szCs w:val="22"/>
                <w:lang w:val="es-SV"/>
              </w:rPr>
            </w:pPr>
          </w:p>
        </w:tc>
        <w:tc>
          <w:tcPr>
            <w:tcW w:w="993" w:type="dxa"/>
          </w:tcPr>
          <w:p w14:paraId="4D12E173"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74" w14:textId="77777777" w:rsidR="00E11C19" w:rsidRPr="00752885" w:rsidRDefault="00E11C19" w:rsidP="00E11C19">
            <w:pPr>
              <w:pStyle w:val="Textoindependiente"/>
              <w:rPr>
                <w:rFonts w:ascii="Arial Narrow" w:hAnsi="Arial Narrow"/>
                <w:sz w:val="22"/>
                <w:szCs w:val="22"/>
                <w:lang w:val="es-SV"/>
              </w:rPr>
            </w:pPr>
          </w:p>
        </w:tc>
        <w:tc>
          <w:tcPr>
            <w:tcW w:w="1418" w:type="dxa"/>
          </w:tcPr>
          <w:p w14:paraId="4D12E175"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76" w14:textId="77777777" w:rsidR="00E11C19" w:rsidRPr="00752885" w:rsidRDefault="00E11C19" w:rsidP="00E11C19">
            <w:pPr>
              <w:pStyle w:val="Textoindependiente"/>
              <w:rPr>
                <w:rFonts w:ascii="Arial Narrow" w:hAnsi="Arial Narrow"/>
                <w:sz w:val="22"/>
                <w:szCs w:val="22"/>
                <w:lang w:val="es-SV"/>
              </w:rPr>
            </w:pPr>
          </w:p>
        </w:tc>
        <w:tc>
          <w:tcPr>
            <w:tcW w:w="1559" w:type="dxa"/>
          </w:tcPr>
          <w:p w14:paraId="4D12E177" w14:textId="77777777" w:rsidR="00E11C19" w:rsidRPr="00752885" w:rsidRDefault="00E11C19" w:rsidP="00E11C19">
            <w:pPr>
              <w:pStyle w:val="Textoindependiente"/>
              <w:rPr>
                <w:rFonts w:ascii="Arial Narrow" w:hAnsi="Arial Narrow"/>
                <w:sz w:val="22"/>
                <w:szCs w:val="22"/>
                <w:lang w:val="es-SV"/>
              </w:rPr>
            </w:pPr>
          </w:p>
        </w:tc>
      </w:tr>
      <w:tr w:rsidR="00CE7522" w:rsidRPr="00752885" w14:paraId="4D12E184" w14:textId="77777777" w:rsidTr="00E11C19">
        <w:trPr>
          <w:jc w:val="center"/>
        </w:trPr>
        <w:tc>
          <w:tcPr>
            <w:tcW w:w="1169" w:type="dxa"/>
          </w:tcPr>
          <w:p w14:paraId="4D12E179" w14:textId="77777777" w:rsidR="00E11C19" w:rsidRPr="00752885" w:rsidRDefault="00E11C19" w:rsidP="00E11C19">
            <w:pPr>
              <w:pStyle w:val="Textoindependiente"/>
              <w:rPr>
                <w:rFonts w:ascii="Arial Narrow" w:hAnsi="Arial Narrow"/>
                <w:sz w:val="22"/>
                <w:szCs w:val="22"/>
                <w:lang w:val="es-SV"/>
              </w:rPr>
            </w:pPr>
          </w:p>
        </w:tc>
        <w:tc>
          <w:tcPr>
            <w:tcW w:w="625" w:type="dxa"/>
          </w:tcPr>
          <w:p w14:paraId="4D12E17A" w14:textId="77777777" w:rsidR="00E11C19" w:rsidRPr="00752885" w:rsidRDefault="00E11C19" w:rsidP="00E11C19">
            <w:pPr>
              <w:pStyle w:val="Textoindependiente"/>
              <w:rPr>
                <w:rFonts w:ascii="Arial Narrow" w:hAnsi="Arial Narrow"/>
                <w:sz w:val="22"/>
                <w:szCs w:val="22"/>
                <w:lang w:val="es-SV"/>
              </w:rPr>
            </w:pPr>
          </w:p>
        </w:tc>
        <w:tc>
          <w:tcPr>
            <w:tcW w:w="935" w:type="dxa"/>
          </w:tcPr>
          <w:p w14:paraId="4D12E17B" w14:textId="77777777" w:rsidR="00E11C19" w:rsidRPr="00752885" w:rsidRDefault="00E11C19" w:rsidP="00E11C19">
            <w:pPr>
              <w:pStyle w:val="Textoindependiente"/>
              <w:rPr>
                <w:rFonts w:ascii="Arial Narrow" w:hAnsi="Arial Narrow"/>
                <w:sz w:val="22"/>
                <w:szCs w:val="22"/>
                <w:lang w:val="es-SV"/>
              </w:rPr>
            </w:pPr>
          </w:p>
        </w:tc>
        <w:tc>
          <w:tcPr>
            <w:tcW w:w="952" w:type="dxa"/>
          </w:tcPr>
          <w:p w14:paraId="4D12E17C" w14:textId="77777777" w:rsidR="00E11C19" w:rsidRPr="00752885" w:rsidRDefault="00E11C19" w:rsidP="00E11C19">
            <w:pPr>
              <w:pStyle w:val="Textoindependiente"/>
              <w:rPr>
                <w:rFonts w:ascii="Arial Narrow" w:hAnsi="Arial Narrow"/>
                <w:sz w:val="22"/>
                <w:szCs w:val="22"/>
                <w:lang w:val="es-SV"/>
              </w:rPr>
            </w:pPr>
          </w:p>
        </w:tc>
        <w:tc>
          <w:tcPr>
            <w:tcW w:w="878" w:type="dxa"/>
          </w:tcPr>
          <w:p w14:paraId="4D12E17D" w14:textId="77777777" w:rsidR="00E11C19" w:rsidRPr="00752885" w:rsidRDefault="00E11C19" w:rsidP="00E11C19">
            <w:pPr>
              <w:pStyle w:val="Textoindependiente"/>
              <w:rPr>
                <w:rFonts w:ascii="Arial Narrow" w:hAnsi="Arial Narrow"/>
                <w:sz w:val="22"/>
                <w:szCs w:val="22"/>
                <w:lang w:val="es-SV"/>
              </w:rPr>
            </w:pPr>
          </w:p>
        </w:tc>
        <w:tc>
          <w:tcPr>
            <w:tcW w:w="1673" w:type="dxa"/>
          </w:tcPr>
          <w:p w14:paraId="4D12E17E" w14:textId="77777777" w:rsidR="00E11C19" w:rsidRPr="00752885" w:rsidRDefault="00E11C19" w:rsidP="00E11C19">
            <w:pPr>
              <w:pStyle w:val="Textoindependiente"/>
              <w:rPr>
                <w:rFonts w:ascii="Arial Narrow" w:hAnsi="Arial Narrow"/>
                <w:sz w:val="22"/>
                <w:szCs w:val="22"/>
                <w:lang w:val="es-SV"/>
              </w:rPr>
            </w:pPr>
          </w:p>
        </w:tc>
        <w:tc>
          <w:tcPr>
            <w:tcW w:w="993" w:type="dxa"/>
          </w:tcPr>
          <w:p w14:paraId="4D12E17F"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80" w14:textId="77777777" w:rsidR="00E11C19" w:rsidRPr="00752885" w:rsidRDefault="00E11C19" w:rsidP="00E11C19">
            <w:pPr>
              <w:pStyle w:val="Textoindependiente"/>
              <w:rPr>
                <w:rFonts w:ascii="Arial Narrow" w:hAnsi="Arial Narrow"/>
                <w:sz w:val="22"/>
                <w:szCs w:val="22"/>
                <w:lang w:val="es-SV"/>
              </w:rPr>
            </w:pPr>
          </w:p>
        </w:tc>
        <w:tc>
          <w:tcPr>
            <w:tcW w:w="1418" w:type="dxa"/>
          </w:tcPr>
          <w:p w14:paraId="4D12E181"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82" w14:textId="77777777" w:rsidR="00E11C19" w:rsidRPr="00752885" w:rsidRDefault="00E11C19" w:rsidP="00E11C19">
            <w:pPr>
              <w:pStyle w:val="Textoindependiente"/>
              <w:rPr>
                <w:rFonts w:ascii="Arial Narrow" w:hAnsi="Arial Narrow"/>
                <w:sz w:val="22"/>
                <w:szCs w:val="22"/>
                <w:lang w:val="es-SV"/>
              </w:rPr>
            </w:pPr>
          </w:p>
        </w:tc>
        <w:tc>
          <w:tcPr>
            <w:tcW w:w="1559" w:type="dxa"/>
          </w:tcPr>
          <w:p w14:paraId="4D12E183" w14:textId="77777777" w:rsidR="00E11C19" w:rsidRPr="00752885" w:rsidRDefault="00E11C19" w:rsidP="00E11C19">
            <w:pPr>
              <w:pStyle w:val="Textoindependiente"/>
              <w:rPr>
                <w:rFonts w:ascii="Arial Narrow" w:hAnsi="Arial Narrow"/>
                <w:sz w:val="22"/>
                <w:szCs w:val="22"/>
                <w:lang w:val="es-SV"/>
              </w:rPr>
            </w:pPr>
          </w:p>
        </w:tc>
      </w:tr>
      <w:tr w:rsidR="00CE7522" w:rsidRPr="00752885" w14:paraId="4D12E190" w14:textId="77777777" w:rsidTr="00E11C19">
        <w:trPr>
          <w:jc w:val="center"/>
        </w:trPr>
        <w:tc>
          <w:tcPr>
            <w:tcW w:w="1169" w:type="dxa"/>
          </w:tcPr>
          <w:p w14:paraId="4D12E185" w14:textId="77777777" w:rsidR="00E11C19" w:rsidRPr="00752885" w:rsidRDefault="00E11C19" w:rsidP="00E11C19">
            <w:pPr>
              <w:pStyle w:val="Textoindependiente"/>
              <w:rPr>
                <w:rFonts w:ascii="Arial Narrow" w:hAnsi="Arial Narrow"/>
                <w:sz w:val="22"/>
                <w:szCs w:val="22"/>
                <w:lang w:val="es-SV"/>
              </w:rPr>
            </w:pPr>
          </w:p>
        </w:tc>
        <w:tc>
          <w:tcPr>
            <w:tcW w:w="625" w:type="dxa"/>
          </w:tcPr>
          <w:p w14:paraId="4D12E186" w14:textId="77777777" w:rsidR="00E11C19" w:rsidRPr="00752885" w:rsidRDefault="00E11C19" w:rsidP="00E11C19">
            <w:pPr>
              <w:pStyle w:val="Textoindependiente"/>
              <w:rPr>
                <w:rFonts w:ascii="Arial Narrow" w:hAnsi="Arial Narrow"/>
                <w:sz w:val="22"/>
                <w:szCs w:val="22"/>
                <w:lang w:val="es-SV"/>
              </w:rPr>
            </w:pPr>
          </w:p>
        </w:tc>
        <w:tc>
          <w:tcPr>
            <w:tcW w:w="935" w:type="dxa"/>
          </w:tcPr>
          <w:p w14:paraId="4D12E187" w14:textId="77777777" w:rsidR="00E11C19" w:rsidRPr="00752885" w:rsidRDefault="00E11C19" w:rsidP="00E11C19">
            <w:pPr>
              <w:pStyle w:val="Textoindependiente"/>
              <w:rPr>
                <w:rFonts w:ascii="Arial Narrow" w:hAnsi="Arial Narrow"/>
                <w:sz w:val="22"/>
                <w:szCs w:val="22"/>
                <w:lang w:val="es-SV"/>
              </w:rPr>
            </w:pPr>
          </w:p>
        </w:tc>
        <w:tc>
          <w:tcPr>
            <w:tcW w:w="952" w:type="dxa"/>
          </w:tcPr>
          <w:p w14:paraId="4D12E188" w14:textId="77777777" w:rsidR="00E11C19" w:rsidRPr="00752885" w:rsidRDefault="00E11C19" w:rsidP="00E11C19">
            <w:pPr>
              <w:pStyle w:val="Textoindependiente"/>
              <w:rPr>
                <w:rFonts w:ascii="Arial Narrow" w:hAnsi="Arial Narrow"/>
                <w:sz w:val="22"/>
                <w:szCs w:val="22"/>
                <w:lang w:val="es-SV"/>
              </w:rPr>
            </w:pPr>
          </w:p>
        </w:tc>
        <w:tc>
          <w:tcPr>
            <w:tcW w:w="878" w:type="dxa"/>
          </w:tcPr>
          <w:p w14:paraId="4D12E189" w14:textId="77777777" w:rsidR="00E11C19" w:rsidRPr="00752885" w:rsidRDefault="00E11C19" w:rsidP="00E11C19">
            <w:pPr>
              <w:pStyle w:val="Textoindependiente"/>
              <w:rPr>
                <w:rFonts w:ascii="Arial Narrow" w:hAnsi="Arial Narrow"/>
                <w:sz w:val="22"/>
                <w:szCs w:val="22"/>
                <w:lang w:val="es-SV"/>
              </w:rPr>
            </w:pPr>
          </w:p>
        </w:tc>
        <w:tc>
          <w:tcPr>
            <w:tcW w:w="1673" w:type="dxa"/>
          </w:tcPr>
          <w:p w14:paraId="4D12E18A" w14:textId="77777777" w:rsidR="00E11C19" w:rsidRPr="00752885" w:rsidRDefault="00E11C19" w:rsidP="00E11C19">
            <w:pPr>
              <w:pStyle w:val="Textoindependiente"/>
              <w:rPr>
                <w:rFonts w:ascii="Arial Narrow" w:hAnsi="Arial Narrow"/>
                <w:sz w:val="22"/>
                <w:szCs w:val="22"/>
                <w:lang w:val="es-SV"/>
              </w:rPr>
            </w:pPr>
          </w:p>
        </w:tc>
        <w:tc>
          <w:tcPr>
            <w:tcW w:w="993" w:type="dxa"/>
          </w:tcPr>
          <w:p w14:paraId="4D12E18B"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8C" w14:textId="77777777" w:rsidR="00E11C19" w:rsidRPr="00752885" w:rsidRDefault="00E11C19" w:rsidP="00E11C19">
            <w:pPr>
              <w:pStyle w:val="Textoindependiente"/>
              <w:rPr>
                <w:rFonts w:ascii="Arial Narrow" w:hAnsi="Arial Narrow"/>
                <w:sz w:val="22"/>
                <w:szCs w:val="22"/>
                <w:lang w:val="es-SV"/>
              </w:rPr>
            </w:pPr>
          </w:p>
        </w:tc>
        <w:tc>
          <w:tcPr>
            <w:tcW w:w="1418" w:type="dxa"/>
          </w:tcPr>
          <w:p w14:paraId="4D12E18D"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8E" w14:textId="77777777" w:rsidR="00E11C19" w:rsidRPr="00752885" w:rsidRDefault="00E11C19" w:rsidP="00E11C19">
            <w:pPr>
              <w:pStyle w:val="Textoindependiente"/>
              <w:rPr>
                <w:rFonts w:ascii="Arial Narrow" w:hAnsi="Arial Narrow"/>
                <w:sz w:val="22"/>
                <w:szCs w:val="22"/>
                <w:lang w:val="es-SV"/>
              </w:rPr>
            </w:pPr>
          </w:p>
        </w:tc>
        <w:tc>
          <w:tcPr>
            <w:tcW w:w="1559" w:type="dxa"/>
          </w:tcPr>
          <w:p w14:paraId="4D12E18F" w14:textId="77777777" w:rsidR="00E11C19" w:rsidRPr="00752885" w:rsidRDefault="00E11C19" w:rsidP="00E11C19">
            <w:pPr>
              <w:pStyle w:val="Textoindependiente"/>
              <w:rPr>
                <w:rFonts w:ascii="Arial Narrow" w:hAnsi="Arial Narrow"/>
                <w:sz w:val="22"/>
                <w:szCs w:val="22"/>
                <w:lang w:val="es-SV"/>
              </w:rPr>
            </w:pPr>
          </w:p>
        </w:tc>
      </w:tr>
      <w:tr w:rsidR="00CE7522" w:rsidRPr="00752885" w14:paraId="4D12E19C" w14:textId="77777777" w:rsidTr="00E11C19">
        <w:trPr>
          <w:jc w:val="center"/>
        </w:trPr>
        <w:tc>
          <w:tcPr>
            <w:tcW w:w="1169" w:type="dxa"/>
          </w:tcPr>
          <w:p w14:paraId="4D12E191" w14:textId="77777777" w:rsidR="00E11C19" w:rsidRPr="00752885" w:rsidRDefault="00E11C19" w:rsidP="00E11C19">
            <w:pPr>
              <w:pStyle w:val="Textoindependiente"/>
              <w:rPr>
                <w:rFonts w:ascii="Arial Narrow" w:hAnsi="Arial Narrow"/>
                <w:sz w:val="22"/>
                <w:szCs w:val="22"/>
                <w:lang w:val="es-SV"/>
              </w:rPr>
            </w:pPr>
          </w:p>
        </w:tc>
        <w:tc>
          <w:tcPr>
            <w:tcW w:w="625" w:type="dxa"/>
          </w:tcPr>
          <w:p w14:paraId="4D12E192" w14:textId="77777777" w:rsidR="00E11C19" w:rsidRPr="00752885" w:rsidRDefault="00E11C19" w:rsidP="00E11C19">
            <w:pPr>
              <w:pStyle w:val="Textoindependiente"/>
              <w:rPr>
                <w:rFonts w:ascii="Arial Narrow" w:hAnsi="Arial Narrow"/>
                <w:sz w:val="22"/>
                <w:szCs w:val="22"/>
                <w:lang w:val="es-SV"/>
              </w:rPr>
            </w:pPr>
          </w:p>
        </w:tc>
        <w:tc>
          <w:tcPr>
            <w:tcW w:w="935" w:type="dxa"/>
          </w:tcPr>
          <w:p w14:paraId="4D12E193" w14:textId="77777777" w:rsidR="00E11C19" w:rsidRPr="00752885" w:rsidRDefault="00E11C19" w:rsidP="00E11C19">
            <w:pPr>
              <w:pStyle w:val="Textoindependiente"/>
              <w:rPr>
                <w:rFonts w:ascii="Arial Narrow" w:hAnsi="Arial Narrow"/>
                <w:sz w:val="22"/>
                <w:szCs w:val="22"/>
                <w:lang w:val="es-SV"/>
              </w:rPr>
            </w:pPr>
          </w:p>
        </w:tc>
        <w:tc>
          <w:tcPr>
            <w:tcW w:w="952" w:type="dxa"/>
          </w:tcPr>
          <w:p w14:paraId="4D12E194" w14:textId="77777777" w:rsidR="00E11C19" w:rsidRPr="00752885" w:rsidRDefault="00E11C19" w:rsidP="00E11C19">
            <w:pPr>
              <w:pStyle w:val="Textoindependiente"/>
              <w:rPr>
                <w:rFonts w:ascii="Arial Narrow" w:hAnsi="Arial Narrow"/>
                <w:sz w:val="22"/>
                <w:szCs w:val="22"/>
                <w:lang w:val="es-SV"/>
              </w:rPr>
            </w:pPr>
          </w:p>
        </w:tc>
        <w:tc>
          <w:tcPr>
            <w:tcW w:w="878" w:type="dxa"/>
          </w:tcPr>
          <w:p w14:paraId="4D12E195" w14:textId="77777777" w:rsidR="00E11C19" w:rsidRPr="00752885" w:rsidRDefault="00E11C19" w:rsidP="00E11C19">
            <w:pPr>
              <w:pStyle w:val="Textoindependiente"/>
              <w:rPr>
                <w:rFonts w:ascii="Arial Narrow" w:hAnsi="Arial Narrow"/>
                <w:sz w:val="22"/>
                <w:szCs w:val="22"/>
                <w:lang w:val="es-SV"/>
              </w:rPr>
            </w:pPr>
          </w:p>
        </w:tc>
        <w:tc>
          <w:tcPr>
            <w:tcW w:w="1673" w:type="dxa"/>
          </w:tcPr>
          <w:p w14:paraId="4D12E196" w14:textId="77777777" w:rsidR="00E11C19" w:rsidRPr="00752885" w:rsidRDefault="00E11C19" w:rsidP="00E11C19">
            <w:pPr>
              <w:pStyle w:val="Textoindependiente"/>
              <w:rPr>
                <w:rFonts w:ascii="Arial Narrow" w:hAnsi="Arial Narrow"/>
                <w:sz w:val="22"/>
                <w:szCs w:val="22"/>
                <w:lang w:val="es-SV"/>
              </w:rPr>
            </w:pPr>
          </w:p>
        </w:tc>
        <w:tc>
          <w:tcPr>
            <w:tcW w:w="993" w:type="dxa"/>
          </w:tcPr>
          <w:p w14:paraId="4D12E197"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98" w14:textId="77777777" w:rsidR="00E11C19" w:rsidRPr="00752885" w:rsidRDefault="00E11C19" w:rsidP="00E11C19">
            <w:pPr>
              <w:pStyle w:val="Textoindependiente"/>
              <w:rPr>
                <w:rFonts w:ascii="Arial Narrow" w:hAnsi="Arial Narrow"/>
                <w:sz w:val="22"/>
                <w:szCs w:val="22"/>
                <w:lang w:val="es-SV"/>
              </w:rPr>
            </w:pPr>
          </w:p>
        </w:tc>
        <w:tc>
          <w:tcPr>
            <w:tcW w:w="1418" w:type="dxa"/>
          </w:tcPr>
          <w:p w14:paraId="4D12E199"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9A" w14:textId="77777777" w:rsidR="00E11C19" w:rsidRPr="00752885" w:rsidRDefault="00E11C19" w:rsidP="00E11C19">
            <w:pPr>
              <w:pStyle w:val="Textoindependiente"/>
              <w:rPr>
                <w:rFonts w:ascii="Arial Narrow" w:hAnsi="Arial Narrow"/>
                <w:sz w:val="22"/>
                <w:szCs w:val="22"/>
                <w:lang w:val="es-SV"/>
              </w:rPr>
            </w:pPr>
          </w:p>
        </w:tc>
        <w:tc>
          <w:tcPr>
            <w:tcW w:w="1559" w:type="dxa"/>
          </w:tcPr>
          <w:p w14:paraId="4D12E19B" w14:textId="77777777" w:rsidR="00E11C19" w:rsidRPr="00752885" w:rsidRDefault="00E11C19" w:rsidP="00E11C19">
            <w:pPr>
              <w:pStyle w:val="Textoindependiente"/>
              <w:rPr>
                <w:rFonts w:ascii="Arial Narrow" w:hAnsi="Arial Narrow"/>
                <w:sz w:val="22"/>
                <w:szCs w:val="22"/>
                <w:lang w:val="es-SV"/>
              </w:rPr>
            </w:pPr>
          </w:p>
        </w:tc>
      </w:tr>
      <w:tr w:rsidR="00CE7522" w:rsidRPr="00752885" w14:paraId="4D12E1A8" w14:textId="77777777" w:rsidTr="00E11C19">
        <w:trPr>
          <w:jc w:val="center"/>
        </w:trPr>
        <w:tc>
          <w:tcPr>
            <w:tcW w:w="1169" w:type="dxa"/>
          </w:tcPr>
          <w:p w14:paraId="4D12E19D" w14:textId="77777777" w:rsidR="00E11C19" w:rsidRPr="00752885" w:rsidRDefault="00E11C19" w:rsidP="00E11C19">
            <w:pPr>
              <w:pStyle w:val="Textoindependiente"/>
              <w:rPr>
                <w:rFonts w:ascii="Arial Narrow" w:hAnsi="Arial Narrow"/>
                <w:sz w:val="22"/>
                <w:szCs w:val="22"/>
                <w:lang w:val="es-SV"/>
              </w:rPr>
            </w:pPr>
          </w:p>
        </w:tc>
        <w:tc>
          <w:tcPr>
            <w:tcW w:w="625" w:type="dxa"/>
          </w:tcPr>
          <w:p w14:paraId="4D12E19E" w14:textId="77777777" w:rsidR="00E11C19" w:rsidRPr="00752885" w:rsidRDefault="00E11C19" w:rsidP="00E11C19">
            <w:pPr>
              <w:pStyle w:val="Textoindependiente"/>
              <w:rPr>
                <w:rFonts w:ascii="Arial Narrow" w:hAnsi="Arial Narrow"/>
                <w:sz w:val="22"/>
                <w:szCs w:val="22"/>
                <w:lang w:val="es-SV"/>
              </w:rPr>
            </w:pPr>
          </w:p>
        </w:tc>
        <w:tc>
          <w:tcPr>
            <w:tcW w:w="935" w:type="dxa"/>
          </w:tcPr>
          <w:p w14:paraId="4D12E19F" w14:textId="77777777" w:rsidR="00E11C19" w:rsidRPr="00752885" w:rsidRDefault="00E11C19" w:rsidP="00E11C19">
            <w:pPr>
              <w:pStyle w:val="Textoindependiente"/>
              <w:rPr>
                <w:rFonts w:ascii="Arial Narrow" w:hAnsi="Arial Narrow"/>
                <w:sz w:val="22"/>
                <w:szCs w:val="22"/>
                <w:lang w:val="es-SV"/>
              </w:rPr>
            </w:pPr>
          </w:p>
        </w:tc>
        <w:tc>
          <w:tcPr>
            <w:tcW w:w="952" w:type="dxa"/>
          </w:tcPr>
          <w:p w14:paraId="4D12E1A0" w14:textId="77777777" w:rsidR="00E11C19" w:rsidRPr="00752885" w:rsidRDefault="00E11C19" w:rsidP="00E11C19">
            <w:pPr>
              <w:pStyle w:val="Textoindependiente"/>
              <w:rPr>
                <w:rFonts w:ascii="Arial Narrow" w:hAnsi="Arial Narrow"/>
                <w:sz w:val="22"/>
                <w:szCs w:val="22"/>
                <w:lang w:val="es-SV"/>
              </w:rPr>
            </w:pPr>
          </w:p>
        </w:tc>
        <w:tc>
          <w:tcPr>
            <w:tcW w:w="878" w:type="dxa"/>
          </w:tcPr>
          <w:p w14:paraId="4D12E1A1" w14:textId="77777777" w:rsidR="00E11C19" w:rsidRPr="00752885" w:rsidRDefault="00E11C19" w:rsidP="00E11C19">
            <w:pPr>
              <w:pStyle w:val="Textoindependiente"/>
              <w:rPr>
                <w:rFonts w:ascii="Arial Narrow" w:hAnsi="Arial Narrow"/>
                <w:sz w:val="22"/>
                <w:szCs w:val="22"/>
                <w:lang w:val="es-SV"/>
              </w:rPr>
            </w:pPr>
          </w:p>
        </w:tc>
        <w:tc>
          <w:tcPr>
            <w:tcW w:w="1673" w:type="dxa"/>
          </w:tcPr>
          <w:p w14:paraId="4D12E1A2" w14:textId="77777777" w:rsidR="00E11C19" w:rsidRPr="00752885" w:rsidRDefault="00E11C19" w:rsidP="00E11C19">
            <w:pPr>
              <w:pStyle w:val="Textoindependiente"/>
              <w:rPr>
                <w:rFonts w:ascii="Arial Narrow" w:hAnsi="Arial Narrow"/>
                <w:sz w:val="22"/>
                <w:szCs w:val="22"/>
                <w:lang w:val="es-SV"/>
              </w:rPr>
            </w:pPr>
          </w:p>
        </w:tc>
        <w:tc>
          <w:tcPr>
            <w:tcW w:w="993" w:type="dxa"/>
          </w:tcPr>
          <w:p w14:paraId="4D12E1A3"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A4" w14:textId="77777777" w:rsidR="00E11C19" w:rsidRPr="00752885" w:rsidRDefault="00E11C19" w:rsidP="00E11C19">
            <w:pPr>
              <w:pStyle w:val="Textoindependiente"/>
              <w:rPr>
                <w:rFonts w:ascii="Arial Narrow" w:hAnsi="Arial Narrow"/>
                <w:sz w:val="22"/>
                <w:szCs w:val="22"/>
                <w:lang w:val="es-SV"/>
              </w:rPr>
            </w:pPr>
          </w:p>
        </w:tc>
        <w:tc>
          <w:tcPr>
            <w:tcW w:w="1418" w:type="dxa"/>
          </w:tcPr>
          <w:p w14:paraId="4D12E1A5"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A6" w14:textId="77777777" w:rsidR="00E11C19" w:rsidRPr="00752885" w:rsidRDefault="00E11C19" w:rsidP="00E11C19">
            <w:pPr>
              <w:pStyle w:val="Textoindependiente"/>
              <w:rPr>
                <w:rFonts w:ascii="Arial Narrow" w:hAnsi="Arial Narrow"/>
                <w:sz w:val="22"/>
                <w:szCs w:val="22"/>
                <w:lang w:val="es-SV"/>
              </w:rPr>
            </w:pPr>
          </w:p>
        </w:tc>
        <w:tc>
          <w:tcPr>
            <w:tcW w:w="1559" w:type="dxa"/>
          </w:tcPr>
          <w:p w14:paraId="4D12E1A7" w14:textId="77777777" w:rsidR="00E11C19" w:rsidRPr="00752885" w:rsidRDefault="00E11C19" w:rsidP="00E11C19">
            <w:pPr>
              <w:pStyle w:val="Textoindependiente"/>
              <w:rPr>
                <w:rFonts w:ascii="Arial Narrow" w:hAnsi="Arial Narrow"/>
                <w:sz w:val="22"/>
                <w:szCs w:val="22"/>
                <w:lang w:val="es-SV"/>
              </w:rPr>
            </w:pPr>
          </w:p>
        </w:tc>
      </w:tr>
      <w:tr w:rsidR="00CE7522" w:rsidRPr="00752885" w14:paraId="4D12E1B4" w14:textId="77777777" w:rsidTr="00E11C19">
        <w:trPr>
          <w:jc w:val="center"/>
        </w:trPr>
        <w:tc>
          <w:tcPr>
            <w:tcW w:w="1169" w:type="dxa"/>
          </w:tcPr>
          <w:p w14:paraId="4D12E1A9" w14:textId="77777777" w:rsidR="00E11C19" w:rsidRPr="00752885" w:rsidRDefault="00E11C19" w:rsidP="00E11C19">
            <w:pPr>
              <w:pStyle w:val="Textoindependiente"/>
              <w:rPr>
                <w:rFonts w:ascii="Arial Narrow" w:hAnsi="Arial Narrow"/>
                <w:sz w:val="22"/>
                <w:szCs w:val="22"/>
                <w:lang w:val="es-SV"/>
              </w:rPr>
            </w:pPr>
          </w:p>
        </w:tc>
        <w:tc>
          <w:tcPr>
            <w:tcW w:w="625" w:type="dxa"/>
          </w:tcPr>
          <w:p w14:paraId="4D12E1AA" w14:textId="77777777" w:rsidR="00E11C19" w:rsidRPr="00752885" w:rsidRDefault="00E11C19" w:rsidP="00E11C19">
            <w:pPr>
              <w:pStyle w:val="Textoindependiente"/>
              <w:rPr>
                <w:rFonts w:ascii="Arial Narrow" w:hAnsi="Arial Narrow"/>
                <w:sz w:val="22"/>
                <w:szCs w:val="22"/>
                <w:lang w:val="es-SV"/>
              </w:rPr>
            </w:pPr>
          </w:p>
        </w:tc>
        <w:tc>
          <w:tcPr>
            <w:tcW w:w="935" w:type="dxa"/>
          </w:tcPr>
          <w:p w14:paraId="4D12E1AB" w14:textId="77777777" w:rsidR="00E11C19" w:rsidRPr="00752885" w:rsidRDefault="00E11C19" w:rsidP="00E11C19">
            <w:pPr>
              <w:pStyle w:val="Textoindependiente"/>
              <w:rPr>
                <w:rFonts w:ascii="Arial Narrow" w:hAnsi="Arial Narrow"/>
                <w:sz w:val="22"/>
                <w:szCs w:val="22"/>
                <w:lang w:val="es-SV"/>
              </w:rPr>
            </w:pPr>
          </w:p>
        </w:tc>
        <w:tc>
          <w:tcPr>
            <w:tcW w:w="952" w:type="dxa"/>
          </w:tcPr>
          <w:p w14:paraId="4D12E1AC" w14:textId="77777777" w:rsidR="00E11C19" w:rsidRPr="00752885" w:rsidRDefault="00E11C19" w:rsidP="00E11C19">
            <w:pPr>
              <w:pStyle w:val="Textoindependiente"/>
              <w:rPr>
                <w:rFonts w:ascii="Arial Narrow" w:hAnsi="Arial Narrow"/>
                <w:sz w:val="22"/>
                <w:szCs w:val="22"/>
                <w:lang w:val="es-SV"/>
              </w:rPr>
            </w:pPr>
          </w:p>
        </w:tc>
        <w:tc>
          <w:tcPr>
            <w:tcW w:w="878" w:type="dxa"/>
          </w:tcPr>
          <w:p w14:paraId="4D12E1AD" w14:textId="77777777" w:rsidR="00E11C19" w:rsidRPr="00752885" w:rsidRDefault="00E11C19" w:rsidP="00E11C19">
            <w:pPr>
              <w:pStyle w:val="Textoindependiente"/>
              <w:rPr>
                <w:rFonts w:ascii="Arial Narrow" w:hAnsi="Arial Narrow"/>
                <w:sz w:val="22"/>
                <w:szCs w:val="22"/>
                <w:lang w:val="es-SV"/>
              </w:rPr>
            </w:pPr>
          </w:p>
        </w:tc>
        <w:tc>
          <w:tcPr>
            <w:tcW w:w="1673" w:type="dxa"/>
          </w:tcPr>
          <w:p w14:paraId="4D12E1AE" w14:textId="77777777" w:rsidR="00E11C19" w:rsidRPr="00752885" w:rsidRDefault="00E11C19" w:rsidP="00E11C19">
            <w:pPr>
              <w:pStyle w:val="Textoindependiente"/>
              <w:rPr>
                <w:rFonts w:ascii="Arial Narrow" w:hAnsi="Arial Narrow"/>
                <w:sz w:val="22"/>
                <w:szCs w:val="22"/>
                <w:lang w:val="es-SV"/>
              </w:rPr>
            </w:pPr>
          </w:p>
        </w:tc>
        <w:tc>
          <w:tcPr>
            <w:tcW w:w="993" w:type="dxa"/>
          </w:tcPr>
          <w:p w14:paraId="4D12E1AF"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B0" w14:textId="77777777" w:rsidR="00E11C19" w:rsidRPr="00752885" w:rsidRDefault="00E11C19" w:rsidP="00E11C19">
            <w:pPr>
              <w:pStyle w:val="Textoindependiente"/>
              <w:rPr>
                <w:rFonts w:ascii="Arial Narrow" w:hAnsi="Arial Narrow"/>
                <w:sz w:val="22"/>
                <w:szCs w:val="22"/>
                <w:lang w:val="es-SV"/>
              </w:rPr>
            </w:pPr>
          </w:p>
        </w:tc>
        <w:tc>
          <w:tcPr>
            <w:tcW w:w="1418" w:type="dxa"/>
          </w:tcPr>
          <w:p w14:paraId="4D12E1B1"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B2" w14:textId="77777777" w:rsidR="00E11C19" w:rsidRPr="00752885" w:rsidRDefault="00E11C19" w:rsidP="00E11C19">
            <w:pPr>
              <w:pStyle w:val="Textoindependiente"/>
              <w:rPr>
                <w:rFonts w:ascii="Arial Narrow" w:hAnsi="Arial Narrow"/>
                <w:sz w:val="22"/>
                <w:szCs w:val="22"/>
                <w:lang w:val="es-SV"/>
              </w:rPr>
            </w:pPr>
          </w:p>
        </w:tc>
        <w:tc>
          <w:tcPr>
            <w:tcW w:w="1559" w:type="dxa"/>
          </w:tcPr>
          <w:p w14:paraId="4D12E1B3" w14:textId="77777777" w:rsidR="00E11C19" w:rsidRPr="00752885" w:rsidRDefault="00E11C19" w:rsidP="00E11C19">
            <w:pPr>
              <w:pStyle w:val="Textoindependiente"/>
              <w:rPr>
                <w:rFonts w:ascii="Arial Narrow" w:hAnsi="Arial Narrow"/>
                <w:sz w:val="22"/>
                <w:szCs w:val="22"/>
                <w:lang w:val="es-SV"/>
              </w:rPr>
            </w:pPr>
          </w:p>
        </w:tc>
      </w:tr>
      <w:tr w:rsidR="00CE7522" w:rsidRPr="00752885" w14:paraId="4D12E1C0" w14:textId="77777777" w:rsidTr="00E11C19">
        <w:trPr>
          <w:jc w:val="center"/>
        </w:trPr>
        <w:tc>
          <w:tcPr>
            <w:tcW w:w="1169" w:type="dxa"/>
          </w:tcPr>
          <w:p w14:paraId="4D12E1B5" w14:textId="77777777" w:rsidR="00E11C19" w:rsidRPr="00752885" w:rsidRDefault="00E11C19" w:rsidP="00E11C19">
            <w:pPr>
              <w:pStyle w:val="Textoindependiente"/>
              <w:rPr>
                <w:rFonts w:ascii="Arial Narrow" w:hAnsi="Arial Narrow"/>
                <w:sz w:val="22"/>
                <w:szCs w:val="22"/>
                <w:lang w:val="es-SV"/>
              </w:rPr>
            </w:pPr>
          </w:p>
        </w:tc>
        <w:tc>
          <w:tcPr>
            <w:tcW w:w="625" w:type="dxa"/>
          </w:tcPr>
          <w:p w14:paraId="4D12E1B6" w14:textId="77777777" w:rsidR="00E11C19" w:rsidRPr="00752885" w:rsidRDefault="00E11C19" w:rsidP="00E11C19">
            <w:pPr>
              <w:pStyle w:val="Textoindependiente"/>
              <w:rPr>
                <w:rFonts w:ascii="Arial Narrow" w:hAnsi="Arial Narrow"/>
                <w:sz w:val="22"/>
                <w:szCs w:val="22"/>
                <w:lang w:val="es-SV"/>
              </w:rPr>
            </w:pPr>
          </w:p>
        </w:tc>
        <w:tc>
          <w:tcPr>
            <w:tcW w:w="935" w:type="dxa"/>
          </w:tcPr>
          <w:p w14:paraId="4D12E1B7" w14:textId="77777777" w:rsidR="00E11C19" w:rsidRPr="00752885" w:rsidRDefault="00E11C19" w:rsidP="00E11C19">
            <w:pPr>
              <w:pStyle w:val="Textoindependiente"/>
              <w:rPr>
                <w:rFonts w:ascii="Arial Narrow" w:hAnsi="Arial Narrow"/>
                <w:sz w:val="22"/>
                <w:szCs w:val="22"/>
                <w:lang w:val="es-SV"/>
              </w:rPr>
            </w:pPr>
          </w:p>
        </w:tc>
        <w:tc>
          <w:tcPr>
            <w:tcW w:w="952" w:type="dxa"/>
          </w:tcPr>
          <w:p w14:paraId="4D12E1B8" w14:textId="77777777" w:rsidR="00E11C19" w:rsidRPr="00752885" w:rsidRDefault="00E11C19" w:rsidP="00E11C19">
            <w:pPr>
              <w:pStyle w:val="Textoindependiente"/>
              <w:rPr>
                <w:rFonts w:ascii="Arial Narrow" w:hAnsi="Arial Narrow"/>
                <w:sz w:val="22"/>
                <w:szCs w:val="22"/>
                <w:lang w:val="es-SV"/>
              </w:rPr>
            </w:pPr>
          </w:p>
        </w:tc>
        <w:tc>
          <w:tcPr>
            <w:tcW w:w="878" w:type="dxa"/>
          </w:tcPr>
          <w:p w14:paraId="4D12E1B9" w14:textId="77777777" w:rsidR="00E11C19" w:rsidRPr="00752885" w:rsidRDefault="00E11C19" w:rsidP="00E11C19">
            <w:pPr>
              <w:pStyle w:val="Textoindependiente"/>
              <w:rPr>
                <w:rFonts w:ascii="Arial Narrow" w:hAnsi="Arial Narrow"/>
                <w:sz w:val="22"/>
                <w:szCs w:val="22"/>
                <w:lang w:val="es-SV"/>
              </w:rPr>
            </w:pPr>
          </w:p>
        </w:tc>
        <w:tc>
          <w:tcPr>
            <w:tcW w:w="1673" w:type="dxa"/>
          </w:tcPr>
          <w:p w14:paraId="4D12E1BA" w14:textId="77777777" w:rsidR="00E11C19" w:rsidRPr="00752885" w:rsidRDefault="00E11C19" w:rsidP="00E11C19">
            <w:pPr>
              <w:pStyle w:val="Textoindependiente"/>
              <w:rPr>
                <w:rFonts w:ascii="Arial Narrow" w:hAnsi="Arial Narrow"/>
                <w:sz w:val="22"/>
                <w:szCs w:val="22"/>
                <w:lang w:val="es-SV"/>
              </w:rPr>
            </w:pPr>
          </w:p>
        </w:tc>
        <w:tc>
          <w:tcPr>
            <w:tcW w:w="993" w:type="dxa"/>
          </w:tcPr>
          <w:p w14:paraId="4D12E1BB"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BC" w14:textId="77777777" w:rsidR="00E11C19" w:rsidRPr="00752885" w:rsidRDefault="00E11C19" w:rsidP="00E11C19">
            <w:pPr>
              <w:pStyle w:val="Textoindependiente"/>
              <w:rPr>
                <w:rFonts w:ascii="Arial Narrow" w:hAnsi="Arial Narrow"/>
                <w:sz w:val="22"/>
                <w:szCs w:val="22"/>
                <w:lang w:val="es-SV"/>
              </w:rPr>
            </w:pPr>
          </w:p>
        </w:tc>
        <w:tc>
          <w:tcPr>
            <w:tcW w:w="1418" w:type="dxa"/>
          </w:tcPr>
          <w:p w14:paraId="4D12E1BD" w14:textId="77777777" w:rsidR="00E11C19" w:rsidRPr="00752885" w:rsidRDefault="00E11C19" w:rsidP="00E11C19">
            <w:pPr>
              <w:pStyle w:val="Textoindependiente"/>
              <w:rPr>
                <w:rFonts w:ascii="Arial Narrow" w:hAnsi="Arial Narrow"/>
                <w:sz w:val="22"/>
                <w:szCs w:val="22"/>
                <w:lang w:val="es-SV"/>
              </w:rPr>
            </w:pPr>
          </w:p>
        </w:tc>
        <w:tc>
          <w:tcPr>
            <w:tcW w:w="1417" w:type="dxa"/>
          </w:tcPr>
          <w:p w14:paraId="4D12E1BE" w14:textId="77777777" w:rsidR="00E11C19" w:rsidRPr="00752885" w:rsidRDefault="00E11C19" w:rsidP="00E11C19">
            <w:pPr>
              <w:pStyle w:val="Textoindependiente"/>
              <w:rPr>
                <w:rFonts w:ascii="Arial Narrow" w:hAnsi="Arial Narrow"/>
                <w:sz w:val="22"/>
                <w:szCs w:val="22"/>
                <w:lang w:val="es-SV"/>
              </w:rPr>
            </w:pPr>
          </w:p>
        </w:tc>
        <w:tc>
          <w:tcPr>
            <w:tcW w:w="1559" w:type="dxa"/>
          </w:tcPr>
          <w:p w14:paraId="4D12E1BF" w14:textId="77777777" w:rsidR="00E11C19" w:rsidRPr="00752885" w:rsidRDefault="00E11C19" w:rsidP="00E11C19">
            <w:pPr>
              <w:pStyle w:val="Textoindependiente"/>
              <w:rPr>
                <w:rFonts w:ascii="Arial Narrow" w:hAnsi="Arial Narrow"/>
                <w:sz w:val="22"/>
                <w:szCs w:val="22"/>
                <w:lang w:val="es-SV"/>
              </w:rPr>
            </w:pPr>
          </w:p>
        </w:tc>
      </w:tr>
    </w:tbl>
    <w:p w14:paraId="4D12E1C1" w14:textId="77777777" w:rsidR="00D26837" w:rsidRPr="00004CDC" w:rsidRDefault="00D26837" w:rsidP="00CF474D">
      <w:pPr>
        <w:jc w:val="both"/>
        <w:rPr>
          <w:rFonts w:ascii="Arial Narrow" w:hAnsi="Arial Narrow"/>
          <w:sz w:val="24"/>
          <w:szCs w:val="24"/>
          <w:lang w:val="es-SV"/>
        </w:rPr>
      </w:pPr>
    </w:p>
    <w:p w14:paraId="4D12E1C2" w14:textId="77777777" w:rsidR="00D26837" w:rsidRPr="00004CDC" w:rsidRDefault="00D26837" w:rsidP="00E11C19">
      <w:pPr>
        <w:spacing w:after="160" w:line="259" w:lineRule="auto"/>
        <w:rPr>
          <w:rFonts w:ascii="Arial Narrow" w:hAnsi="Arial Narrow"/>
          <w:sz w:val="24"/>
          <w:szCs w:val="24"/>
          <w:lang w:val="es-SV"/>
        </w:rPr>
      </w:pPr>
    </w:p>
    <w:sectPr w:rsidR="00D26837" w:rsidRPr="00004CDC" w:rsidSect="00D26837">
      <w:pgSz w:w="15840" w:h="12240" w:orient="landscape"/>
      <w:pgMar w:top="1701" w:right="1417" w:bottom="1701" w:left="1417"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59E96" w14:textId="77777777" w:rsidR="008572D0" w:rsidRDefault="008572D0" w:rsidP="009C530F">
      <w:r>
        <w:separator/>
      </w:r>
    </w:p>
  </w:endnote>
  <w:endnote w:type="continuationSeparator" w:id="0">
    <w:p w14:paraId="1BE4AFBE" w14:textId="77777777" w:rsidR="008572D0" w:rsidRDefault="008572D0" w:rsidP="009C530F">
      <w:r>
        <w:continuationSeparator/>
      </w:r>
    </w:p>
  </w:endnote>
  <w:endnote w:type="continuationNotice" w:id="1">
    <w:p w14:paraId="659C1DCB" w14:textId="77777777" w:rsidR="008572D0" w:rsidRDefault="00857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8572D0" w:rsidRPr="00437961" w14:paraId="18F3F9E7" w14:textId="77777777" w:rsidTr="00666AA6">
      <w:trPr>
        <w:trHeight w:val="822"/>
        <w:jc w:val="center"/>
      </w:trPr>
      <w:tc>
        <w:tcPr>
          <w:tcW w:w="7371" w:type="dxa"/>
          <w:vAlign w:val="center"/>
        </w:tcPr>
        <w:p w14:paraId="1452285F" w14:textId="77777777" w:rsidR="008572D0" w:rsidRDefault="008572D0" w:rsidP="0073717A">
          <w:pPr>
            <w:pStyle w:val="Piedepgina"/>
            <w:jc w:val="center"/>
            <w:rPr>
              <w:rFonts w:ascii="Arial Narrow" w:hAnsi="Arial Narrow" w:cs="Arial"/>
              <w:color w:val="818284"/>
            </w:rPr>
          </w:pPr>
          <w:r w:rsidRPr="00437961">
            <w:rPr>
              <w:rFonts w:ascii="Arial Narrow" w:hAnsi="Arial Narrow" w:cs="Arial"/>
              <w:color w:val="818284"/>
            </w:rPr>
            <w:t xml:space="preserve">Alameda Juan Pablo II, entre 15 y 17 Av. Norte, San Salvador, </w:t>
          </w:r>
          <w:r>
            <w:rPr>
              <w:rFonts w:ascii="Arial Narrow" w:hAnsi="Arial Narrow" w:cs="Arial"/>
              <w:color w:val="818284"/>
            </w:rPr>
            <w:t>El</w:t>
          </w:r>
          <w:r w:rsidRPr="00437961">
            <w:rPr>
              <w:rFonts w:ascii="Arial Narrow" w:hAnsi="Arial Narrow" w:cs="Arial"/>
              <w:color w:val="818284"/>
            </w:rPr>
            <w:t xml:space="preserve"> Salvador.</w:t>
          </w:r>
        </w:p>
        <w:p w14:paraId="2EE37178" w14:textId="77777777" w:rsidR="008572D0" w:rsidRPr="00437961" w:rsidRDefault="008572D0" w:rsidP="0073717A">
          <w:pPr>
            <w:pStyle w:val="Piedepgina"/>
            <w:jc w:val="center"/>
            <w:rPr>
              <w:rFonts w:ascii="Arial Narrow" w:hAnsi="Arial Narrow" w:cs="Arial"/>
              <w:color w:val="818284"/>
            </w:rPr>
          </w:pPr>
          <w:r w:rsidRPr="00437961">
            <w:rPr>
              <w:rFonts w:ascii="Arial Narrow" w:hAnsi="Arial Narrow" w:cs="Arial"/>
              <w:color w:val="818284"/>
            </w:rPr>
            <w:t>Tel. (503) 2281-8000</w:t>
          </w:r>
        </w:p>
        <w:p w14:paraId="6684E1D5" w14:textId="77777777" w:rsidR="008572D0" w:rsidRPr="00437961" w:rsidRDefault="008572D0" w:rsidP="0073717A">
          <w:pPr>
            <w:pStyle w:val="Piedepgina"/>
            <w:jc w:val="center"/>
            <w:rPr>
              <w:rFonts w:ascii="Arial Narrow" w:hAnsi="Arial Narrow" w:cs="Arial"/>
              <w:color w:val="818284"/>
            </w:rPr>
          </w:pPr>
          <w:r w:rsidRPr="00437961">
            <w:rPr>
              <w:rFonts w:ascii="Arial Narrow" w:hAnsi="Arial Narrow" w:cs="Arial"/>
              <w:color w:val="818284"/>
            </w:rPr>
            <w:t xml:space="preserve"> www.bcr.gob.sv</w:t>
          </w:r>
        </w:p>
      </w:tc>
      <w:tc>
        <w:tcPr>
          <w:tcW w:w="1497" w:type="dxa"/>
          <w:vAlign w:val="center"/>
        </w:tcPr>
        <w:p w14:paraId="12D88F09" w14:textId="77777777" w:rsidR="008572D0" w:rsidRPr="00437961" w:rsidRDefault="00144A7B" w:rsidP="0073717A">
          <w:pPr>
            <w:pStyle w:val="Piedepgina"/>
            <w:jc w:val="center"/>
            <w:rPr>
              <w:rFonts w:ascii="Arial Narrow" w:hAnsi="Arial Narrow" w:cs="Arial"/>
              <w:color w:val="818284"/>
            </w:rPr>
          </w:pPr>
          <w:sdt>
            <w:sdtPr>
              <w:rPr>
                <w:rFonts w:ascii="Arial Narrow" w:hAnsi="Arial Narrow" w:cs="Arial"/>
              </w:rPr>
              <w:id w:val="793412958"/>
              <w:docPartObj>
                <w:docPartGallery w:val="Page Numbers (Bottom of Page)"/>
                <w:docPartUnique/>
              </w:docPartObj>
            </w:sdtPr>
            <w:sdtEndPr/>
            <w:sdtContent>
              <w:sdt>
                <w:sdtPr>
                  <w:rPr>
                    <w:rFonts w:ascii="Arial Narrow" w:hAnsi="Arial Narrow" w:cs="Arial"/>
                  </w:rPr>
                  <w:id w:val="-1056237229"/>
                  <w:docPartObj>
                    <w:docPartGallery w:val="Page Numbers (Top of Page)"/>
                    <w:docPartUnique/>
                  </w:docPartObj>
                </w:sdtPr>
                <w:sdtEndPr/>
                <w:sdtContent>
                  <w:r w:rsidR="008572D0" w:rsidRPr="00437961">
                    <w:rPr>
                      <w:rFonts w:ascii="Arial Narrow" w:hAnsi="Arial Narrow" w:cs="Arial"/>
                      <w:color w:val="818284"/>
                    </w:rPr>
                    <w:t xml:space="preserve">Página </w:t>
                  </w:r>
                  <w:r w:rsidR="008572D0" w:rsidRPr="00437961">
                    <w:rPr>
                      <w:rFonts w:ascii="Arial Narrow" w:hAnsi="Arial Narrow" w:cs="Arial"/>
                      <w:color w:val="818284"/>
                    </w:rPr>
                    <w:fldChar w:fldCharType="begin"/>
                  </w:r>
                  <w:r w:rsidR="008572D0" w:rsidRPr="00437961">
                    <w:rPr>
                      <w:rFonts w:ascii="Arial Narrow" w:hAnsi="Arial Narrow" w:cs="Arial"/>
                      <w:color w:val="818284"/>
                    </w:rPr>
                    <w:instrText>PAGE</w:instrText>
                  </w:r>
                  <w:r w:rsidR="008572D0" w:rsidRPr="00437961">
                    <w:rPr>
                      <w:rFonts w:ascii="Arial Narrow" w:hAnsi="Arial Narrow" w:cs="Arial"/>
                      <w:color w:val="818284"/>
                    </w:rPr>
                    <w:fldChar w:fldCharType="separate"/>
                  </w:r>
                  <w:r>
                    <w:rPr>
                      <w:rFonts w:ascii="Arial Narrow" w:hAnsi="Arial Narrow" w:cs="Arial"/>
                      <w:noProof/>
                      <w:color w:val="818284"/>
                    </w:rPr>
                    <w:t>1</w:t>
                  </w:r>
                  <w:r w:rsidR="008572D0" w:rsidRPr="00437961">
                    <w:rPr>
                      <w:rFonts w:ascii="Arial Narrow" w:hAnsi="Arial Narrow" w:cs="Arial"/>
                      <w:color w:val="818284"/>
                    </w:rPr>
                    <w:fldChar w:fldCharType="end"/>
                  </w:r>
                  <w:r w:rsidR="008572D0" w:rsidRPr="00437961">
                    <w:rPr>
                      <w:rFonts w:ascii="Arial Narrow" w:hAnsi="Arial Narrow" w:cs="Arial"/>
                      <w:color w:val="818284"/>
                    </w:rPr>
                    <w:t xml:space="preserve"> de </w:t>
                  </w:r>
                  <w:r w:rsidR="008572D0" w:rsidRPr="00437961">
                    <w:rPr>
                      <w:rFonts w:ascii="Arial Narrow" w:hAnsi="Arial Narrow" w:cs="Arial"/>
                      <w:color w:val="818284"/>
                    </w:rPr>
                    <w:fldChar w:fldCharType="begin"/>
                  </w:r>
                  <w:r w:rsidR="008572D0" w:rsidRPr="00437961">
                    <w:rPr>
                      <w:rFonts w:ascii="Arial Narrow" w:hAnsi="Arial Narrow" w:cs="Arial"/>
                      <w:color w:val="818284"/>
                    </w:rPr>
                    <w:instrText>NUMPAGES</w:instrText>
                  </w:r>
                  <w:r w:rsidR="008572D0" w:rsidRPr="00437961">
                    <w:rPr>
                      <w:rFonts w:ascii="Arial Narrow" w:hAnsi="Arial Narrow" w:cs="Arial"/>
                      <w:color w:val="818284"/>
                    </w:rPr>
                    <w:fldChar w:fldCharType="separate"/>
                  </w:r>
                  <w:r>
                    <w:rPr>
                      <w:rFonts w:ascii="Arial Narrow" w:hAnsi="Arial Narrow" w:cs="Arial"/>
                      <w:noProof/>
                      <w:color w:val="818284"/>
                    </w:rPr>
                    <w:t>1</w:t>
                  </w:r>
                  <w:r w:rsidR="008572D0" w:rsidRPr="00437961">
                    <w:rPr>
                      <w:rFonts w:ascii="Arial Narrow" w:hAnsi="Arial Narrow" w:cs="Arial"/>
                      <w:color w:val="818284"/>
                    </w:rPr>
                    <w:fldChar w:fldCharType="end"/>
                  </w:r>
                </w:sdtContent>
              </w:sdt>
            </w:sdtContent>
          </w:sdt>
        </w:p>
      </w:tc>
    </w:tr>
  </w:tbl>
  <w:p w14:paraId="4D12E1DD" w14:textId="77777777" w:rsidR="008572D0" w:rsidRDefault="008572D0" w:rsidP="00A72049">
    <w:pPr>
      <w:pStyle w:val="Piedepgina"/>
    </w:pPr>
  </w:p>
  <w:p w14:paraId="4D12E1DE" w14:textId="77777777" w:rsidR="008572D0" w:rsidRPr="00012987" w:rsidRDefault="008572D0" w:rsidP="00131823">
    <w:pPr>
      <w:pStyle w:val="Piedepgina"/>
      <w:tabs>
        <w:tab w:val="left" w:pos="1118"/>
      </w:tabs>
      <w:rPr>
        <w:rFonts w:ascii="Arial Narrow" w:hAnsi="Arial Narrow"/>
      </w:rPr>
    </w:pPr>
    <w:r>
      <w:rPr>
        <w:rFonts w:ascii="Arial Narrow" w:hAnsi="Arial Narrow"/>
      </w:rPr>
      <w:tab/>
    </w:r>
    <w:r>
      <w:rPr>
        <w:rFonts w:ascii="Arial Narrow" w:hAnsi="Arial Narrow"/>
      </w:rPr>
      <w:tab/>
    </w:r>
    <w:r>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554D8" w14:textId="77777777" w:rsidR="008572D0" w:rsidRDefault="008572D0" w:rsidP="009C530F">
      <w:r>
        <w:separator/>
      </w:r>
    </w:p>
  </w:footnote>
  <w:footnote w:type="continuationSeparator" w:id="0">
    <w:p w14:paraId="6A2D433A" w14:textId="77777777" w:rsidR="008572D0" w:rsidRDefault="008572D0" w:rsidP="009C530F">
      <w:r>
        <w:continuationSeparator/>
      </w:r>
    </w:p>
  </w:footnote>
  <w:footnote w:type="continuationNotice" w:id="1">
    <w:p w14:paraId="6A76AE31" w14:textId="77777777" w:rsidR="008572D0" w:rsidRDefault="008572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5357"/>
      <w:gridCol w:w="1843"/>
    </w:tblGrid>
    <w:tr w:rsidR="008572D0" w:rsidRPr="00BA7C1C" w14:paraId="0EA64F1D" w14:textId="77777777" w:rsidTr="00666AA6">
      <w:trPr>
        <w:trHeight w:val="383"/>
      </w:trPr>
      <w:tc>
        <w:tcPr>
          <w:tcW w:w="2122" w:type="dxa"/>
          <w:vAlign w:val="center"/>
        </w:tcPr>
        <w:p w14:paraId="01CB0F24" w14:textId="66ED47F6" w:rsidR="008572D0" w:rsidRPr="003B4808" w:rsidRDefault="008572D0" w:rsidP="0073717A">
          <w:pPr>
            <w:tabs>
              <w:tab w:val="center" w:pos="4419"/>
              <w:tab w:val="right" w:pos="8838"/>
            </w:tabs>
            <w:jc w:val="center"/>
            <w:rPr>
              <w:rFonts w:ascii="Arial Narrow" w:hAnsi="Arial Narrow" w:cs="Arial"/>
              <w:color w:val="808080" w:themeColor="background1" w:themeShade="80"/>
            </w:rPr>
          </w:pPr>
          <w:r w:rsidRPr="003B4808">
            <w:rPr>
              <w:rFonts w:ascii="Arial Narrow" w:hAnsi="Arial Narrow" w:cs="Arial"/>
              <w:color w:val="808080" w:themeColor="background1" w:themeShade="80"/>
            </w:rPr>
            <w:t>C</w:t>
          </w:r>
          <w:r>
            <w:rPr>
              <w:rFonts w:ascii="Arial Narrow" w:hAnsi="Arial Narrow" w:cs="Arial"/>
              <w:color w:val="808080" w:themeColor="background1" w:themeShade="80"/>
            </w:rPr>
            <w:t>NBCR-07</w:t>
          </w:r>
          <w:r w:rsidRPr="003B4808">
            <w:rPr>
              <w:rFonts w:ascii="Arial Narrow" w:hAnsi="Arial Narrow" w:cs="Arial"/>
              <w:color w:val="808080" w:themeColor="background1" w:themeShade="80"/>
            </w:rPr>
            <w:t>/201</w:t>
          </w:r>
          <w:r>
            <w:rPr>
              <w:rFonts w:ascii="Arial Narrow" w:hAnsi="Arial Narrow" w:cs="Arial"/>
              <w:color w:val="808080" w:themeColor="background1" w:themeShade="80"/>
            </w:rPr>
            <w:t>9</w:t>
          </w:r>
        </w:p>
      </w:tc>
      <w:tc>
        <w:tcPr>
          <w:tcW w:w="5357" w:type="dxa"/>
          <w:vMerge w:val="restart"/>
          <w:vAlign w:val="center"/>
        </w:tcPr>
        <w:p w14:paraId="661091FF" w14:textId="25DC9593" w:rsidR="008572D0" w:rsidRPr="003B4808" w:rsidRDefault="00147891" w:rsidP="0073717A">
          <w:pPr>
            <w:jc w:val="center"/>
            <w:rPr>
              <w:rFonts w:ascii="Arial Narrow" w:hAnsi="Arial Narrow" w:cs="Arial"/>
              <w:color w:val="808080" w:themeColor="background1" w:themeShade="80"/>
              <w:lang w:val="es-MX"/>
            </w:rPr>
          </w:pPr>
          <w:r>
            <w:rPr>
              <w:rFonts w:ascii="Arial Narrow" w:hAnsi="Arial Narrow" w:cs="Arial"/>
              <w:color w:val="808080" w:themeColor="background1" w:themeShade="80"/>
              <w:lang w:val="es-MX"/>
            </w:rPr>
            <w:t>NSP-18</w:t>
          </w:r>
        </w:p>
        <w:p w14:paraId="24BDCD24" w14:textId="4B1F93A4" w:rsidR="008572D0" w:rsidRPr="00301022" w:rsidRDefault="008572D0" w:rsidP="0073717A">
          <w:pPr>
            <w:jc w:val="center"/>
            <w:rPr>
              <w:rFonts w:ascii="Arial Narrow" w:hAnsi="Arial Narrow" w:cs="Arial"/>
              <w:color w:val="808080" w:themeColor="background1" w:themeShade="80"/>
              <w:lang w:val="es-MX"/>
            </w:rPr>
          </w:pPr>
          <w:r w:rsidRPr="0073717A">
            <w:rPr>
              <w:rFonts w:ascii="Arial Narrow" w:hAnsi="Arial Narrow" w:cs="Arial"/>
              <w:color w:val="808080" w:themeColor="background1" w:themeShade="80"/>
              <w:lang w:val="es-MX"/>
            </w:rPr>
            <w:t>NORMAS TÉCNICAS PARA EL INTERCAMBIO DE INFORMACIÓN ENTRE EL RÉGIMEN DE RIESGOS PROFESIONALES DEL ISSS, LAS AFP, LA UNIDAD DE PENSIONES DEL ISSS Y EL INPEP, RELACIONADA CON CASOS DE INVALIDEZ Y SOBREVIVENCIA ORIGINADOS POR RIESGOS PROFESIONALES</w:t>
          </w:r>
        </w:p>
      </w:tc>
      <w:tc>
        <w:tcPr>
          <w:tcW w:w="1843" w:type="dxa"/>
          <w:vMerge w:val="restart"/>
          <w:vAlign w:val="center"/>
        </w:tcPr>
        <w:p w14:paraId="20739EF8" w14:textId="77777777" w:rsidR="008572D0" w:rsidRPr="00BA7C1C" w:rsidRDefault="008572D0" w:rsidP="0073717A">
          <w:pPr>
            <w:tabs>
              <w:tab w:val="center" w:pos="4419"/>
              <w:tab w:val="right" w:pos="8838"/>
            </w:tabs>
            <w:jc w:val="center"/>
            <w:rPr>
              <w:rFonts w:ascii="Arial Narrow" w:hAnsi="Arial Narrow" w:cs="Arial"/>
            </w:rPr>
          </w:pPr>
          <w:r>
            <w:rPr>
              <w:noProof/>
              <w:lang w:val="es-SV"/>
            </w:rPr>
            <w:drawing>
              <wp:inline distT="0" distB="0" distL="0" distR="0" wp14:anchorId="366B042E" wp14:editId="428C22AA">
                <wp:extent cx="972871" cy="746125"/>
                <wp:effectExtent l="0" t="0" r="0" b="0"/>
                <wp:docPr id="1" name="Imagen 1" descr="Descripción: I:\REGINA DEL CARMEN\LOGOS\BCR redondo grande.jpg"/>
                <wp:cNvGraphicFramePr/>
                <a:graphic xmlns:a="http://schemas.openxmlformats.org/drawingml/2006/main">
                  <a:graphicData uri="http://schemas.openxmlformats.org/drawingml/2006/picture">
                    <pic:pic xmlns:pic="http://schemas.openxmlformats.org/drawingml/2006/picture">
                      <pic:nvPicPr>
                        <pic:cNvPr id="1" name="Imagen 1" descr="Descripción: I:\REGINA DEL CARMEN\LOGOS\BCR redondo grand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8847" cy="750708"/>
                        </a:xfrm>
                        <a:prstGeom prst="rect">
                          <a:avLst/>
                        </a:prstGeom>
                        <a:noFill/>
                        <a:ln>
                          <a:noFill/>
                        </a:ln>
                      </pic:spPr>
                    </pic:pic>
                  </a:graphicData>
                </a:graphic>
              </wp:inline>
            </w:drawing>
          </w:r>
        </w:p>
      </w:tc>
    </w:tr>
    <w:tr w:rsidR="008572D0" w:rsidRPr="00BA7C1C" w14:paraId="6342C5B7" w14:textId="77777777" w:rsidTr="00666AA6">
      <w:trPr>
        <w:trHeight w:val="377"/>
      </w:trPr>
      <w:tc>
        <w:tcPr>
          <w:tcW w:w="2122" w:type="dxa"/>
          <w:vAlign w:val="center"/>
        </w:tcPr>
        <w:p w14:paraId="1D35B5CC" w14:textId="63BAEB45" w:rsidR="008572D0" w:rsidRPr="003B4808" w:rsidRDefault="008572D0" w:rsidP="0073717A">
          <w:pPr>
            <w:tabs>
              <w:tab w:val="center" w:pos="4419"/>
              <w:tab w:val="right" w:pos="8838"/>
            </w:tabs>
            <w:jc w:val="center"/>
            <w:rPr>
              <w:rFonts w:ascii="Arial Narrow" w:hAnsi="Arial Narrow" w:cs="Arial"/>
              <w:color w:val="808080" w:themeColor="background1" w:themeShade="80"/>
            </w:rPr>
          </w:pPr>
          <w:r w:rsidRPr="003B4808">
            <w:rPr>
              <w:rFonts w:ascii="Arial Narrow" w:hAnsi="Arial Narrow" w:cs="Arial"/>
              <w:color w:val="808080" w:themeColor="background1" w:themeShade="80"/>
            </w:rPr>
            <w:t xml:space="preserve">Aprobación: </w:t>
          </w:r>
          <w:r>
            <w:rPr>
              <w:rFonts w:ascii="Arial Narrow" w:hAnsi="Arial Narrow" w:cs="Arial"/>
              <w:color w:val="808080" w:themeColor="background1" w:themeShade="80"/>
            </w:rPr>
            <w:t>30/04</w:t>
          </w:r>
          <w:r w:rsidRPr="003B4808">
            <w:rPr>
              <w:rFonts w:ascii="Arial Narrow" w:hAnsi="Arial Narrow" w:cs="Arial"/>
              <w:color w:val="808080" w:themeColor="background1" w:themeShade="80"/>
            </w:rPr>
            <w:t>/201</w:t>
          </w:r>
          <w:r>
            <w:rPr>
              <w:rFonts w:ascii="Arial Narrow" w:hAnsi="Arial Narrow" w:cs="Arial"/>
              <w:color w:val="808080" w:themeColor="background1" w:themeShade="80"/>
            </w:rPr>
            <w:t>9</w:t>
          </w:r>
        </w:p>
      </w:tc>
      <w:tc>
        <w:tcPr>
          <w:tcW w:w="5357" w:type="dxa"/>
          <w:vMerge/>
          <w:vAlign w:val="center"/>
        </w:tcPr>
        <w:p w14:paraId="308C17AC" w14:textId="77777777" w:rsidR="008572D0" w:rsidRPr="00BA7C1C" w:rsidRDefault="008572D0" w:rsidP="0073717A">
          <w:pPr>
            <w:tabs>
              <w:tab w:val="center" w:pos="4419"/>
              <w:tab w:val="right" w:pos="8838"/>
            </w:tabs>
            <w:jc w:val="center"/>
            <w:rPr>
              <w:rFonts w:ascii="Arial Narrow" w:hAnsi="Arial Narrow" w:cs="Arial"/>
            </w:rPr>
          </w:pPr>
        </w:p>
      </w:tc>
      <w:tc>
        <w:tcPr>
          <w:tcW w:w="1843" w:type="dxa"/>
          <w:vMerge/>
          <w:vAlign w:val="center"/>
        </w:tcPr>
        <w:p w14:paraId="0974DCAE" w14:textId="77777777" w:rsidR="008572D0" w:rsidRPr="00BA7C1C" w:rsidRDefault="008572D0" w:rsidP="0073717A">
          <w:pPr>
            <w:tabs>
              <w:tab w:val="center" w:pos="4419"/>
              <w:tab w:val="right" w:pos="8838"/>
            </w:tabs>
            <w:jc w:val="center"/>
            <w:rPr>
              <w:rFonts w:ascii="Arial Narrow" w:hAnsi="Arial Narrow" w:cs="Arial"/>
              <w:noProof/>
            </w:rPr>
          </w:pPr>
        </w:p>
      </w:tc>
    </w:tr>
    <w:tr w:rsidR="008572D0" w:rsidRPr="00BA7C1C" w14:paraId="4142B01C" w14:textId="77777777" w:rsidTr="00666AA6">
      <w:trPr>
        <w:trHeight w:val="370"/>
      </w:trPr>
      <w:tc>
        <w:tcPr>
          <w:tcW w:w="2122" w:type="dxa"/>
          <w:vAlign w:val="center"/>
        </w:tcPr>
        <w:p w14:paraId="13A7FAC3" w14:textId="05B5D9A2" w:rsidR="008572D0" w:rsidRPr="003B4808" w:rsidRDefault="008572D0" w:rsidP="0073717A">
          <w:pPr>
            <w:tabs>
              <w:tab w:val="center" w:pos="4419"/>
              <w:tab w:val="right" w:pos="8838"/>
            </w:tabs>
            <w:jc w:val="center"/>
            <w:rPr>
              <w:rFonts w:ascii="Arial Narrow" w:hAnsi="Arial Narrow" w:cs="Arial"/>
              <w:color w:val="808080" w:themeColor="background1" w:themeShade="80"/>
            </w:rPr>
          </w:pPr>
          <w:r w:rsidRPr="003B4808">
            <w:rPr>
              <w:rFonts w:ascii="Arial Narrow" w:hAnsi="Arial Narrow" w:cs="Arial"/>
              <w:color w:val="808080" w:themeColor="background1" w:themeShade="80"/>
            </w:rPr>
            <w:t xml:space="preserve">Vigencia: </w:t>
          </w:r>
          <w:r w:rsidR="00300576">
            <w:rPr>
              <w:rFonts w:ascii="Arial Narrow" w:hAnsi="Arial Narrow" w:cs="Arial"/>
              <w:color w:val="808080" w:themeColor="background1" w:themeShade="80"/>
            </w:rPr>
            <w:t>20</w:t>
          </w:r>
          <w:r w:rsidRPr="003B4808">
            <w:rPr>
              <w:rFonts w:ascii="Arial Narrow" w:hAnsi="Arial Narrow" w:cs="Arial"/>
              <w:color w:val="808080" w:themeColor="background1" w:themeShade="80"/>
            </w:rPr>
            <w:t>/</w:t>
          </w:r>
          <w:r w:rsidR="00300576">
            <w:rPr>
              <w:rFonts w:ascii="Arial Narrow" w:hAnsi="Arial Narrow" w:cs="Arial"/>
              <w:color w:val="808080" w:themeColor="background1" w:themeShade="80"/>
            </w:rPr>
            <w:t>05</w:t>
          </w:r>
          <w:r w:rsidRPr="003B4808">
            <w:rPr>
              <w:rFonts w:ascii="Arial Narrow" w:hAnsi="Arial Narrow" w:cs="Arial"/>
              <w:color w:val="808080" w:themeColor="background1" w:themeShade="80"/>
            </w:rPr>
            <w:t>/201</w:t>
          </w:r>
          <w:r>
            <w:rPr>
              <w:rFonts w:ascii="Arial Narrow" w:hAnsi="Arial Narrow" w:cs="Arial"/>
              <w:color w:val="808080" w:themeColor="background1" w:themeShade="80"/>
            </w:rPr>
            <w:t>9</w:t>
          </w:r>
        </w:p>
      </w:tc>
      <w:tc>
        <w:tcPr>
          <w:tcW w:w="5357" w:type="dxa"/>
          <w:vMerge/>
          <w:vAlign w:val="center"/>
        </w:tcPr>
        <w:p w14:paraId="2E4BD94B" w14:textId="77777777" w:rsidR="008572D0" w:rsidRPr="00BA7C1C" w:rsidRDefault="008572D0" w:rsidP="0073717A">
          <w:pPr>
            <w:tabs>
              <w:tab w:val="center" w:pos="4419"/>
              <w:tab w:val="right" w:pos="8838"/>
            </w:tabs>
            <w:jc w:val="center"/>
            <w:rPr>
              <w:rFonts w:ascii="Arial Narrow" w:hAnsi="Arial Narrow" w:cs="Arial"/>
            </w:rPr>
          </w:pPr>
        </w:p>
      </w:tc>
      <w:tc>
        <w:tcPr>
          <w:tcW w:w="1843" w:type="dxa"/>
          <w:vMerge/>
          <w:vAlign w:val="center"/>
        </w:tcPr>
        <w:p w14:paraId="2EDBCC8B" w14:textId="77777777" w:rsidR="008572D0" w:rsidRPr="00BA7C1C" w:rsidRDefault="008572D0" w:rsidP="0073717A">
          <w:pPr>
            <w:tabs>
              <w:tab w:val="center" w:pos="4419"/>
              <w:tab w:val="right" w:pos="8838"/>
            </w:tabs>
            <w:jc w:val="center"/>
            <w:rPr>
              <w:rFonts w:ascii="Arial Narrow" w:hAnsi="Arial Narrow" w:cs="Arial"/>
            </w:rPr>
          </w:pPr>
        </w:p>
      </w:tc>
    </w:tr>
  </w:tbl>
  <w:p w14:paraId="4D12E1DA" w14:textId="77777777" w:rsidR="008572D0" w:rsidRPr="00AD3714" w:rsidRDefault="008572D0" w:rsidP="00AD3714">
    <w:pPr>
      <w:pStyle w:val="Encabezado"/>
      <w:rPr>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436D38"/>
    <w:multiLevelType w:val="hybridMultilevel"/>
    <w:tmpl w:val="763EB7B6"/>
    <w:lvl w:ilvl="0" w:tplc="76B8FAF2">
      <w:start w:val="1"/>
      <w:numFmt w:val="decimal"/>
      <w:lvlText w:val="Art. %1.-"/>
      <w:lvlJc w:val="left"/>
      <w:pPr>
        <w:ind w:left="6598" w:hanging="360"/>
      </w:pPr>
      <w:rPr>
        <w:rFonts w:ascii="Arial Narrow" w:hAnsi="Arial Narrow" w:hint="default"/>
        <w:b/>
        <w:strike w:val="0"/>
        <w:color w:val="auto"/>
        <w:sz w:val="24"/>
        <w:szCs w:val="24"/>
        <w:lang w:val="es-ES"/>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7705905"/>
    <w:multiLevelType w:val="singleLevel"/>
    <w:tmpl w:val="D6262884"/>
    <w:lvl w:ilvl="0">
      <w:start w:val="1"/>
      <w:numFmt w:val="decimal"/>
      <w:lvlText w:val="%1."/>
      <w:lvlJc w:val="left"/>
      <w:pPr>
        <w:tabs>
          <w:tab w:val="num" w:pos="1068"/>
        </w:tabs>
        <w:ind w:left="1068" w:hanging="360"/>
      </w:pPr>
      <w:rPr>
        <w:rFonts w:hint="default"/>
      </w:rPr>
    </w:lvl>
  </w:abstractNum>
  <w:abstractNum w:abstractNumId="3">
    <w:nsid w:val="18BF05C6"/>
    <w:multiLevelType w:val="hybridMultilevel"/>
    <w:tmpl w:val="009C9C52"/>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CAC2B1F"/>
    <w:multiLevelType w:val="singleLevel"/>
    <w:tmpl w:val="18C20BD6"/>
    <w:lvl w:ilvl="0">
      <w:start w:val="1"/>
      <w:numFmt w:val="decimal"/>
      <w:lvlText w:val="%1."/>
      <w:lvlJc w:val="left"/>
      <w:pPr>
        <w:tabs>
          <w:tab w:val="num" w:pos="927"/>
        </w:tabs>
        <w:ind w:left="927" w:hanging="360"/>
      </w:pPr>
      <w:rPr>
        <w:rFonts w:hint="default"/>
      </w:rPr>
    </w:lvl>
  </w:abstractNum>
  <w:abstractNum w:abstractNumId="5">
    <w:nsid w:val="1D003978"/>
    <w:multiLevelType w:val="hybridMultilevel"/>
    <w:tmpl w:val="EF30948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0E76B8E"/>
    <w:multiLevelType w:val="hybridMultilevel"/>
    <w:tmpl w:val="CA8600E2"/>
    <w:lvl w:ilvl="0" w:tplc="374261B0">
      <w:start w:val="1"/>
      <w:numFmt w:val="decimal"/>
      <w:lvlText w:val="Art. %1.-"/>
      <w:lvlJc w:val="left"/>
      <w:pPr>
        <w:ind w:left="5463"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0E43BF"/>
    <w:multiLevelType w:val="hybridMultilevel"/>
    <w:tmpl w:val="7562BAFC"/>
    <w:lvl w:ilvl="0" w:tplc="216EFBBC">
      <w:start w:val="1"/>
      <w:numFmt w:val="upperRoman"/>
      <w:lvlText w:val="%1."/>
      <w:lvlJc w:val="left"/>
      <w:pPr>
        <w:ind w:left="720"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25795ED7"/>
    <w:multiLevelType w:val="singleLevel"/>
    <w:tmpl w:val="0C0A000F"/>
    <w:lvl w:ilvl="0">
      <w:start w:val="1"/>
      <w:numFmt w:val="decimal"/>
      <w:lvlText w:val="%1."/>
      <w:lvlJc w:val="left"/>
      <w:pPr>
        <w:tabs>
          <w:tab w:val="num" w:pos="360"/>
        </w:tabs>
        <w:ind w:left="360" w:hanging="360"/>
      </w:pPr>
    </w:lvl>
  </w:abstractNum>
  <w:abstractNum w:abstractNumId="9">
    <w:nsid w:val="2CA73C58"/>
    <w:multiLevelType w:val="hybridMultilevel"/>
    <w:tmpl w:val="61149B8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D6C4BF4"/>
    <w:multiLevelType w:val="hybridMultilevel"/>
    <w:tmpl w:val="39E8D6D4"/>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E30229B"/>
    <w:multiLevelType w:val="singleLevel"/>
    <w:tmpl w:val="0C0A000F"/>
    <w:lvl w:ilvl="0">
      <w:start w:val="1"/>
      <w:numFmt w:val="decimal"/>
      <w:lvlText w:val="%1."/>
      <w:lvlJc w:val="left"/>
      <w:pPr>
        <w:tabs>
          <w:tab w:val="num" w:pos="360"/>
        </w:tabs>
        <w:ind w:left="360" w:hanging="360"/>
      </w:pPr>
    </w:lvl>
  </w:abstractNum>
  <w:abstractNum w:abstractNumId="12">
    <w:nsid w:val="30D34266"/>
    <w:multiLevelType w:val="singleLevel"/>
    <w:tmpl w:val="AC5E11DA"/>
    <w:lvl w:ilvl="0">
      <w:start w:val="1"/>
      <w:numFmt w:val="bullet"/>
      <w:lvlText w:val=""/>
      <w:lvlJc w:val="left"/>
      <w:pPr>
        <w:tabs>
          <w:tab w:val="num" w:pos="720"/>
        </w:tabs>
        <w:ind w:left="720" w:hanging="360"/>
      </w:pPr>
      <w:rPr>
        <w:rFonts w:ascii="Symbol" w:hAnsi="Symbol" w:hint="default"/>
      </w:rPr>
    </w:lvl>
  </w:abstractNum>
  <w:abstractNum w:abstractNumId="13">
    <w:nsid w:val="337264FD"/>
    <w:multiLevelType w:val="singleLevel"/>
    <w:tmpl w:val="E7BE1058"/>
    <w:lvl w:ilvl="0">
      <w:start w:val="1"/>
      <w:numFmt w:val="upperRoman"/>
      <w:lvlText w:val="%1."/>
      <w:lvlJc w:val="left"/>
      <w:pPr>
        <w:tabs>
          <w:tab w:val="num" w:pos="720"/>
        </w:tabs>
        <w:ind w:left="720" w:hanging="720"/>
      </w:pPr>
      <w:rPr>
        <w:rFonts w:hint="default"/>
      </w:rPr>
    </w:lvl>
  </w:abstractNum>
  <w:abstractNum w:abstractNumId="14">
    <w:nsid w:val="34932221"/>
    <w:multiLevelType w:val="hybridMultilevel"/>
    <w:tmpl w:val="20000D3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92C7BF0"/>
    <w:multiLevelType w:val="singleLevel"/>
    <w:tmpl w:val="6FCE9F86"/>
    <w:lvl w:ilvl="0">
      <w:start w:val="4"/>
      <w:numFmt w:val="decimal"/>
      <w:lvlText w:val="%1."/>
      <w:lvlJc w:val="left"/>
      <w:pPr>
        <w:tabs>
          <w:tab w:val="num" w:pos="360"/>
        </w:tabs>
        <w:ind w:left="360" w:hanging="360"/>
      </w:pPr>
    </w:lvl>
  </w:abstractNum>
  <w:abstractNum w:abstractNumId="16">
    <w:nsid w:val="419E16A9"/>
    <w:multiLevelType w:val="singleLevel"/>
    <w:tmpl w:val="0A825F6C"/>
    <w:lvl w:ilvl="0">
      <w:start w:val="1"/>
      <w:numFmt w:val="decimal"/>
      <w:lvlText w:val="%1."/>
      <w:lvlJc w:val="left"/>
      <w:pPr>
        <w:tabs>
          <w:tab w:val="num" w:pos="1308"/>
        </w:tabs>
        <w:ind w:left="1308" w:hanging="360"/>
      </w:pPr>
      <w:rPr>
        <w:rFonts w:hint="default"/>
      </w:rPr>
    </w:lvl>
  </w:abstractNum>
  <w:abstractNum w:abstractNumId="17">
    <w:nsid w:val="465E3CAE"/>
    <w:multiLevelType w:val="hybridMultilevel"/>
    <w:tmpl w:val="1DCA458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8233B78"/>
    <w:multiLevelType w:val="singleLevel"/>
    <w:tmpl w:val="0C0A0017"/>
    <w:lvl w:ilvl="0">
      <w:start w:val="1"/>
      <w:numFmt w:val="lowerLetter"/>
      <w:lvlText w:val="%1)"/>
      <w:lvlJc w:val="left"/>
      <w:pPr>
        <w:tabs>
          <w:tab w:val="num" w:pos="360"/>
        </w:tabs>
        <w:ind w:left="360" w:hanging="360"/>
      </w:pPr>
    </w:lvl>
  </w:abstractNum>
  <w:abstractNum w:abstractNumId="19">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0A547D"/>
    <w:multiLevelType w:val="singleLevel"/>
    <w:tmpl w:val="0C50CC26"/>
    <w:lvl w:ilvl="0">
      <w:start w:val="1"/>
      <w:numFmt w:val="decimal"/>
      <w:lvlText w:val="%1."/>
      <w:lvlJc w:val="left"/>
      <w:pPr>
        <w:tabs>
          <w:tab w:val="num" w:pos="1068"/>
        </w:tabs>
        <w:ind w:left="1068" w:hanging="360"/>
      </w:pPr>
      <w:rPr>
        <w:rFonts w:hint="default"/>
      </w:rPr>
    </w:lvl>
  </w:abstractNum>
  <w:abstractNum w:abstractNumId="21">
    <w:nsid w:val="52926258"/>
    <w:multiLevelType w:val="singleLevel"/>
    <w:tmpl w:val="1C36B46A"/>
    <w:lvl w:ilvl="0">
      <w:numFmt w:val="bullet"/>
      <w:lvlText w:val="-"/>
      <w:lvlJc w:val="left"/>
      <w:pPr>
        <w:tabs>
          <w:tab w:val="num" w:pos="360"/>
        </w:tabs>
        <w:ind w:left="360" w:hanging="360"/>
      </w:pPr>
      <w:rPr>
        <w:rFonts w:ascii="Times New Roman" w:hAnsi="Times New Roman" w:hint="default"/>
      </w:rPr>
    </w:lvl>
  </w:abstractNum>
  <w:abstractNum w:abstractNumId="22">
    <w:nsid w:val="5CF1457B"/>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nsid w:val="5F5920F8"/>
    <w:multiLevelType w:val="hybridMultilevel"/>
    <w:tmpl w:val="1DF21D84"/>
    <w:lvl w:ilvl="0" w:tplc="440A0017">
      <w:start w:val="1"/>
      <w:numFmt w:val="lowerLetter"/>
      <w:lvlText w:val="%1)"/>
      <w:lvlJc w:val="left"/>
      <w:pPr>
        <w:ind w:left="1426" w:hanging="360"/>
      </w:p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24">
    <w:nsid w:val="60527B29"/>
    <w:multiLevelType w:val="singleLevel"/>
    <w:tmpl w:val="303E12B8"/>
    <w:lvl w:ilvl="0">
      <w:start w:val="1"/>
      <w:numFmt w:val="decimal"/>
      <w:lvlText w:val="%1."/>
      <w:lvlJc w:val="left"/>
      <w:pPr>
        <w:tabs>
          <w:tab w:val="num" w:pos="1068"/>
        </w:tabs>
        <w:ind w:left="1068" w:hanging="360"/>
      </w:pPr>
      <w:rPr>
        <w:rFonts w:hint="default"/>
      </w:rPr>
    </w:lvl>
  </w:abstractNum>
  <w:abstractNum w:abstractNumId="25">
    <w:nsid w:val="625763F8"/>
    <w:multiLevelType w:val="hybridMultilevel"/>
    <w:tmpl w:val="CD70EA18"/>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7155CA0"/>
    <w:multiLevelType w:val="hybridMultilevel"/>
    <w:tmpl w:val="E1447C16"/>
    <w:lvl w:ilvl="0" w:tplc="B988370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7B12E93"/>
    <w:multiLevelType w:val="singleLevel"/>
    <w:tmpl w:val="F8FC6B82"/>
    <w:lvl w:ilvl="0">
      <w:start w:val="1"/>
      <w:numFmt w:val="lowerLetter"/>
      <w:lvlText w:val="%1)"/>
      <w:lvlJc w:val="left"/>
      <w:pPr>
        <w:tabs>
          <w:tab w:val="num" w:pos="720"/>
        </w:tabs>
        <w:ind w:left="720" w:hanging="360"/>
      </w:pPr>
      <w:rPr>
        <w:rFonts w:hint="default"/>
      </w:rPr>
    </w:lvl>
  </w:abstractNum>
  <w:abstractNum w:abstractNumId="28">
    <w:nsid w:val="6A021C42"/>
    <w:multiLevelType w:val="singleLevel"/>
    <w:tmpl w:val="0C0A0013"/>
    <w:lvl w:ilvl="0">
      <w:start w:val="6"/>
      <w:numFmt w:val="upperRoman"/>
      <w:lvlText w:val="%1."/>
      <w:lvlJc w:val="left"/>
      <w:pPr>
        <w:tabs>
          <w:tab w:val="num" w:pos="720"/>
        </w:tabs>
        <w:ind w:left="720" w:hanging="720"/>
      </w:pPr>
      <w:rPr>
        <w:rFonts w:hint="default"/>
      </w:rPr>
    </w:lvl>
  </w:abstractNum>
  <w:abstractNum w:abstractNumId="29">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717BD7"/>
    <w:multiLevelType w:val="hybridMultilevel"/>
    <w:tmpl w:val="AD5058D2"/>
    <w:lvl w:ilvl="0" w:tplc="0586690A">
      <w:start w:val="1"/>
      <w:numFmt w:val="lowerLetter"/>
      <w:lvlText w:val="%1)"/>
      <w:lvlJc w:val="left"/>
      <w:pPr>
        <w:ind w:left="720" w:hanging="360"/>
      </w:pPr>
      <w:rPr>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F95A82"/>
    <w:multiLevelType w:val="singleLevel"/>
    <w:tmpl w:val="F9003F3C"/>
    <w:lvl w:ilvl="0">
      <w:start w:val="1"/>
      <w:numFmt w:val="upperRoman"/>
      <w:lvlText w:val="%1."/>
      <w:lvlJc w:val="left"/>
      <w:pPr>
        <w:tabs>
          <w:tab w:val="num" w:pos="680"/>
        </w:tabs>
        <w:ind w:left="680" w:hanging="680"/>
      </w:pPr>
      <w:rPr>
        <w:rFonts w:ascii="Arial" w:hAnsi="Arial" w:hint="default"/>
        <w:b/>
        <w:i w:val="0"/>
        <w:sz w:val="24"/>
      </w:rPr>
    </w:lvl>
  </w:abstractNum>
  <w:abstractNum w:abstractNumId="32">
    <w:nsid w:val="7C17494A"/>
    <w:multiLevelType w:val="hybridMultilevel"/>
    <w:tmpl w:val="B588B86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3"/>
  </w:num>
  <w:num w:numId="2">
    <w:abstractNumId w:val="22"/>
  </w:num>
  <w:num w:numId="3">
    <w:abstractNumId w:val="18"/>
  </w:num>
  <w:num w:numId="4">
    <w:abstractNumId w:val="8"/>
  </w:num>
  <w:num w:numId="5">
    <w:abstractNumId w:val="15"/>
  </w:num>
  <w:num w:numId="6">
    <w:abstractNumId w:val="20"/>
  </w:num>
  <w:num w:numId="7">
    <w:abstractNumId w:val="11"/>
  </w:num>
  <w:num w:numId="8">
    <w:abstractNumId w:val="24"/>
  </w:num>
  <w:num w:numId="9">
    <w:abstractNumId w:val="16"/>
  </w:num>
  <w:num w:numId="10">
    <w:abstractNumId w:val="2"/>
  </w:num>
  <w:num w:numId="11">
    <w:abstractNumId w:val="7"/>
  </w:num>
  <w:num w:numId="12">
    <w:abstractNumId w:val="6"/>
  </w:num>
  <w:num w:numId="13">
    <w:abstractNumId w:val="29"/>
  </w:num>
  <w:num w:numId="14">
    <w:abstractNumId w:val="32"/>
  </w:num>
  <w:num w:numId="15">
    <w:abstractNumId w:val="0"/>
  </w:num>
  <w:num w:numId="16">
    <w:abstractNumId w:val="14"/>
  </w:num>
  <w:num w:numId="17">
    <w:abstractNumId w:val="25"/>
  </w:num>
  <w:num w:numId="18">
    <w:abstractNumId w:val="3"/>
  </w:num>
  <w:num w:numId="19">
    <w:abstractNumId w:val="10"/>
  </w:num>
  <w:num w:numId="20">
    <w:abstractNumId w:val="1"/>
  </w:num>
  <w:num w:numId="21">
    <w:abstractNumId w:val="19"/>
  </w:num>
  <w:num w:numId="22">
    <w:abstractNumId w:val="30"/>
  </w:num>
  <w:num w:numId="23">
    <w:abstractNumId w:val="31"/>
  </w:num>
  <w:num w:numId="24">
    <w:abstractNumId w:val="21"/>
  </w:num>
  <w:num w:numId="25">
    <w:abstractNumId w:val="28"/>
  </w:num>
  <w:num w:numId="26">
    <w:abstractNumId w:val="5"/>
  </w:num>
  <w:num w:numId="27">
    <w:abstractNumId w:val="17"/>
  </w:num>
  <w:num w:numId="28">
    <w:abstractNumId w:val="23"/>
  </w:num>
  <w:num w:numId="29">
    <w:abstractNumId w:val="9"/>
  </w:num>
  <w:num w:numId="30">
    <w:abstractNumId w:val="4"/>
  </w:num>
  <w:num w:numId="31">
    <w:abstractNumId w:val="27"/>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37"/>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0F"/>
    <w:rsid w:val="00004CDC"/>
    <w:rsid w:val="00012987"/>
    <w:rsid w:val="00022E66"/>
    <w:rsid w:val="00023CE9"/>
    <w:rsid w:val="0002406F"/>
    <w:rsid w:val="000276D9"/>
    <w:rsid w:val="0003140A"/>
    <w:rsid w:val="000377F0"/>
    <w:rsid w:val="00046F3B"/>
    <w:rsid w:val="0005185F"/>
    <w:rsid w:val="00056CD0"/>
    <w:rsid w:val="00065CA6"/>
    <w:rsid w:val="00071B1F"/>
    <w:rsid w:val="00082374"/>
    <w:rsid w:val="00084360"/>
    <w:rsid w:val="00086899"/>
    <w:rsid w:val="00090550"/>
    <w:rsid w:val="0009585C"/>
    <w:rsid w:val="000B4178"/>
    <w:rsid w:val="000B5232"/>
    <w:rsid w:val="000D00E5"/>
    <w:rsid w:val="000D1F76"/>
    <w:rsid w:val="000D52DD"/>
    <w:rsid w:val="000E3F61"/>
    <w:rsid w:val="000F1A57"/>
    <w:rsid w:val="000F2AAD"/>
    <w:rsid w:val="000F3F55"/>
    <w:rsid w:val="000F4BCB"/>
    <w:rsid w:val="001158B1"/>
    <w:rsid w:val="0012298E"/>
    <w:rsid w:val="00122FAB"/>
    <w:rsid w:val="00127EDF"/>
    <w:rsid w:val="00131431"/>
    <w:rsid w:val="00131823"/>
    <w:rsid w:val="0014146F"/>
    <w:rsid w:val="001444E1"/>
    <w:rsid w:val="00144734"/>
    <w:rsid w:val="00144A7B"/>
    <w:rsid w:val="00145F46"/>
    <w:rsid w:val="00147891"/>
    <w:rsid w:val="00153CD0"/>
    <w:rsid w:val="001551EA"/>
    <w:rsid w:val="00157D20"/>
    <w:rsid w:val="00165C44"/>
    <w:rsid w:val="001664B1"/>
    <w:rsid w:val="00166D31"/>
    <w:rsid w:val="001713E0"/>
    <w:rsid w:val="001728B3"/>
    <w:rsid w:val="00173F0D"/>
    <w:rsid w:val="0018330D"/>
    <w:rsid w:val="00184035"/>
    <w:rsid w:val="00184389"/>
    <w:rsid w:val="0019013C"/>
    <w:rsid w:val="0019688D"/>
    <w:rsid w:val="001A1980"/>
    <w:rsid w:val="001B408F"/>
    <w:rsid w:val="001B52DA"/>
    <w:rsid w:val="001C1F53"/>
    <w:rsid w:val="001C5317"/>
    <w:rsid w:val="001D0123"/>
    <w:rsid w:val="001D552C"/>
    <w:rsid w:val="001F289F"/>
    <w:rsid w:val="00201D60"/>
    <w:rsid w:val="00206FE7"/>
    <w:rsid w:val="00210D6C"/>
    <w:rsid w:val="00221D61"/>
    <w:rsid w:val="00245A68"/>
    <w:rsid w:val="00245CC3"/>
    <w:rsid w:val="00257E7F"/>
    <w:rsid w:val="002740B5"/>
    <w:rsid w:val="002759FB"/>
    <w:rsid w:val="00281CB5"/>
    <w:rsid w:val="0028593E"/>
    <w:rsid w:val="00286396"/>
    <w:rsid w:val="00291FA4"/>
    <w:rsid w:val="00296716"/>
    <w:rsid w:val="002A51E5"/>
    <w:rsid w:val="002B00DC"/>
    <w:rsid w:val="002B0B98"/>
    <w:rsid w:val="002B78F7"/>
    <w:rsid w:val="002B7BCE"/>
    <w:rsid w:val="002C2C2B"/>
    <w:rsid w:val="002C719F"/>
    <w:rsid w:val="002D488F"/>
    <w:rsid w:val="002E25B3"/>
    <w:rsid w:val="002F1443"/>
    <w:rsid w:val="00300576"/>
    <w:rsid w:val="00301821"/>
    <w:rsid w:val="003104F3"/>
    <w:rsid w:val="003128E7"/>
    <w:rsid w:val="00314C2A"/>
    <w:rsid w:val="00320997"/>
    <w:rsid w:val="003220DE"/>
    <w:rsid w:val="00323DE8"/>
    <w:rsid w:val="003246D1"/>
    <w:rsid w:val="00332BFA"/>
    <w:rsid w:val="00340EB1"/>
    <w:rsid w:val="00342039"/>
    <w:rsid w:val="00344EB5"/>
    <w:rsid w:val="00351691"/>
    <w:rsid w:val="00370DBE"/>
    <w:rsid w:val="003760E1"/>
    <w:rsid w:val="003865F2"/>
    <w:rsid w:val="00393A7A"/>
    <w:rsid w:val="00394C12"/>
    <w:rsid w:val="003B15B1"/>
    <w:rsid w:val="003B4CBC"/>
    <w:rsid w:val="003F00AD"/>
    <w:rsid w:val="003F0116"/>
    <w:rsid w:val="003F29DF"/>
    <w:rsid w:val="003F381D"/>
    <w:rsid w:val="003F3A00"/>
    <w:rsid w:val="004111F5"/>
    <w:rsid w:val="0043154D"/>
    <w:rsid w:val="004431F5"/>
    <w:rsid w:val="004461A2"/>
    <w:rsid w:val="004537B5"/>
    <w:rsid w:val="00455D09"/>
    <w:rsid w:val="00493089"/>
    <w:rsid w:val="00497346"/>
    <w:rsid w:val="004A4050"/>
    <w:rsid w:val="004B3097"/>
    <w:rsid w:val="004B5746"/>
    <w:rsid w:val="004B628B"/>
    <w:rsid w:val="004C7AA3"/>
    <w:rsid w:val="004D189B"/>
    <w:rsid w:val="004E16E3"/>
    <w:rsid w:val="004E7080"/>
    <w:rsid w:val="004F1824"/>
    <w:rsid w:val="00505298"/>
    <w:rsid w:val="0051077C"/>
    <w:rsid w:val="005153F4"/>
    <w:rsid w:val="005163F6"/>
    <w:rsid w:val="00517047"/>
    <w:rsid w:val="005219DC"/>
    <w:rsid w:val="00522476"/>
    <w:rsid w:val="005376D4"/>
    <w:rsid w:val="0054179A"/>
    <w:rsid w:val="005430A9"/>
    <w:rsid w:val="00551BDB"/>
    <w:rsid w:val="00555EF2"/>
    <w:rsid w:val="00556C87"/>
    <w:rsid w:val="005723F5"/>
    <w:rsid w:val="00584578"/>
    <w:rsid w:val="00585B98"/>
    <w:rsid w:val="005874F7"/>
    <w:rsid w:val="00587797"/>
    <w:rsid w:val="005A1104"/>
    <w:rsid w:val="005B0960"/>
    <w:rsid w:val="005B2071"/>
    <w:rsid w:val="005B2E59"/>
    <w:rsid w:val="005B6269"/>
    <w:rsid w:val="005C2290"/>
    <w:rsid w:val="005D0CCB"/>
    <w:rsid w:val="005D326E"/>
    <w:rsid w:val="005D3685"/>
    <w:rsid w:val="005D5EB3"/>
    <w:rsid w:val="005D6116"/>
    <w:rsid w:val="005E1973"/>
    <w:rsid w:val="005E37D8"/>
    <w:rsid w:val="005E5089"/>
    <w:rsid w:val="005E6DF7"/>
    <w:rsid w:val="005F6C7D"/>
    <w:rsid w:val="00612F25"/>
    <w:rsid w:val="00614D3D"/>
    <w:rsid w:val="00614E05"/>
    <w:rsid w:val="00617091"/>
    <w:rsid w:val="006257E8"/>
    <w:rsid w:val="00632D0D"/>
    <w:rsid w:val="0064797A"/>
    <w:rsid w:val="00653152"/>
    <w:rsid w:val="00655504"/>
    <w:rsid w:val="00666511"/>
    <w:rsid w:val="00666682"/>
    <w:rsid w:val="00666AA6"/>
    <w:rsid w:val="006809F4"/>
    <w:rsid w:val="006838E5"/>
    <w:rsid w:val="00684F3B"/>
    <w:rsid w:val="006929AC"/>
    <w:rsid w:val="00695B76"/>
    <w:rsid w:val="006A004D"/>
    <w:rsid w:val="006A368B"/>
    <w:rsid w:val="006A75AA"/>
    <w:rsid w:val="006B1CB5"/>
    <w:rsid w:val="006B2768"/>
    <w:rsid w:val="006B6802"/>
    <w:rsid w:val="006C062B"/>
    <w:rsid w:val="006C1325"/>
    <w:rsid w:val="006C294E"/>
    <w:rsid w:val="006D4EC8"/>
    <w:rsid w:val="006F2E9A"/>
    <w:rsid w:val="006F7C63"/>
    <w:rsid w:val="007036EA"/>
    <w:rsid w:val="0071131D"/>
    <w:rsid w:val="007123F5"/>
    <w:rsid w:val="00712D95"/>
    <w:rsid w:val="00713999"/>
    <w:rsid w:val="00715328"/>
    <w:rsid w:val="00715A7B"/>
    <w:rsid w:val="00715C0B"/>
    <w:rsid w:val="0071738F"/>
    <w:rsid w:val="00722EC2"/>
    <w:rsid w:val="00723E7D"/>
    <w:rsid w:val="00724CC1"/>
    <w:rsid w:val="00725549"/>
    <w:rsid w:val="00733F0E"/>
    <w:rsid w:val="00734E1B"/>
    <w:rsid w:val="00735ED6"/>
    <w:rsid w:val="00735FBB"/>
    <w:rsid w:val="0073717A"/>
    <w:rsid w:val="0074578B"/>
    <w:rsid w:val="00751484"/>
    <w:rsid w:val="00751F56"/>
    <w:rsid w:val="00752885"/>
    <w:rsid w:val="0076504F"/>
    <w:rsid w:val="0077678C"/>
    <w:rsid w:val="00780396"/>
    <w:rsid w:val="00784AF6"/>
    <w:rsid w:val="00787FDD"/>
    <w:rsid w:val="00790D37"/>
    <w:rsid w:val="00793926"/>
    <w:rsid w:val="007946F8"/>
    <w:rsid w:val="007950F2"/>
    <w:rsid w:val="00796AB6"/>
    <w:rsid w:val="00796D50"/>
    <w:rsid w:val="007A7936"/>
    <w:rsid w:val="007B1DD5"/>
    <w:rsid w:val="007B3814"/>
    <w:rsid w:val="007C0B09"/>
    <w:rsid w:val="007C0D7A"/>
    <w:rsid w:val="007C430D"/>
    <w:rsid w:val="007E11ED"/>
    <w:rsid w:val="007E52E0"/>
    <w:rsid w:val="007E5C33"/>
    <w:rsid w:val="007E78D1"/>
    <w:rsid w:val="007F33C7"/>
    <w:rsid w:val="007F48A1"/>
    <w:rsid w:val="008130FE"/>
    <w:rsid w:val="008202CA"/>
    <w:rsid w:val="008249B3"/>
    <w:rsid w:val="0084203A"/>
    <w:rsid w:val="00844C81"/>
    <w:rsid w:val="00850309"/>
    <w:rsid w:val="0085176C"/>
    <w:rsid w:val="00852930"/>
    <w:rsid w:val="008572D0"/>
    <w:rsid w:val="00857C90"/>
    <w:rsid w:val="0086145E"/>
    <w:rsid w:val="00861D8A"/>
    <w:rsid w:val="0086374E"/>
    <w:rsid w:val="00867730"/>
    <w:rsid w:val="008719B2"/>
    <w:rsid w:val="00882E10"/>
    <w:rsid w:val="00884196"/>
    <w:rsid w:val="0089123A"/>
    <w:rsid w:val="008A06E2"/>
    <w:rsid w:val="008A1D29"/>
    <w:rsid w:val="008B0B73"/>
    <w:rsid w:val="008B2EB4"/>
    <w:rsid w:val="008B4394"/>
    <w:rsid w:val="008B775A"/>
    <w:rsid w:val="008B77CC"/>
    <w:rsid w:val="008D055E"/>
    <w:rsid w:val="008D565A"/>
    <w:rsid w:val="008E0B27"/>
    <w:rsid w:val="008E17C8"/>
    <w:rsid w:val="008E31F1"/>
    <w:rsid w:val="008F1150"/>
    <w:rsid w:val="0090121A"/>
    <w:rsid w:val="00901519"/>
    <w:rsid w:val="00904508"/>
    <w:rsid w:val="00907A56"/>
    <w:rsid w:val="009244AA"/>
    <w:rsid w:val="00931788"/>
    <w:rsid w:val="00945FE8"/>
    <w:rsid w:val="00954665"/>
    <w:rsid w:val="00962DB7"/>
    <w:rsid w:val="009705EE"/>
    <w:rsid w:val="009723A7"/>
    <w:rsid w:val="009725FF"/>
    <w:rsid w:val="00975F52"/>
    <w:rsid w:val="00982317"/>
    <w:rsid w:val="00984961"/>
    <w:rsid w:val="00986036"/>
    <w:rsid w:val="00986E4F"/>
    <w:rsid w:val="009B2970"/>
    <w:rsid w:val="009C4555"/>
    <w:rsid w:val="009C4856"/>
    <w:rsid w:val="009C530F"/>
    <w:rsid w:val="009C5917"/>
    <w:rsid w:val="009D0D71"/>
    <w:rsid w:val="009E3B5E"/>
    <w:rsid w:val="009E5339"/>
    <w:rsid w:val="009F1EEB"/>
    <w:rsid w:val="009F20E1"/>
    <w:rsid w:val="00A000B8"/>
    <w:rsid w:val="00A02132"/>
    <w:rsid w:val="00A04987"/>
    <w:rsid w:val="00A05721"/>
    <w:rsid w:val="00A12205"/>
    <w:rsid w:val="00A1371F"/>
    <w:rsid w:val="00A143C4"/>
    <w:rsid w:val="00A155A3"/>
    <w:rsid w:val="00A234B2"/>
    <w:rsid w:val="00A242B3"/>
    <w:rsid w:val="00A27E66"/>
    <w:rsid w:val="00A34168"/>
    <w:rsid w:val="00A36C36"/>
    <w:rsid w:val="00A370FF"/>
    <w:rsid w:val="00A37C6B"/>
    <w:rsid w:val="00A42068"/>
    <w:rsid w:val="00A42D3E"/>
    <w:rsid w:val="00A50C7B"/>
    <w:rsid w:val="00A521C0"/>
    <w:rsid w:val="00A568A8"/>
    <w:rsid w:val="00A6020D"/>
    <w:rsid w:val="00A652BB"/>
    <w:rsid w:val="00A664E4"/>
    <w:rsid w:val="00A66A09"/>
    <w:rsid w:val="00A72049"/>
    <w:rsid w:val="00A744BC"/>
    <w:rsid w:val="00A74F65"/>
    <w:rsid w:val="00A82DB2"/>
    <w:rsid w:val="00A879BD"/>
    <w:rsid w:val="00A95404"/>
    <w:rsid w:val="00A97B94"/>
    <w:rsid w:val="00AA4D64"/>
    <w:rsid w:val="00AB0FB5"/>
    <w:rsid w:val="00AB11D3"/>
    <w:rsid w:val="00AB4FBB"/>
    <w:rsid w:val="00AB6737"/>
    <w:rsid w:val="00AC2825"/>
    <w:rsid w:val="00AC6765"/>
    <w:rsid w:val="00AC771C"/>
    <w:rsid w:val="00AD105C"/>
    <w:rsid w:val="00AD250E"/>
    <w:rsid w:val="00AD3714"/>
    <w:rsid w:val="00AD4954"/>
    <w:rsid w:val="00AE4E88"/>
    <w:rsid w:val="00AF207A"/>
    <w:rsid w:val="00AF235C"/>
    <w:rsid w:val="00AF529B"/>
    <w:rsid w:val="00AF7B62"/>
    <w:rsid w:val="00B1055E"/>
    <w:rsid w:val="00B20B50"/>
    <w:rsid w:val="00B20C08"/>
    <w:rsid w:val="00B2467A"/>
    <w:rsid w:val="00B24775"/>
    <w:rsid w:val="00B2791B"/>
    <w:rsid w:val="00B33364"/>
    <w:rsid w:val="00B5123A"/>
    <w:rsid w:val="00B57032"/>
    <w:rsid w:val="00B66230"/>
    <w:rsid w:val="00B7202A"/>
    <w:rsid w:val="00B747A3"/>
    <w:rsid w:val="00B7738E"/>
    <w:rsid w:val="00B8649D"/>
    <w:rsid w:val="00B91056"/>
    <w:rsid w:val="00B94154"/>
    <w:rsid w:val="00B94E9E"/>
    <w:rsid w:val="00BA27D4"/>
    <w:rsid w:val="00BB1618"/>
    <w:rsid w:val="00BB7C06"/>
    <w:rsid w:val="00BD342A"/>
    <w:rsid w:val="00BD36E7"/>
    <w:rsid w:val="00BE0BD1"/>
    <w:rsid w:val="00BE1126"/>
    <w:rsid w:val="00BE44F5"/>
    <w:rsid w:val="00C127C1"/>
    <w:rsid w:val="00C1401E"/>
    <w:rsid w:val="00C16655"/>
    <w:rsid w:val="00C177E2"/>
    <w:rsid w:val="00C251D6"/>
    <w:rsid w:val="00C33C82"/>
    <w:rsid w:val="00C340D8"/>
    <w:rsid w:val="00C3771F"/>
    <w:rsid w:val="00C44843"/>
    <w:rsid w:val="00C44C5D"/>
    <w:rsid w:val="00C4732D"/>
    <w:rsid w:val="00C5419B"/>
    <w:rsid w:val="00C55FEC"/>
    <w:rsid w:val="00C70A6E"/>
    <w:rsid w:val="00C74A3E"/>
    <w:rsid w:val="00C86C25"/>
    <w:rsid w:val="00C904EB"/>
    <w:rsid w:val="00C91B2E"/>
    <w:rsid w:val="00C96020"/>
    <w:rsid w:val="00C96192"/>
    <w:rsid w:val="00CA2519"/>
    <w:rsid w:val="00CA4185"/>
    <w:rsid w:val="00CA7CEC"/>
    <w:rsid w:val="00CB4CF3"/>
    <w:rsid w:val="00CC29EC"/>
    <w:rsid w:val="00CC34FE"/>
    <w:rsid w:val="00CC41D4"/>
    <w:rsid w:val="00CD072E"/>
    <w:rsid w:val="00CD6172"/>
    <w:rsid w:val="00CE0116"/>
    <w:rsid w:val="00CE2EC3"/>
    <w:rsid w:val="00CE3E44"/>
    <w:rsid w:val="00CE7522"/>
    <w:rsid w:val="00CF474D"/>
    <w:rsid w:val="00D043BB"/>
    <w:rsid w:val="00D12AB2"/>
    <w:rsid w:val="00D137E5"/>
    <w:rsid w:val="00D13E3E"/>
    <w:rsid w:val="00D14C9D"/>
    <w:rsid w:val="00D15342"/>
    <w:rsid w:val="00D1534B"/>
    <w:rsid w:val="00D23F09"/>
    <w:rsid w:val="00D26837"/>
    <w:rsid w:val="00D31EA1"/>
    <w:rsid w:val="00D345E2"/>
    <w:rsid w:val="00D521B0"/>
    <w:rsid w:val="00D61172"/>
    <w:rsid w:val="00D65174"/>
    <w:rsid w:val="00D904A1"/>
    <w:rsid w:val="00D92181"/>
    <w:rsid w:val="00D959D1"/>
    <w:rsid w:val="00D95C88"/>
    <w:rsid w:val="00DA25BC"/>
    <w:rsid w:val="00DB2B21"/>
    <w:rsid w:val="00DC45F2"/>
    <w:rsid w:val="00DC5669"/>
    <w:rsid w:val="00DD065B"/>
    <w:rsid w:val="00DD1688"/>
    <w:rsid w:val="00DD31E2"/>
    <w:rsid w:val="00DD7E5D"/>
    <w:rsid w:val="00DE0621"/>
    <w:rsid w:val="00DE1C20"/>
    <w:rsid w:val="00DE3B43"/>
    <w:rsid w:val="00DF0C94"/>
    <w:rsid w:val="00DF266E"/>
    <w:rsid w:val="00E11C19"/>
    <w:rsid w:val="00E16CB6"/>
    <w:rsid w:val="00E17D6D"/>
    <w:rsid w:val="00E247B3"/>
    <w:rsid w:val="00E34882"/>
    <w:rsid w:val="00E35D27"/>
    <w:rsid w:val="00E43490"/>
    <w:rsid w:val="00E467EA"/>
    <w:rsid w:val="00E54501"/>
    <w:rsid w:val="00E6437E"/>
    <w:rsid w:val="00E76DA5"/>
    <w:rsid w:val="00E852F8"/>
    <w:rsid w:val="00E87B41"/>
    <w:rsid w:val="00E963E3"/>
    <w:rsid w:val="00EA2C7B"/>
    <w:rsid w:val="00EA3392"/>
    <w:rsid w:val="00EA71E0"/>
    <w:rsid w:val="00EB7340"/>
    <w:rsid w:val="00EC16CB"/>
    <w:rsid w:val="00EC6A52"/>
    <w:rsid w:val="00ED1A97"/>
    <w:rsid w:val="00ED52B3"/>
    <w:rsid w:val="00EE0BA7"/>
    <w:rsid w:val="00EE0C7C"/>
    <w:rsid w:val="00EE1760"/>
    <w:rsid w:val="00EE1DE0"/>
    <w:rsid w:val="00F013AC"/>
    <w:rsid w:val="00F12BBA"/>
    <w:rsid w:val="00F13698"/>
    <w:rsid w:val="00F21B14"/>
    <w:rsid w:val="00F2237B"/>
    <w:rsid w:val="00F34EC5"/>
    <w:rsid w:val="00F35CF5"/>
    <w:rsid w:val="00F41A55"/>
    <w:rsid w:val="00F5162D"/>
    <w:rsid w:val="00F52BDD"/>
    <w:rsid w:val="00F62A3D"/>
    <w:rsid w:val="00F639E7"/>
    <w:rsid w:val="00F65048"/>
    <w:rsid w:val="00F65930"/>
    <w:rsid w:val="00F739AE"/>
    <w:rsid w:val="00F7514A"/>
    <w:rsid w:val="00F77436"/>
    <w:rsid w:val="00F806AC"/>
    <w:rsid w:val="00F82DC1"/>
    <w:rsid w:val="00F83494"/>
    <w:rsid w:val="00F85E93"/>
    <w:rsid w:val="00F93800"/>
    <w:rsid w:val="00F976CB"/>
    <w:rsid w:val="00F9771C"/>
    <w:rsid w:val="00FA613F"/>
    <w:rsid w:val="00FA6D42"/>
    <w:rsid w:val="00FB0903"/>
    <w:rsid w:val="00FB30DA"/>
    <w:rsid w:val="00FC146B"/>
    <w:rsid w:val="00FC5908"/>
    <w:rsid w:val="00FC7A81"/>
    <w:rsid w:val="00FD2921"/>
    <w:rsid w:val="00FE16E9"/>
    <w:rsid w:val="00FE3BA4"/>
    <w:rsid w:val="00FE5F69"/>
    <w:rsid w:val="00FF07B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12E0AB"/>
  <w15:docId w15:val="{A3BF49F0-311D-44F6-8915-7E527BD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0F"/>
    <w:pPr>
      <w:spacing w:after="0" w:line="240" w:lineRule="auto"/>
    </w:pPr>
    <w:rPr>
      <w:rFonts w:ascii="Times New Roman" w:eastAsia="Times New Roman" w:hAnsi="Times New Roman" w:cs="Times New Roman"/>
      <w:sz w:val="20"/>
      <w:szCs w:val="20"/>
      <w:lang w:val="es-ES" w:eastAsia="es-SV"/>
    </w:rPr>
  </w:style>
  <w:style w:type="paragraph" w:styleId="Ttulo1">
    <w:name w:val="heading 1"/>
    <w:basedOn w:val="Normal"/>
    <w:next w:val="Normal"/>
    <w:link w:val="Ttulo1Car"/>
    <w:uiPriority w:val="9"/>
    <w:qFormat/>
    <w:rsid w:val="00AD37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9C530F"/>
    <w:pPr>
      <w:keepNext/>
      <w:jc w:val="both"/>
      <w:outlineLvl w:val="2"/>
    </w:pPr>
    <w:rPr>
      <w:rFonts w:ascii="Arial" w:hAnsi="Arial"/>
      <w:sz w:val="24"/>
      <w:lang w:val="es-MX"/>
    </w:rPr>
  </w:style>
  <w:style w:type="paragraph" w:styleId="Ttulo5">
    <w:name w:val="heading 5"/>
    <w:basedOn w:val="Normal"/>
    <w:next w:val="Normal"/>
    <w:link w:val="Ttulo5Car"/>
    <w:uiPriority w:val="9"/>
    <w:semiHidden/>
    <w:unhideWhenUsed/>
    <w:qFormat/>
    <w:rsid w:val="00CF474D"/>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CF474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CF474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F47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30F"/>
    <w:rPr>
      <w:rFonts w:ascii="Arial" w:eastAsia="Times New Roman" w:hAnsi="Arial" w:cs="Times New Roman"/>
      <w:sz w:val="24"/>
      <w:szCs w:val="20"/>
      <w:lang w:val="es-MX" w:eastAsia="es-SV"/>
    </w:rPr>
  </w:style>
  <w:style w:type="paragraph" w:styleId="Sangra2detindependiente">
    <w:name w:val="Body Text Indent 2"/>
    <w:basedOn w:val="Normal"/>
    <w:link w:val="Sangra2detindependienteCar"/>
    <w:semiHidden/>
    <w:rsid w:val="009C530F"/>
    <w:pPr>
      <w:tabs>
        <w:tab w:val="left" w:pos="709"/>
      </w:tabs>
      <w:ind w:left="284"/>
      <w:jc w:val="both"/>
    </w:pPr>
    <w:rPr>
      <w:sz w:val="24"/>
      <w:lang w:val="es-MX"/>
    </w:rPr>
  </w:style>
  <w:style w:type="character" w:customStyle="1" w:styleId="Sangra2detindependienteCar">
    <w:name w:val="Sangría 2 de t. independiente Car"/>
    <w:basedOn w:val="Fuentedeprrafopredeter"/>
    <w:link w:val="Sangra2detindependiente"/>
    <w:semiHidden/>
    <w:rsid w:val="009C530F"/>
    <w:rPr>
      <w:rFonts w:ascii="Times New Roman" w:eastAsia="Times New Roman" w:hAnsi="Times New Roman" w:cs="Times New Roman"/>
      <w:sz w:val="24"/>
      <w:szCs w:val="20"/>
      <w:lang w:val="es-MX" w:eastAsia="es-SV"/>
    </w:rPr>
  </w:style>
  <w:style w:type="paragraph" w:styleId="Textoindependiente">
    <w:name w:val="Body Text"/>
    <w:basedOn w:val="Normal"/>
    <w:link w:val="TextoindependienteCar"/>
    <w:semiHidden/>
    <w:rsid w:val="009C530F"/>
    <w:pPr>
      <w:jc w:val="both"/>
    </w:pPr>
    <w:rPr>
      <w:rFonts w:ascii="Arial" w:hAnsi="Arial"/>
      <w:lang w:val="es-MX"/>
    </w:rPr>
  </w:style>
  <w:style w:type="character" w:customStyle="1" w:styleId="TextoindependienteCar">
    <w:name w:val="Texto independiente Car"/>
    <w:basedOn w:val="Fuentedeprrafopredeter"/>
    <w:link w:val="Textoindependiente"/>
    <w:semiHidden/>
    <w:rsid w:val="009C530F"/>
    <w:rPr>
      <w:rFonts w:ascii="Arial" w:eastAsia="Times New Roman" w:hAnsi="Arial" w:cs="Times New Roman"/>
      <w:sz w:val="20"/>
      <w:szCs w:val="20"/>
      <w:lang w:val="es-MX" w:eastAsia="es-SV"/>
    </w:rPr>
  </w:style>
  <w:style w:type="character" w:styleId="Nmerodepgina">
    <w:name w:val="page number"/>
    <w:basedOn w:val="Fuentedeprrafopredeter"/>
    <w:semiHidden/>
    <w:rsid w:val="009C530F"/>
  </w:style>
  <w:style w:type="paragraph" w:styleId="Piedepgina">
    <w:name w:val="footer"/>
    <w:basedOn w:val="Normal"/>
    <w:link w:val="PiedepginaCar"/>
    <w:uiPriority w:val="99"/>
    <w:rsid w:val="009C530F"/>
    <w:pPr>
      <w:tabs>
        <w:tab w:val="center" w:pos="4320"/>
        <w:tab w:val="right" w:pos="8640"/>
      </w:tabs>
    </w:pPr>
    <w:rPr>
      <w:lang w:val="es-MX"/>
    </w:rPr>
  </w:style>
  <w:style w:type="character" w:customStyle="1" w:styleId="PiedepginaCar">
    <w:name w:val="Pie de página Car"/>
    <w:basedOn w:val="Fuentedeprrafopredeter"/>
    <w:link w:val="Piedepgina"/>
    <w:uiPriority w:val="99"/>
    <w:rsid w:val="009C530F"/>
    <w:rPr>
      <w:rFonts w:ascii="Times New Roman" w:eastAsia="Times New Roman" w:hAnsi="Times New Roman" w:cs="Times New Roman"/>
      <w:sz w:val="20"/>
      <w:szCs w:val="20"/>
      <w:lang w:val="es-MX" w:eastAsia="es-SV"/>
    </w:rPr>
  </w:style>
  <w:style w:type="paragraph" w:styleId="Textoindependiente3">
    <w:name w:val="Body Text 3"/>
    <w:basedOn w:val="Normal"/>
    <w:link w:val="Textoindependiente3Car"/>
    <w:semiHidden/>
    <w:rsid w:val="009C530F"/>
    <w:pPr>
      <w:jc w:val="both"/>
    </w:pPr>
    <w:rPr>
      <w:rFonts w:ascii="Arial" w:hAnsi="Arial"/>
      <w:sz w:val="24"/>
    </w:rPr>
  </w:style>
  <w:style w:type="character" w:customStyle="1" w:styleId="Textoindependiente3Car">
    <w:name w:val="Texto independiente 3 Car"/>
    <w:basedOn w:val="Fuentedeprrafopredeter"/>
    <w:link w:val="Textoindependiente3"/>
    <w:semiHidden/>
    <w:rsid w:val="009C530F"/>
    <w:rPr>
      <w:rFonts w:ascii="Arial" w:eastAsia="Times New Roman" w:hAnsi="Arial" w:cs="Times New Roman"/>
      <w:sz w:val="24"/>
      <w:szCs w:val="20"/>
      <w:lang w:val="es-ES" w:eastAsia="es-SV"/>
    </w:rPr>
  </w:style>
  <w:style w:type="paragraph" w:styleId="Encabezado">
    <w:name w:val="header"/>
    <w:basedOn w:val="Normal"/>
    <w:link w:val="EncabezadoCar"/>
    <w:rsid w:val="009C530F"/>
    <w:pPr>
      <w:tabs>
        <w:tab w:val="center" w:pos="4419"/>
        <w:tab w:val="right" w:pos="8838"/>
      </w:tabs>
    </w:pPr>
  </w:style>
  <w:style w:type="character" w:customStyle="1" w:styleId="EncabezadoCar">
    <w:name w:val="Encabezado Car"/>
    <w:basedOn w:val="Fuentedeprrafopredeter"/>
    <w:link w:val="Encabezado"/>
    <w:uiPriority w:val="99"/>
    <w:rsid w:val="009C530F"/>
    <w:rPr>
      <w:rFonts w:ascii="Times New Roman" w:eastAsia="Times New Roman" w:hAnsi="Times New Roman" w:cs="Times New Roman"/>
      <w:sz w:val="20"/>
      <w:szCs w:val="20"/>
      <w:lang w:val="es-ES" w:eastAsia="es-SV"/>
    </w:rPr>
  </w:style>
  <w:style w:type="character" w:customStyle="1" w:styleId="Ttulo1Car">
    <w:name w:val="Título 1 Car"/>
    <w:basedOn w:val="Fuentedeprrafopredeter"/>
    <w:link w:val="Ttulo1"/>
    <w:uiPriority w:val="9"/>
    <w:rsid w:val="00AD3714"/>
    <w:rPr>
      <w:rFonts w:asciiTheme="majorHAnsi" w:eastAsiaTheme="majorEastAsia" w:hAnsiTheme="majorHAnsi" w:cstheme="majorBidi"/>
      <w:color w:val="2E74B5" w:themeColor="accent1" w:themeShade="BF"/>
      <w:sz w:val="32"/>
      <w:szCs w:val="32"/>
      <w:lang w:val="es-ES" w:eastAsia="es-SV"/>
    </w:rPr>
  </w:style>
  <w:style w:type="paragraph" w:customStyle="1" w:styleId="Ttulo11">
    <w:name w:val="Título 11"/>
    <w:basedOn w:val="Normal"/>
    <w:uiPriority w:val="1"/>
    <w:qFormat/>
    <w:rsid w:val="00AD3714"/>
    <w:pPr>
      <w:widowControl w:val="0"/>
      <w:ind w:left="400"/>
      <w:outlineLvl w:val="1"/>
    </w:pPr>
    <w:rPr>
      <w:rFonts w:ascii="Arial Narrow" w:eastAsia="Arial Narrow" w:hAnsi="Arial Narrow" w:cstheme="minorBidi"/>
      <w:b/>
      <w:bCs/>
      <w:sz w:val="22"/>
      <w:szCs w:val="22"/>
      <w:lang w:val="en-US" w:eastAsia="en-US"/>
    </w:rPr>
  </w:style>
  <w:style w:type="paragraph" w:styleId="Prrafodelista">
    <w:name w:val="List Paragraph"/>
    <w:basedOn w:val="Normal"/>
    <w:link w:val="PrrafodelistaCar"/>
    <w:uiPriority w:val="34"/>
    <w:qFormat/>
    <w:rsid w:val="00AD3714"/>
    <w:pPr>
      <w:widowControl w:val="0"/>
    </w:pPr>
    <w:rPr>
      <w:rFonts w:asciiTheme="minorHAnsi" w:eastAsiaTheme="minorHAnsi" w:hAnsiTheme="minorHAnsi" w:cstheme="minorBidi"/>
      <w:sz w:val="22"/>
      <w:szCs w:val="22"/>
      <w:lang w:val="en-US" w:eastAsia="en-US"/>
    </w:rPr>
  </w:style>
  <w:style w:type="character" w:styleId="Refdecomentario">
    <w:name w:val="annotation reference"/>
    <w:basedOn w:val="Fuentedeprrafopredeter"/>
    <w:uiPriority w:val="99"/>
    <w:semiHidden/>
    <w:unhideWhenUsed/>
    <w:rsid w:val="00AD3714"/>
    <w:rPr>
      <w:sz w:val="16"/>
      <w:szCs w:val="16"/>
    </w:rPr>
  </w:style>
  <w:style w:type="paragraph" w:styleId="Textocomentario">
    <w:name w:val="annotation text"/>
    <w:basedOn w:val="Normal"/>
    <w:link w:val="TextocomentarioCar"/>
    <w:uiPriority w:val="99"/>
    <w:unhideWhenUsed/>
    <w:rsid w:val="00AD3714"/>
    <w:pPr>
      <w:widowControl w:val="0"/>
    </w:pPr>
    <w:rPr>
      <w:rFonts w:asciiTheme="minorHAnsi" w:eastAsiaTheme="minorHAnsi" w:hAnsiTheme="minorHAnsi" w:cstheme="minorBidi"/>
      <w:lang w:val="en-US" w:eastAsia="en-US"/>
    </w:rPr>
  </w:style>
  <w:style w:type="character" w:customStyle="1" w:styleId="TextocomentarioCar">
    <w:name w:val="Texto comentario Car"/>
    <w:basedOn w:val="Fuentedeprrafopredeter"/>
    <w:link w:val="Textocomentario"/>
    <w:uiPriority w:val="99"/>
    <w:rsid w:val="00AD3714"/>
    <w:rPr>
      <w:sz w:val="20"/>
      <w:szCs w:val="20"/>
      <w:lang w:val="en-US"/>
    </w:rPr>
  </w:style>
  <w:style w:type="character" w:customStyle="1" w:styleId="PrrafodelistaCar">
    <w:name w:val="Párrafo de lista Car"/>
    <w:link w:val="Prrafodelista"/>
    <w:uiPriority w:val="34"/>
    <w:locked/>
    <w:rsid w:val="00AD3714"/>
    <w:rPr>
      <w:lang w:val="en-US"/>
    </w:rPr>
  </w:style>
  <w:style w:type="paragraph" w:styleId="Textodeglobo">
    <w:name w:val="Balloon Text"/>
    <w:basedOn w:val="Normal"/>
    <w:link w:val="TextodegloboCar"/>
    <w:uiPriority w:val="99"/>
    <w:semiHidden/>
    <w:unhideWhenUsed/>
    <w:rsid w:val="00AD37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714"/>
    <w:rPr>
      <w:rFonts w:ascii="Segoe UI" w:eastAsia="Times New Roman" w:hAnsi="Segoe UI" w:cs="Segoe UI"/>
      <w:sz w:val="18"/>
      <w:szCs w:val="18"/>
      <w:lang w:val="es-ES" w:eastAsia="es-SV"/>
    </w:rPr>
  </w:style>
  <w:style w:type="paragraph" w:customStyle="1" w:styleId="Default">
    <w:name w:val="Default"/>
    <w:rsid w:val="00A0572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87797"/>
    <w:pPr>
      <w:widowControl/>
    </w:pPr>
    <w:rPr>
      <w:rFonts w:ascii="Times New Roman" w:eastAsia="Times New Roman" w:hAnsi="Times New Roman" w:cs="Times New Roman"/>
      <w:b/>
      <w:bCs/>
      <w:lang w:val="es-ES" w:eastAsia="es-SV"/>
    </w:rPr>
  </w:style>
  <w:style w:type="character" w:customStyle="1" w:styleId="AsuntodelcomentarioCar">
    <w:name w:val="Asunto del comentario Car"/>
    <w:basedOn w:val="TextocomentarioCar"/>
    <w:link w:val="Asuntodelcomentario"/>
    <w:uiPriority w:val="99"/>
    <w:semiHidden/>
    <w:rsid w:val="00587797"/>
    <w:rPr>
      <w:rFonts w:ascii="Times New Roman" w:eastAsia="Times New Roman" w:hAnsi="Times New Roman" w:cs="Times New Roman"/>
      <w:b/>
      <w:bCs/>
      <w:sz w:val="20"/>
      <w:szCs w:val="20"/>
      <w:lang w:val="es-ES" w:eastAsia="es-SV"/>
    </w:rPr>
  </w:style>
  <w:style w:type="character" w:styleId="Textodelmarcadordeposicin">
    <w:name w:val="Placeholder Text"/>
    <w:basedOn w:val="Fuentedeprrafopredeter"/>
    <w:uiPriority w:val="99"/>
    <w:semiHidden/>
    <w:rsid w:val="00C340D8"/>
    <w:rPr>
      <w:color w:val="808080"/>
    </w:rPr>
  </w:style>
  <w:style w:type="character" w:customStyle="1" w:styleId="Ttulo5Car">
    <w:name w:val="Título 5 Car"/>
    <w:basedOn w:val="Fuentedeprrafopredeter"/>
    <w:link w:val="Ttulo5"/>
    <w:uiPriority w:val="9"/>
    <w:semiHidden/>
    <w:rsid w:val="00CF474D"/>
    <w:rPr>
      <w:rFonts w:asciiTheme="majorHAnsi" w:eastAsiaTheme="majorEastAsia" w:hAnsiTheme="majorHAnsi" w:cstheme="majorBidi"/>
      <w:color w:val="2E74B5" w:themeColor="accent1" w:themeShade="BF"/>
      <w:sz w:val="20"/>
      <w:szCs w:val="20"/>
      <w:lang w:val="es-ES" w:eastAsia="es-SV"/>
    </w:rPr>
  </w:style>
  <w:style w:type="character" w:customStyle="1" w:styleId="Ttulo7Car">
    <w:name w:val="Título 7 Car"/>
    <w:basedOn w:val="Fuentedeprrafopredeter"/>
    <w:link w:val="Ttulo7"/>
    <w:uiPriority w:val="9"/>
    <w:semiHidden/>
    <w:rsid w:val="00CF474D"/>
    <w:rPr>
      <w:rFonts w:asciiTheme="majorHAnsi" w:eastAsiaTheme="majorEastAsia" w:hAnsiTheme="majorHAnsi" w:cstheme="majorBidi"/>
      <w:i/>
      <w:iCs/>
      <w:color w:val="1F4D78" w:themeColor="accent1" w:themeShade="7F"/>
      <w:sz w:val="20"/>
      <w:szCs w:val="20"/>
      <w:lang w:val="es-ES" w:eastAsia="es-SV"/>
    </w:rPr>
  </w:style>
  <w:style w:type="character" w:customStyle="1" w:styleId="Ttulo8Car">
    <w:name w:val="Título 8 Car"/>
    <w:basedOn w:val="Fuentedeprrafopredeter"/>
    <w:link w:val="Ttulo8"/>
    <w:uiPriority w:val="9"/>
    <w:rsid w:val="00CF474D"/>
    <w:rPr>
      <w:rFonts w:asciiTheme="majorHAnsi" w:eastAsiaTheme="majorEastAsia" w:hAnsiTheme="majorHAnsi" w:cstheme="majorBidi"/>
      <w:color w:val="272727" w:themeColor="text1" w:themeTint="D8"/>
      <w:sz w:val="21"/>
      <w:szCs w:val="21"/>
      <w:lang w:val="es-ES" w:eastAsia="es-SV"/>
    </w:rPr>
  </w:style>
  <w:style w:type="character" w:customStyle="1" w:styleId="Ttulo9Car">
    <w:name w:val="Título 9 Car"/>
    <w:basedOn w:val="Fuentedeprrafopredeter"/>
    <w:link w:val="Ttulo9"/>
    <w:uiPriority w:val="9"/>
    <w:semiHidden/>
    <w:rsid w:val="00CF474D"/>
    <w:rPr>
      <w:rFonts w:asciiTheme="majorHAnsi" w:eastAsiaTheme="majorEastAsia" w:hAnsiTheme="majorHAnsi" w:cstheme="majorBidi"/>
      <w:i/>
      <w:iCs/>
      <w:color w:val="272727" w:themeColor="text1" w:themeTint="D8"/>
      <w:sz w:val="21"/>
      <w:szCs w:val="21"/>
      <w:lang w:val="es-ES" w:eastAsia="es-SV"/>
    </w:rPr>
  </w:style>
  <w:style w:type="character" w:styleId="Hipervnculo">
    <w:name w:val="Hyperlink"/>
    <w:rsid w:val="00CF474D"/>
    <w:rPr>
      <w:color w:val="0000FF"/>
      <w:u w:val="single"/>
    </w:rPr>
  </w:style>
  <w:style w:type="table" w:styleId="Tablaconcuadrcula">
    <w:name w:val="Table Grid"/>
    <w:basedOn w:val="Tablanormal"/>
    <w:rsid w:val="00D26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qFormat/>
    <w:rsid w:val="00F2237B"/>
    <w:pPr>
      <w:jc w:val="center"/>
    </w:pPr>
    <w:rPr>
      <w:rFonts w:ascii="Arial" w:hAnsi="Arial"/>
      <w:b/>
      <w:color w:val="000000"/>
      <w:sz w:val="24"/>
      <w:lang w:val="es-MX"/>
    </w:rPr>
  </w:style>
  <w:style w:type="character" w:customStyle="1" w:styleId="PuestoCar">
    <w:name w:val="Puesto Car"/>
    <w:basedOn w:val="Fuentedeprrafopredeter"/>
    <w:link w:val="Puesto"/>
    <w:rsid w:val="00F2237B"/>
    <w:rPr>
      <w:rFonts w:ascii="Arial" w:eastAsia="Times New Roman" w:hAnsi="Arial" w:cs="Times New Roman"/>
      <w:b/>
      <w:color w:val="000000"/>
      <w:sz w:val="24"/>
      <w:szCs w:val="20"/>
      <w:lang w:val="es-MX" w:eastAsia="es-SV"/>
    </w:rPr>
  </w:style>
  <w:style w:type="table" w:customStyle="1" w:styleId="Tablaconcuadrcula1">
    <w:name w:val="Tabla con cuadrícula1"/>
    <w:basedOn w:val="Tablanormal"/>
    <w:uiPriority w:val="59"/>
    <w:rsid w:val="0073717A"/>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2EE1C41CDB15864A9F053A0101772940" ma:contentTypeVersion="4" ma:contentTypeDescription="Crear nuevo documento." ma:contentTypeScope="" ma:versionID="ac4bb4f9244c0e000d257df7de1002c6">
  <xsd:schema xmlns:xsd="http://www.w3.org/2001/XMLSchema" xmlns:xs="http://www.w3.org/2001/XMLSchema" xmlns:p="http://schemas.microsoft.com/office/2006/metadata/properties" xmlns:ns2="0287c0b5-b5c5-4019-839b-c1f429e15169" xmlns:ns3="925361b9-3a0c-4c35-ae0e-5f5ef97db517" targetNamespace="http://schemas.microsoft.com/office/2006/metadata/properties" ma:root="true" ma:fieldsID="04a07c2a5cea60e8b462bc281521fbd5" ns2:_="" ns3:_="">
    <xsd:import namespace="0287c0b5-b5c5-4019-839b-c1f429e15169"/>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TAK2XWSQXAVX-521347966-2373</_dlc_DocId>
    <_dlc_DocIdUrl xmlns="925361b9-3a0c-4c35-ae0e-5f5ef97db517">
      <Url>http://sis/dn/_layouts/15/DocIdRedir.aspx?ID=TAK2XWSQXAVX-521347966-2373</Url>
      <Description>TAK2XWSQXAVX-521347966-2373</Description>
    </_dlc_DocIdUrl>
    <SharedWithUsers xmlns="0287c0b5-b5c5-4019-839b-c1f429e15169">
      <UserInfo>
        <DisplayName>Vittia Maritza Landaverde de López</DisplayName>
        <AccountId>51</AccountId>
        <AccountType/>
      </UserInfo>
      <UserInfo>
        <DisplayName>Ana Guadalupe Escobar Quintanilla</DisplayName>
        <AccountId>23</AccountId>
        <AccountType/>
      </UserInfo>
      <UserInfo>
        <DisplayName>Wendy Carolina Doñan de Villalta</DisplayName>
        <AccountId>48</AccountId>
        <AccountType/>
      </UserInfo>
      <UserInfo>
        <DisplayName>Laila Badiyéh Resbain Sholéh Ramírez Abarca</DisplayName>
        <AccountId>54</AccountId>
        <AccountType/>
      </UserInfo>
      <UserInfo>
        <DisplayName>Karen Beatriz Bonilla Sánchez</DisplayName>
        <AccountId>46</AccountId>
        <AccountType/>
      </UserInfo>
      <UserInfo>
        <DisplayName>Evelyn Marisol Gracias</DisplayName>
        <AccountId>22</AccountId>
        <AccountType/>
      </UserInfo>
      <UserInfo>
        <DisplayName>Idis Haydée Villalta Del Valle</DisplayName>
        <AccountId>47</AccountId>
        <AccountType/>
      </UserInfo>
      <UserInfo>
        <DisplayName>Gabriela Michelle Viera Pineda</DisplayName>
        <AccountId>24</AccountId>
        <AccountType/>
      </UserInfo>
    </SharedWithUsers>
  </documentManagement>
</p:properties>
</file>

<file path=customXml/itemProps1.xml><?xml version="1.0" encoding="utf-8"?>
<ds:datastoreItem xmlns:ds="http://schemas.openxmlformats.org/officeDocument/2006/customXml" ds:itemID="{B25E9B08-B4F3-42CF-8E90-9FCE9CE3923E}"/>
</file>

<file path=customXml/itemProps2.xml><?xml version="1.0" encoding="utf-8"?>
<ds:datastoreItem xmlns:ds="http://schemas.openxmlformats.org/officeDocument/2006/customXml" ds:itemID="{F7E29541-C60E-40AE-9D46-7A3EA67365AD}"/>
</file>

<file path=customXml/itemProps3.xml><?xml version="1.0" encoding="utf-8"?>
<ds:datastoreItem xmlns:ds="http://schemas.openxmlformats.org/officeDocument/2006/customXml" ds:itemID="{35A127E7-0842-4B46-9294-666C611C3DC5}"/>
</file>

<file path=customXml/itemProps4.xml><?xml version="1.0" encoding="utf-8"?>
<ds:datastoreItem xmlns:ds="http://schemas.openxmlformats.org/officeDocument/2006/customXml" ds:itemID="{08EBFD17-2EE9-4EEF-B7B3-2E80925E7AE8}"/>
</file>

<file path=customXml/itemProps5.xml><?xml version="1.0" encoding="utf-8"?>
<ds:datastoreItem xmlns:ds="http://schemas.openxmlformats.org/officeDocument/2006/customXml" ds:itemID="{D59655C0-C799-4EF9-B0DE-E34F55769E0E}"/>
</file>

<file path=docProps/app.xml><?xml version="1.0" encoding="utf-8"?>
<Properties xmlns="http://schemas.openxmlformats.org/officeDocument/2006/extended-properties" xmlns:vt="http://schemas.openxmlformats.org/officeDocument/2006/docPropsVTypes">
  <Template>Normal</Template>
  <TotalTime>0</TotalTime>
  <Pages>11</Pages>
  <Words>2912</Words>
  <Characters>16019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Michelle Viera Pineda</dc:creator>
  <cp:lastModifiedBy>Karen Beatriz Bonilla Sánchez</cp:lastModifiedBy>
  <cp:revision>2</cp:revision>
  <cp:lastPrinted>2019-05-02T21:41:00Z</cp:lastPrinted>
  <dcterms:created xsi:type="dcterms:W3CDTF">2019-05-02T22:12:00Z</dcterms:created>
  <dcterms:modified xsi:type="dcterms:W3CDTF">2019-05-02T22:12:00Z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0x0101002EE1C41CDB15864A9F053A0101772940</vt:lpwstr>
  </property>
  <property fmtid="{D5CDD505-2E9C-101B-9397-08002B2CF9AE}" pid="3" name="_dlc_DocIdItemGuid">
    <vt:lpwstr>9f167ba6-6c0e-4a16-a0a9-e0a64b6cb62c</vt:lpwstr>
  </property>
</Properties>
</file>