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56953" w14:textId="0BF21AA7" w:rsidR="00A2443A" w:rsidRPr="00513EC1" w:rsidRDefault="00A2443A" w:rsidP="00A2443A">
      <w:pPr>
        <w:widowControl w:val="0"/>
        <w:ind w:left="397" w:hanging="397"/>
        <w:rPr>
          <w:rFonts w:ascii="Arial Narrow" w:hAnsi="Arial Narrow"/>
          <w:b/>
          <w:lang w:val="es-SV"/>
        </w:rPr>
      </w:pPr>
      <w:bookmarkStart w:id="0" w:name="_GoBack"/>
      <w:bookmarkEnd w:id="0"/>
      <w:r w:rsidRPr="00513EC1">
        <w:rPr>
          <w:rFonts w:ascii="Arial Narrow" w:hAnsi="Arial Narrow"/>
          <w:b/>
          <w:lang w:val="es-SV"/>
        </w:rPr>
        <w:t>EL COMITÉ DE NORMAS DEL BANCO CENTRAL DE RESERVA DE EL SALVADOR,</w:t>
      </w:r>
    </w:p>
    <w:p w14:paraId="4A766D1E" w14:textId="77777777" w:rsidR="00A2443A" w:rsidRPr="00513EC1" w:rsidRDefault="00A2443A" w:rsidP="00A2443A">
      <w:pPr>
        <w:widowControl w:val="0"/>
        <w:jc w:val="both"/>
        <w:rPr>
          <w:rFonts w:ascii="Arial Narrow" w:hAnsi="Arial Narrow"/>
          <w:b/>
          <w:lang w:val="es-SV"/>
        </w:rPr>
      </w:pPr>
    </w:p>
    <w:p w14:paraId="3C44FB2E" w14:textId="77777777" w:rsidR="00A2443A" w:rsidRPr="00513EC1" w:rsidRDefault="00A2443A" w:rsidP="00A2443A">
      <w:pPr>
        <w:widowControl w:val="0"/>
        <w:tabs>
          <w:tab w:val="left" w:pos="3155"/>
        </w:tabs>
        <w:jc w:val="both"/>
        <w:rPr>
          <w:rFonts w:ascii="Arial Narrow" w:hAnsi="Arial Narrow"/>
          <w:b/>
          <w:lang w:val="es-SV"/>
        </w:rPr>
      </w:pPr>
      <w:r w:rsidRPr="00513EC1">
        <w:rPr>
          <w:rFonts w:ascii="Arial Narrow" w:hAnsi="Arial Narrow"/>
          <w:b/>
          <w:lang w:val="es-SV"/>
        </w:rPr>
        <w:t>CONSIDERANDO:</w:t>
      </w:r>
      <w:r w:rsidRPr="00513EC1">
        <w:rPr>
          <w:rFonts w:ascii="Arial Narrow" w:hAnsi="Arial Narrow"/>
          <w:b/>
          <w:lang w:val="es-SV"/>
        </w:rPr>
        <w:tab/>
      </w:r>
    </w:p>
    <w:p w14:paraId="3D64E10A" w14:textId="77777777" w:rsidR="00A2443A" w:rsidRPr="00513EC1" w:rsidRDefault="00A2443A" w:rsidP="00A2443A">
      <w:pPr>
        <w:pStyle w:val="Prrafodelista"/>
        <w:widowControl w:val="0"/>
        <w:ind w:left="425"/>
        <w:jc w:val="both"/>
        <w:rPr>
          <w:rFonts w:ascii="Arial Narrow" w:hAnsi="Arial Narrow"/>
          <w:lang w:val="es-SV"/>
        </w:rPr>
      </w:pPr>
    </w:p>
    <w:p w14:paraId="621A017D"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2 de la Ley de Supervisión y Regulación del Sistema Financiero, establece que el Sistema de Supervisión y Regulación Financiera, tiene por objeto velar por la eficiencia y transparencia del sistema financiero, así como la adopción de los más altos estándares de conducta en el desarrollo de sus negocios.</w:t>
      </w:r>
    </w:p>
    <w:p w14:paraId="1AB815D8" w14:textId="77777777" w:rsidR="00A2443A" w:rsidRPr="00513EC1" w:rsidRDefault="00A2443A" w:rsidP="00A2443A">
      <w:pPr>
        <w:pStyle w:val="Prrafodelista"/>
        <w:widowControl w:val="0"/>
        <w:ind w:left="425" w:hanging="425"/>
        <w:jc w:val="both"/>
        <w:rPr>
          <w:rFonts w:ascii="Arial Narrow" w:hAnsi="Arial Narrow"/>
          <w:b/>
          <w:lang w:val="es-SV"/>
        </w:rPr>
      </w:pPr>
    </w:p>
    <w:p w14:paraId="6CCC5ED0"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99 de la Ley de Supervisión y Regulación del Sistema Financiero, en el literal a) establece que le corresponde al Comité de Normas del Banco Central de Reserva la aprobación de normas técnicas y disposiciones que deben dictarse de conformidad a las leyes que regulan a los supervisados, especialmente los relativos a requerimientos de transparencia de la información.</w:t>
      </w:r>
    </w:p>
    <w:p w14:paraId="775E39DC" w14:textId="77777777" w:rsidR="00A2443A" w:rsidRPr="00513EC1" w:rsidRDefault="00A2443A" w:rsidP="00A2443A">
      <w:pPr>
        <w:pStyle w:val="Prrafodelista"/>
        <w:widowControl w:val="0"/>
        <w:ind w:left="425" w:hanging="425"/>
        <w:jc w:val="both"/>
        <w:rPr>
          <w:rFonts w:ascii="Arial Narrow" w:hAnsi="Arial Narrow"/>
          <w:lang w:val="es-SV"/>
        </w:rPr>
      </w:pPr>
    </w:p>
    <w:p w14:paraId="74DEA721"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14:paraId="1CBE80B8" w14:textId="77777777" w:rsidR="00A2443A" w:rsidRPr="00513EC1" w:rsidRDefault="00A2443A" w:rsidP="00A2443A">
      <w:pPr>
        <w:pStyle w:val="Prrafodelista"/>
        <w:widowControl w:val="0"/>
        <w:ind w:left="425" w:hanging="425"/>
        <w:jc w:val="both"/>
        <w:rPr>
          <w:rFonts w:ascii="Arial Narrow" w:hAnsi="Arial Narrow"/>
          <w:lang w:val="es-SV"/>
        </w:rPr>
      </w:pPr>
    </w:p>
    <w:p w14:paraId="535CE3B1"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52 de la Ley de Sociedades de Seguros, establece que las sociedades de seguros y los intermediarios deberán suministrar a los usuarios de los servicios que prestan, la información necesaria para lograr la mayor transparencia en las operaciones que realizan y permitir al usuario escoger las mejores opciones del mercado.</w:t>
      </w:r>
    </w:p>
    <w:p w14:paraId="2D97D6C4" w14:textId="77777777" w:rsidR="00A2443A" w:rsidRPr="00513EC1" w:rsidRDefault="00A2443A" w:rsidP="00A2443A">
      <w:pPr>
        <w:pStyle w:val="Prrafodelista"/>
        <w:widowControl w:val="0"/>
        <w:ind w:left="425"/>
        <w:jc w:val="both"/>
        <w:rPr>
          <w:rFonts w:ascii="Arial Narrow" w:hAnsi="Arial Narrow"/>
          <w:lang w:val="es-SV"/>
        </w:rPr>
      </w:pPr>
    </w:p>
    <w:p w14:paraId="3516F266"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86 de la Ley de Sociedades de Seguros, establece que las sociedades de seguros deberán enviar cualquier información que sea requerida por el Banco Central de Reserva de El Salvador para el cumplimiento de sus funciones.</w:t>
      </w:r>
    </w:p>
    <w:p w14:paraId="4C5DFAB0" w14:textId="77777777" w:rsidR="00A2443A" w:rsidRPr="00513EC1" w:rsidRDefault="00A2443A" w:rsidP="00A2443A">
      <w:pPr>
        <w:widowControl w:val="0"/>
        <w:jc w:val="both"/>
        <w:rPr>
          <w:rFonts w:ascii="Arial Narrow" w:hAnsi="Arial Narrow"/>
          <w:lang w:val="es-SV"/>
        </w:rPr>
      </w:pPr>
    </w:p>
    <w:p w14:paraId="4C66FE4A" w14:textId="77777777"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 xml:space="preserve">Que </w:t>
      </w:r>
      <w:r w:rsidRPr="00513EC1">
        <w:rPr>
          <w:rFonts w:ascii="Arial Narrow" w:hAnsi="Arial Narrow"/>
          <w:lang w:val="es-ES_tradnl"/>
        </w:rPr>
        <w:t>la transparencia de información de servicios que ofrecen las sociedades de seguros busca mejorar el acceso a la misma, para que el público en general pueda tomar decisiones con la debida información con respecto a los seguros que desean adquirir o contratar.</w:t>
      </w:r>
    </w:p>
    <w:p w14:paraId="26363A3F" w14:textId="77777777" w:rsidR="00A2443A" w:rsidRPr="00513EC1" w:rsidRDefault="00A2443A" w:rsidP="00A2443A">
      <w:pPr>
        <w:pStyle w:val="Prrafodelista"/>
        <w:widowControl w:val="0"/>
        <w:ind w:left="425" w:hanging="425"/>
        <w:rPr>
          <w:rFonts w:ascii="Arial Narrow" w:hAnsi="Arial Narrow"/>
          <w:lang w:val="es-SV"/>
        </w:rPr>
      </w:pPr>
    </w:p>
    <w:p w14:paraId="096542CE" w14:textId="77777777" w:rsidR="00A2443A" w:rsidRPr="00513EC1" w:rsidRDefault="00A2443A" w:rsidP="00A2443A">
      <w:pPr>
        <w:pStyle w:val="Prrafodelista"/>
        <w:widowControl w:val="0"/>
        <w:numPr>
          <w:ilvl w:val="0"/>
          <w:numId w:val="7"/>
        </w:numPr>
        <w:ind w:left="425" w:hanging="425"/>
        <w:jc w:val="both"/>
        <w:rPr>
          <w:rFonts w:ascii="Arial Narrow" w:hAnsi="Arial Narrow"/>
          <w:b/>
          <w:lang w:val="es-SV"/>
        </w:rPr>
      </w:pPr>
      <w:r w:rsidRPr="00513EC1">
        <w:rPr>
          <w:rFonts w:ascii="Arial Narrow" w:hAnsi="Arial Narrow"/>
          <w:lang w:val="es-SV"/>
        </w:rPr>
        <w:t>Que es necesario establecer las condiciones mínimas para propiciar un marco de transparencia en beneficio del público en general.</w:t>
      </w:r>
    </w:p>
    <w:p w14:paraId="0CC089FE" w14:textId="77777777" w:rsidR="00A2443A" w:rsidRPr="00513EC1" w:rsidRDefault="00A2443A" w:rsidP="00A2443A">
      <w:pPr>
        <w:pStyle w:val="Prrafodelista"/>
        <w:widowControl w:val="0"/>
        <w:rPr>
          <w:rFonts w:ascii="Arial Narrow" w:hAnsi="Arial Narrow"/>
          <w:b/>
          <w:lang w:val="es-SV"/>
        </w:rPr>
      </w:pPr>
    </w:p>
    <w:p w14:paraId="517A8EBE" w14:textId="77777777" w:rsidR="00A2443A" w:rsidRPr="00513EC1" w:rsidRDefault="00A2443A" w:rsidP="00A2443A">
      <w:pPr>
        <w:widowControl w:val="0"/>
        <w:jc w:val="both"/>
        <w:rPr>
          <w:rFonts w:ascii="Arial Narrow" w:hAnsi="Arial Narrow"/>
          <w:b/>
          <w:lang w:val="es-SV"/>
        </w:rPr>
      </w:pPr>
      <w:r w:rsidRPr="00513EC1">
        <w:rPr>
          <w:rFonts w:ascii="Arial Narrow" w:hAnsi="Arial Narrow"/>
          <w:b/>
          <w:lang w:val="es-SV"/>
        </w:rPr>
        <w:t>POR TANTO,</w:t>
      </w:r>
    </w:p>
    <w:p w14:paraId="65C2F513" w14:textId="77777777" w:rsidR="00A2443A" w:rsidRPr="00513EC1" w:rsidRDefault="00A2443A" w:rsidP="00A2443A">
      <w:pPr>
        <w:widowControl w:val="0"/>
        <w:jc w:val="both"/>
        <w:rPr>
          <w:rFonts w:ascii="Arial Narrow" w:hAnsi="Arial Narrow"/>
          <w:lang w:val="es-SV"/>
        </w:rPr>
      </w:pPr>
    </w:p>
    <w:p w14:paraId="0340C2E2" w14:textId="77777777" w:rsidR="00A2443A" w:rsidRPr="00513EC1" w:rsidRDefault="00A2443A" w:rsidP="00A2443A">
      <w:pPr>
        <w:widowControl w:val="0"/>
        <w:jc w:val="both"/>
        <w:rPr>
          <w:rFonts w:ascii="Arial Narrow" w:hAnsi="Arial Narrow"/>
          <w:lang w:val="es-SV"/>
        </w:rPr>
      </w:pPr>
      <w:r w:rsidRPr="00513EC1">
        <w:rPr>
          <w:rFonts w:ascii="Arial Narrow" w:hAnsi="Arial Narrow"/>
          <w:lang w:val="es-SV"/>
        </w:rPr>
        <w:t>en virtud de las facultades normativas que le confiere el artículo 99 de la Ley de Supervisión y Regulación del Sistema Financiero,</w:t>
      </w:r>
    </w:p>
    <w:p w14:paraId="6680F792" w14:textId="77777777" w:rsidR="00A2443A" w:rsidRPr="00513EC1" w:rsidRDefault="00A2443A" w:rsidP="00A2443A">
      <w:pPr>
        <w:widowControl w:val="0"/>
        <w:jc w:val="both"/>
        <w:rPr>
          <w:rFonts w:ascii="Arial Narrow" w:hAnsi="Arial Narrow"/>
          <w:lang w:val="es-SV"/>
        </w:rPr>
      </w:pPr>
    </w:p>
    <w:p w14:paraId="7CA680F7" w14:textId="77777777" w:rsidR="00A2443A" w:rsidRPr="00513EC1" w:rsidRDefault="00A2443A" w:rsidP="00A2443A">
      <w:pPr>
        <w:widowControl w:val="0"/>
        <w:rPr>
          <w:rFonts w:ascii="Arial Narrow" w:hAnsi="Arial Narrow"/>
          <w:lang w:val="es-SV"/>
        </w:rPr>
      </w:pPr>
      <w:r w:rsidRPr="00513EC1">
        <w:rPr>
          <w:rFonts w:ascii="Arial Narrow" w:hAnsi="Arial Narrow"/>
          <w:b/>
          <w:lang w:val="es-SV"/>
        </w:rPr>
        <w:t>ACUERDA</w:t>
      </w:r>
      <w:r w:rsidRPr="00513EC1">
        <w:rPr>
          <w:rFonts w:ascii="Arial Narrow" w:hAnsi="Arial Narrow"/>
          <w:lang w:val="es-SV"/>
        </w:rPr>
        <w:t xml:space="preserve"> emitir las siguientes:</w:t>
      </w:r>
    </w:p>
    <w:p w14:paraId="1AAE8E47" w14:textId="77777777" w:rsidR="00A2443A" w:rsidRPr="00513EC1" w:rsidRDefault="00A2443A" w:rsidP="00A2443A">
      <w:pPr>
        <w:widowControl w:val="0"/>
        <w:rPr>
          <w:rFonts w:ascii="Arial Narrow" w:hAnsi="Arial Narrow"/>
          <w:lang w:val="es-SV"/>
        </w:rPr>
      </w:pPr>
    </w:p>
    <w:p w14:paraId="3594E7BA" w14:textId="77777777" w:rsidR="00A2443A" w:rsidRPr="00513EC1" w:rsidRDefault="00A2443A" w:rsidP="00A2443A">
      <w:pPr>
        <w:jc w:val="center"/>
        <w:rPr>
          <w:rFonts w:ascii="Arial Narrow" w:hAnsi="Arial Narrow"/>
          <w:b/>
        </w:rPr>
      </w:pPr>
      <w:r w:rsidRPr="00513EC1">
        <w:rPr>
          <w:rFonts w:ascii="Arial Narrow" w:hAnsi="Arial Narrow"/>
          <w:b/>
        </w:rPr>
        <w:t>NORMAS TÉCNICAS PARA LA TRANSPARENCIA Y DIVULGACIÓN DE LA INFORMACIÓN DE LAS SOCIEDADES DE SEGUROS</w:t>
      </w:r>
    </w:p>
    <w:p w14:paraId="2C8A8B4F" w14:textId="77777777" w:rsidR="00A2443A" w:rsidRPr="00513EC1" w:rsidRDefault="00A2443A" w:rsidP="00A2443A">
      <w:pPr>
        <w:jc w:val="center"/>
        <w:rPr>
          <w:rFonts w:ascii="Arial Narrow" w:hAnsi="Arial Narrow"/>
          <w:b/>
        </w:rPr>
      </w:pPr>
    </w:p>
    <w:p w14:paraId="5A0F2D24" w14:textId="77777777" w:rsidR="00A2443A" w:rsidRPr="00513EC1" w:rsidRDefault="00A2443A" w:rsidP="00A2443A">
      <w:pPr>
        <w:jc w:val="center"/>
        <w:rPr>
          <w:rFonts w:ascii="Arial Narrow" w:hAnsi="Arial Narrow"/>
          <w:b/>
        </w:rPr>
      </w:pPr>
      <w:r w:rsidRPr="00513EC1">
        <w:rPr>
          <w:rFonts w:ascii="Arial Narrow" w:hAnsi="Arial Narrow"/>
          <w:b/>
        </w:rPr>
        <w:lastRenderedPageBreak/>
        <w:t>CAPÍTULO I</w:t>
      </w:r>
    </w:p>
    <w:p w14:paraId="134396F2" w14:textId="77777777" w:rsidR="00A2443A" w:rsidRPr="00513EC1" w:rsidRDefault="00A2443A" w:rsidP="00A2443A">
      <w:pPr>
        <w:pStyle w:val="Ttulo1"/>
        <w:keepNext w:val="0"/>
        <w:widowControl w:val="0"/>
        <w:tabs>
          <w:tab w:val="center" w:pos="4680"/>
        </w:tabs>
        <w:jc w:val="center"/>
        <w:rPr>
          <w:rFonts w:ascii="Arial Narrow" w:hAnsi="Arial Narrow"/>
          <w:szCs w:val="24"/>
        </w:rPr>
      </w:pPr>
      <w:r w:rsidRPr="00513EC1">
        <w:rPr>
          <w:rFonts w:ascii="Arial Narrow" w:hAnsi="Arial Narrow"/>
          <w:szCs w:val="24"/>
        </w:rPr>
        <w:t>OBJETO, SUJETOS Y TÉRMINOS</w:t>
      </w:r>
    </w:p>
    <w:p w14:paraId="230285BA" w14:textId="77777777" w:rsidR="00A2443A" w:rsidRPr="00513EC1" w:rsidRDefault="00A2443A" w:rsidP="00A2443A">
      <w:pPr>
        <w:widowControl w:val="0"/>
        <w:jc w:val="both"/>
        <w:rPr>
          <w:rFonts w:ascii="Arial Narrow" w:hAnsi="Arial Narrow"/>
          <w:lang w:val="es-ES_tradnl"/>
        </w:rPr>
      </w:pPr>
    </w:p>
    <w:p w14:paraId="32D0F2CF"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Objeto</w:t>
      </w:r>
    </w:p>
    <w:p w14:paraId="14FFB88F" w14:textId="77777777"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rPr>
      </w:pPr>
      <w:r w:rsidRPr="00513EC1">
        <w:rPr>
          <w:rFonts w:ascii="Arial Narrow" w:hAnsi="Arial Narrow"/>
        </w:rPr>
        <w:t xml:space="preserve">Las presentes Normas, tienen por objeto definir las medidas mínimas de transparencia de información </w:t>
      </w:r>
      <w:r w:rsidRPr="00513EC1">
        <w:rPr>
          <w:rFonts w:ascii="Arial Narrow" w:hAnsi="Arial Narrow" w:cstheme="minorHAnsi"/>
          <w:lang w:val="es-SV"/>
        </w:rPr>
        <w:t xml:space="preserve">que deberán cumplir los sujetos obligados de las presentes Normas, </w:t>
      </w:r>
      <w:r w:rsidRPr="00513EC1">
        <w:rPr>
          <w:rFonts w:ascii="Arial Narrow" w:hAnsi="Arial Narrow"/>
        </w:rPr>
        <w:t xml:space="preserve">como un mecanismo para que los usuarios de manera responsable, tomen decisiones informadas con relación a los seguros que desean contratar.  </w:t>
      </w:r>
    </w:p>
    <w:p w14:paraId="3157F2C2" w14:textId="77777777" w:rsidR="00A2443A" w:rsidRPr="00513EC1" w:rsidRDefault="00A2443A" w:rsidP="00A2443A">
      <w:pPr>
        <w:pStyle w:val="Ttulo1"/>
        <w:keepNext w:val="0"/>
        <w:widowControl w:val="0"/>
        <w:rPr>
          <w:rFonts w:ascii="Arial Narrow" w:hAnsi="Arial Narrow"/>
          <w:szCs w:val="24"/>
        </w:rPr>
      </w:pPr>
    </w:p>
    <w:p w14:paraId="1608C7C8" w14:textId="77777777" w:rsidR="00A2443A" w:rsidRPr="00513EC1" w:rsidRDefault="00A2443A" w:rsidP="00A2443A">
      <w:pPr>
        <w:pStyle w:val="Ttulo1"/>
        <w:keepNext w:val="0"/>
        <w:widowControl w:val="0"/>
        <w:rPr>
          <w:rFonts w:ascii="Arial Narrow" w:hAnsi="Arial Narrow"/>
          <w:szCs w:val="24"/>
        </w:rPr>
      </w:pPr>
      <w:r w:rsidRPr="00513EC1">
        <w:rPr>
          <w:rFonts w:ascii="Arial Narrow" w:hAnsi="Arial Narrow"/>
          <w:szCs w:val="24"/>
        </w:rPr>
        <w:t>Sujetos</w:t>
      </w:r>
    </w:p>
    <w:p w14:paraId="69E50C2F" w14:textId="77777777" w:rsidR="00A2443A" w:rsidRPr="00513EC1" w:rsidRDefault="00A2443A" w:rsidP="00A2443A">
      <w:pPr>
        <w:pStyle w:val="Prrafodelista"/>
        <w:widowControl w:val="0"/>
        <w:numPr>
          <w:ilvl w:val="0"/>
          <w:numId w:val="8"/>
        </w:numPr>
        <w:tabs>
          <w:tab w:val="left" w:pos="709"/>
        </w:tabs>
        <w:spacing w:after="120"/>
        <w:ind w:left="0" w:firstLine="0"/>
        <w:jc w:val="both"/>
        <w:rPr>
          <w:rFonts w:ascii="Arial Narrow" w:hAnsi="Arial Narrow"/>
          <w:snapToGrid w:val="0"/>
        </w:rPr>
      </w:pPr>
      <w:r w:rsidRPr="00513EC1">
        <w:rPr>
          <w:rFonts w:ascii="Arial Narrow" w:hAnsi="Arial Narrow"/>
          <w:snapToGrid w:val="0"/>
        </w:rPr>
        <w:t xml:space="preserve">Los sujetos obligados al cumplimiento </w:t>
      </w:r>
      <w:r w:rsidRPr="00513EC1">
        <w:rPr>
          <w:rFonts w:ascii="Arial Narrow" w:hAnsi="Arial Narrow"/>
        </w:rPr>
        <w:t xml:space="preserve">de las disposiciones establecidas en las presentes </w:t>
      </w:r>
      <w:r w:rsidRPr="00513EC1">
        <w:rPr>
          <w:rFonts w:ascii="Arial Narrow" w:hAnsi="Arial Narrow"/>
          <w:snapToGrid w:val="0"/>
        </w:rPr>
        <w:t>Normas son:</w:t>
      </w:r>
    </w:p>
    <w:p w14:paraId="131160B0" w14:textId="77777777"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Sociedades de seguros constituidas en el país;</w:t>
      </w:r>
    </w:p>
    <w:p w14:paraId="1CB6EBD9" w14:textId="77777777"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Sucursales de aseguradoras extranjeras establecidas y autorizadas en el país; y</w:t>
      </w:r>
    </w:p>
    <w:p w14:paraId="3082A83E" w14:textId="77777777"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Asociaciones cooperativas que presten servicios de seguros.</w:t>
      </w:r>
    </w:p>
    <w:p w14:paraId="1F7D2625" w14:textId="77777777" w:rsidR="00A2443A" w:rsidRPr="00513EC1" w:rsidRDefault="00A2443A" w:rsidP="00A2443A">
      <w:pPr>
        <w:pStyle w:val="Prrafodelista"/>
        <w:widowControl w:val="0"/>
        <w:ind w:left="425"/>
        <w:jc w:val="both"/>
        <w:rPr>
          <w:rFonts w:ascii="Arial Narrow" w:hAnsi="Arial Narrow"/>
          <w:snapToGrid w:val="0"/>
        </w:rPr>
      </w:pPr>
    </w:p>
    <w:p w14:paraId="1F2D2832"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Términos</w:t>
      </w:r>
    </w:p>
    <w:p w14:paraId="226BB5F8" w14:textId="77777777" w:rsidR="00A2443A" w:rsidRPr="00513EC1" w:rsidRDefault="00A2443A" w:rsidP="00A2443A">
      <w:pPr>
        <w:pStyle w:val="Prrafodelista"/>
        <w:widowControl w:val="0"/>
        <w:numPr>
          <w:ilvl w:val="0"/>
          <w:numId w:val="8"/>
        </w:numPr>
        <w:tabs>
          <w:tab w:val="left" w:pos="709"/>
        </w:tabs>
        <w:spacing w:after="120"/>
        <w:ind w:left="0" w:firstLine="0"/>
        <w:jc w:val="both"/>
        <w:rPr>
          <w:rFonts w:ascii="Arial Narrow" w:hAnsi="Arial Narrow"/>
          <w:lang w:val="es-MX"/>
        </w:rPr>
      </w:pPr>
      <w:r w:rsidRPr="00513EC1">
        <w:rPr>
          <w:rFonts w:ascii="Arial Narrow" w:hAnsi="Arial Narrow"/>
        </w:rPr>
        <w:t>Para los efectos de las presentes Normas, los términos que se indican a continuación tienen el significado siguiente:</w:t>
      </w:r>
    </w:p>
    <w:p w14:paraId="1930C097" w14:textId="038EF24B"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Asegurado: </w:t>
      </w:r>
      <w:r w:rsidR="00390F0B">
        <w:rPr>
          <w:rFonts w:ascii="Arial Narrow" w:hAnsi="Arial Narrow" w:cs="Tahoma"/>
        </w:rPr>
        <w:t>P</w:t>
      </w:r>
      <w:r w:rsidRPr="00513EC1">
        <w:rPr>
          <w:rFonts w:ascii="Arial Narrow" w:hAnsi="Arial Narrow" w:cs="Tahoma"/>
        </w:rPr>
        <w:t>ersona natural o jurídica que está expuesta en sí misma o en sus bienes, al riesgo asegurable y en tal condición, dependiendo del tipo de seguro y su forma de contratación es titular de derechos y obligaciones derivadas del contrato de seguro;</w:t>
      </w:r>
    </w:p>
    <w:p w14:paraId="7E591DFE" w14:textId="77777777"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Banco Central: </w:t>
      </w:r>
      <w:r w:rsidRPr="00513EC1">
        <w:rPr>
          <w:rFonts w:ascii="Arial Narrow" w:hAnsi="Arial Narrow"/>
        </w:rPr>
        <w:t>Banco Central de Reserva de El Salvador;</w:t>
      </w:r>
    </w:p>
    <w:p w14:paraId="3BE0A1DE" w14:textId="404F78F5" w:rsidR="00A2443A" w:rsidRPr="00513EC1" w:rsidRDefault="00A2443A" w:rsidP="00A2443A">
      <w:pPr>
        <w:pStyle w:val="Textoindependiente3"/>
        <w:widowControl w:val="0"/>
        <w:numPr>
          <w:ilvl w:val="0"/>
          <w:numId w:val="10"/>
        </w:numPr>
        <w:snapToGrid w:val="0"/>
        <w:ind w:left="425" w:hanging="425"/>
        <w:rPr>
          <w:rFonts w:ascii="Arial Narrow" w:hAnsi="Arial Narrow" w:cs="Tahoma"/>
          <w:b w:val="0"/>
          <w:sz w:val="24"/>
          <w:szCs w:val="24"/>
          <w:lang w:val="es-ES"/>
        </w:rPr>
      </w:pPr>
      <w:r w:rsidRPr="00513EC1">
        <w:rPr>
          <w:rFonts w:ascii="Arial Narrow" w:hAnsi="Arial Narrow"/>
          <w:sz w:val="24"/>
        </w:rPr>
        <w:t xml:space="preserve">Beneficiario: </w:t>
      </w:r>
      <w:r w:rsidR="00390F0B">
        <w:rPr>
          <w:rFonts w:ascii="Arial Narrow" w:hAnsi="Arial Narrow" w:cs="Tahoma"/>
          <w:b w:val="0"/>
          <w:sz w:val="24"/>
          <w:szCs w:val="24"/>
          <w:lang w:val="es-ES"/>
        </w:rPr>
        <w:t>P</w:t>
      </w:r>
      <w:r w:rsidRPr="00513EC1">
        <w:rPr>
          <w:rFonts w:ascii="Arial Narrow" w:hAnsi="Arial Narrow" w:cs="Tahoma"/>
          <w:b w:val="0"/>
          <w:sz w:val="24"/>
          <w:szCs w:val="24"/>
          <w:lang w:val="es-ES"/>
        </w:rPr>
        <w:t>ersona natural o jurídica que puede ser o no el asegurado, pero que ha sido designada por el contratante o asegurado, según corresponda al tipo de seguro como titular de los derechos a recibir la indemnización o el pago de la suma asegurada en el contrato de seguro;</w:t>
      </w:r>
    </w:p>
    <w:p w14:paraId="4D53534A" w14:textId="263371E3" w:rsidR="00A2443A" w:rsidRPr="00513EC1" w:rsidRDefault="00A2443A" w:rsidP="00A2443A">
      <w:pPr>
        <w:pStyle w:val="Textoindependiente3"/>
        <w:widowControl w:val="0"/>
        <w:numPr>
          <w:ilvl w:val="0"/>
          <w:numId w:val="10"/>
        </w:numPr>
        <w:snapToGrid w:val="0"/>
        <w:ind w:left="425" w:hanging="425"/>
        <w:rPr>
          <w:rFonts w:ascii="Arial Narrow" w:hAnsi="Arial Narrow"/>
          <w:sz w:val="24"/>
        </w:rPr>
      </w:pPr>
      <w:r w:rsidRPr="00513EC1">
        <w:rPr>
          <w:rFonts w:ascii="Arial Narrow" w:hAnsi="Arial Narrow"/>
          <w:sz w:val="24"/>
        </w:rPr>
        <w:t xml:space="preserve">Contrato o póliza de seguros: </w:t>
      </w:r>
      <w:r w:rsidR="00390F0B">
        <w:rPr>
          <w:rFonts w:ascii="Arial Narrow" w:hAnsi="Arial Narrow"/>
          <w:b w:val="0"/>
          <w:sz w:val="24"/>
        </w:rPr>
        <w:t>E</w:t>
      </w:r>
      <w:r w:rsidRPr="00513EC1">
        <w:rPr>
          <w:rFonts w:ascii="Arial Narrow" w:hAnsi="Arial Narrow"/>
          <w:b w:val="0"/>
          <w:sz w:val="24"/>
        </w:rPr>
        <w:t>s un contrato mediante el cual la Sociedad de Seguros se obliga, mediante el pago de una prima a dar cobertura a un riesgo determinado y a indemnizar hasta por la suma acordada, de conformidad a lo establecido con el contratante o asegurado;</w:t>
      </w:r>
    </w:p>
    <w:p w14:paraId="10AF0B96" w14:textId="1DA48195" w:rsidR="00A2443A" w:rsidRPr="00513EC1" w:rsidRDefault="00A2443A" w:rsidP="00A2443A">
      <w:pPr>
        <w:pStyle w:val="Textoindependiente3"/>
        <w:widowControl w:val="0"/>
        <w:numPr>
          <w:ilvl w:val="0"/>
          <w:numId w:val="10"/>
        </w:numPr>
        <w:snapToGrid w:val="0"/>
        <w:ind w:left="425" w:hanging="425"/>
        <w:rPr>
          <w:rFonts w:ascii="Arial Narrow" w:hAnsi="Arial Narrow"/>
          <w:b w:val="0"/>
          <w:sz w:val="24"/>
          <w:szCs w:val="24"/>
        </w:rPr>
      </w:pPr>
      <w:r w:rsidRPr="00513EC1">
        <w:rPr>
          <w:rFonts w:ascii="Arial Narrow" w:hAnsi="Arial Narrow"/>
          <w:sz w:val="24"/>
          <w:szCs w:val="24"/>
        </w:rPr>
        <w:t>Contratante o tomador</w:t>
      </w:r>
      <w:r w:rsidRPr="00513EC1">
        <w:rPr>
          <w:rFonts w:ascii="Arial Narrow" w:hAnsi="Arial Narrow"/>
          <w:b w:val="0"/>
          <w:sz w:val="24"/>
          <w:szCs w:val="24"/>
        </w:rPr>
        <w:t xml:space="preserve">: </w:t>
      </w:r>
      <w:r w:rsidR="00390F0B">
        <w:rPr>
          <w:rFonts w:ascii="Arial Narrow" w:hAnsi="Arial Narrow"/>
          <w:b w:val="0"/>
          <w:sz w:val="24"/>
          <w:szCs w:val="24"/>
        </w:rPr>
        <w:t>P</w:t>
      </w:r>
      <w:r w:rsidRPr="00513EC1">
        <w:rPr>
          <w:rFonts w:ascii="Arial Narrow" w:hAnsi="Arial Narrow"/>
          <w:b w:val="0"/>
          <w:sz w:val="24"/>
          <w:szCs w:val="24"/>
        </w:rPr>
        <w:t>ersona natural o jurídica que contrata el seguro y se obliga al pago de las primas;</w:t>
      </w:r>
    </w:p>
    <w:p w14:paraId="265C3AD5" w14:textId="0148717A" w:rsidR="00A2443A" w:rsidRPr="00513EC1" w:rsidRDefault="00A2443A" w:rsidP="00A2443A">
      <w:pPr>
        <w:widowControl w:val="0"/>
        <w:numPr>
          <w:ilvl w:val="0"/>
          <w:numId w:val="10"/>
        </w:numPr>
        <w:ind w:left="425" w:hanging="425"/>
        <w:jc w:val="both"/>
        <w:rPr>
          <w:rFonts w:ascii="Arial Narrow" w:hAnsi="Arial Narrow"/>
          <w:b/>
          <w:bCs/>
          <w:lang w:val="es-ES_tradnl"/>
        </w:rPr>
      </w:pPr>
      <w:r w:rsidRPr="00513EC1">
        <w:rPr>
          <w:rFonts w:ascii="Arial Narrow" w:hAnsi="Arial Narrow"/>
          <w:b/>
          <w:bCs/>
          <w:lang w:val="es-ES_tradnl"/>
        </w:rPr>
        <w:t>Denuncia o inconformidad</w:t>
      </w:r>
      <w:r w:rsidRPr="00513EC1">
        <w:rPr>
          <w:rFonts w:ascii="Arial Narrow" w:hAnsi="Arial Narrow"/>
          <w:bCs/>
          <w:lang w:val="es-ES_tradnl"/>
        </w:rPr>
        <w:t xml:space="preserve">: </w:t>
      </w:r>
      <w:r w:rsidR="00390F0B">
        <w:rPr>
          <w:rFonts w:ascii="Arial Narrow" w:hAnsi="Arial Narrow"/>
          <w:bCs/>
          <w:lang w:val="es-ES_tradnl"/>
        </w:rPr>
        <w:t>S</w:t>
      </w:r>
      <w:r w:rsidRPr="00513EC1">
        <w:rPr>
          <w:rFonts w:ascii="Arial Narrow" w:hAnsi="Arial Narrow"/>
          <w:bCs/>
          <w:lang w:val="es-ES_tradnl"/>
        </w:rPr>
        <w:t>on aquellas que presenten los asegurados</w:t>
      </w:r>
      <w:r w:rsidR="00DE04C3">
        <w:rPr>
          <w:rFonts w:ascii="Arial Narrow" w:hAnsi="Arial Narrow"/>
          <w:bCs/>
          <w:lang w:val="es-ES_tradnl"/>
        </w:rPr>
        <w:t>, contratantes</w:t>
      </w:r>
      <w:r w:rsidRPr="00513EC1">
        <w:rPr>
          <w:rFonts w:ascii="Arial Narrow" w:hAnsi="Arial Narrow"/>
          <w:bCs/>
          <w:lang w:val="es-ES_tradnl"/>
        </w:rPr>
        <w:t xml:space="preserve"> o beneficiarios ante la entidad por inconformidades posteriores a la ocurrencia de un siniestro;</w:t>
      </w:r>
    </w:p>
    <w:p w14:paraId="3B49BFD7" w14:textId="77777777"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Divulgación: </w:t>
      </w:r>
      <w:r w:rsidRPr="00513EC1">
        <w:rPr>
          <w:rFonts w:ascii="Arial Narrow" w:hAnsi="Arial Narrow"/>
          <w:snapToGrid w:val="0"/>
          <w:lang w:val="es-ES_tradnl"/>
        </w:rPr>
        <w:t>Publicaciones en periódicos, sitios web, cualquier otro medio electrónico o digital, así como las exhibiciones en cartelera física o electrónica de los sujetos obligados al cumplimiento de las presentes Normas</w:t>
      </w:r>
      <w:r w:rsidRPr="00513EC1">
        <w:rPr>
          <w:rFonts w:ascii="Arial Narrow" w:hAnsi="Arial Narrow"/>
        </w:rPr>
        <w:t>;</w:t>
      </w:r>
    </w:p>
    <w:p w14:paraId="1751795E" w14:textId="3FACDF82"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Entidad: </w:t>
      </w:r>
      <w:r w:rsidR="00390F0B">
        <w:rPr>
          <w:rFonts w:ascii="Arial Narrow" w:hAnsi="Arial Narrow"/>
        </w:rPr>
        <w:t>S</w:t>
      </w:r>
      <w:r w:rsidRPr="00513EC1">
        <w:rPr>
          <w:rFonts w:ascii="Arial Narrow" w:hAnsi="Arial Narrow"/>
        </w:rPr>
        <w:t>ujetos obligados a los que hace referencia el artículo dos de las presentes Normas;</w:t>
      </w:r>
    </w:p>
    <w:p w14:paraId="2BA9D1F5" w14:textId="72BDF6A4"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Órgano de Administración:</w:t>
      </w:r>
      <w:r w:rsidR="00390F0B">
        <w:rPr>
          <w:rFonts w:ascii="Arial Narrow" w:hAnsi="Arial Narrow"/>
        </w:rPr>
        <w:t xml:space="preserve"> Ó</w:t>
      </w:r>
      <w:r w:rsidRPr="00513EC1">
        <w:rPr>
          <w:rFonts w:ascii="Arial Narrow" w:hAnsi="Arial Narrow"/>
        </w:rPr>
        <w:t xml:space="preserve">rgano colegiado que realiza la función de administración de la entidad, para el caso de las presentes Normas, se refiere a la Junta Directiva o Consejo de Administración según corresponda; </w:t>
      </w:r>
    </w:p>
    <w:p w14:paraId="02FF8E30" w14:textId="77777777" w:rsidR="00C82490" w:rsidRPr="006308BE" w:rsidRDefault="00C82490" w:rsidP="00C82490">
      <w:pPr>
        <w:widowControl w:val="0"/>
        <w:numPr>
          <w:ilvl w:val="0"/>
          <w:numId w:val="10"/>
        </w:numPr>
        <w:ind w:left="425" w:hanging="425"/>
        <w:jc w:val="both"/>
        <w:rPr>
          <w:rFonts w:ascii="Arial Narrow" w:hAnsi="Arial Narrow"/>
          <w:b/>
          <w:bCs/>
          <w:lang w:val="es-ES_tradnl"/>
        </w:rPr>
      </w:pPr>
      <w:r>
        <w:rPr>
          <w:rFonts w:ascii="Arial Narrow" w:eastAsia="Calibri" w:hAnsi="Arial Narrow"/>
          <w:b/>
          <w:lang w:val="es-SV"/>
        </w:rPr>
        <w:t>Programas</w:t>
      </w:r>
      <w:r w:rsidRPr="006308BE">
        <w:rPr>
          <w:rFonts w:ascii="Arial Narrow" w:eastAsia="Calibri" w:hAnsi="Arial Narrow"/>
          <w:b/>
          <w:lang w:val="es-SV"/>
        </w:rPr>
        <w:t xml:space="preserve"> informáticos especializados </w:t>
      </w:r>
      <w:r w:rsidRPr="006308BE">
        <w:rPr>
          <w:rFonts w:ascii="Arial Narrow" w:hAnsi="Arial Narrow"/>
          <w:b/>
        </w:rPr>
        <w:t>u otras herramientas informáticas</w:t>
      </w:r>
      <w:r>
        <w:rPr>
          <w:rFonts w:ascii="Arial Narrow" w:hAnsi="Arial Narrow"/>
          <w:b/>
        </w:rPr>
        <w:t xml:space="preserve">: </w:t>
      </w:r>
      <w:r>
        <w:rPr>
          <w:rFonts w:ascii="Arial Narrow" w:hAnsi="Arial Narrow"/>
        </w:rPr>
        <w:t>Software o aplicativo de ofimática que utilizará la entidad para el control o administración de las denuncias o inconformidades que reciban de los asegurados, beneficiarios, contratante o tomador;</w:t>
      </w:r>
    </w:p>
    <w:p w14:paraId="2CE8706F" w14:textId="6B395978" w:rsidR="00A2443A" w:rsidRPr="00513EC1" w:rsidRDefault="00A2443A" w:rsidP="00A2443A">
      <w:pPr>
        <w:widowControl w:val="0"/>
        <w:numPr>
          <w:ilvl w:val="0"/>
          <w:numId w:val="10"/>
        </w:numPr>
        <w:ind w:left="425" w:hanging="425"/>
        <w:jc w:val="both"/>
        <w:rPr>
          <w:rFonts w:ascii="Arial Narrow" w:hAnsi="Arial Narrow"/>
          <w:bCs/>
          <w:lang w:val="es-ES_tradnl"/>
        </w:rPr>
      </w:pPr>
      <w:r w:rsidRPr="00513EC1">
        <w:rPr>
          <w:rFonts w:ascii="Arial Narrow" w:hAnsi="Arial Narrow"/>
          <w:b/>
          <w:bCs/>
          <w:lang w:val="es-ES_tradnl"/>
        </w:rPr>
        <w:t>Reclamo:</w:t>
      </w:r>
      <w:r w:rsidRPr="00513EC1">
        <w:rPr>
          <w:rFonts w:ascii="Arial Narrow" w:hAnsi="Arial Narrow"/>
          <w:lang w:val="es-ES_tradnl"/>
        </w:rPr>
        <w:t xml:space="preserve"> </w:t>
      </w:r>
      <w:r w:rsidR="00390F0B">
        <w:rPr>
          <w:rFonts w:ascii="Arial Narrow" w:hAnsi="Arial Narrow"/>
        </w:rPr>
        <w:t>S</w:t>
      </w:r>
      <w:r w:rsidRPr="00513EC1">
        <w:rPr>
          <w:rFonts w:ascii="Arial Narrow" w:hAnsi="Arial Narrow"/>
        </w:rPr>
        <w:t xml:space="preserve">olicitud de indemnización que presente </w:t>
      </w:r>
      <w:r w:rsidRPr="00513EC1">
        <w:rPr>
          <w:rFonts w:ascii="Arial Narrow" w:hAnsi="Arial Narrow"/>
          <w:bCs/>
          <w:lang w:val="es-ES_tradnl"/>
        </w:rPr>
        <w:t xml:space="preserve">el asegurado, contratante o beneficiario ante la entidad; </w:t>
      </w:r>
    </w:p>
    <w:p w14:paraId="0D4CDA8F" w14:textId="41D070EB" w:rsidR="00F447A7" w:rsidRPr="00513EC1" w:rsidRDefault="00A2443A" w:rsidP="00A2443A">
      <w:pPr>
        <w:widowControl w:val="0"/>
        <w:numPr>
          <w:ilvl w:val="0"/>
          <w:numId w:val="10"/>
        </w:numPr>
        <w:ind w:left="425" w:hanging="425"/>
        <w:jc w:val="both"/>
        <w:rPr>
          <w:rFonts w:ascii="Arial Narrow" w:hAnsi="Arial Narrow"/>
          <w:bCs/>
          <w:lang w:val="es-ES_tradnl"/>
        </w:rPr>
      </w:pPr>
      <w:r w:rsidRPr="00513EC1">
        <w:rPr>
          <w:rFonts w:ascii="Arial Narrow" w:hAnsi="Arial Narrow"/>
          <w:b/>
          <w:lang w:val="es-ES_tradnl"/>
        </w:rPr>
        <w:t>Superintendencia:</w:t>
      </w:r>
      <w:r w:rsidRPr="00513EC1">
        <w:rPr>
          <w:rFonts w:ascii="Arial Narrow" w:hAnsi="Arial Narrow"/>
          <w:bCs/>
          <w:lang w:val="es-ES_tradnl"/>
        </w:rPr>
        <w:t xml:space="preserve"> Superintendencia del Sistema Financiero</w:t>
      </w:r>
      <w:r w:rsidR="00F447A7" w:rsidRPr="00513EC1">
        <w:rPr>
          <w:rFonts w:ascii="Arial Narrow" w:hAnsi="Arial Narrow"/>
          <w:bCs/>
          <w:lang w:val="es-ES_tradnl"/>
        </w:rPr>
        <w:t>;</w:t>
      </w:r>
      <w:r w:rsidR="00494A91" w:rsidRPr="00513EC1">
        <w:rPr>
          <w:rFonts w:ascii="Arial Narrow" w:hAnsi="Arial Narrow"/>
          <w:bCs/>
          <w:lang w:val="es-ES_tradnl"/>
        </w:rPr>
        <w:t xml:space="preserve"> y</w:t>
      </w:r>
    </w:p>
    <w:p w14:paraId="678D527F" w14:textId="77777777" w:rsidR="00C82490" w:rsidRPr="00253FAA" w:rsidRDefault="00C82490" w:rsidP="00C82490">
      <w:pPr>
        <w:widowControl w:val="0"/>
        <w:numPr>
          <w:ilvl w:val="0"/>
          <w:numId w:val="10"/>
        </w:numPr>
        <w:ind w:left="425" w:hanging="425"/>
        <w:jc w:val="both"/>
        <w:rPr>
          <w:rFonts w:ascii="Arial Narrow" w:hAnsi="Arial Narrow"/>
        </w:rPr>
      </w:pPr>
      <w:r w:rsidRPr="00253FAA">
        <w:rPr>
          <w:rFonts w:ascii="Arial Narrow" w:hAnsi="Arial Narrow"/>
          <w:b/>
          <w:lang w:val="es-ES_tradnl"/>
        </w:rPr>
        <w:lastRenderedPageBreak/>
        <w:t>Usuario:</w:t>
      </w:r>
      <w:r w:rsidRPr="00253FAA">
        <w:rPr>
          <w:rFonts w:ascii="Arial Narrow" w:hAnsi="Arial Narrow"/>
        </w:rPr>
        <w:t xml:space="preserve"> Cualquier persona natural o jurídica que se encuentra en la fase previa de acuerdos preliminares con los sujetos obligados en las presentes Normas, respecto de los productos </w:t>
      </w:r>
      <w:r>
        <w:rPr>
          <w:rFonts w:ascii="Arial Narrow" w:hAnsi="Arial Narrow"/>
        </w:rPr>
        <w:t>o servicios ofrecidos por éstos.</w:t>
      </w:r>
    </w:p>
    <w:p w14:paraId="3E33C90A" w14:textId="77777777" w:rsidR="00A2443A" w:rsidRPr="00C82490" w:rsidRDefault="00A2443A" w:rsidP="00A2443A">
      <w:pPr>
        <w:widowControl w:val="0"/>
        <w:tabs>
          <w:tab w:val="center" w:pos="4680"/>
        </w:tabs>
        <w:jc w:val="center"/>
        <w:rPr>
          <w:rFonts w:ascii="Arial Narrow" w:hAnsi="Arial Narrow"/>
          <w:b/>
          <w:bCs/>
        </w:rPr>
      </w:pPr>
    </w:p>
    <w:p w14:paraId="63B45CAC" w14:textId="77777777" w:rsidR="00A2443A" w:rsidRPr="00513EC1" w:rsidRDefault="00A2443A" w:rsidP="00A2443A">
      <w:pPr>
        <w:widowControl w:val="0"/>
        <w:tabs>
          <w:tab w:val="center" w:pos="4680"/>
        </w:tabs>
        <w:jc w:val="center"/>
        <w:rPr>
          <w:rFonts w:ascii="Arial Narrow" w:hAnsi="Arial Narrow"/>
          <w:b/>
          <w:bCs/>
          <w:lang w:val="es-ES_tradnl"/>
        </w:rPr>
      </w:pPr>
      <w:r w:rsidRPr="00513EC1">
        <w:rPr>
          <w:rFonts w:ascii="Arial Narrow" w:hAnsi="Arial Narrow"/>
          <w:b/>
          <w:bCs/>
          <w:lang w:val="es-ES_tradnl"/>
        </w:rPr>
        <w:t>CAPÍTULO II</w:t>
      </w:r>
    </w:p>
    <w:p w14:paraId="19541CBC" w14:textId="77777777" w:rsidR="00A2443A" w:rsidRPr="00513EC1" w:rsidRDefault="00A2443A" w:rsidP="00A2443A">
      <w:pPr>
        <w:widowControl w:val="0"/>
        <w:jc w:val="center"/>
        <w:rPr>
          <w:rFonts w:ascii="Arial Narrow" w:hAnsi="Arial Narrow"/>
          <w:b/>
          <w:lang w:val="es-ES_tradnl"/>
        </w:rPr>
      </w:pPr>
      <w:r w:rsidRPr="00513EC1">
        <w:rPr>
          <w:rFonts w:ascii="Arial Narrow" w:hAnsi="Arial Narrow"/>
          <w:b/>
          <w:bCs/>
          <w:lang w:val="es-ES_tradnl"/>
        </w:rPr>
        <w:t>TRANSPARENCIA DE LA INFORMACIÓN</w:t>
      </w:r>
    </w:p>
    <w:p w14:paraId="4ADF2180" w14:textId="77777777" w:rsidR="00A2443A" w:rsidRPr="00513EC1" w:rsidRDefault="00A2443A" w:rsidP="00A2443A">
      <w:pPr>
        <w:widowControl w:val="0"/>
        <w:tabs>
          <w:tab w:val="left" w:pos="3328"/>
        </w:tabs>
        <w:jc w:val="both"/>
        <w:rPr>
          <w:rFonts w:ascii="Arial Narrow" w:hAnsi="Arial Narrow"/>
          <w:b/>
          <w:bCs/>
          <w:lang w:val="es-ES_tradnl"/>
        </w:rPr>
      </w:pPr>
      <w:r w:rsidRPr="00513EC1">
        <w:rPr>
          <w:rFonts w:ascii="Arial Narrow" w:hAnsi="Arial Narrow"/>
          <w:b/>
          <w:bCs/>
          <w:lang w:val="es-ES_tradnl"/>
        </w:rPr>
        <w:tab/>
      </w:r>
    </w:p>
    <w:p w14:paraId="6D151718" w14:textId="77777777" w:rsidR="00A2443A" w:rsidRPr="00513EC1" w:rsidRDefault="00A2443A" w:rsidP="00950366">
      <w:pPr>
        <w:widowControl w:val="0"/>
        <w:jc w:val="both"/>
        <w:rPr>
          <w:rFonts w:ascii="Arial Narrow" w:hAnsi="Arial Narrow"/>
          <w:b/>
          <w:bCs/>
          <w:lang w:val="es-ES_tradnl"/>
        </w:rPr>
      </w:pPr>
      <w:r w:rsidRPr="00513EC1">
        <w:rPr>
          <w:rFonts w:ascii="Arial Narrow" w:hAnsi="Arial Narrow"/>
          <w:b/>
          <w:bCs/>
          <w:lang w:val="es-ES_tradnl"/>
        </w:rPr>
        <w:t>Principio de transparencia de información</w:t>
      </w:r>
    </w:p>
    <w:p w14:paraId="5D23EDA0" w14:textId="614280DF" w:rsidR="00A2443A" w:rsidRPr="00FF2626" w:rsidRDefault="00A2443A" w:rsidP="00950366">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El principio de transparencia pretende reforzar las relaciones entre las entidades y los </w:t>
      </w:r>
      <w:r w:rsidR="00177F2C" w:rsidRPr="00513EC1">
        <w:rPr>
          <w:rFonts w:ascii="Arial Narrow" w:hAnsi="Arial Narrow"/>
          <w:lang w:val="es-ES_tradnl"/>
        </w:rPr>
        <w:t>usuarios</w:t>
      </w:r>
      <w:r w:rsidRPr="00513EC1">
        <w:rPr>
          <w:rFonts w:ascii="Arial Narrow" w:hAnsi="Arial Narrow"/>
          <w:lang w:val="es-ES_tradnl"/>
        </w:rPr>
        <w:t xml:space="preserve">, </w:t>
      </w:r>
      <w:r w:rsidRPr="00FF2626">
        <w:rPr>
          <w:rFonts w:ascii="Arial Narrow" w:hAnsi="Arial Narrow"/>
          <w:lang w:val="es-ES_tradnl"/>
        </w:rPr>
        <w:t xml:space="preserve">asegurados, beneficiarios o contratantes, a efectos de generar confianza entre los mismos, a través de la divulgación de información sobre los servicios que brinden las entidades. </w:t>
      </w:r>
    </w:p>
    <w:p w14:paraId="46600158" w14:textId="77777777" w:rsidR="00A2443A" w:rsidRPr="00FF2626" w:rsidRDefault="00A2443A" w:rsidP="00950366">
      <w:pPr>
        <w:widowControl w:val="0"/>
        <w:ind w:firstLine="756"/>
        <w:jc w:val="both"/>
        <w:rPr>
          <w:rFonts w:ascii="Arial Narrow" w:hAnsi="Arial Narrow"/>
          <w:lang w:val="es-ES_tradnl"/>
        </w:rPr>
      </w:pPr>
    </w:p>
    <w:p w14:paraId="6C206E39" w14:textId="124F7460" w:rsidR="00A2443A" w:rsidRPr="00FF2626" w:rsidRDefault="00A2443A" w:rsidP="00950366">
      <w:pPr>
        <w:widowControl w:val="0"/>
        <w:jc w:val="both"/>
        <w:rPr>
          <w:rFonts w:ascii="Arial Narrow" w:hAnsi="Arial Narrow"/>
          <w:lang w:val="es-ES_tradnl"/>
        </w:rPr>
      </w:pPr>
      <w:r w:rsidRPr="00FF2626">
        <w:rPr>
          <w:rFonts w:ascii="Arial Narrow" w:hAnsi="Arial Narrow"/>
          <w:lang w:val="es-ES_tradnl"/>
        </w:rPr>
        <w:t xml:space="preserve">Esta información deberá ser </w:t>
      </w:r>
      <w:r w:rsidR="00796667" w:rsidRPr="00FF2626">
        <w:rPr>
          <w:rFonts w:ascii="Arial Narrow" w:hAnsi="Arial Narrow"/>
          <w:lang w:val="es-ES_tradnl"/>
        </w:rPr>
        <w:t xml:space="preserve">clara, veraz, </w:t>
      </w:r>
      <w:r w:rsidRPr="00FF2626">
        <w:rPr>
          <w:rFonts w:ascii="Arial Narrow" w:hAnsi="Arial Narrow"/>
          <w:lang w:val="es-ES_tradnl"/>
        </w:rPr>
        <w:t>oportuna</w:t>
      </w:r>
      <w:r w:rsidR="00796667" w:rsidRPr="00FF2626">
        <w:rPr>
          <w:rFonts w:ascii="Arial Narrow" w:hAnsi="Arial Narrow"/>
          <w:lang w:val="es-ES_tradnl"/>
        </w:rPr>
        <w:t>, completa</w:t>
      </w:r>
      <w:r w:rsidRPr="00FF2626">
        <w:rPr>
          <w:rFonts w:ascii="Arial Narrow" w:hAnsi="Arial Narrow"/>
          <w:lang w:val="es-ES_tradnl"/>
        </w:rPr>
        <w:t xml:space="preserve"> y accesible en formatos que permitan su fácil comprensión. </w:t>
      </w:r>
    </w:p>
    <w:p w14:paraId="33317812" w14:textId="77777777" w:rsidR="00A2443A" w:rsidRPr="00FF2626" w:rsidRDefault="00A2443A" w:rsidP="00950366">
      <w:pPr>
        <w:widowControl w:val="0"/>
        <w:jc w:val="both"/>
        <w:rPr>
          <w:rFonts w:ascii="Arial Narrow" w:hAnsi="Arial Narrow"/>
          <w:lang w:val="es-ES_tradnl"/>
        </w:rPr>
      </w:pPr>
    </w:p>
    <w:p w14:paraId="0BD80BA8" w14:textId="04F0A209" w:rsidR="00A2443A" w:rsidRPr="00FF2626" w:rsidRDefault="00A2443A" w:rsidP="00950366">
      <w:pPr>
        <w:widowControl w:val="0"/>
        <w:jc w:val="both"/>
        <w:rPr>
          <w:rFonts w:ascii="Arial Narrow" w:hAnsi="Arial Narrow"/>
          <w:b/>
          <w:lang w:val="es-ES_tradnl"/>
        </w:rPr>
      </w:pPr>
      <w:r w:rsidRPr="00FF2626">
        <w:rPr>
          <w:rFonts w:ascii="Arial Narrow" w:hAnsi="Arial Narrow"/>
          <w:b/>
          <w:lang w:val="es-ES_tradnl"/>
        </w:rPr>
        <w:t xml:space="preserve">Información previa a proporcionar al </w:t>
      </w:r>
      <w:r w:rsidR="00C82490" w:rsidRPr="00FF2626">
        <w:rPr>
          <w:rFonts w:ascii="Arial Narrow" w:hAnsi="Arial Narrow"/>
          <w:b/>
          <w:lang w:val="es-ES_tradnl"/>
        </w:rPr>
        <w:t>usuario</w:t>
      </w:r>
    </w:p>
    <w:p w14:paraId="2A661734" w14:textId="77777777" w:rsidR="00C82490" w:rsidRPr="00FF2626" w:rsidRDefault="00A2443A" w:rsidP="00950366">
      <w:pPr>
        <w:pStyle w:val="Prrafodelista"/>
        <w:widowControl w:val="0"/>
        <w:numPr>
          <w:ilvl w:val="0"/>
          <w:numId w:val="8"/>
        </w:numPr>
        <w:tabs>
          <w:tab w:val="left" w:pos="709"/>
        </w:tabs>
        <w:spacing w:after="120"/>
        <w:ind w:left="0" w:firstLine="0"/>
        <w:jc w:val="both"/>
        <w:rPr>
          <w:rFonts w:ascii="Arial Narrow" w:hAnsi="Arial Narrow"/>
        </w:rPr>
      </w:pPr>
      <w:r w:rsidRPr="00FF2626">
        <w:rPr>
          <w:rFonts w:ascii="Arial Narrow" w:hAnsi="Arial Narrow"/>
        </w:rPr>
        <w:t xml:space="preserve">La entidad debe brindar </w:t>
      </w:r>
      <w:r w:rsidR="00C82490" w:rsidRPr="00FF2626">
        <w:rPr>
          <w:rFonts w:ascii="Arial Narrow" w:hAnsi="Arial Narrow"/>
        </w:rPr>
        <w:t xml:space="preserve">a los usuarios </w:t>
      </w:r>
      <w:r w:rsidR="00C82490" w:rsidRPr="00FF2626">
        <w:rPr>
          <w:rFonts w:ascii="Arial Narrow" w:eastAsiaTheme="minorHAnsi" w:hAnsi="Arial Narrow" w:cs="Arial"/>
          <w:szCs w:val="22"/>
          <w:lang w:val="es-SV"/>
        </w:rPr>
        <w:t>mediante la entrega física o la puesta a disposición por medios electrónicos,</w:t>
      </w:r>
      <w:r w:rsidR="00C82490" w:rsidRPr="00FF2626">
        <w:rPr>
          <w:rFonts w:ascii="Arial Narrow" w:hAnsi="Arial Narrow"/>
        </w:rPr>
        <w:t xml:space="preserve"> información previa a la celebración del contrato de seguros, con </w:t>
      </w:r>
      <w:r w:rsidR="00C82490" w:rsidRPr="00FF2626">
        <w:rPr>
          <w:rFonts w:ascii="Arial Narrow" w:eastAsiaTheme="minorHAnsi" w:hAnsi="Arial Narrow" w:cs="Arial"/>
          <w:szCs w:val="22"/>
          <w:lang w:val="es-SV"/>
        </w:rPr>
        <w:t>el contenido mínimo siguiente:</w:t>
      </w:r>
    </w:p>
    <w:p w14:paraId="17FF3A1E" w14:textId="738E0516" w:rsidR="00A2443A" w:rsidRPr="00FF2626" w:rsidRDefault="00A2443A" w:rsidP="00C82490">
      <w:pPr>
        <w:pStyle w:val="Prrafodelista"/>
        <w:widowControl w:val="0"/>
        <w:numPr>
          <w:ilvl w:val="0"/>
          <w:numId w:val="11"/>
        </w:numPr>
        <w:tabs>
          <w:tab w:val="left" w:pos="709"/>
        </w:tabs>
        <w:ind w:left="425" w:hanging="425"/>
        <w:jc w:val="both"/>
        <w:rPr>
          <w:rFonts w:ascii="Arial Narrow" w:hAnsi="Arial Narrow"/>
          <w:strike/>
        </w:rPr>
      </w:pPr>
      <w:r w:rsidRPr="00FF2626">
        <w:rPr>
          <w:rFonts w:ascii="Arial Narrow" w:eastAsiaTheme="minorHAnsi" w:hAnsi="Arial Narrow" w:cs="Arial"/>
          <w:szCs w:val="22"/>
          <w:lang w:val="es-SV"/>
        </w:rPr>
        <w:t>Prima comercial;</w:t>
      </w:r>
    </w:p>
    <w:p w14:paraId="356556A8" w14:textId="77777777" w:rsidR="00A2443A" w:rsidRPr="00513EC1" w:rsidRDefault="00A2443A" w:rsidP="00C82490">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Suma asegurada;</w:t>
      </w:r>
    </w:p>
    <w:p w14:paraId="0BBA48FF" w14:textId="43C2DE08" w:rsidR="00A2443A" w:rsidRPr="00513EC1" w:rsidRDefault="00A2443A" w:rsidP="00C82490">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Riesgos cubiertos</w:t>
      </w:r>
      <w:r w:rsidR="002E4965">
        <w:rPr>
          <w:rFonts w:ascii="Arial Narrow" w:eastAsiaTheme="minorHAnsi" w:hAnsi="Arial Narrow" w:cs="Arial"/>
          <w:szCs w:val="22"/>
          <w:lang w:val="es-SV"/>
        </w:rPr>
        <w:t>, según aplique</w:t>
      </w:r>
      <w:r w:rsidRPr="00513EC1">
        <w:rPr>
          <w:rFonts w:ascii="Arial Narrow" w:eastAsiaTheme="minorHAnsi" w:hAnsi="Arial Narrow" w:cs="Arial"/>
          <w:szCs w:val="22"/>
          <w:lang w:val="es-SV"/>
        </w:rPr>
        <w:t>;</w:t>
      </w:r>
    </w:p>
    <w:p w14:paraId="048F0993" w14:textId="67FEB9A2"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Deducibles y/o coaseguro</w:t>
      </w:r>
      <w:r w:rsidR="002E4965">
        <w:rPr>
          <w:rFonts w:ascii="Arial Narrow" w:eastAsiaTheme="minorHAnsi" w:hAnsi="Arial Narrow" w:cs="Arial"/>
          <w:szCs w:val="22"/>
          <w:lang w:val="es-SV"/>
        </w:rPr>
        <w:t>, según aplique</w:t>
      </w:r>
      <w:r w:rsidRPr="00513EC1">
        <w:rPr>
          <w:rFonts w:ascii="Arial Narrow" w:eastAsiaTheme="minorHAnsi" w:hAnsi="Arial Narrow" w:cs="Arial"/>
          <w:szCs w:val="22"/>
          <w:lang w:val="es-SV"/>
        </w:rPr>
        <w:t xml:space="preserve">; </w:t>
      </w:r>
    </w:p>
    <w:p w14:paraId="7E6F02F2" w14:textId="32245EFC"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Riesgos no cubiertos</w:t>
      </w:r>
      <w:r w:rsidR="002E4965">
        <w:rPr>
          <w:rFonts w:ascii="Arial Narrow" w:eastAsiaTheme="minorHAnsi" w:hAnsi="Arial Narrow" w:cs="Arial"/>
          <w:szCs w:val="22"/>
          <w:lang w:val="es-SV"/>
        </w:rPr>
        <w:t>, según aplique</w:t>
      </w:r>
      <w:r w:rsidRPr="00513EC1">
        <w:rPr>
          <w:rFonts w:ascii="Arial Narrow" w:hAnsi="Arial Narrow"/>
        </w:rPr>
        <w:t>;</w:t>
      </w:r>
    </w:p>
    <w:p w14:paraId="03D1071D" w14:textId="39AF0933"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Riesgos excluidos</w:t>
      </w:r>
      <w:r w:rsidR="002E4965">
        <w:rPr>
          <w:rFonts w:ascii="Arial Narrow" w:eastAsiaTheme="minorHAnsi" w:hAnsi="Arial Narrow" w:cs="Arial"/>
          <w:szCs w:val="22"/>
          <w:lang w:val="es-SV"/>
        </w:rPr>
        <w:t>, según aplique</w:t>
      </w:r>
      <w:r w:rsidRPr="00513EC1">
        <w:rPr>
          <w:rFonts w:ascii="Arial Narrow" w:hAnsi="Arial Narrow"/>
        </w:rPr>
        <w:t>;</w:t>
      </w:r>
    </w:p>
    <w:p w14:paraId="050A8721"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Periodo de carencia según aplique;</w:t>
      </w:r>
    </w:p>
    <w:p w14:paraId="7FEEBB2D"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 xml:space="preserve">Listado de red de proveedores de ser el caso; </w:t>
      </w:r>
    </w:p>
    <w:p w14:paraId="048FA46A"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Procedimiento en caso de siniestro;</w:t>
      </w:r>
    </w:p>
    <w:p w14:paraId="15A31BC0" w14:textId="77777777"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Forma de indemnización del siniestro;</w:t>
      </w:r>
    </w:p>
    <w:p w14:paraId="2D6C52CB" w14:textId="38F1C8C8"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Vigencia del seguro</w:t>
      </w:r>
      <w:r w:rsidR="002E4965">
        <w:rPr>
          <w:rFonts w:ascii="Arial Narrow" w:eastAsiaTheme="minorHAnsi" w:hAnsi="Arial Narrow" w:cs="Arial"/>
          <w:szCs w:val="22"/>
          <w:lang w:val="es-SV"/>
        </w:rPr>
        <w:t>, según aplique</w:t>
      </w:r>
      <w:r w:rsidRPr="00513EC1">
        <w:rPr>
          <w:rFonts w:ascii="Arial Narrow" w:hAnsi="Arial Narrow"/>
        </w:rPr>
        <w:t xml:space="preserve">; </w:t>
      </w:r>
    </w:p>
    <w:p w14:paraId="44690C0D" w14:textId="77777777" w:rsidR="001D42DA"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 xml:space="preserve">Terminación </w:t>
      </w:r>
      <w:r w:rsidRPr="00FF2626">
        <w:rPr>
          <w:rFonts w:ascii="Arial Narrow" w:hAnsi="Arial Narrow"/>
        </w:rPr>
        <w:t>anticipada y condiciones de devoluciones de primas parciales</w:t>
      </w:r>
      <w:r w:rsidR="001D42DA">
        <w:rPr>
          <w:rFonts w:ascii="Arial Narrow" w:hAnsi="Arial Narrow"/>
        </w:rPr>
        <w:t>; y</w:t>
      </w:r>
    </w:p>
    <w:p w14:paraId="62D99E7D" w14:textId="77777777" w:rsidR="001D42DA" w:rsidRPr="001D42DA" w:rsidRDefault="001D42DA" w:rsidP="001D42DA">
      <w:pPr>
        <w:pStyle w:val="Prrafodelista"/>
        <w:widowControl w:val="0"/>
        <w:numPr>
          <w:ilvl w:val="0"/>
          <w:numId w:val="11"/>
        </w:numPr>
        <w:tabs>
          <w:tab w:val="left" w:pos="709"/>
        </w:tabs>
        <w:ind w:left="425" w:hanging="425"/>
        <w:jc w:val="both"/>
        <w:rPr>
          <w:rFonts w:ascii="Arial Narrow" w:hAnsi="Arial Narrow"/>
          <w:lang w:val="es-MX"/>
        </w:rPr>
      </w:pPr>
      <w:r w:rsidRPr="001D42DA">
        <w:rPr>
          <w:rFonts w:ascii="Arial Narrow" w:hAnsi="Arial Narrow"/>
          <w:lang w:val="es-MX"/>
        </w:rPr>
        <w:t>Leyenda explicativa sobre posible modificación de la prima ofertada y las coberturas ofrecidas, dependiendo de la evaluación posterior realizada por la entidad.</w:t>
      </w:r>
    </w:p>
    <w:p w14:paraId="333A66FF" w14:textId="77777777" w:rsidR="00A2443A" w:rsidRPr="00FF2626" w:rsidRDefault="00A2443A" w:rsidP="00A2443A">
      <w:pPr>
        <w:widowControl w:val="0"/>
        <w:jc w:val="both"/>
        <w:rPr>
          <w:rFonts w:ascii="Arial Narrow" w:hAnsi="Arial Narrow" w:cs="Arial"/>
          <w:b/>
          <w:szCs w:val="22"/>
        </w:rPr>
      </w:pPr>
    </w:p>
    <w:p w14:paraId="5CA6C80B" w14:textId="77777777" w:rsidR="00805EE5" w:rsidRPr="00FF2626" w:rsidRDefault="00805EE5" w:rsidP="00805EE5">
      <w:pPr>
        <w:widowControl w:val="0"/>
        <w:jc w:val="both"/>
        <w:rPr>
          <w:rFonts w:ascii="Arial Narrow" w:hAnsi="Arial Narrow" w:cs="Arial"/>
          <w:szCs w:val="22"/>
        </w:rPr>
      </w:pPr>
      <w:r w:rsidRPr="00FF2626">
        <w:rPr>
          <w:rFonts w:ascii="Arial Narrow" w:hAnsi="Arial Narrow" w:cs="Arial"/>
          <w:szCs w:val="22"/>
        </w:rPr>
        <w:t>Las entidades, deben de tomar en cuenta los intereses de los diferentes usuarios al desarrollar y distribuir productos de seguros, los cuales deberán ser promovidos de manera clara, justa y no engañosa.</w:t>
      </w:r>
    </w:p>
    <w:p w14:paraId="2E64A842" w14:textId="77777777" w:rsidR="00805EE5" w:rsidRPr="00FF2626" w:rsidRDefault="00805EE5" w:rsidP="00805EE5">
      <w:pPr>
        <w:widowControl w:val="0"/>
        <w:jc w:val="both"/>
        <w:rPr>
          <w:rFonts w:ascii="Arial Narrow" w:hAnsi="Arial Narrow" w:cs="Arial"/>
          <w:szCs w:val="22"/>
        </w:rPr>
      </w:pPr>
    </w:p>
    <w:p w14:paraId="21644483" w14:textId="0C244966" w:rsidR="00A2443A" w:rsidRPr="00513EC1" w:rsidRDefault="00A2443A" w:rsidP="00805EE5">
      <w:pPr>
        <w:widowControl w:val="0"/>
        <w:jc w:val="both"/>
        <w:rPr>
          <w:rFonts w:ascii="Arial Narrow" w:hAnsi="Arial Narrow" w:cs="Arial"/>
          <w:szCs w:val="22"/>
        </w:rPr>
      </w:pPr>
      <w:r w:rsidRPr="00FF2626">
        <w:rPr>
          <w:rFonts w:ascii="Arial Narrow" w:hAnsi="Arial Narrow" w:cs="Arial"/>
          <w:szCs w:val="22"/>
        </w:rPr>
        <w:t>Los agentes independientes, corredores de seguros y comercializadores masivos</w:t>
      </w:r>
      <w:r w:rsidR="002E4965">
        <w:rPr>
          <w:rFonts w:ascii="Arial Narrow" w:hAnsi="Arial Narrow" w:cs="Arial"/>
          <w:szCs w:val="22"/>
        </w:rPr>
        <w:t xml:space="preserve"> según sea el caso,</w:t>
      </w:r>
      <w:r w:rsidRPr="00FF2626">
        <w:rPr>
          <w:rFonts w:ascii="Arial Narrow" w:hAnsi="Arial Narrow" w:cs="Arial"/>
          <w:szCs w:val="22"/>
        </w:rPr>
        <w:t xml:space="preserve"> están obligados </w:t>
      </w:r>
      <w:r w:rsidRPr="00FF2626">
        <w:rPr>
          <w:rFonts w:ascii="Arial Narrow" w:hAnsi="Arial Narrow"/>
        </w:rPr>
        <w:t>previo a la celebración de cualquier contrato de seguros,</w:t>
      </w:r>
      <w:r w:rsidRPr="00FF2626">
        <w:rPr>
          <w:rFonts w:ascii="Arial Narrow" w:hAnsi="Arial Narrow" w:cs="Arial"/>
          <w:szCs w:val="22"/>
        </w:rPr>
        <w:t xml:space="preserve"> a cumplir con lo establecido </w:t>
      </w:r>
      <w:r w:rsidRPr="00513EC1">
        <w:rPr>
          <w:rFonts w:ascii="Arial Narrow" w:hAnsi="Arial Narrow" w:cs="Arial"/>
          <w:szCs w:val="22"/>
        </w:rPr>
        <w:t xml:space="preserve">en el presente artículo, al presentar ofertas de seguros a los </w:t>
      </w:r>
      <w:r w:rsidR="00C82490">
        <w:rPr>
          <w:rFonts w:ascii="Arial Narrow" w:hAnsi="Arial Narrow" w:cs="Arial"/>
          <w:szCs w:val="22"/>
        </w:rPr>
        <w:t>usuarios</w:t>
      </w:r>
      <w:r w:rsidRPr="00513EC1">
        <w:rPr>
          <w:rFonts w:ascii="Arial Narrow" w:hAnsi="Arial Narrow" w:cs="Arial"/>
          <w:szCs w:val="22"/>
        </w:rPr>
        <w:t>.</w:t>
      </w:r>
    </w:p>
    <w:p w14:paraId="60A9F5F1" w14:textId="77777777" w:rsidR="00796667" w:rsidRPr="00513EC1" w:rsidRDefault="00796667" w:rsidP="00C728BC">
      <w:pPr>
        <w:widowControl w:val="0"/>
        <w:jc w:val="both"/>
        <w:rPr>
          <w:rFonts w:ascii="Arial Narrow" w:hAnsi="Arial Narrow" w:cs="Arial"/>
          <w:szCs w:val="22"/>
        </w:rPr>
      </w:pPr>
    </w:p>
    <w:p w14:paraId="0EDC1C59" w14:textId="77777777" w:rsidR="00C82490" w:rsidRPr="00513EC1" w:rsidRDefault="00C82490" w:rsidP="00C728BC">
      <w:pPr>
        <w:widowControl w:val="0"/>
        <w:jc w:val="both"/>
        <w:rPr>
          <w:rFonts w:ascii="Arial Narrow" w:hAnsi="Arial Narrow" w:cs="Arial"/>
          <w:b/>
          <w:szCs w:val="22"/>
        </w:rPr>
      </w:pPr>
      <w:r>
        <w:rPr>
          <w:rFonts w:ascii="Arial Narrow" w:hAnsi="Arial Narrow" w:cs="Arial"/>
          <w:b/>
          <w:szCs w:val="22"/>
        </w:rPr>
        <w:t xml:space="preserve">Información </w:t>
      </w:r>
      <w:r w:rsidRPr="00513EC1">
        <w:rPr>
          <w:rFonts w:ascii="Arial Narrow" w:hAnsi="Arial Narrow" w:cs="Arial"/>
          <w:b/>
          <w:szCs w:val="22"/>
        </w:rPr>
        <w:t>de intermediarios</w:t>
      </w:r>
      <w:r>
        <w:rPr>
          <w:rFonts w:ascii="Arial Narrow" w:hAnsi="Arial Narrow" w:cs="Arial"/>
          <w:b/>
          <w:szCs w:val="22"/>
        </w:rPr>
        <w:t xml:space="preserve"> autorizados por la Superintendencia</w:t>
      </w:r>
    </w:p>
    <w:p w14:paraId="36262636" w14:textId="6C71EB68" w:rsidR="00A2443A" w:rsidRPr="00C728BC" w:rsidRDefault="00C82490" w:rsidP="00C728BC">
      <w:pPr>
        <w:pStyle w:val="Prrafodelista"/>
        <w:widowControl w:val="0"/>
        <w:numPr>
          <w:ilvl w:val="0"/>
          <w:numId w:val="8"/>
        </w:numPr>
        <w:tabs>
          <w:tab w:val="left" w:pos="709"/>
        </w:tabs>
        <w:ind w:left="0" w:firstLine="0"/>
        <w:jc w:val="both"/>
        <w:rPr>
          <w:rFonts w:ascii="Arial Narrow" w:hAnsi="Arial Narrow" w:cs="Arial"/>
          <w:szCs w:val="22"/>
        </w:rPr>
      </w:pPr>
      <w:r w:rsidRPr="00C728BC">
        <w:rPr>
          <w:rFonts w:ascii="Arial Narrow" w:hAnsi="Arial Narrow" w:cs="Arial"/>
          <w:szCs w:val="22"/>
        </w:rPr>
        <w:lastRenderedPageBreak/>
        <w:t>La entidad pondrá a disposición del público, a través de su sitio web, enlace que direccione al sitio web de la Superintendencia, donde se encuentra el listado de los agentes independientes, corredores de seguros autorizados para comercializar contratos o pólizas de seguros y comercializadores masivos.</w:t>
      </w:r>
    </w:p>
    <w:p w14:paraId="2773B884" w14:textId="77777777" w:rsidR="00C82490" w:rsidRPr="00513EC1" w:rsidRDefault="00C82490" w:rsidP="00C728BC">
      <w:pPr>
        <w:widowControl w:val="0"/>
        <w:jc w:val="both"/>
        <w:rPr>
          <w:rFonts w:ascii="Arial Narrow" w:hAnsi="Arial Narrow" w:cs="Arial"/>
          <w:szCs w:val="22"/>
        </w:rPr>
      </w:pPr>
    </w:p>
    <w:p w14:paraId="7094A5AE" w14:textId="77777777" w:rsidR="00A2443A" w:rsidRPr="00513EC1" w:rsidRDefault="00A2443A" w:rsidP="00C728BC">
      <w:pPr>
        <w:widowControl w:val="0"/>
        <w:jc w:val="both"/>
        <w:rPr>
          <w:rFonts w:ascii="Arial Narrow" w:hAnsi="Arial Narrow"/>
          <w:b/>
          <w:lang w:val="es-ES_tradnl"/>
        </w:rPr>
      </w:pPr>
      <w:r w:rsidRPr="00513EC1">
        <w:rPr>
          <w:rFonts w:ascii="Arial Narrow" w:hAnsi="Arial Narrow"/>
          <w:b/>
          <w:lang w:val="es-ES_tradnl"/>
        </w:rPr>
        <w:t>Información a proporcionar al asegurado y/o contratante</w:t>
      </w:r>
    </w:p>
    <w:p w14:paraId="6DF24993" w14:textId="77777777" w:rsidR="000E6BE8" w:rsidRPr="000E6BE8" w:rsidRDefault="00A2443A" w:rsidP="00986A19">
      <w:pPr>
        <w:pStyle w:val="Prrafodelista"/>
        <w:widowControl w:val="0"/>
        <w:numPr>
          <w:ilvl w:val="0"/>
          <w:numId w:val="8"/>
        </w:numPr>
        <w:spacing w:after="120"/>
        <w:ind w:left="0" w:firstLine="0"/>
        <w:jc w:val="both"/>
        <w:rPr>
          <w:rFonts w:ascii="Arial Narrow" w:hAnsi="Arial Narrow"/>
          <w:lang w:val="es-MX"/>
        </w:rPr>
      </w:pPr>
      <w:r w:rsidRPr="00513EC1">
        <w:rPr>
          <w:rFonts w:ascii="Arial Narrow" w:hAnsi="Arial Narrow"/>
        </w:rPr>
        <w:t xml:space="preserve">La entidad debe brindar al asegurado y/o al contratante </w:t>
      </w:r>
      <w:r w:rsidR="000E6BE8">
        <w:rPr>
          <w:rFonts w:ascii="Arial Narrow" w:hAnsi="Arial Narrow"/>
        </w:rPr>
        <w:t>o tomador</w:t>
      </w:r>
      <w:r w:rsidR="00C82490">
        <w:rPr>
          <w:rFonts w:ascii="Arial Narrow" w:hAnsi="Arial Narrow"/>
        </w:rPr>
        <w:t xml:space="preserve"> </w:t>
      </w:r>
      <w:r w:rsidR="00C82490" w:rsidRPr="00513EC1">
        <w:rPr>
          <w:rFonts w:ascii="Arial Narrow" w:eastAsiaTheme="minorHAnsi" w:hAnsi="Arial Narrow" w:cs="Arial"/>
          <w:szCs w:val="22"/>
          <w:lang w:val="es-SV"/>
        </w:rPr>
        <w:t>mediante la entrega física o electrónic</w:t>
      </w:r>
      <w:r w:rsidR="000E6BE8">
        <w:rPr>
          <w:rFonts w:ascii="Arial Narrow" w:eastAsiaTheme="minorHAnsi" w:hAnsi="Arial Narrow" w:cs="Arial"/>
          <w:szCs w:val="22"/>
          <w:lang w:val="es-SV"/>
        </w:rPr>
        <w:t>a</w:t>
      </w:r>
      <w:r w:rsidRPr="00513EC1">
        <w:rPr>
          <w:rFonts w:ascii="Arial Narrow" w:hAnsi="Arial Narrow"/>
        </w:rPr>
        <w:t xml:space="preserve">, </w:t>
      </w:r>
      <w:r w:rsidR="000E6BE8" w:rsidRPr="000E6BE8">
        <w:rPr>
          <w:rFonts w:ascii="Arial Narrow" w:hAnsi="Arial Narrow"/>
        </w:rPr>
        <w:t>de acuerdo a las instrucciones del mismo, la información siguiente:</w:t>
      </w:r>
    </w:p>
    <w:p w14:paraId="7EA4F67F" w14:textId="42F8AC51" w:rsidR="00A2443A" w:rsidRDefault="00A2443A" w:rsidP="001D42DA">
      <w:pPr>
        <w:pStyle w:val="Prrafodelista"/>
        <w:widowControl w:val="0"/>
        <w:numPr>
          <w:ilvl w:val="0"/>
          <w:numId w:val="12"/>
        </w:numPr>
        <w:tabs>
          <w:tab w:val="left" w:pos="709"/>
        </w:tabs>
        <w:spacing w:after="120"/>
        <w:ind w:left="425" w:hanging="425"/>
        <w:jc w:val="both"/>
        <w:rPr>
          <w:rFonts w:ascii="Arial Narrow" w:hAnsi="Arial Narrow"/>
        </w:rPr>
      </w:pPr>
      <w:r w:rsidRPr="00513EC1">
        <w:rPr>
          <w:rFonts w:ascii="Arial Narrow" w:hAnsi="Arial Narrow"/>
        </w:rPr>
        <w:t xml:space="preserve">Resumen de cláusulas </w:t>
      </w:r>
      <w:r w:rsidR="002E4965">
        <w:rPr>
          <w:rFonts w:ascii="Arial Narrow" w:hAnsi="Arial Narrow"/>
        </w:rPr>
        <w:t>de cobertura</w:t>
      </w:r>
      <w:r w:rsidRPr="00513EC1">
        <w:rPr>
          <w:rFonts w:ascii="Arial Narrow" w:hAnsi="Arial Narrow"/>
        </w:rPr>
        <w:t xml:space="preserve"> en caso de pólizas colectivas</w:t>
      </w:r>
      <w:r w:rsidR="001D42DA">
        <w:rPr>
          <w:rFonts w:ascii="Arial Narrow" w:hAnsi="Arial Narrow"/>
        </w:rPr>
        <w:t xml:space="preserve"> tales como:</w:t>
      </w:r>
    </w:p>
    <w:p w14:paraId="3CAAD2EA"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Monto de la prima;</w:t>
      </w:r>
    </w:p>
    <w:p w14:paraId="006A2976"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Riesgos cubiertos;</w:t>
      </w:r>
    </w:p>
    <w:p w14:paraId="03C54E2A"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Riesgos no cubiertos;</w:t>
      </w:r>
    </w:p>
    <w:p w14:paraId="435460E0"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 xml:space="preserve">Exclusiones del seguro; </w:t>
      </w:r>
    </w:p>
    <w:p w14:paraId="17153884"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 xml:space="preserve">Indisputabilidad; </w:t>
      </w:r>
    </w:p>
    <w:p w14:paraId="2425F0F4"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Periodos de carencia; y</w:t>
      </w:r>
    </w:p>
    <w:p w14:paraId="5E9981AD" w14:textId="77777777"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Proceso de atención de reclamos.</w:t>
      </w:r>
    </w:p>
    <w:p w14:paraId="19915AE1"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 xml:space="preserve">Proceso de renovación de la póliza al finalizar su vigencia; </w:t>
      </w:r>
    </w:p>
    <w:p w14:paraId="78581D36"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Procedimiento en caso de siniestro y la documentación a presentar;</w:t>
      </w:r>
    </w:p>
    <w:p w14:paraId="676598A6"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 xml:space="preserve">Información sobre el procedimiento a seguir </w:t>
      </w:r>
      <w:r w:rsidRPr="00513EC1">
        <w:rPr>
          <w:rFonts w:ascii="Arial Narrow" w:hAnsi="Arial Narrow"/>
          <w:snapToGrid w:val="0"/>
          <w:lang w:val="es-ES_tradnl"/>
        </w:rPr>
        <w:t>en caso de discrepancias entre la entidad y el asegurado o beneficiario ante un reclamo;</w:t>
      </w:r>
      <w:r w:rsidRPr="00513EC1">
        <w:rPr>
          <w:rFonts w:ascii="Arial Narrow" w:hAnsi="Arial Narrow"/>
          <w:lang w:val="es-ES_tradnl"/>
        </w:rPr>
        <w:t xml:space="preserve"> </w:t>
      </w:r>
    </w:p>
    <w:p w14:paraId="3F9E1835"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Información sobre avance del reclamo según etapas de éste (recepción, análisis de procedencia, autorización de presupuesto o del procedimiento según sea el caso, desembolso, etc.); y</w:t>
      </w:r>
    </w:p>
    <w:p w14:paraId="2F13856B" w14:textId="77777777"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Información sobre el servicio formal de atención al que hace referencia el artículo 8 de las presentes Normas.</w:t>
      </w:r>
    </w:p>
    <w:p w14:paraId="1AF21D62" w14:textId="77777777" w:rsidR="00A2443A" w:rsidRPr="00513EC1" w:rsidRDefault="00A2443A" w:rsidP="00A2443A">
      <w:pPr>
        <w:widowControl w:val="0"/>
        <w:jc w:val="both"/>
        <w:rPr>
          <w:rFonts w:ascii="Arial Narrow" w:hAnsi="Arial Narrow" w:cs="Arial"/>
          <w:szCs w:val="22"/>
        </w:rPr>
      </w:pPr>
    </w:p>
    <w:p w14:paraId="555E0554" w14:textId="77777777" w:rsidR="00A2443A" w:rsidRPr="00513EC1" w:rsidRDefault="00A2443A" w:rsidP="00A2443A">
      <w:pPr>
        <w:widowControl w:val="0"/>
        <w:jc w:val="both"/>
        <w:rPr>
          <w:rFonts w:ascii="Arial Narrow" w:hAnsi="Arial Narrow" w:cs="Arial"/>
          <w:szCs w:val="22"/>
        </w:rPr>
      </w:pPr>
      <w:r w:rsidRPr="00513EC1">
        <w:rPr>
          <w:rFonts w:ascii="Arial Narrow" w:hAnsi="Arial Narrow" w:cs="Arial"/>
          <w:szCs w:val="22"/>
        </w:rPr>
        <w:t>Los agentes independientes, corredores de seguros y comercializadores masivos están obligados</w:t>
      </w:r>
      <w:r w:rsidRPr="00513EC1">
        <w:rPr>
          <w:rFonts w:ascii="Arial Narrow" w:hAnsi="Arial Narrow"/>
        </w:rPr>
        <w:t>,</w:t>
      </w:r>
      <w:r w:rsidRPr="00513EC1">
        <w:rPr>
          <w:rFonts w:ascii="Arial Narrow" w:hAnsi="Arial Narrow" w:cs="Arial"/>
          <w:szCs w:val="22"/>
        </w:rPr>
        <w:t xml:space="preserve"> a divulgar la información de conformidad con lo establecido en el presente artículo.</w:t>
      </w:r>
    </w:p>
    <w:p w14:paraId="657B11BA" w14:textId="77777777" w:rsidR="00A2443A" w:rsidRPr="00513EC1" w:rsidRDefault="00A2443A" w:rsidP="00A2443A">
      <w:pPr>
        <w:widowControl w:val="0"/>
        <w:jc w:val="both"/>
        <w:rPr>
          <w:rFonts w:ascii="Arial Narrow" w:hAnsi="Arial Narrow"/>
          <w:b/>
          <w:sz w:val="28"/>
          <w:lang w:val="es-ES_tradnl"/>
        </w:rPr>
      </w:pPr>
      <w:r w:rsidRPr="00513EC1">
        <w:rPr>
          <w:rFonts w:ascii="Arial Narrow" w:hAnsi="Arial Narrow" w:cs="Arial"/>
          <w:b/>
          <w:szCs w:val="22"/>
        </w:rPr>
        <w:t>Sobre el servicio formal de atención</w:t>
      </w:r>
    </w:p>
    <w:p w14:paraId="3D640C53" w14:textId="088426E4"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La entidad deberá informar sobre el servicio formal de atención, para atender por cualquier medio las denuncias o inconformidades de los contratantes, asegurados o beneficiarios, </w:t>
      </w:r>
      <w:r w:rsidRPr="00513EC1">
        <w:rPr>
          <w:rFonts w:ascii="Arial Narrow" w:hAnsi="Arial Narrow" w:cs="Arial"/>
          <w:szCs w:val="22"/>
          <w:lang w:val="es-ES_tradnl"/>
        </w:rPr>
        <w:t>especificando el horario para la atención al público y los medios de comunicación, tales como: teléfono de atención o cabina de servicio</w:t>
      </w:r>
      <w:r w:rsidR="00E76A6B">
        <w:rPr>
          <w:rFonts w:ascii="Arial Narrow" w:hAnsi="Arial Narrow" w:cs="Arial"/>
          <w:szCs w:val="22"/>
          <w:lang w:val="es-ES_tradnl"/>
        </w:rPr>
        <w:t>,</w:t>
      </w:r>
      <w:r w:rsidRPr="00513EC1">
        <w:rPr>
          <w:rFonts w:ascii="Arial Narrow" w:hAnsi="Arial Narrow" w:cs="Arial"/>
          <w:szCs w:val="22"/>
          <w:lang w:val="es-ES_tradnl"/>
        </w:rPr>
        <w:t xml:space="preserve"> correo electrónico</w:t>
      </w:r>
      <w:r w:rsidR="00E76A6B">
        <w:rPr>
          <w:rFonts w:ascii="Arial Narrow" w:hAnsi="Arial Narrow" w:cs="Arial"/>
          <w:szCs w:val="22"/>
          <w:lang w:val="es-ES_tradnl"/>
        </w:rPr>
        <w:t>,</w:t>
      </w:r>
      <w:r w:rsidRPr="00513EC1">
        <w:rPr>
          <w:rFonts w:ascii="Arial Narrow" w:hAnsi="Arial Narrow" w:cs="Arial"/>
          <w:szCs w:val="22"/>
          <w:lang w:val="es-ES_tradnl"/>
        </w:rPr>
        <w:t xml:space="preserve"> dirección física de la oficina de atención, entre otros.</w:t>
      </w:r>
      <w:r w:rsidRPr="00513EC1">
        <w:rPr>
          <w:rFonts w:ascii="Arial Narrow" w:hAnsi="Arial Narrow"/>
          <w:lang w:val="es-ES_tradnl"/>
        </w:rPr>
        <w:t xml:space="preserve"> Asimismo, deberá informar sobre los mecanismos y procedimientos de atención, así como tiempos </w:t>
      </w:r>
      <w:r w:rsidR="0043047C">
        <w:rPr>
          <w:rFonts w:ascii="Arial Narrow" w:hAnsi="Arial Narrow"/>
          <w:lang w:val="es-ES_tradnl"/>
        </w:rPr>
        <w:t xml:space="preserve">estimados </w:t>
      </w:r>
      <w:r w:rsidRPr="00513EC1">
        <w:rPr>
          <w:rFonts w:ascii="Arial Narrow" w:hAnsi="Arial Narrow"/>
          <w:lang w:val="es-ES_tradnl"/>
        </w:rPr>
        <w:t>de respuesta.</w:t>
      </w:r>
    </w:p>
    <w:p w14:paraId="42399A61" w14:textId="77777777" w:rsidR="00A2443A" w:rsidRPr="00513EC1" w:rsidRDefault="00A2443A" w:rsidP="00A2443A">
      <w:pPr>
        <w:widowControl w:val="0"/>
        <w:autoSpaceDE w:val="0"/>
        <w:autoSpaceDN w:val="0"/>
        <w:adjustRightInd w:val="0"/>
        <w:jc w:val="both"/>
        <w:rPr>
          <w:rFonts w:ascii="Arial Narrow" w:hAnsi="Arial Narrow" w:cs="Arial"/>
          <w:szCs w:val="22"/>
        </w:rPr>
      </w:pPr>
    </w:p>
    <w:p w14:paraId="36E446FE" w14:textId="77777777" w:rsidR="00A2443A" w:rsidRPr="00513EC1" w:rsidRDefault="00A2443A" w:rsidP="00A2443A">
      <w:pPr>
        <w:widowControl w:val="0"/>
        <w:autoSpaceDE w:val="0"/>
        <w:autoSpaceDN w:val="0"/>
        <w:adjustRightInd w:val="0"/>
        <w:jc w:val="both"/>
        <w:rPr>
          <w:rFonts w:ascii="Arial Narrow" w:hAnsi="Arial Narrow"/>
          <w:lang w:val="es-ES_tradnl"/>
        </w:rPr>
      </w:pPr>
      <w:r w:rsidRPr="00513EC1">
        <w:rPr>
          <w:rFonts w:ascii="Arial Narrow" w:hAnsi="Arial Narrow"/>
          <w:lang w:val="es-ES_tradnl"/>
        </w:rPr>
        <w:t>La entidad, deberá revelar en su sitio web, las preguntas más frecuentes, con sus respectivas respuestas, las cuales deberán ser incorporadas como parte de la divulgación que realicen.</w:t>
      </w:r>
    </w:p>
    <w:p w14:paraId="6E844A40" w14:textId="77777777" w:rsidR="00A2443A" w:rsidRPr="00513EC1" w:rsidRDefault="00A2443A" w:rsidP="00A2443A">
      <w:pPr>
        <w:widowControl w:val="0"/>
        <w:autoSpaceDE w:val="0"/>
        <w:autoSpaceDN w:val="0"/>
        <w:adjustRightInd w:val="0"/>
        <w:jc w:val="both"/>
        <w:rPr>
          <w:rFonts w:ascii="Arial Narrow" w:eastAsia="Calibri" w:hAnsi="Arial Narrow"/>
          <w:lang w:val="es-SV"/>
        </w:rPr>
      </w:pPr>
    </w:p>
    <w:p w14:paraId="64215A21"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Capacitación al personal relacionado con el servicio formal de atención</w:t>
      </w:r>
    </w:p>
    <w:p w14:paraId="6E8B9EF1" w14:textId="2158A199"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cs="Arial"/>
          <w:szCs w:val="22"/>
        </w:rPr>
      </w:pPr>
      <w:r w:rsidRPr="00513EC1">
        <w:rPr>
          <w:rFonts w:ascii="Arial Narrow" w:hAnsi="Arial Narrow" w:cs="Arial"/>
          <w:szCs w:val="22"/>
        </w:rPr>
        <w:t xml:space="preserve">La entidad deberá capacitar a los empleados relacionados con la atención de </w:t>
      </w:r>
      <w:r w:rsidRPr="00513EC1">
        <w:rPr>
          <w:rFonts w:ascii="Arial Narrow" w:hAnsi="Arial Narrow"/>
          <w:lang w:val="es-ES_tradnl"/>
        </w:rPr>
        <w:t>asegurados, beneficiarios o contratante</w:t>
      </w:r>
      <w:r w:rsidRPr="00513EC1">
        <w:rPr>
          <w:rFonts w:ascii="Arial Narrow" w:hAnsi="Arial Narrow" w:cs="Arial"/>
          <w:szCs w:val="22"/>
          <w:lang w:val="es-ES_tradnl"/>
        </w:rPr>
        <w:t xml:space="preserve"> </w:t>
      </w:r>
      <w:r w:rsidRPr="00513EC1">
        <w:rPr>
          <w:rFonts w:ascii="Arial Narrow" w:hAnsi="Arial Narrow" w:cs="Arial"/>
          <w:szCs w:val="22"/>
        </w:rPr>
        <w:t xml:space="preserve">y usuarios, sobre el contenido de las diferentes pólizas que se comercialicen. Las entidades </w:t>
      </w:r>
      <w:r w:rsidRPr="00513EC1">
        <w:rPr>
          <w:rFonts w:ascii="Arial Narrow" w:hAnsi="Arial Narrow"/>
          <w:lang w:val="es-SV"/>
        </w:rPr>
        <w:t>d</w:t>
      </w:r>
      <w:r w:rsidR="000E6BE8">
        <w:rPr>
          <w:rFonts w:ascii="Arial Narrow" w:hAnsi="Arial Narrow"/>
          <w:lang w:val="es-SV"/>
        </w:rPr>
        <w:t>ebe</w:t>
      </w:r>
      <w:r w:rsidRPr="00513EC1">
        <w:rPr>
          <w:rFonts w:ascii="Arial Narrow" w:hAnsi="Arial Narrow"/>
          <w:lang w:val="es-SV"/>
        </w:rPr>
        <w:t xml:space="preserve">rán incluir a los intermediarios </w:t>
      </w:r>
      <w:r w:rsidR="00466355">
        <w:rPr>
          <w:rFonts w:ascii="Arial Narrow" w:hAnsi="Arial Narrow"/>
          <w:lang w:val="es-SV"/>
        </w:rPr>
        <w:t xml:space="preserve">y corredores </w:t>
      </w:r>
      <w:r w:rsidRPr="00513EC1">
        <w:rPr>
          <w:rFonts w:ascii="Arial Narrow" w:hAnsi="Arial Narrow"/>
          <w:lang w:val="es-SV"/>
        </w:rPr>
        <w:t>de seguros, o al personal de las sociedades inscritas como comercializadores masivos en las capacitaciones que realicen.</w:t>
      </w:r>
    </w:p>
    <w:p w14:paraId="7D5D8686" w14:textId="77777777" w:rsidR="00A2443A" w:rsidRPr="00513EC1" w:rsidRDefault="00A2443A" w:rsidP="00A2443A">
      <w:pPr>
        <w:widowControl w:val="0"/>
        <w:jc w:val="both"/>
      </w:pPr>
    </w:p>
    <w:p w14:paraId="07FEB001" w14:textId="77777777" w:rsidR="00A2443A" w:rsidRDefault="00A2443A" w:rsidP="00A2443A">
      <w:pPr>
        <w:widowControl w:val="0"/>
        <w:jc w:val="both"/>
        <w:rPr>
          <w:rFonts w:ascii="Arial Narrow" w:hAnsi="Arial Narrow" w:cs="Arial"/>
          <w:szCs w:val="22"/>
        </w:rPr>
      </w:pPr>
      <w:r w:rsidRPr="00513EC1">
        <w:rPr>
          <w:rFonts w:ascii="Arial Narrow" w:hAnsi="Arial Narrow" w:cs="Arial"/>
          <w:szCs w:val="22"/>
        </w:rPr>
        <w:lastRenderedPageBreak/>
        <w:t>El programa de capacitación y las capacitaciones que se realicen, deberán estar debidamente documentadas, y a disposición de la Superintendencia.</w:t>
      </w:r>
    </w:p>
    <w:p w14:paraId="1337D376" w14:textId="77777777" w:rsidR="001E4ABE" w:rsidRPr="00513EC1" w:rsidRDefault="001E4ABE" w:rsidP="00A2443A">
      <w:pPr>
        <w:widowControl w:val="0"/>
        <w:jc w:val="both"/>
        <w:rPr>
          <w:rFonts w:ascii="Arial Narrow" w:hAnsi="Arial Narrow" w:cs="Arial"/>
          <w:szCs w:val="22"/>
        </w:rPr>
      </w:pPr>
    </w:p>
    <w:p w14:paraId="50B2CA70" w14:textId="77777777" w:rsidR="00A2443A" w:rsidRPr="00513EC1" w:rsidRDefault="00A2443A" w:rsidP="00A2443A">
      <w:pPr>
        <w:pStyle w:val="Textoindependiente3"/>
        <w:widowControl w:val="0"/>
        <w:jc w:val="center"/>
        <w:rPr>
          <w:rFonts w:ascii="Arial Narrow" w:hAnsi="Arial Narrow"/>
          <w:sz w:val="24"/>
          <w:szCs w:val="24"/>
        </w:rPr>
      </w:pPr>
      <w:r w:rsidRPr="00513EC1">
        <w:rPr>
          <w:rFonts w:ascii="Arial Narrow" w:hAnsi="Arial Narrow"/>
          <w:sz w:val="24"/>
          <w:szCs w:val="24"/>
        </w:rPr>
        <w:t>CAPÍTULO III</w:t>
      </w:r>
    </w:p>
    <w:p w14:paraId="760D0DBD" w14:textId="77777777" w:rsidR="00A2443A" w:rsidRPr="00513EC1" w:rsidRDefault="00A2443A" w:rsidP="00A2443A">
      <w:pPr>
        <w:widowControl w:val="0"/>
        <w:tabs>
          <w:tab w:val="center" w:pos="4680"/>
        </w:tabs>
        <w:jc w:val="center"/>
        <w:rPr>
          <w:rFonts w:ascii="Arial Narrow" w:hAnsi="Arial Narrow"/>
          <w:b/>
          <w:lang w:val="es-ES_tradnl"/>
        </w:rPr>
      </w:pPr>
      <w:r w:rsidRPr="00513EC1">
        <w:rPr>
          <w:rFonts w:ascii="Arial Narrow" w:hAnsi="Arial Narrow"/>
          <w:b/>
          <w:lang w:val="es-ES_tradnl"/>
        </w:rPr>
        <w:t>OTRAS DISPOSICIONES Y VIGENCIA</w:t>
      </w:r>
    </w:p>
    <w:p w14:paraId="6DD510CE" w14:textId="77777777" w:rsidR="00A2443A" w:rsidRPr="00513EC1" w:rsidRDefault="00A2443A" w:rsidP="00A2443A">
      <w:pPr>
        <w:widowControl w:val="0"/>
        <w:tabs>
          <w:tab w:val="center" w:pos="4680"/>
        </w:tabs>
        <w:jc w:val="center"/>
        <w:rPr>
          <w:rFonts w:ascii="Arial Narrow" w:hAnsi="Arial Narrow"/>
          <w:b/>
          <w:lang w:val="es-ES_tradnl"/>
        </w:rPr>
      </w:pPr>
    </w:p>
    <w:p w14:paraId="21F2A680" w14:textId="77777777" w:rsidR="00A2443A" w:rsidRPr="00513EC1" w:rsidRDefault="00A2443A" w:rsidP="00A2443A">
      <w:pPr>
        <w:widowControl w:val="0"/>
        <w:tabs>
          <w:tab w:val="left" w:pos="3203"/>
        </w:tabs>
        <w:autoSpaceDE w:val="0"/>
        <w:autoSpaceDN w:val="0"/>
        <w:adjustRightInd w:val="0"/>
        <w:jc w:val="both"/>
        <w:rPr>
          <w:rFonts w:ascii="Arial Narrow" w:eastAsiaTheme="minorHAnsi" w:hAnsi="Arial Narrow" w:cs="Arial"/>
          <w:iCs/>
          <w:lang w:eastAsia="en-US"/>
        </w:rPr>
      </w:pPr>
      <w:r w:rsidRPr="00513EC1">
        <w:rPr>
          <w:rFonts w:ascii="Arial Narrow" w:eastAsiaTheme="minorHAnsi" w:hAnsi="Arial Narrow" w:cs="Arial"/>
          <w:b/>
          <w:iCs/>
          <w:lang w:eastAsia="en-US"/>
        </w:rPr>
        <w:t>Generación de información estadística</w:t>
      </w:r>
      <w:r w:rsidRPr="00513EC1">
        <w:rPr>
          <w:rFonts w:ascii="Arial Narrow" w:eastAsiaTheme="minorHAnsi" w:hAnsi="Arial Narrow" w:cs="Arial"/>
          <w:iCs/>
          <w:lang w:eastAsia="en-US"/>
        </w:rPr>
        <w:tab/>
      </w:r>
    </w:p>
    <w:p w14:paraId="74EA331F" w14:textId="74F00E4F" w:rsidR="00A2443A" w:rsidRPr="00513EC1" w:rsidRDefault="00A2443A" w:rsidP="00A2443A">
      <w:pPr>
        <w:pStyle w:val="Prrafodelista"/>
        <w:widowControl w:val="0"/>
        <w:numPr>
          <w:ilvl w:val="0"/>
          <w:numId w:val="8"/>
        </w:numPr>
        <w:tabs>
          <w:tab w:val="left" w:pos="709"/>
        </w:tabs>
        <w:ind w:left="0" w:firstLine="0"/>
        <w:jc w:val="both"/>
        <w:rPr>
          <w:rFonts w:ascii="Arial Narrow" w:eastAsia="Calibri" w:hAnsi="Arial Narrow"/>
          <w:lang w:val="es-SV"/>
        </w:rPr>
      </w:pPr>
      <w:r w:rsidRPr="00513EC1">
        <w:rPr>
          <w:rFonts w:ascii="Arial Narrow" w:eastAsia="Calibri" w:hAnsi="Arial Narrow"/>
          <w:lang w:val="es-SV"/>
        </w:rPr>
        <w:t>La entidad, deberá contar</w:t>
      </w:r>
      <w:r w:rsidR="00033CDD">
        <w:rPr>
          <w:rFonts w:ascii="Arial Narrow" w:eastAsia="Calibri" w:hAnsi="Arial Narrow"/>
          <w:lang w:val="es-SV"/>
        </w:rPr>
        <w:t xml:space="preserve"> con programas informáticos especializados </w:t>
      </w:r>
      <w:r w:rsidR="00033CDD" w:rsidRPr="001B0B38">
        <w:rPr>
          <w:rFonts w:ascii="Arial Narrow" w:hAnsi="Arial Narrow"/>
        </w:rPr>
        <w:t xml:space="preserve">u otras herramientas informáticas </w:t>
      </w:r>
      <w:r w:rsidR="00033CDD">
        <w:rPr>
          <w:rFonts w:ascii="Arial Narrow" w:eastAsia="Calibri" w:hAnsi="Arial Narrow"/>
          <w:lang w:val="es-SV"/>
        </w:rPr>
        <w:t xml:space="preserve">para el debido </w:t>
      </w:r>
      <w:r w:rsidR="00033CDD" w:rsidRPr="00513EC1">
        <w:rPr>
          <w:rFonts w:ascii="Arial Narrow" w:eastAsia="Calibri" w:hAnsi="Arial Narrow"/>
          <w:lang w:val="es-SV"/>
        </w:rPr>
        <w:t xml:space="preserve">control de denuncias o inconformidades que los </w:t>
      </w:r>
      <w:r w:rsidR="00033CDD">
        <w:rPr>
          <w:rFonts w:ascii="Arial Narrow" w:eastAsia="Calibri" w:hAnsi="Arial Narrow"/>
          <w:lang w:val="es-SV"/>
        </w:rPr>
        <w:t>asegurados, beneficiarios, contratante o tomador</w:t>
      </w:r>
      <w:r w:rsidR="00033CDD" w:rsidRPr="00513EC1">
        <w:rPr>
          <w:rFonts w:ascii="Arial Narrow" w:eastAsia="Calibri" w:hAnsi="Arial Narrow"/>
          <w:lang w:val="es-SV"/>
        </w:rPr>
        <w:t xml:space="preserve"> </w:t>
      </w:r>
      <w:r w:rsidRPr="00513EC1">
        <w:rPr>
          <w:rFonts w:ascii="Arial Narrow" w:eastAsia="Calibri" w:hAnsi="Arial Narrow"/>
          <w:lang w:val="es-SV"/>
        </w:rPr>
        <w:t xml:space="preserve">presente ante el servicio formal de atención de la entidad, el cual deberá contener entre otros, el número de casos, tipo y motivo de </w:t>
      </w:r>
      <w:r w:rsidR="003535C5" w:rsidRPr="00513EC1">
        <w:rPr>
          <w:rFonts w:ascii="Arial Narrow" w:eastAsia="Calibri" w:hAnsi="Arial Narrow"/>
          <w:lang w:val="es-SV"/>
        </w:rPr>
        <w:t>denuncias o inconformidades</w:t>
      </w:r>
      <w:r w:rsidRPr="00513EC1">
        <w:rPr>
          <w:rFonts w:ascii="Arial Narrow" w:eastAsia="Calibri" w:hAnsi="Arial Narrow"/>
          <w:lang w:val="es-SV"/>
        </w:rPr>
        <w:t xml:space="preserve"> recibidas, casos resueltos y casos pendientes de resolución, conforme al formato descrito en el Anexo No. 1 de las presentes Normas. </w:t>
      </w:r>
    </w:p>
    <w:p w14:paraId="57B8160F" w14:textId="77777777" w:rsidR="00A2443A" w:rsidRPr="00513EC1" w:rsidRDefault="00A2443A" w:rsidP="00A2443A">
      <w:pPr>
        <w:pStyle w:val="Prrafodelista"/>
        <w:widowControl w:val="0"/>
        <w:tabs>
          <w:tab w:val="left" w:pos="426"/>
          <w:tab w:val="left" w:pos="851"/>
        </w:tabs>
        <w:autoSpaceDE w:val="0"/>
        <w:autoSpaceDN w:val="0"/>
        <w:adjustRightInd w:val="0"/>
        <w:ind w:left="0"/>
        <w:jc w:val="both"/>
        <w:rPr>
          <w:rFonts w:ascii="Arial Narrow" w:eastAsia="Calibri" w:hAnsi="Arial Narrow"/>
          <w:lang w:val="es-SV"/>
        </w:rPr>
      </w:pPr>
    </w:p>
    <w:p w14:paraId="347CA398" w14:textId="77777777" w:rsidR="00C82490" w:rsidRDefault="00C82490" w:rsidP="00C82490">
      <w:pPr>
        <w:widowControl w:val="0"/>
        <w:autoSpaceDE w:val="0"/>
        <w:autoSpaceDN w:val="0"/>
        <w:adjustRightInd w:val="0"/>
        <w:jc w:val="both"/>
        <w:rPr>
          <w:rFonts w:ascii="Arial Narrow" w:eastAsia="Calibri" w:hAnsi="Arial Narrow"/>
          <w:lang w:val="es-SV"/>
        </w:rPr>
      </w:pPr>
      <w:r>
        <w:rPr>
          <w:rFonts w:ascii="Arial Narrow" w:eastAsia="Calibri" w:hAnsi="Arial Narrow"/>
          <w:lang w:val="es-SV"/>
        </w:rPr>
        <w:t xml:space="preserve">Este programa o herramienta informática </w:t>
      </w:r>
      <w:r w:rsidRPr="00513EC1">
        <w:rPr>
          <w:rFonts w:ascii="Arial Narrow" w:eastAsia="Calibri" w:hAnsi="Arial Narrow"/>
          <w:lang w:val="es-SV"/>
        </w:rPr>
        <w:t>generará estadísticas para conocer cuáles líneas de negocio son las que están presentando más denuncias o inconformidades, con el objeto que el órgano de administración, tome decisiones con base a información relevante y oportuna de conformidad a lo establecido en el artículo 35 literales d), e), h) y j) de la Ley de Supervisión y Regulación del Sistema Financiero.</w:t>
      </w:r>
      <w:r>
        <w:rPr>
          <w:rFonts w:ascii="Arial Narrow" w:eastAsia="Calibri" w:hAnsi="Arial Narrow"/>
          <w:lang w:val="es-SV"/>
        </w:rPr>
        <w:t xml:space="preserve"> </w:t>
      </w:r>
    </w:p>
    <w:p w14:paraId="2C9CD583" w14:textId="77777777" w:rsidR="00C82490" w:rsidRDefault="00C82490" w:rsidP="00C82490">
      <w:pPr>
        <w:widowControl w:val="0"/>
        <w:autoSpaceDE w:val="0"/>
        <w:autoSpaceDN w:val="0"/>
        <w:adjustRightInd w:val="0"/>
        <w:jc w:val="both"/>
        <w:rPr>
          <w:rFonts w:ascii="Arial Narrow" w:eastAsia="Calibri" w:hAnsi="Arial Narrow"/>
          <w:lang w:val="es-SV"/>
        </w:rPr>
      </w:pPr>
    </w:p>
    <w:p w14:paraId="196B9866" w14:textId="6A583EBA" w:rsidR="00BE3003" w:rsidRDefault="00BE3003" w:rsidP="00BE3003">
      <w:pPr>
        <w:widowControl w:val="0"/>
        <w:autoSpaceDE w:val="0"/>
        <w:autoSpaceDN w:val="0"/>
        <w:adjustRightInd w:val="0"/>
        <w:rPr>
          <w:rFonts w:ascii="Arial Narrow" w:eastAsia="Calibri" w:hAnsi="Arial Narrow"/>
          <w:lang w:val="es-MX"/>
        </w:rPr>
      </w:pPr>
      <w:r w:rsidRPr="00BE3003">
        <w:rPr>
          <w:rFonts w:ascii="Arial Narrow" w:eastAsia="Calibri" w:hAnsi="Arial Narrow"/>
          <w:lang w:val="es-MX"/>
        </w:rPr>
        <w:t>Dicho programa estará a disposición de la Superintendencia de conformidad al artículo 32 de la Ley de Supervisión y Regulación del Sistema Financiero.</w:t>
      </w:r>
    </w:p>
    <w:p w14:paraId="566B5716" w14:textId="77777777" w:rsidR="00133141" w:rsidRPr="00BE3003" w:rsidRDefault="00133141" w:rsidP="00BE3003">
      <w:pPr>
        <w:widowControl w:val="0"/>
        <w:autoSpaceDE w:val="0"/>
        <w:autoSpaceDN w:val="0"/>
        <w:adjustRightInd w:val="0"/>
        <w:rPr>
          <w:rFonts w:ascii="Arial Narrow" w:eastAsia="Calibri" w:hAnsi="Arial Narrow"/>
          <w:lang w:val="es-MX"/>
        </w:rPr>
      </w:pPr>
    </w:p>
    <w:p w14:paraId="33F65E26" w14:textId="77777777" w:rsidR="00A2443A" w:rsidRPr="00513EC1" w:rsidRDefault="00A2443A" w:rsidP="00A2443A">
      <w:pPr>
        <w:widowControl w:val="0"/>
        <w:jc w:val="both"/>
        <w:rPr>
          <w:rFonts w:ascii="Arial Narrow" w:hAnsi="Arial Narrow"/>
          <w:b/>
          <w:bCs/>
          <w:lang w:val="es-ES_tradnl"/>
        </w:rPr>
      </w:pPr>
      <w:r w:rsidRPr="00513EC1">
        <w:rPr>
          <w:rFonts w:ascii="Arial Narrow" w:hAnsi="Arial Narrow"/>
          <w:b/>
          <w:bCs/>
          <w:lang w:val="es-ES_tradnl"/>
        </w:rPr>
        <w:t>Rol del Auditor Interno</w:t>
      </w:r>
    </w:p>
    <w:p w14:paraId="0D86A1B0" w14:textId="77777777"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La Auditoría Interna de los sujetos obligados deberá velar por el cumplimiento de las presentes Normas. </w:t>
      </w:r>
    </w:p>
    <w:p w14:paraId="6854CF44" w14:textId="77777777" w:rsidR="00BA4131" w:rsidRDefault="00BA4131" w:rsidP="00950366">
      <w:pPr>
        <w:widowControl w:val="0"/>
        <w:autoSpaceDE w:val="0"/>
        <w:autoSpaceDN w:val="0"/>
        <w:adjustRightInd w:val="0"/>
        <w:jc w:val="both"/>
        <w:rPr>
          <w:rFonts w:ascii="Arial Narrow" w:hAnsi="Arial Narrow"/>
          <w:b/>
          <w:lang w:val="es-ES_tradnl"/>
        </w:rPr>
      </w:pPr>
    </w:p>
    <w:p w14:paraId="04D45609" w14:textId="77777777" w:rsidR="00233475" w:rsidRDefault="00233475" w:rsidP="00950366">
      <w:pPr>
        <w:widowControl w:val="0"/>
        <w:autoSpaceDE w:val="0"/>
        <w:autoSpaceDN w:val="0"/>
        <w:adjustRightInd w:val="0"/>
        <w:jc w:val="both"/>
        <w:rPr>
          <w:rFonts w:ascii="Arial Narrow" w:hAnsi="Arial Narrow"/>
          <w:b/>
          <w:lang w:val="es-ES_tradnl"/>
        </w:rPr>
      </w:pPr>
    </w:p>
    <w:p w14:paraId="6841BDB6" w14:textId="77777777" w:rsidR="00A2443A" w:rsidRPr="00513EC1" w:rsidRDefault="00A2443A" w:rsidP="00950366">
      <w:pPr>
        <w:widowControl w:val="0"/>
        <w:autoSpaceDE w:val="0"/>
        <w:autoSpaceDN w:val="0"/>
        <w:adjustRightInd w:val="0"/>
        <w:jc w:val="both"/>
        <w:rPr>
          <w:rFonts w:ascii="Arial Narrow" w:hAnsi="Arial Narrow"/>
          <w:lang w:val="es-ES_tradnl"/>
        </w:rPr>
      </w:pPr>
      <w:r w:rsidRPr="00513EC1">
        <w:rPr>
          <w:rFonts w:ascii="Arial Narrow" w:hAnsi="Arial Narrow"/>
          <w:b/>
          <w:lang w:val="es-ES_tradnl"/>
        </w:rPr>
        <w:t>Divulgación al público sobre resumen estadístico</w:t>
      </w:r>
    </w:p>
    <w:p w14:paraId="3D17E0A3" w14:textId="77777777" w:rsidR="00A2443A" w:rsidRPr="00513EC1" w:rsidRDefault="00A2443A" w:rsidP="00950366">
      <w:pPr>
        <w:pStyle w:val="Prrafodelista"/>
        <w:widowControl w:val="0"/>
        <w:numPr>
          <w:ilvl w:val="0"/>
          <w:numId w:val="8"/>
        </w:numPr>
        <w:tabs>
          <w:tab w:val="left" w:pos="709"/>
        </w:tabs>
        <w:ind w:left="0" w:firstLine="0"/>
        <w:jc w:val="both"/>
        <w:rPr>
          <w:rFonts w:ascii="Arial Narrow" w:eastAsia="Calibri" w:hAnsi="Arial Narrow"/>
          <w:b/>
          <w:u w:val="single"/>
          <w:lang w:val="es-SV"/>
        </w:rPr>
      </w:pPr>
      <w:r w:rsidRPr="00513EC1">
        <w:rPr>
          <w:rFonts w:ascii="Arial Narrow" w:hAnsi="Arial Narrow"/>
          <w:lang w:val="es-ES_tradnl"/>
        </w:rPr>
        <w:t>L</w:t>
      </w:r>
      <w:r w:rsidRPr="00513EC1">
        <w:rPr>
          <w:rFonts w:ascii="Arial Narrow" w:hAnsi="Arial Narrow" w:cs="Arial"/>
          <w:iCs/>
          <w:lang w:val="es-ES_tradnl" w:eastAsia="en-US"/>
        </w:rPr>
        <w:t>a</w:t>
      </w:r>
      <w:r w:rsidRPr="00513EC1">
        <w:rPr>
          <w:rFonts w:ascii="Arial Narrow" w:eastAsiaTheme="minorHAnsi" w:hAnsi="Arial Narrow" w:cs="Arial"/>
          <w:iCs/>
          <w:lang w:eastAsia="en-US"/>
        </w:rPr>
        <w:t xml:space="preserve"> entidad deberá divulgar en su sitio web un enlace que direccione al resumen estadístico sobre el tipo y motivo de </w:t>
      </w:r>
      <w:r w:rsidRPr="00513EC1">
        <w:rPr>
          <w:rFonts w:ascii="Arial Narrow" w:eastAsia="Calibri" w:hAnsi="Arial Narrow"/>
          <w:lang w:val="es-SV"/>
        </w:rPr>
        <w:t xml:space="preserve">denuncias o inconformidades </w:t>
      </w:r>
      <w:r w:rsidRPr="00513EC1">
        <w:rPr>
          <w:rFonts w:ascii="Arial Narrow" w:eastAsiaTheme="minorHAnsi" w:hAnsi="Arial Narrow" w:cs="Arial"/>
          <w:iCs/>
          <w:lang w:eastAsia="en-US"/>
        </w:rPr>
        <w:t>recibidas en el trimestre anterior</w:t>
      </w:r>
      <w:r w:rsidRPr="00513EC1">
        <w:rPr>
          <w:rFonts w:ascii="Arial Narrow" w:eastAsia="Calibri" w:hAnsi="Arial Narrow"/>
          <w:lang w:val="es-SV"/>
        </w:rPr>
        <w:t xml:space="preserve">, </w:t>
      </w:r>
      <w:r w:rsidRPr="00513EC1">
        <w:rPr>
          <w:rFonts w:ascii="Arial Narrow" w:eastAsiaTheme="minorHAnsi" w:hAnsi="Arial Narrow" w:cs="Arial"/>
          <w:iCs/>
          <w:lang w:eastAsia="en-US"/>
        </w:rPr>
        <w:t>así como indicadores de eficiencia de los casos resueltos y los tiempos máximos para la resolución de éstos.</w:t>
      </w:r>
    </w:p>
    <w:p w14:paraId="58119346" w14:textId="77777777" w:rsidR="00A2443A" w:rsidRPr="00513EC1" w:rsidRDefault="00A2443A" w:rsidP="00950366">
      <w:pPr>
        <w:widowControl w:val="0"/>
        <w:autoSpaceDE w:val="0"/>
        <w:autoSpaceDN w:val="0"/>
        <w:adjustRightInd w:val="0"/>
        <w:jc w:val="both"/>
        <w:rPr>
          <w:rFonts w:ascii="Arial Narrow" w:hAnsi="Arial Narrow"/>
          <w:lang w:val="es-ES_tradnl"/>
        </w:rPr>
      </w:pPr>
    </w:p>
    <w:p w14:paraId="354BB7E7" w14:textId="77777777" w:rsidR="00A2443A" w:rsidRPr="00513EC1" w:rsidRDefault="00A2443A" w:rsidP="00950366">
      <w:pPr>
        <w:widowControl w:val="0"/>
        <w:autoSpaceDE w:val="0"/>
        <w:autoSpaceDN w:val="0"/>
        <w:adjustRightInd w:val="0"/>
        <w:jc w:val="both"/>
        <w:rPr>
          <w:rFonts w:ascii="Arial Narrow" w:hAnsi="Arial Narrow"/>
          <w:iCs/>
        </w:rPr>
      </w:pPr>
      <w:r w:rsidRPr="00513EC1">
        <w:rPr>
          <w:rFonts w:ascii="Arial Narrow" w:hAnsi="Arial Narrow"/>
          <w:iCs/>
        </w:rPr>
        <w:t>Las entidades deberán presentar el resumen estadístico tomando en consideración lo establecido en el Anexo No. 1 de las presentes Normas.</w:t>
      </w:r>
    </w:p>
    <w:p w14:paraId="34DAD9BB" w14:textId="77777777" w:rsidR="00A2443A" w:rsidRDefault="00A2443A" w:rsidP="00A2443A">
      <w:pPr>
        <w:widowControl w:val="0"/>
        <w:autoSpaceDE w:val="0"/>
        <w:autoSpaceDN w:val="0"/>
        <w:adjustRightInd w:val="0"/>
        <w:jc w:val="both"/>
        <w:rPr>
          <w:rFonts w:ascii="Arial Narrow" w:hAnsi="Arial Narrow"/>
          <w:lang w:val="es-ES_tradnl"/>
        </w:rPr>
      </w:pPr>
    </w:p>
    <w:p w14:paraId="4ADFB958" w14:textId="377EF9E9" w:rsidR="00A2443A" w:rsidRPr="00513EC1" w:rsidRDefault="00A2443A" w:rsidP="00950366">
      <w:pPr>
        <w:widowControl w:val="0"/>
        <w:autoSpaceDE w:val="0"/>
        <w:autoSpaceDN w:val="0"/>
        <w:adjustRightInd w:val="0"/>
        <w:jc w:val="both"/>
        <w:rPr>
          <w:rFonts w:ascii="Arial Narrow" w:hAnsi="Arial Narrow"/>
          <w:b/>
          <w:lang w:val="es-ES_tradnl"/>
        </w:rPr>
      </w:pPr>
      <w:r w:rsidRPr="00513EC1">
        <w:rPr>
          <w:rFonts w:ascii="Arial Narrow" w:hAnsi="Arial Narrow"/>
          <w:b/>
          <w:lang w:val="es-ES_tradnl"/>
        </w:rPr>
        <w:t>Remisión de información estadística</w:t>
      </w:r>
    </w:p>
    <w:p w14:paraId="03D639B7" w14:textId="436B25C8" w:rsidR="00A2443A" w:rsidRPr="00513EC1" w:rsidRDefault="00A2443A" w:rsidP="00950366">
      <w:pPr>
        <w:pStyle w:val="Prrafodelista"/>
        <w:widowControl w:val="0"/>
        <w:numPr>
          <w:ilvl w:val="0"/>
          <w:numId w:val="8"/>
        </w:numPr>
        <w:tabs>
          <w:tab w:val="left" w:pos="709"/>
        </w:tabs>
        <w:ind w:left="0" w:firstLine="0"/>
        <w:jc w:val="both"/>
        <w:rPr>
          <w:rFonts w:ascii="Arial Narrow" w:eastAsia="Calibri" w:hAnsi="Arial Narrow"/>
          <w:lang w:val="es-SV"/>
        </w:rPr>
      </w:pPr>
      <w:r w:rsidRPr="00513EC1">
        <w:rPr>
          <w:rFonts w:ascii="Arial Narrow" w:eastAsia="Calibri" w:hAnsi="Arial Narrow"/>
          <w:lang w:val="es-SV"/>
        </w:rPr>
        <w:t>La entidad deberá remitir mensualmente a la Superintendencia</w:t>
      </w:r>
      <w:r w:rsidR="00B6518F">
        <w:rPr>
          <w:rFonts w:ascii="Arial Narrow" w:eastAsia="Calibri" w:hAnsi="Arial Narrow"/>
          <w:lang w:val="es-SV"/>
        </w:rPr>
        <w:t>, la Defensoría del Consumidor</w:t>
      </w:r>
      <w:r w:rsidRPr="00513EC1">
        <w:rPr>
          <w:rFonts w:ascii="Arial Narrow" w:eastAsia="Calibri" w:hAnsi="Arial Narrow"/>
          <w:lang w:val="es-SV"/>
        </w:rPr>
        <w:t xml:space="preserve"> y al Banco Central, en un plazo de cinco días hábiles siguientes al mes en referencia, el control estadístico establecido en el Anexo No. 1 de las presentes Normas. </w:t>
      </w:r>
    </w:p>
    <w:p w14:paraId="4C70E5AA" w14:textId="77777777" w:rsidR="00A2443A" w:rsidRPr="00513EC1" w:rsidRDefault="00A2443A" w:rsidP="00950366">
      <w:pPr>
        <w:pStyle w:val="Prrafodelista"/>
        <w:widowControl w:val="0"/>
        <w:tabs>
          <w:tab w:val="left" w:pos="426"/>
          <w:tab w:val="left" w:pos="851"/>
        </w:tabs>
        <w:ind w:left="0"/>
        <w:jc w:val="both"/>
        <w:rPr>
          <w:rFonts w:ascii="Arial Narrow" w:eastAsia="Calibri" w:hAnsi="Arial Narrow"/>
          <w:lang w:val="es-SV"/>
        </w:rPr>
      </w:pPr>
    </w:p>
    <w:p w14:paraId="22278FD7" w14:textId="63AEB667" w:rsidR="00A2443A" w:rsidRPr="00513EC1" w:rsidRDefault="00A2443A" w:rsidP="00950366">
      <w:pPr>
        <w:pStyle w:val="Prrafodelista"/>
        <w:widowControl w:val="0"/>
        <w:tabs>
          <w:tab w:val="left" w:pos="426"/>
          <w:tab w:val="left" w:pos="851"/>
        </w:tabs>
        <w:ind w:left="0"/>
        <w:jc w:val="both"/>
        <w:rPr>
          <w:rFonts w:ascii="Arial Narrow" w:eastAsia="Calibri" w:hAnsi="Arial Narrow"/>
          <w:lang w:val="es-SV"/>
        </w:rPr>
      </w:pPr>
      <w:r w:rsidRPr="00513EC1">
        <w:rPr>
          <w:rFonts w:ascii="Arial Narrow" w:eastAsia="Calibri" w:hAnsi="Arial Narrow"/>
          <w:lang w:val="es-SV"/>
        </w:rPr>
        <w:t>En caso de no haber consultas o quejas la entidad remitirá a la Superintendencia</w:t>
      </w:r>
      <w:r w:rsidR="00B6518F">
        <w:rPr>
          <w:rFonts w:ascii="Arial Narrow" w:eastAsia="Calibri" w:hAnsi="Arial Narrow"/>
          <w:lang w:val="es-SV"/>
        </w:rPr>
        <w:t>, la Defensoría del Consumidor</w:t>
      </w:r>
      <w:r w:rsidRPr="00513EC1">
        <w:rPr>
          <w:rFonts w:ascii="Arial Narrow" w:eastAsia="Calibri" w:hAnsi="Arial Narrow"/>
          <w:lang w:val="es-SV"/>
        </w:rPr>
        <w:t xml:space="preserve"> y al Banco Central una nota en la que haga constar tal situación.</w:t>
      </w:r>
    </w:p>
    <w:p w14:paraId="62C5DFDA" w14:textId="77777777" w:rsidR="00A2443A" w:rsidRPr="00B6518F" w:rsidRDefault="00A2443A" w:rsidP="00950366">
      <w:pPr>
        <w:widowControl w:val="0"/>
        <w:jc w:val="both"/>
        <w:rPr>
          <w:rFonts w:ascii="Arial Narrow" w:hAnsi="Arial Narrow"/>
          <w:lang w:val="es-SV"/>
        </w:rPr>
      </w:pPr>
    </w:p>
    <w:p w14:paraId="5C29A99A" w14:textId="77777777" w:rsidR="00A2443A" w:rsidRPr="00513EC1" w:rsidRDefault="00A2443A" w:rsidP="00950366">
      <w:pPr>
        <w:pStyle w:val="Textoindependiente3"/>
        <w:widowControl w:val="0"/>
        <w:rPr>
          <w:rFonts w:ascii="Arial Narrow" w:hAnsi="Arial Narrow" w:cs="Calibri"/>
          <w:b w:val="0"/>
          <w:sz w:val="24"/>
          <w:szCs w:val="24"/>
        </w:rPr>
      </w:pPr>
      <w:r w:rsidRPr="00513EC1">
        <w:rPr>
          <w:rFonts w:ascii="Arial Narrow" w:hAnsi="Arial Narrow" w:cs="Calibri"/>
          <w:sz w:val="24"/>
          <w:szCs w:val="24"/>
        </w:rPr>
        <w:lastRenderedPageBreak/>
        <w:t>Detalles técnicos para la remisión de información</w:t>
      </w:r>
      <w:r w:rsidRPr="00513EC1">
        <w:rPr>
          <w:rFonts w:ascii="Arial Narrow" w:hAnsi="Arial Narrow"/>
          <w:bCs/>
          <w:sz w:val="24"/>
          <w:szCs w:val="24"/>
        </w:rPr>
        <w:t xml:space="preserve"> a la Superintendencia</w:t>
      </w:r>
    </w:p>
    <w:p w14:paraId="455C5901" w14:textId="77777777" w:rsidR="00A2443A" w:rsidRPr="00513EC1" w:rsidRDefault="00A2443A" w:rsidP="00950366">
      <w:pPr>
        <w:pStyle w:val="Prrafodelista"/>
        <w:widowControl w:val="0"/>
        <w:numPr>
          <w:ilvl w:val="0"/>
          <w:numId w:val="8"/>
        </w:numPr>
        <w:tabs>
          <w:tab w:val="left" w:pos="709"/>
        </w:tabs>
        <w:ind w:left="0" w:firstLine="0"/>
        <w:jc w:val="both"/>
        <w:rPr>
          <w:rFonts w:ascii="Arial Narrow" w:hAnsi="Arial Narrow"/>
        </w:rPr>
      </w:pPr>
      <w:r w:rsidRPr="00513EC1">
        <w:rPr>
          <w:rFonts w:ascii="Arial Narrow" w:hAnsi="Arial Narrow"/>
        </w:rPr>
        <w:t xml:space="preserve">La Superintendencia remitirá a las entidades, con copia al Banco Central, en un plazo máximo de treinta días posteriores a la fecha de entrada en vigencia de las presentes Normas los detalles técnicos relacionados con el envío de la información solicitada en el artículo 13 de las presentes Normas. </w:t>
      </w:r>
    </w:p>
    <w:p w14:paraId="02CF4FF6" w14:textId="77777777" w:rsidR="00A2443A" w:rsidRPr="00513EC1" w:rsidRDefault="00A2443A" w:rsidP="00950366">
      <w:pPr>
        <w:pStyle w:val="Prrafodelista"/>
        <w:widowControl w:val="0"/>
        <w:tabs>
          <w:tab w:val="left" w:pos="851"/>
        </w:tabs>
        <w:ind w:left="0"/>
        <w:contextualSpacing/>
        <w:jc w:val="both"/>
        <w:rPr>
          <w:rFonts w:ascii="Arial Narrow" w:hAnsi="Arial Narrow"/>
        </w:rPr>
      </w:pPr>
    </w:p>
    <w:p w14:paraId="663B469D" w14:textId="77777777" w:rsidR="00A2443A" w:rsidRPr="00513EC1" w:rsidRDefault="00A2443A" w:rsidP="00950366">
      <w:pPr>
        <w:pStyle w:val="Textoindependiente3"/>
        <w:widowControl w:val="0"/>
        <w:rPr>
          <w:rFonts w:ascii="Arial Narrow" w:hAnsi="Arial Narrow" w:cs="Calibri"/>
          <w:b w:val="0"/>
          <w:sz w:val="24"/>
          <w:szCs w:val="24"/>
        </w:rPr>
      </w:pPr>
      <w:r w:rsidRPr="00513EC1">
        <w:rPr>
          <w:rFonts w:ascii="Arial Narrow" w:hAnsi="Arial Narrow"/>
          <w:b w:val="0"/>
          <w:sz w:val="24"/>
          <w:szCs w:val="24"/>
        </w:rPr>
        <w:t>Los detalles técnicos se circunscribirán a la recopilación de información conforme a lo regulado en las presentes Normas.</w:t>
      </w:r>
    </w:p>
    <w:p w14:paraId="0B10E25D" w14:textId="77777777" w:rsidR="00A2443A" w:rsidRPr="00513EC1" w:rsidRDefault="00A2443A" w:rsidP="00950366">
      <w:pPr>
        <w:pStyle w:val="Textoindependiente"/>
        <w:widowControl w:val="0"/>
        <w:jc w:val="both"/>
        <w:rPr>
          <w:rFonts w:ascii="Arial Narrow" w:hAnsi="Arial Narrow" w:cs="Arial"/>
          <w:lang w:val="es-MX"/>
        </w:rPr>
      </w:pPr>
    </w:p>
    <w:p w14:paraId="21C8AE6D" w14:textId="77777777" w:rsidR="00A2443A" w:rsidRPr="00513EC1" w:rsidRDefault="00A2443A" w:rsidP="00950366">
      <w:pPr>
        <w:pStyle w:val="Textoindependiente"/>
        <w:widowControl w:val="0"/>
        <w:jc w:val="both"/>
        <w:rPr>
          <w:rFonts w:ascii="Arial Narrow" w:hAnsi="Arial Narrow" w:cs="Arial"/>
          <w:b w:val="0"/>
          <w:lang w:val="es-MX"/>
        </w:rPr>
      </w:pPr>
      <w:r w:rsidRPr="00513EC1">
        <w:rPr>
          <w:rFonts w:ascii="Arial Narrow" w:hAnsi="Arial Narrow" w:cs="Arial"/>
          <w:lang w:val="es-MX"/>
        </w:rPr>
        <w:t>Sanciones</w:t>
      </w:r>
    </w:p>
    <w:p w14:paraId="2AD85E9F" w14:textId="77777777" w:rsidR="00A2443A" w:rsidRDefault="00A2443A" w:rsidP="00950366">
      <w:pPr>
        <w:pStyle w:val="Prrafodelista"/>
        <w:widowControl w:val="0"/>
        <w:numPr>
          <w:ilvl w:val="0"/>
          <w:numId w:val="8"/>
        </w:numPr>
        <w:tabs>
          <w:tab w:val="left" w:pos="709"/>
        </w:tabs>
        <w:ind w:left="0" w:firstLine="0"/>
        <w:jc w:val="both"/>
        <w:rPr>
          <w:rFonts w:ascii="Arial Narrow" w:hAnsi="Arial Narrow"/>
          <w:lang w:val="es-MX"/>
        </w:rPr>
      </w:pPr>
      <w:r w:rsidRPr="00513EC1">
        <w:rPr>
          <w:rFonts w:ascii="Arial Narrow" w:hAnsi="Arial Narrow"/>
          <w:lang w:val="es-MX"/>
        </w:rPr>
        <w:t>Los incumplimientos a las disposiciones contenidas en las presentes Normas, serán sancionados de conformidad a lo establecido en la Ley de Supervisión y Regulación del Sistema Financiero.</w:t>
      </w:r>
    </w:p>
    <w:p w14:paraId="7B598DDD" w14:textId="77777777" w:rsidR="00CF0669" w:rsidRPr="00513EC1" w:rsidRDefault="00CF0669" w:rsidP="00950366">
      <w:pPr>
        <w:pStyle w:val="Prrafodelista"/>
        <w:widowControl w:val="0"/>
        <w:tabs>
          <w:tab w:val="left" w:pos="709"/>
        </w:tabs>
        <w:ind w:left="0"/>
        <w:jc w:val="both"/>
        <w:rPr>
          <w:rFonts w:ascii="Arial Narrow" w:hAnsi="Arial Narrow"/>
          <w:lang w:val="es-MX"/>
        </w:rPr>
      </w:pPr>
    </w:p>
    <w:p w14:paraId="68283DC2" w14:textId="77777777" w:rsidR="00A2443A" w:rsidRPr="00513EC1" w:rsidRDefault="00A2443A" w:rsidP="00950366">
      <w:pPr>
        <w:pStyle w:val="Ttulo5"/>
        <w:keepNext w:val="0"/>
        <w:widowControl w:val="0"/>
        <w:rPr>
          <w:rFonts w:ascii="Arial Narrow" w:hAnsi="Arial Narrow"/>
          <w:b w:val="0"/>
          <w:sz w:val="24"/>
        </w:rPr>
      </w:pPr>
      <w:r w:rsidRPr="00513EC1">
        <w:rPr>
          <w:rFonts w:ascii="Arial Narrow" w:hAnsi="Arial Narrow"/>
          <w:sz w:val="24"/>
        </w:rPr>
        <w:t>Transitorios</w:t>
      </w:r>
    </w:p>
    <w:p w14:paraId="6AD63455" w14:textId="77777777" w:rsidR="00A2443A" w:rsidRPr="00513EC1" w:rsidRDefault="00A2443A" w:rsidP="00950366">
      <w:pPr>
        <w:pStyle w:val="Prrafodelista"/>
        <w:widowControl w:val="0"/>
        <w:numPr>
          <w:ilvl w:val="0"/>
          <w:numId w:val="8"/>
        </w:numPr>
        <w:tabs>
          <w:tab w:val="left" w:pos="709"/>
        </w:tabs>
        <w:ind w:left="0" w:firstLine="0"/>
        <w:jc w:val="both"/>
        <w:rPr>
          <w:lang w:val="es-ES_tradnl"/>
        </w:rPr>
      </w:pPr>
      <w:r w:rsidRPr="00513EC1">
        <w:rPr>
          <w:rFonts w:ascii="Arial Narrow" w:hAnsi="Arial Narrow" w:cs="Arial"/>
          <w:iCs/>
          <w:szCs w:val="22"/>
          <w:lang w:eastAsia="en-US"/>
        </w:rPr>
        <w:t>Las</w:t>
      </w:r>
      <w:r w:rsidRPr="00513EC1">
        <w:rPr>
          <w:rFonts w:ascii="Arial Narrow" w:hAnsi="Arial Narrow"/>
          <w:bCs/>
        </w:rPr>
        <w:t xml:space="preserve"> entidades sujetas a estas Normas tendrán hasta seis meses a partir de la comunicación de los detalles técnicos por parte de la Superintendencia, para adecuarse y dar cumplimiento a lo establecido en el artículo 10, 12 y 13 de las presentes Normas</w:t>
      </w:r>
      <w:r w:rsidRPr="00513EC1">
        <w:rPr>
          <w:rFonts w:ascii="Arial Narrow" w:hAnsi="Arial Narrow"/>
        </w:rPr>
        <w:t>.</w:t>
      </w:r>
    </w:p>
    <w:p w14:paraId="36A2A08F" w14:textId="77777777" w:rsidR="00A2443A" w:rsidRPr="00513EC1" w:rsidRDefault="00A2443A" w:rsidP="00A2443A">
      <w:pPr>
        <w:widowControl w:val="0"/>
        <w:tabs>
          <w:tab w:val="left" w:pos="426"/>
          <w:tab w:val="left" w:pos="851"/>
        </w:tabs>
        <w:jc w:val="both"/>
        <w:rPr>
          <w:rFonts w:ascii="Arial Narrow" w:hAnsi="Arial Narrow"/>
          <w:b/>
          <w:lang w:val="es-ES_tradnl"/>
        </w:rPr>
      </w:pPr>
    </w:p>
    <w:p w14:paraId="17F65535" w14:textId="77777777"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Aspectos no previstos</w:t>
      </w:r>
    </w:p>
    <w:p w14:paraId="602FA220" w14:textId="77777777"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Los aspectos no previstos en materia de regulación en las presentes Normas, serán resueltos por el Banco Central por medio de su Comité de Normas.</w:t>
      </w:r>
    </w:p>
    <w:p w14:paraId="1E6B9798" w14:textId="77777777" w:rsidR="00A2443A" w:rsidRPr="00513EC1" w:rsidRDefault="00A2443A" w:rsidP="00A2443A">
      <w:pPr>
        <w:widowControl w:val="0"/>
        <w:ind w:firstLine="720"/>
        <w:jc w:val="both"/>
        <w:rPr>
          <w:rFonts w:ascii="Arial Narrow" w:hAnsi="Arial Narrow"/>
          <w:lang w:val="es-ES_tradnl"/>
        </w:rPr>
      </w:pPr>
    </w:p>
    <w:p w14:paraId="20A36043" w14:textId="77777777" w:rsidR="00A2443A" w:rsidRPr="00513EC1" w:rsidRDefault="00A2443A" w:rsidP="00A2443A">
      <w:pPr>
        <w:pStyle w:val="Ttulo5"/>
        <w:keepNext w:val="0"/>
        <w:widowControl w:val="0"/>
        <w:rPr>
          <w:rFonts w:ascii="Arial Narrow" w:hAnsi="Arial Narrow"/>
          <w:sz w:val="24"/>
        </w:rPr>
      </w:pPr>
      <w:r w:rsidRPr="00513EC1">
        <w:rPr>
          <w:rFonts w:ascii="Arial Narrow" w:hAnsi="Arial Narrow"/>
          <w:sz w:val="24"/>
        </w:rPr>
        <w:t>Vigencia</w:t>
      </w:r>
    </w:p>
    <w:p w14:paraId="36B0AD1A" w14:textId="05FA8EF0"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b/>
          <w:lang w:val="es-ES_tradnl"/>
        </w:rPr>
      </w:pPr>
      <w:r w:rsidRPr="00513EC1">
        <w:rPr>
          <w:rFonts w:ascii="Arial Narrow" w:hAnsi="Arial Narrow"/>
          <w:lang w:val="es-ES_tradnl"/>
        </w:rPr>
        <w:t xml:space="preserve">Las presentes Normas entrarán en vigencia a </w:t>
      </w:r>
      <w:r w:rsidRPr="00513EC1">
        <w:rPr>
          <w:rFonts w:ascii="Arial Narrow" w:hAnsi="Arial Narrow"/>
        </w:rPr>
        <w:t xml:space="preserve">partir del </w:t>
      </w:r>
      <w:r w:rsidR="004B0AAD">
        <w:rPr>
          <w:rFonts w:ascii="Arial Narrow" w:hAnsi="Arial Narrow"/>
        </w:rPr>
        <w:t>siete</w:t>
      </w:r>
      <w:r w:rsidRPr="00513EC1">
        <w:rPr>
          <w:rFonts w:ascii="Arial Narrow" w:hAnsi="Arial Narrow"/>
        </w:rPr>
        <w:t xml:space="preserve"> de </w:t>
      </w:r>
      <w:r w:rsidR="004B0AAD">
        <w:rPr>
          <w:rFonts w:ascii="Arial Narrow" w:hAnsi="Arial Narrow"/>
        </w:rPr>
        <w:t>enero</w:t>
      </w:r>
      <w:r w:rsidRPr="00513EC1">
        <w:rPr>
          <w:rFonts w:ascii="Arial Narrow" w:hAnsi="Arial Narrow"/>
        </w:rPr>
        <w:t xml:space="preserve"> de dos mil </w:t>
      </w:r>
      <w:r w:rsidR="004B0AAD">
        <w:rPr>
          <w:rFonts w:ascii="Arial Narrow" w:hAnsi="Arial Narrow"/>
        </w:rPr>
        <w:t>diecinueve</w:t>
      </w:r>
      <w:r w:rsidRPr="00513EC1">
        <w:rPr>
          <w:rFonts w:ascii="Arial Narrow" w:hAnsi="Arial Narrow"/>
        </w:rPr>
        <w:t>.</w:t>
      </w:r>
    </w:p>
    <w:p w14:paraId="62FE820B" w14:textId="77777777" w:rsidR="00A2443A" w:rsidRDefault="00A2443A" w:rsidP="00A2443A">
      <w:pPr>
        <w:rPr>
          <w:rFonts w:ascii="Arial Narrow" w:hAnsi="Arial Narrow"/>
        </w:rPr>
      </w:pPr>
    </w:p>
    <w:p w14:paraId="77119EC3" w14:textId="77777777" w:rsidR="004B0AAD" w:rsidRDefault="004B0AAD" w:rsidP="00A2443A">
      <w:pPr>
        <w:rPr>
          <w:rFonts w:ascii="Arial Narrow" w:hAnsi="Arial Narrow"/>
        </w:rPr>
      </w:pPr>
    </w:p>
    <w:p w14:paraId="77581153" w14:textId="2BA2D758" w:rsidR="00233475" w:rsidRPr="00233475" w:rsidRDefault="00233475" w:rsidP="00233475">
      <w:pPr>
        <w:widowControl w:val="0"/>
        <w:rPr>
          <w:rFonts w:ascii="Arial Narrow" w:hAnsi="Arial Narrow"/>
          <w:b/>
        </w:rPr>
      </w:pPr>
      <w:r w:rsidRPr="00233475">
        <w:rPr>
          <w:rFonts w:ascii="Arial Narrow" w:hAnsi="Arial Narrow"/>
          <w:b/>
        </w:rPr>
        <w:t>(1) Propuesta de Modificacion sometida a consulta</w:t>
      </w:r>
    </w:p>
    <w:p w14:paraId="63D73186" w14:textId="77777777" w:rsidR="00233475" w:rsidRPr="00513EC1" w:rsidRDefault="00233475" w:rsidP="00A2443A">
      <w:pPr>
        <w:rPr>
          <w:rFonts w:ascii="Arial Narrow" w:hAnsi="Arial Narrow"/>
        </w:rPr>
        <w:sectPr w:rsidR="00233475" w:rsidRPr="00513EC1">
          <w:headerReference w:type="default" r:id="rId12"/>
          <w:footerReference w:type="default" r:id="rId13"/>
          <w:footerReference w:type="first" r:id="rId14"/>
          <w:pgSz w:w="12240" w:h="15840"/>
          <w:pgMar w:top="1417" w:right="1701" w:bottom="1417" w:left="1701" w:header="709" w:footer="709" w:gutter="0"/>
          <w:cols w:space="720"/>
        </w:sectPr>
      </w:pPr>
    </w:p>
    <w:p w14:paraId="319D2560" w14:textId="77777777" w:rsidR="00C728BC" w:rsidRDefault="00C728BC" w:rsidP="00C728BC">
      <w:pPr>
        <w:widowControl w:val="0"/>
        <w:spacing w:after="240"/>
        <w:jc w:val="right"/>
        <w:rPr>
          <w:rFonts w:ascii="Arial Narrow" w:hAnsi="Arial Narrow"/>
          <w:b/>
          <w:bCs/>
          <w:sz w:val="22"/>
          <w:szCs w:val="22"/>
        </w:rPr>
      </w:pPr>
      <w:r w:rsidRPr="00513EC1">
        <w:rPr>
          <w:rFonts w:ascii="Arial Narrow" w:hAnsi="Arial Narrow"/>
          <w:b/>
          <w:bCs/>
          <w:sz w:val="22"/>
          <w:szCs w:val="22"/>
        </w:rPr>
        <w:lastRenderedPageBreak/>
        <w:t>Anexo No. 1</w:t>
      </w:r>
    </w:p>
    <w:p w14:paraId="3BAB5365" w14:textId="77777777" w:rsidR="00D45084" w:rsidRPr="00D71EB3" w:rsidRDefault="00D45084" w:rsidP="00D45084">
      <w:pPr>
        <w:pStyle w:val="Textoindependiente3"/>
        <w:widowControl w:val="0"/>
        <w:jc w:val="center"/>
        <w:rPr>
          <w:rFonts w:ascii="Arial Narrow" w:hAnsi="Arial Narrow"/>
          <w:b w:val="0"/>
          <w:bCs/>
          <w:sz w:val="22"/>
          <w:szCs w:val="22"/>
          <w:u w:val="single"/>
        </w:rPr>
      </w:pPr>
      <w:r w:rsidRPr="00D71EB3">
        <w:rPr>
          <w:rFonts w:ascii="Arial Narrow" w:hAnsi="Arial Narrow"/>
          <w:bCs/>
          <w:sz w:val="22"/>
          <w:szCs w:val="22"/>
          <w:u w:val="single"/>
        </w:rPr>
        <w:t>CONTROL DE RECLAMOS O DENUNCIAS (1)</w:t>
      </w:r>
    </w:p>
    <w:p w14:paraId="36AB19DE" w14:textId="77777777" w:rsidR="00D45084" w:rsidRPr="005F225C" w:rsidRDefault="00D45084" w:rsidP="00D45084">
      <w:pPr>
        <w:widowControl w:val="0"/>
        <w:autoSpaceDE w:val="0"/>
        <w:autoSpaceDN w:val="0"/>
        <w:adjustRightInd w:val="0"/>
        <w:jc w:val="both"/>
        <w:rPr>
          <w:rFonts w:ascii="Arial Narrow" w:hAnsi="Arial Narrow"/>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827"/>
        <w:gridCol w:w="5245"/>
      </w:tblGrid>
      <w:tr w:rsidR="00D45084" w:rsidRPr="00366728" w14:paraId="3B4B8221" w14:textId="77777777" w:rsidTr="00427AD3">
        <w:trPr>
          <w:trHeight w:val="314"/>
          <w:tblHeader/>
          <w:jc w:val="center"/>
        </w:trPr>
        <w:tc>
          <w:tcPr>
            <w:tcW w:w="421" w:type="dxa"/>
            <w:shd w:val="clear" w:color="auto" w:fill="auto"/>
            <w:noWrap/>
            <w:vAlign w:val="bottom"/>
            <w:hideMark/>
          </w:tcPr>
          <w:p w14:paraId="5D0C1AC2" w14:textId="77777777" w:rsidR="00D45084" w:rsidRPr="00366728" w:rsidRDefault="00D45084" w:rsidP="00456449">
            <w:pPr>
              <w:widowControl w:val="0"/>
              <w:jc w:val="center"/>
              <w:rPr>
                <w:rFonts w:ascii="Arial Narrow" w:hAnsi="Arial Narrow" w:cs="Arial"/>
                <w:b/>
                <w:sz w:val="22"/>
                <w:szCs w:val="22"/>
                <w:lang w:val="es-MX"/>
              </w:rPr>
            </w:pPr>
            <w:r w:rsidRPr="00366728">
              <w:rPr>
                <w:rFonts w:ascii="Arial Narrow" w:hAnsi="Arial Narrow" w:cs="Arial"/>
                <w:b/>
                <w:sz w:val="22"/>
                <w:szCs w:val="22"/>
                <w:lang w:val="es-MX"/>
              </w:rPr>
              <w:t>N°</w:t>
            </w:r>
          </w:p>
        </w:tc>
        <w:tc>
          <w:tcPr>
            <w:tcW w:w="3827" w:type="dxa"/>
            <w:shd w:val="clear" w:color="auto" w:fill="auto"/>
            <w:noWrap/>
            <w:vAlign w:val="bottom"/>
            <w:hideMark/>
          </w:tcPr>
          <w:p w14:paraId="346B7EC3" w14:textId="77777777" w:rsidR="00D45084" w:rsidRPr="00366728" w:rsidRDefault="00D45084" w:rsidP="00456449">
            <w:pPr>
              <w:widowControl w:val="0"/>
              <w:jc w:val="center"/>
              <w:rPr>
                <w:rFonts w:ascii="Arial Narrow" w:hAnsi="Arial Narrow" w:cs="Arial"/>
                <w:b/>
                <w:sz w:val="22"/>
                <w:szCs w:val="22"/>
                <w:u w:val="single"/>
                <w:lang w:val="es-MX"/>
              </w:rPr>
            </w:pPr>
            <w:r w:rsidRPr="00366728">
              <w:rPr>
                <w:rFonts w:ascii="Arial Narrow" w:hAnsi="Arial Narrow" w:cs="Arial"/>
                <w:b/>
                <w:sz w:val="22"/>
                <w:szCs w:val="22"/>
                <w:u w:val="single"/>
                <w:lang w:val="es-MX"/>
              </w:rPr>
              <w:t>Requerimiento</w:t>
            </w:r>
          </w:p>
        </w:tc>
        <w:tc>
          <w:tcPr>
            <w:tcW w:w="5245" w:type="dxa"/>
          </w:tcPr>
          <w:p w14:paraId="1AEAC31A" w14:textId="77777777" w:rsidR="00D45084" w:rsidRPr="00366728" w:rsidRDefault="00D45084" w:rsidP="00456449">
            <w:pPr>
              <w:widowControl w:val="0"/>
              <w:jc w:val="center"/>
              <w:rPr>
                <w:rFonts w:ascii="Arial Narrow" w:hAnsi="Arial Narrow" w:cs="Arial"/>
                <w:b/>
                <w:sz w:val="22"/>
                <w:szCs w:val="22"/>
                <w:u w:val="single"/>
                <w:lang w:val="es-MX"/>
              </w:rPr>
            </w:pPr>
            <w:r w:rsidRPr="00366728">
              <w:rPr>
                <w:rFonts w:ascii="Arial Narrow" w:hAnsi="Arial Narrow" w:cs="Arial"/>
                <w:b/>
                <w:sz w:val="22"/>
                <w:szCs w:val="22"/>
                <w:u w:val="single"/>
                <w:lang w:val="es-MX"/>
              </w:rPr>
              <w:t>Descripción</w:t>
            </w:r>
          </w:p>
        </w:tc>
      </w:tr>
      <w:tr w:rsidR="00D45084" w:rsidRPr="00366728" w14:paraId="411F1109" w14:textId="77777777" w:rsidTr="00427AD3">
        <w:trPr>
          <w:trHeight w:val="314"/>
          <w:jc w:val="center"/>
        </w:trPr>
        <w:tc>
          <w:tcPr>
            <w:tcW w:w="421" w:type="dxa"/>
            <w:shd w:val="clear" w:color="auto" w:fill="auto"/>
            <w:noWrap/>
            <w:hideMark/>
          </w:tcPr>
          <w:p w14:paraId="5ACC02FB" w14:textId="77777777" w:rsidR="00D45084" w:rsidRPr="00366728" w:rsidRDefault="00D45084" w:rsidP="00456449">
            <w:pPr>
              <w:widowControl w:val="0"/>
              <w:jc w:val="center"/>
              <w:rPr>
                <w:rFonts w:ascii="Arial Narrow" w:hAnsi="Arial Narrow" w:cs="Arial"/>
                <w:sz w:val="22"/>
                <w:szCs w:val="22"/>
                <w:lang w:val="es-SV" w:eastAsia="es-SV"/>
              </w:rPr>
            </w:pPr>
            <w:r w:rsidRPr="00366728">
              <w:rPr>
                <w:rFonts w:ascii="Arial Narrow" w:hAnsi="Arial Narrow" w:cs="Arial"/>
                <w:sz w:val="22"/>
                <w:szCs w:val="22"/>
                <w:lang w:val="es-SV" w:eastAsia="es-SV"/>
              </w:rPr>
              <w:t>1</w:t>
            </w:r>
          </w:p>
        </w:tc>
        <w:tc>
          <w:tcPr>
            <w:tcW w:w="3827" w:type="dxa"/>
            <w:shd w:val="clear" w:color="auto" w:fill="auto"/>
            <w:noWrap/>
            <w:vAlign w:val="center"/>
            <w:hideMark/>
          </w:tcPr>
          <w:p w14:paraId="5F9B2C9A"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Agencia que recibió </w:t>
            </w:r>
            <w:r w:rsidRPr="00366728">
              <w:rPr>
                <w:rFonts w:ascii="Arial Narrow" w:hAnsi="Arial Narrow"/>
                <w:sz w:val="22"/>
                <w:szCs w:val="22"/>
                <w:u w:val="single"/>
                <w:lang w:val="es-SV" w:eastAsia="es-SV"/>
              </w:rPr>
              <w:t>la denuncia o inconformidad</w:t>
            </w:r>
          </w:p>
        </w:tc>
        <w:tc>
          <w:tcPr>
            <w:tcW w:w="5245" w:type="dxa"/>
            <w:vAlign w:val="center"/>
          </w:tcPr>
          <w:p w14:paraId="5F0AEC7B"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Nombre de la agencia, sucursal, oficina, unidad, en el cual recibió </w:t>
            </w:r>
            <w:r w:rsidRPr="00366728">
              <w:rPr>
                <w:rFonts w:ascii="Arial Narrow" w:hAnsi="Arial Narrow"/>
                <w:sz w:val="22"/>
                <w:szCs w:val="22"/>
                <w:u w:val="single"/>
                <w:lang w:val="es-SV" w:eastAsia="es-SV"/>
              </w:rPr>
              <w:t>la denuncia o inconformidad</w:t>
            </w:r>
          </w:p>
        </w:tc>
      </w:tr>
      <w:tr w:rsidR="00D45084" w:rsidRPr="00366728" w14:paraId="7C2568B7" w14:textId="77777777" w:rsidTr="00427AD3">
        <w:trPr>
          <w:trHeight w:val="314"/>
          <w:jc w:val="center"/>
        </w:trPr>
        <w:tc>
          <w:tcPr>
            <w:tcW w:w="421" w:type="dxa"/>
            <w:shd w:val="clear" w:color="auto" w:fill="auto"/>
            <w:noWrap/>
            <w:hideMark/>
          </w:tcPr>
          <w:p w14:paraId="5FDD64C1" w14:textId="77777777" w:rsidR="00D45084" w:rsidRPr="00366728" w:rsidRDefault="00D45084" w:rsidP="00456449">
            <w:pPr>
              <w:widowControl w:val="0"/>
              <w:jc w:val="center"/>
              <w:rPr>
                <w:rFonts w:ascii="Arial Narrow" w:hAnsi="Arial Narrow" w:cs="Arial"/>
                <w:sz w:val="22"/>
                <w:szCs w:val="22"/>
                <w:lang w:val="es-SV" w:eastAsia="es-SV"/>
              </w:rPr>
            </w:pPr>
            <w:r w:rsidRPr="00366728">
              <w:rPr>
                <w:rFonts w:ascii="Arial Narrow" w:hAnsi="Arial Narrow" w:cs="Arial"/>
                <w:sz w:val="22"/>
                <w:szCs w:val="22"/>
                <w:lang w:val="es-SV" w:eastAsia="es-SV"/>
              </w:rPr>
              <w:t>2</w:t>
            </w:r>
          </w:p>
        </w:tc>
        <w:tc>
          <w:tcPr>
            <w:tcW w:w="3827" w:type="dxa"/>
            <w:shd w:val="clear" w:color="auto" w:fill="auto"/>
            <w:noWrap/>
            <w:vAlign w:val="center"/>
            <w:hideMark/>
          </w:tcPr>
          <w:p w14:paraId="4B6F1BD3"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Número de control </w:t>
            </w:r>
          </w:p>
        </w:tc>
        <w:tc>
          <w:tcPr>
            <w:tcW w:w="5245" w:type="dxa"/>
            <w:vAlign w:val="center"/>
          </w:tcPr>
          <w:p w14:paraId="008B5415"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Número de seguimiento o control asignado por la entidad para referenciar </w:t>
            </w:r>
            <w:r w:rsidRPr="00366728">
              <w:rPr>
                <w:rFonts w:ascii="Arial Narrow" w:hAnsi="Arial Narrow"/>
                <w:sz w:val="22"/>
                <w:szCs w:val="22"/>
                <w:u w:val="single"/>
                <w:lang w:val="es-SV" w:eastAsia="es-SV"/>
              </w:rPr>
              <w:t>la denuncia o inconformidad</w:t>
            </w:r>
          </w:p>
        </w:tc>
      </w:tr>
      <w:tr w:rsidR="00D45084" w:rsidRPr="00366728" w14:paraId="042FB1FE" w14:textId="77777777" w:rsidTr="00427AD3">
        <w:trPr>
          <w:trHeight w:val="314"/>
          <w:jc w:val="center"/>
        </w:trPr>
        <w:tc>
          <w:tcPr>
            <w:tcW w:w="421" w:type="dxa"/>
            <w:shd w:val="clear" w:color="auto" w:fill="auto"/>
            <w:noWrap/>
            <w:hideMark/>
          </w:tcPr>
          <w:p w14:paraId="422F3270"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eastAsia="es-SV"/>
              </w:rPr>
              <w:t>3</w:t>
            </w:r>
          </w:p>
        </w:tc>
        <w:tc>
          <w:tcPr>
            <w:tcW w:w="3827" w:type="dxa"/>
            <w:shd w:val="clear" w:color="auto" w:fill="auto"/>
            <w:noWrap/>
            <w:vAlign w:val="center"/>
          </w:tcPr>
          <w:p w14:paraId="27AEBEBE"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Fecha de la denuncia o inconformidad</w:t>
            </w:r>
          </w:p>
        </w:tc>
        <w:tc>
          <w:tcPr>
            <w:tcW w:w="5245" w:type="dxa"/>
            <w:vAlign w:val="center"/>
          </w:tcPr>
          <w:p w14:paraId="75D84082"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Fecha en que el asegurado, contratante o beneficiario presentó la denuncia o inconformidad a la entidad</w:t>
            </w:r>
          </w:p>
        </w:tc>
      </w:tr>
      <w:tr w:rsidR="00D45084" w:rsidRPr="00366728" w14:paraId="7497E535" w14:textId="77777777" w:rsidTr="00427AD3">
        <w:trPr>
          <w:trHeight w:val="314"/>
          <w:jc w:val="center"/>
        </w:trPr>
        <w:tc>
          <w:tcPr>
            <w:tcW w:w="421" w:type="dxa"/>
            <w:shd w:val="clear" w:color="auto" w:fill="auto"/>
            <w:noWrap/>
          </w:tcPr>
          <w:p w14:paraId="34CC0D01"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eastAsia="es-SV"/>
              </w:rPr>
              <w:t>4</w:t>
            </w:r>
          </w:p>
        </w:tc>
        <w:tc>
          <w:tcPr>
            <w:tcW w:w="3827" w:type="dxa"/>
            <w:shd w:val="clear" w:color="auto" w:fill="auto"/>
            <w:noWrap/>
            <w:vAlign w:val="center"/>
          </w:tcPr>
          <w:p w14:paraId="131BADE4" w14:textId="0EFCD183"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Nombre </w:t>
            </w:r>
          </w:p>
        </w:tc>
        <w:tc>
          <w:tcPr>
            <w:tcW w:w="5245" w:type="dxa"/>
          </w:tcPr>
          <w:p w14:paraId="27EAC518"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Nombre de la persona o cliente</w:t>
            </w:r>
          </w:p>
        </w:tc>
      </w:tr>
      <w:tr w:rsidR="00D45084" w:rsidRPr="00366728" w14:paraId="0D0F87E6" w14:textId="77777777" w:rsidTr="00427AD3">
        <w:trPr>
          <w:trHeight w:val="314"/>
          <w:jc w:val="center"/>
        </w:trPr>
        <w:tc>
          <w:tcPr>
            <w:tcW w:w="421" w:type="dxa"/>
            <w:shd w:val="clear" w:color="auto" w:fill="auto"/>
            <w:noWrap/>
          </w:tcPr>
          <w:p w14:paraId="02412B01"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eastAsia="es-SV"/>
              </w:rPr>
              <w:t>5</w:t>
            </w:r>
          </w:p>
        </w:tc>
        <w:tc>
          <w:tcPr>
            <w:tcW w:w="3827" w:type="dxa"/>
            <w:shd w:val="clear" w:color="auto" w:fill="auto"/>
            <w:noWrap/>
            <w:vAlign w:val="center"/>
          </w:tcPr>
          <w:p w14:paraId="191B6583" w14:textId="7C4D21ED"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Nacionalidad </w:t>
            </w:r>
          </w:p>
        </w:tc>
        <w:tc>
          <w:tcPr>
            <w:tcW w:w="5245" w:type="dxa"/>
          </w:tcPr>
          <w:p w14:paraId="4B120325"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Nacionalidad de la persona o cliente</w:t>
            </w:r>
          </w:p>
        </w:tc>
      </w:tr>
      <w:tr w:rsidR="00D45084" w:rsidRPr="00366728" w14:paraId="755C23BF" w14:textId="77777777" w:rsidTr="00427AD3">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27DD33C9"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eastAsia="es-SV"/>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6675" w14:textId="5AC8B1A9"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Tipo de persona </w:t>
            </w:r>
          </w:p>
        </w:tc>
        <w:tc>
          <w:tcPr>
            <w:tcW w:w="5245" w:type="dxa"/>
            <w:tcBorders>
              <w:top w:val="single" w:sz="4" w:space="0" w:color="auto"/>
              <w:left w:val="single" w:sz="4" w:space="0" w:color="auto"/>
              <w:bottom w:val="single" w:sz="4" w:space="0" w:color="auto"/>
              <w:right w:val="single" w:sz="4" w:space="0" w:color="auto"/>
            </w:tcBorders>
            <w:vAlign w:val="center"/>
          </w:tcPr>
          <w:p w14:paraId="7F1F786F"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Si la persona que presenta el reclamo es Natural o Jurídica</w:t>
            </w:r>
          </w:p>
        </w:tc>
      </w:tr>
      <w:tr w:rsidR="00D45084" w:rsidRPr="00366728" w14:paraId="5B2241C7" w14:textId="77777777" w:rsidTr="00427AD3">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6AD4461A"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val="es-SV" w:eastAsia="es-SV"/>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24D0D" w14:textId="002384C0" w:rsidR="00D45084" w:rsidRPr="00366728" w:rsidRDefault="00427AD3" w:rsidP="00427AD3">
            <w:pPr>
              <w:widowControl w:val="0"/>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Póliza</w:t>
            </w:r>
          </w:p>
        </w:tc>
        <w:tc>
          <w:tcPr>
            <w:tcW w:w="5245" w:type="dxa"/>
            <w:tcBorders>
              <w:top w:val="single" w:sz="4" w:space="0" w:color="auto"/>
              <w:left w:val="single" w:sz="4" w:space="0" w:color="auto"/>
              <w:bottom w:val="single" w:sz="4" w:space="0" w:color="auto"/>
              <w:right w:val="single" w:sz="4" w:space="0" w:color="auto"/>
            </w:tcBorders>
            <w:vAlign w:val="center"/>
          </w:tcPr>
          <w:p w14:paraId="43A2E46F" w14:textId="39F0A21C" w:rsidR="00D45084" w:rsidRPr="00366728" w:rsidRDefault="00D45084" w:rsidP="00427AD3">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Número </w:t>
            </w:r>
            <w:r w:rsidR="00427AD3" w:rsidRPr="00366728">
              <w:rPr>
                <w:rFonts w:ascii="Arial Narrow" w:hAnsi="Arial Narrow" w:cs="Arial"/>
                <w:sz w:val="22"/>
                <w:szCs w:val="22"/>
                <w:u w:val="single"/>
                <w:lang w:val="es-SV" w:eastAsia="es-SV"/>
              </w:rPr>
              <w:t>de póliza del seguro</w:t>
            </w:r>
          </w:p>
        </w:tc>
      </w:tr>
      <w:tr w:rsidR="00D45084" w:rsidRPr="00366728" w14:paraId="67372023" w14:textId="77777777" w:rsidTr="00427AD3">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4C4245C3"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val="es-SV" w:eastAsia="es-SV"/>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B14D8" w14:textId="5F87D560"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 xml:space="preserve">Sexo </w:t>
            </w:r>
          </w:p>
        </w:tc>
        <w:tc>
          <w:tcPr>
            <w:tcW w:w="5245" w:type="dxa"/>
            <w:tcBorders>
              <w:top w:val="single" w:sz="4" w:space="0" w:color="auto"/>
              <w:left w:val="single" w:sz="4" w:space="0" w:color="auto"/>
              <w:bottom w:val="single" w:sz="4" w:space="0" w:color="auto"/>
              <w:right w:val="single" w:sz="4" w:space="0" w:color="auto"/>
            </w:tcBorders>
            <w:vAlign w:val="center"/>
          </w:tcPr>
          <w:p w14:paraId="7DDB757C"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Sexo de la persona (siempre y cuando ésta sea persona natural)</w:t>
            </w:r>
          </w:p>
        </w:tc>
      </w:tr>
      <w:tr w:rsidR="00D45084" w:rsidRPr="00366728" w14:paraId="647C95DB" w14:textId="77777777" w:rsidTr="00427AD3">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48D8D5ED"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val="es-SV" w:eastAsia="es-SV"/>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3BE90"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Motivo de la denuncia o inconformidad</w:t>
            </w:r>
          </w:p>
        </w:tc>
        <w:tc>
          <w:tcPr>
            <w:tcW w:w="5245" w:type="dxa"/>
            <w:tcBorders>
              <w:top w:val="single" w:sz="4" w:space="0" w:color="auto"/>
              <w:left w:val="single" w:sz="4" w:space="0" w:color="auto"/>
              <w:bottom w:val="single" w:sz="4" w:space="0" w:color="auto"/>
              <w:right w:val="single" w:sz="4" w:space="0" w:color="auto"/>
            </w:tcBorders>
            <w:vAlign w:val="center"/>
          </w:tcPr>
          <w:p w14:paraId="5C026F81"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cs="Arial"/>
                <w:sz w:val="22"/>
                <w:szCs w:val="22"/>
                <w:u w:val="single"/>
                <w:lang w:val="es-SV" w:eastAsia="es-SV"/>
              </w:rPr>
              <w:t>Código del motivo de la denuncia o inconformidad según Anexo no. 2</w:t>
            </w:r>
          </w:p>
        </w:tc>
      </w:tr>
      <w:tr w:rsidR="00D45084" w:rsidRPr="00366728" w14:paraId="29ABECEA" w14:textId="77777777" w:rsidTr="00427AD3">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1A8DE547" w14:textId="77777777" w:rsidR="00D45084" w:rsidRPr="00366728" w:rsidRDefault="00D45084" w:rsidP="00456449">
            <w:pPr>
              <w:widowControl w:val="0"/>
              <w:jc w:val="center"/>
              <w:rPr>
                <w:rFonts w:ascii="Arial Narrow" w:hAnsi="Arial Narrow" w:cs="Arial"/>
                <w:sz w:val="22"/>
                <w:szCs w:val="22"/>
                <w:lang w:eastAsia="es-SV"/>
              </w:rPr>
            </w:pPr>
            <w:r w:rsidRPr="00366728">
              <w:rPr>
                <w:rFonts w:ascii="Arial Narrow" w:hAnsi="Arial Narrow" w:cs="Arial"/>
                <w:sz w:val="22"/>
                <w:szCs w:val="22"/>
                <w:lang w:val="es-SV" w:eastAsia="es-SV"/>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18BCA"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Estado de  la denuncia o inconformidad</w:t>
            </w:r>
          </w:p>
        </w:tc>
        <w:tc>
          <w:tcPr>
            <w:tcW w:w="5245" w:type="dxa"/>
            <w:tcBorders>
              <w:top w:val="single" w:sz="4" w:space="0" w:color="auto"/>
              <w:left w:val="single" w:sz="4" w:space="0" w:color="auto"/>
              <w:bottom w:val="single" w:sz="4" w:space="0" w:color="auto"/>
              <w:right w:val="single" w:sz="4" w:space="0" w:color="auto"/>
            </w:tcBorders>
            <w:vAlign w:val="center"/>
          </w:tcPr>
          <w:p w14:paraId="607CAAA9"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Estado en el que se encuentra la denuncia o inconformidad</w:t>
            </w:r>
          </w:p>
        </w:tc>
      </w:tr>
      <w:tr w:rsidR="00D45084" w:rsidRPr="00366728" w14:paraId="2AF9AE3F" w14:textId="77777777" w:rsidTr="00427AD3">
        <w:trPr>
          <w:trHeight w:val="314"/>
          <w:jc w:val="center"/>
        </w:trPr>
        <w:tc>
          <w:tcPr>
            <w:tcW w:w="421" w:type="dxa"/>
            <w:shd w:val="clear" w:color="auto" w:fill="auto"/>
            <w:noWrap/>
            <w:hideMark/>
          </w:tcPr>
          <w:p w14:paraId="43AC867A" w14:textId="77777777" w:rsidR="00D45084" w:rsidRPr="00366728" w:rsidRDefault="00D45084" w:rsidP="00456449">
            <w:pPr>
              <w:widowControl w:val="0"/>
              <w:jc w:val="center"/>
              <w:rPr>
                <w:rFonts w:ascii="Arial Narrow" w:hAnsi="Arial Narrow" w:cs="Arial"/>
                <w:sz w:val="22"/>
                <w:szCs w:val="22"/>
                <w:lang w:val="es-SV" w:eastAsia="es-SV"/>
              </w:rPr>
            </w:pPr>
            <w:r w:rsidRPr="00366728">
              <w:rPr>
                <w:rFonts w:ascii="Arial Narrow" w:hAnsi="Arial Narrow" w:cs="Arial"/>
                <w:sz w:val="22"/>
                <w:szCs w:val="22"/>
                <w:lang w:val="es-SV" w:eastAsia="es-SV"/>
              </w:rPr>
              <w:t>11</w:t>
            </w:r>
          </w:p>
        </w:tc>
        <w:tc>
          <w:tcPr>
            <w:tcW w:w="3827" w:type="dxa"/>
            <w:shd w:val="clear" w:color="auto" w:fill="auto"/>
            <w:noWrap/>
            <w:vAlign w:val="center"/>
          </w:tcPr>
          <w:p w14:paraId="4CAFDC5F" w14:textId="77777777" w:rsidR="00D45084" w:rsidRPr="00366728" w:rsidRDefault="00D45084" w:rsidP="00427AD3">
            <w:pPr>
              <w:widowControl w:val="0"/>
              <w:rPr>
                <w:rFonts w:ascii="Arial Narrow" w:hAnsi="Arial Narrow"/>
                <w:sz w:val="22"/>
                <w:szCs w:val="22"/>
                <w:u w:val="single"/>
                <w:lang w:val="es-SV" w:eastAsia="es-SV"/>
              </w:rPr>
            </w:pPr>
            <w:r w:rsidRPr="00366728">
              <w:rPr>
                <w:rFonts w:ascii="Arial Narrow" w:hAnsi="Arial Narrow"/>
                <w:sz w:val="22"/>
                <w:szCs w:val="22"/>
                <w:u w:val="single"/>
                <w:lang w:val="es-SV" w:eastAsia="es-SV"/>
              </w:rPr>
              <w:t xml:space="preserve">Resultado de la resolución </w:t>
            </w:r>
          </w:p>
        </w:tc>
        <w:tc>
          <w:tcPr>
            <w:tcW w:w="5245" w:type="dxa"/>
            <w:vAlign w:val="center"/>
          </w:tcPr>
          <w:p w14:paraId="11A6117D"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Resultado de la resolución</w:t>
            </w:r>
          </w:p>
        </w:tc>
      </w:tr>
      <w:tr w:rsidR="00D45084" w:rsidRPr="00366728" w14:paraId="31A3056D" w14:textId="77777777" w:rsidTr="00427AD3">
        <w:trPr>
          <w:trHeight w:val="314"/>
          <w:jc w:val="center"/>
        </w:trPr>
        <w:tc>
          <w:tcPr>
            <w:tcW w:w="421" w:type="dxa"/>
            <w:shd w:val="clear" w:color="auto" w:fill="auto"/>
            <w:noWrap/>
            <w:hideMark/>
          </w:tcPr>
          <w:p w14:paraId="479E6574" w14:textId="77777777" w:rsidR="00D45084" w:rsidRPr="00366728" w:rsidRDefault="00D45084" w:rsidP="00456449">
            <w:pPr>
              <w:widowControl w:val="0"/>
              <w:jc w:val="center"/>
              <w:rPr>
                <w:rFonts w:ascii="Arial Narrow" w:hAnsi="Arial Narrow" w:cs="Arial"/>
                <w:sz w:val="22"/>
                <w:szCs w:val="22"/>
                <w:lang w:val="es-SV" w:eastAsia="es-SV"/>
              </w:rPr>
            </w:pPr>
            <w:r w:rsidRPr="00366728">
              <w:rPr>
                <w:rFonts w:ascii="Arial Narrow" w:hAnsi="Arial Narrow" w:cs="Arial"/>
                <w:sz w:val="22"/>
                <w:szCs w:val="22"/>
                <w:lang w:val="es-SV" w:eastAsia="es-SV"/>
              </w:rPr>
              <w:t>12</w:t>
            </w:r>
          </w:p>
        </w:tc>
        <w:tc>
          <w:tcPr>
            <w:tcW w:w="3827" w:type="dxa"/>
            <w:shd w:val="clear" w:color="auto" w:fill="auto"/>
            <w:noWrap/>
            <w:vAlign w:val="center"/>
          </w:tcPr>
          <w:p w14:paraId="22A6E052"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Fecha del resolución</w:t>
            </w:r>
          </w:p>
        </w:tc>
        <w:tc>
          <w:tcPr>
            <w:tcW w:w="5245" w:type="dxa"/>
            <w:vAlign w:val="center"/>
          </w:tcPr>
          <w:p w14:paraId="76F860B5"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Fecha en la que fue resuelto la denuncia o inconformidad</w:t>
            </w:r>
          </w:p>
        </w:tc>
      </w:tr>
      <w:tr w:rsidR="00D45084" w:rsidRPr="00366728" w14:paraId="106042A8" w14:textId="77777777" w:rsidTr="00427AD3">
        <w:trPr>
          <w:trHeight w:val="314"/>
          <w:jc w:val="center"/>
        </w:trPr>
        <w:tc>
          <w:tcPr>
            <w:tcW w:w="421" w:type="dxa"/>
            <w:shd w:val="clear" w:color="auto" w:fill="auto"/>
            <w:noWrap/>
            <w:hideMark/>
          </w:tcPr>
          <w:p w14:paraId="5614023C" w14:textId="77777777" w:rsidR="00D45084" w:rsidRPr="00366728" w:rsidRDefault="00D45084" w:rsidP="00456449">
            <w:pPr>
              <w:widowControl w:val="0"/>
              <w:jc w:val="center"/>
              <w:rPr>
                <w:rFonts w:ascii="Arial Narrow" w:hAnsi="Arial Narrow" w:cs="Arial"/>
                <w:sz w:val="22"/>
                <w:szCs w:val="22"/>
                <w:lang w:val="es-SV" w:eastAsia="es-SV"/>
              </w:rPr>
            </w:pPr>
            <w:r w:rsidRPr="00366728">
              <w:rPr>
                <w:rFonts w:ascii="Arial Narrow" w:hAnsi="Arial Narrow" w:cs="Arial"/>
                <w:sz w:val="22"/>
                <w:szCs w:val="22"/>
                <w:lang w:val="es-SV" w:eastAsia="es-SV"/>
              </w:rPr>
              <w:t>13</w:t>
            </w:r>
          </w:p>
        </w:tc>
        <w:tc>
          <w:tcPr>
            <w:tcW w:w="3827" w:type="dxa"/>
            <w:shd w:val="clear" w:color="auto" w:fill="auto"/>
            <w:noWrap/>
            <w:vAlign w:val="center"/>
          </w:tcPr>
          <w:p w14:paraId="58A69741" w14:textId="0B99DB18"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 xml:space="preserve">Nombre de la unidad </w:t>
            </w:r>
          </w:p>
        </w:tc>
        <w:tc>
          <w:tcPr>
            <w:tcW w:w="5245" w:type="dxa"/>
            <w:vAlign w:val="center"/>
          </w:tcPr>
          <w:p w14:paraId="0A058231"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Nombre de la unidad responsable en la entidad de atender la denuncia o inconformidad</w:t>
            </w:r>
          </w:p>
        </w:tc>
      </w:tr>
      <w:tr w:rsidR="00D45084" w:rsidRPr="00366728" w14:paraId="472EFCBF" w14:textId="77777777" w:rsidTr="00427AD3">
        <w:trPr>
          <w:trHeight w:val="314"/>
          <w:jc w:val="center"/>
        </w:trPr>
        <w:tc>
          <w:tcPr>
            <w:tcW w:w="421" w:type="dxa"/>
            <w:shd w:val="clear" w:color="auto" w:fill="auto"/>
            <w:noWrap/>
            <w:hideMark/>
          </w:tcPr>
          <w:p w14:paraId="57E9EAFD" w14:textId="77777777" w:rsidR="00D45084" w:rsidRPr="00366728" w:rsidRDefault="00D45084" w:rsidP="00456449">
            <w:pPr>
              <w:widowControl w:val="0"/>
              <w:jc w:val="center"/>
              <w:rPr>
                <w:rFonts w:ascii="Arial Narrow" w:hAnsi="Arial Narrow" w:cs="Arial"/>
                <w:sz w:val="22"/>
                <w:szCs w:val="22"/>
                <w:lang w:val="es-SV" w:eastAsia="es-SV"/>
              </w:rPr>
            </w:pPr>
            <w:r w:rsidRPr="00366728">
              <w:rPr>
                <w:rFonts w:ascii="Arial Narrow" w:hAnsi="Arial Narrow" w:cs="Arial"/>
                <w:sz w:val="22"/>
                <w:szCs w:val="22"/>
                <w:lang w:val="es-SV" w:eastAsia="es-SV"/>
              </w:rPr>
              <w:t>14</w:t>
            </w:r>
          </w:p>
        </w:tc>
        <w:tc>
          <w:tcPr>
            <w:tcW w:w="3827" w:type="dxa"/>
            <w:shd w:val="clear" w:color="auto" w:fill="auto"/>
            <w:noWrap/>
            <w:vAlign w:val="center"/>
          </w:tcPr>
          <w:p w14:paraId="43E8E272" w14:textId="77777777" w:rsidR="00D45084" w:rsidRPr="00366728" w:rsidRDefault="00D45084" w:rsidP="00427AD3">
            <w:pPr>
              <w:widowControl w:val="0"/>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 xml:space="preserve">Factores generadores de riesgo operacional </w:t>
            </w:r>
          </w:p>
        </w:tc>
        <w:tc>
          <w:tcPr>
            <w:tcW w:w="5245" w:type="dxa"/>
            <w:vAlign w:val="center"/>
          </w:tcPr>
          <w:p w14:paraId="584416E4" w14:textId="77777777" w:rsidR="00D45084" w:rsidRPr="00366728" w:rsidRDefault="00D45084" w:rsidP="00456449">
            <w:pPr>
              <w:widowControl w:val="0"/>
              <w:jc w:val="both"/>
              <w:rPr>
                <w:rFonts w:ascii="Arial Narrow" w:hAnsi="Arial Narrow" w:cs="Arial"/>
                <w:sz w:val="22"/>
                <w:szCs w:val="22"/>
                <w:u w:val="single"/>
                <w:lang w:val="es-SV" w:eastAsia="es-SV"/>
              </w:rPr>
            </w:pPr>
            <w:r w:rsidRPr="00366728">
              <w:rPr>
                <w:rFonts w:ascii="Arial Narrow" w:hAnsi="Arial Narrow"/>
                <w:sz w:val="22"/>
                <w:szCs w:val="22"/>
                <w:u w:val="single"/>
                <w:lang w:val="es-SV" w:eastAsia="es-SV"/>
              </w:rPr>
              <w:t>Factores generadores de riesgo operacional</w:t>
            </w:r>
          </w:p>
        </w:tc>
      </w:tr>
    </w:tbl>
    <w:p w14:paraId="70A31602" w14:textId="77777777" w:rsidR="00D45084" w:rsidRPr="00ED4047" w:rsidRDefault="00D45084" w:rsidP="00D45084">
      <w:pPr>
        <w:pStyle w:val="Textoindependiente3"/>
        <w:widowControl w:val="0"/>
        <w:ind w:left="720"/>
        <w:jc w:val="center"/>
        <w:rPr>
          <w:rFonts w:ascii="Arial Narrow" w:hAnsi="Arial Narrow"/>
          <w:b w:val="0"/>
          <w:bCs/>
          <w:sz w:val="22"/>
          <w:szCs w:val="22"/>
          <w:lang w:val="es-ES"/>
        </w:rPr>
      </w:pPr>
    </w:p>
    <w:p w14:paraId="20FA81C5" w14:textId="77777777" w:rsidR="008E2D24" w:rsidRPr="00D45084" w:rsidRDefault="008E2D24" w:rsidP="008E2D24">
      <w:pPr>
        <w:widowControl w:val="0"/>
        <w:rPr>
          <w:rFonts w:ascii="Arial Narrow" w:hAnsi="Arial Narrow"/>
          <w:b/>
          <w:sz w:val="22"/>
          <w:szCs w:val="22"/>
        </w:rPr>
      </w:pPr>
    </w:p>
    <w:p w14:paraId="455126C0" w14:textId="77777777" w:rsidR="008E2D24" w:rsidRPr="00823E18" w:rsidRDefault="008E2D24" w:rsidP="008E2D24">
      <w:r w:rsidRPr="00823E18">
        <w:br w:type="page"/>
      </w:r>
    </w:p>
    <w:p w14:paraId="7B18308E" w14:textId="77777777" w:rsidR="008E2D24" w:rsidRDefault="008E2D24" w:rsidP="00C728BC">
      <w:pPr>
        <w:widowControl w:val="0"/>
        <w:rPr>
          <w:rFonts w:ascii="Arial Narrow" w:hAnsi="Arial Narrow"/>
          <w:b/>
          <w:sz w:val="22"/>
          <w:szCs w:val="22"/>
          <w:lang w:val="es-MX"/>
        </w:rPr>
      </w:pPr>
    </w:p>
    <w:p w14:paraId="5E34D686" w14:textId="4D2B1544" w:rsidR="008E2D24" w:rsidRDefault="00D45084" w:rsidP="00D45084">
      <w:pPr>
        <w:widowControl w:val="0"/>
        <w:ind w:right="-376"/>
        <w:jc w:val="right"/>
        <w:rPr>
          <w:rFonts w:ascii="Arial Narrow" w:hAnsi="Arial Narrow"/>
          <w:b/>
          <w:sz w:val="22"/>
          <w:szCs w:val="22"/>
          <w:lang w:val="es-MX"/>
        </w:rPr>
      </w:pPr>
      <w:r w:rsidRPr="00310AFA">
        <w:rPr>
          <w:rFonts w:ascii="Arial Narrow" w:hAnsi="Arial Narrow"/>
          <w:b/>
          <w:sz w:val="22"/>
          <w:szCs w:val="22"/>
          <w:u w:val="single"/>
          <w:lang w:val="es-MX"/>
        </w:rPr>
        <w:t>Anexo No. 2</w:t>
      </w:r>
      <w:r>
        <w:rPr>
          <w:rFonts w:ascii="Arial Narrow" w:hAnsi="Arial Narrow"/>
          <w:b/>
          <w:sz w:val="22"/>
          <w:szCs w:val="22"/>
          <w:lang w:val="es-MX"/>
        </w:rPr>
        <w:t xml:space="preserve"> (1)</w:t>
      </w:r>
    </w:p>
    <w:p w14:paraId="2EB0BC0D" w14:textId="77777777" w:rsidR="00D45084" w:rsidRPr="00513EC1" w:rsidRDefault="00D45084" w:rsidP="00D45084">
      <w:pPr>
        <w:widowControl w:val="0"/>
        <w:ind w:right="-376"/>
        <w:jc w:val="right"/>
        <w:rPr>
          <w:rFonts w:ascii="Arial Narrow" w:hAnsi="Arial Narrow"/>
          <w:b/>
          <w:sz w:val="22"/>
          <w:szCs w:val="22"/>
          <w:lang w:val="es-MX"/>
        </w:rPr>
      </w:pPr>
    </w:p>
    <w:tbl>
      <w:tblPr>
        <w:tblpPr w:leftFromText="141" w:rightFromText="141" w:vertAnchor="text" w:tblpXSpec="center" w:tblpY="1"/>
        <w:tblOverlap w:val="never"/>
        <w:tblW w:w="9635" w:type="dxa"/>
        <w:tblCellMar>
          <w:left w:w="70" w:type="dxa"/>
          <w:right w:w="70" w:type="dxa"/>
        </w:tblCellMar>
        <w:tblLook w:val="04A0" w:firstRow="1" w:lastRow="0" w:firstColumn="1" w:lastColumn="0" w:noHBand="0" w:noVBand="1"/>
      </w:tblPr>
      <w:tblGrid>
        <w:gridCol w:w="832"/>
        <w:gridCol w:w="8803"/>
      </w:tblGrid>
      <w:tr w:rsidR="00C728BC" w:rsidRPr="00513EC1" w14:paraId="53E0A40F" w14:textId="77777777" w:rsidTr="00A75572">
        <w:trPr>
          <w:trHeight w:val="247"/>
        </w:trPr>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F7A32E" w14:textId="77777777" w:rsidR="00C728BC" w:rsidRPr="00D74E6B" w:rsidRDefault="00C728BC" w:rsidP="00606167">
            <w:pPr>
              <w:widowControl w:val="0"/>
              <w:jc w:val="center"/>
              <w:rPr>
                <w:rFonts w:ascii="Arial Narrow" w:hAnsi="Arial Narrow"/>
                <w:b/>
                <w:sz w:val="22"/>
                <w:szCs w:val="22"/>
              </w:rPr>
            </w:pPr>
            <w:r w:rsidRPr="00D74E6B">
              <w:rPr>
                <w:rFonts w:ascii="Arial Narrow" w:hAnsi="Arial Narrow"/>
                <w:b/>
                <w:sz w:val="22"/>
                <w:szCs w:val="22"/>
                <w:lang w:val="es-MX"/>
              </w:rPr>
              <w:t>C</w:t>
            </w:r>
            <w:r>
              <w:rPr>
                <w:rFonts w:ascii="Arial Narrow" w:hAnsi="Arial Narrow"/>
                <w:b/>
                <w:sz w:val="22"/>
                <w:szCs w:val="22"/>
                <w:lang w:val="es-MX"/>
              </w:rPr>
              <w:t>ódigo</w:t>
            </w:r>
          </w:p>
        </w:tc>
        <w:tc>
          <w:tcPr>
            <w:tcW w:w="88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3BEC2F" w14:textId="77777777" w:rsidR="00C728BC" w:rsidRPr="00D74E6B" w:rsidRDefault="00C728BC" w:rsidP="00606167">
            <w:pPr>
              <w:widowControl w:val="0"/>
              <w:jc w:val="center"/>
              <w:rPr>
                <w:rFonts w:ascii="Arial Narrow" w:hAnsi="Arial Narrow"/>
                <w:b/>
                <w:sz w:val="22"/>
                <w:szCs w:val="22"/>
              </w:rPr>
            </w:pPr>
            <w:r w:rsidRPr="00D74E6B">
              <w:rPr>
                <w:rFonts w:ascii="Arial Narrow" w:hAnsi="Arial Narrow"/>
                <w:b/>
                <w:bCs/>
                <w:sz w:val="22"/>
                <w:szCs w:val="22"/>
                <w:lang w:val="es-MX"/>
              </w:rPr>
              <w:t>C</w:t>
            </w:r>
            <w:r>
              <w:rPr>
                <w:rFonts w:ascii="Arial Narrow" w:hAnsi="Arial Narrow"/>
                <w:b/>
                <w:bCs/>
                <w:sz w:val="22"/>
                <w:szCs w:val="22"/>
                <w:lang w:val="es-MX"/>
              </w:rPr>
              <w:t>ódigos de Motivos de Denuncias o Inconformidades</w:t>
            </w:r>
          </w:p>
        </w:tc>
      </w:tr>
      <w:tr w:rsidR="00C728BC" w:rsidRPr="00513EC1" w14:paraId="1AAA58C4"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6C02BD3F"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w:t>
            </w:r>
          </w:p>
        </w:tc>
        <w:tc>
          <w:tcPr>
            <w:tcW w:w="8803" w:type="dxa"/>
            <w:tcBorders>
              <w:top w:val="nil"/>
              <w:left w:val="nil"/>
              <w:bottom w:val="single" w:sz="4" w:space="0" w:color="auto"/>
              <w:right w:val="single" w:sz="4" w:space="0" w:color="auto"/>
            </w:tcBorders>
            <w:vAlign w:val="center"/>
            <w:hideMark/>
          </w:tcPr>
          <w:p w14:paraId="40230602"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Cláusulas del contrato, pólizas, condiciones, acuerdos</w:t>
            </w:r>
          </w:p>
        </w:tc>
      </w:tr>
      <w:tr w:rsidR="00C728BC" w:rsidRPr="00513EC1" w14:paraId="25C6B5CA"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141C091C"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2</w:t>
            </w:r>
          </w:p>
        </w:tc>
        <w:tc>
          <w:tcPr>
            <w:tcW w:w="8803" w:type="dxa"/>
            <w:tcBorders>
              <w:top w:val="nil"/>
              <w:left w:val="nil"/>
              <w:bottom w:val="single" w:sz="4" w:space="0" w:color="auto"/>
              <w:right w:val="single" w:sz="4" w:space="0" w:color="auto"/>
            </w:tcBorders>
            <w:vAlign w:val="center"/>
            <w:hideMark/>
          </w:tcPr>
          <w:p w14:paraId="1296299A" w14:textId="55DC50EE" w:rsidR="00C728BC" w:rsidRPr="003E6822" w:rsidRDefault="00C728BC" w:rsidP="00867C59">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Problemas referidos a seguros (fraude)</w:t>
            </w:r>
          </w:p>
        </w:tc>
      </w:tr>
      <w:tr w:rsidR="00C728BC" w:rsidRPr="00513EC1" w14:paraId="130A230F" w14:textId="77777777" w:rsidTr="00A75572">
        <w:trPr>
          <w:trHeight w:val="283"/>
        </w:trPr>
        <w:tc>
          <w:tcPr>
            <w:tcW w:w="832" w:type="dxa"/>
            <w:tcBorders>
              <w:top w:val="nil"/>
              <w:left w:val="single" w:sz="4" w:space="0" w:color="auto"/>
              <w:bottom w:val="single" w:sz="4" w:space="0" w:color="auto"/>
              <w:right w:val="single" w:sz="4" w:space="0" w:color="auto"/>
            </w:tcBorders>
            <w:vAlign w:val="center"/>
            <w:hideMark/>
          </w:tcPr>
          <w:p w14:paraId="5338CCBD"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3</w:t>
            </w:r>
          </w:p>
        </w:tc>
        <w:tc>
          <w:tcPr>
            <w:tcW w:w="8803" w:type="dxa"/>
            <w:tcBorders>
              <w:top w:val="nil"/>
              <w:left w:val="nil"/>
              <w:bottom w:val="single" w:sz="4" w:space="0" w:color="auto"/>
              <w:right w:val="single" w:sz="4" w:space="0" w:color="auto"/>
            </w:tcBorders>
            <w:vAlign w:val="center"/>
            <w:hideMark/>
          </w:tcPr>
          <w:p w14:paraId="45135E01"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Información sobre el seguro contratado</w:t>
            </w:r>
          </w:p>
        </w:tc>
      </w:tr>
      <w:tr w:rsidR="00C728BC" w:rsidRPr="00513EC1" w14:paraId="058F721A"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06EFAFFF"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4</w:t>
            </w:r>
          </w:p>
        </w:tc>
        <w:tc>
          <w:tcPr>
            <w:tcW w:w="8803" w:type="dxa"/>
            <w:tcBorders>
              <w:top w:val="nil"/>
              <w:left w:val="nil"/>
              <w:bottom w:val="single" w:sz="4" w:space="0" w:color="auto"/>
              <w:right w:val="single" w:sz="4" w:space="0" w:color="auto"/>
            </w:tcBorders>
            <w:vAlign w:val="center"/>
            <w:hideMark/>
          </w:tcPr>
          <w:p w14:paraId="343F904C"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Tiempo de pago de la indemnización </w:t>
            </w:r>
          </w:p>
        </w:tc>
      </w:tr>
      <w:tr w:rsidR="00C728BC" w:rsidRPr="00513EC1" w14:paraId="5E777CD6"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6B1915A7"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5</w:t>
            </w:r>
          </w:p>
        </w:tc>
        <w:tc>
          <w:tcPr>
            <w:tcW w:w="8803" w:type="dxa"/>
            <w:tcBorders>
              <w:top w:val="nil"/>
              <w:left w:val="nil"/>
              <w:bottom w:val="single" w:sz="4" w:space="0" w:color="auto"/>
              <w:right w:val="single" w:sz="4" w:space="0" w:color="auto"/>
            </w:tcBorders>
            <w:vAlign w:val="center"/>
            <w:hideMark/>
          </w:tcPr>
          <w:p w14:paraId="3C608913"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Rechazo por siniestro no cubierto </w:t>
            </w:r>
          </w:p>
        </w:tc>
      </w:tr>
      <w:tr w:rsidR="00C728BC" w:rsidRPr="00513EC1" w14:paraId="7DEE5019"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28FCFCE7"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6</w:t>
            </w:r>
          </w:p>
        </w:tc>
        <w:tc>
          <w:tcPr>
            <w:tcW w:w="8803" w:type="dxa"/>
            <w:tcBorders>
              <w:top w:val="nil"/>
              <w:left w:val="nil"/>
              <w:bottom w:val="single" w:sz="4" w:space="0" w:color="auto"/>
              <w:right w:val="single" w:sz="4" w:space="0" w:color="auto"/>
            </w:tcBorders>
            <w:vAlign w:val="center"/>
            <w:hideMark/>
          </w:tcPr>
          <w:p w14:paraId="0C7EF79F"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monto de la indemnización </w:t>
            </w:r>
          </w:p>
        </w:tc>
      </w:tr>
      <w:tr w:rsidR="00C728BC" w:rsidRPr="00513EC1" w14:paraId="4604042D"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3A83B7E8"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7</w:t>
            </w:r>
          </w:p>
        </w:tc>
        <w:tc>
          <w:tcPr>
            <w:tcW w:w="8803" w:type="dxa"/>
            <w:tcBorders>
              <w:top w:val="nil"/>
              <w:left w:val="nil"/>
              <w:bottom w:val="single" w:sz="4" w:space="0" w:color="auto"/>
              <w:right w:val="single" w:sz="4" w:space="0" w:color="auto"/>
            </w:tcBorders>
            <w:vAlign w:val="center"/>
            <w:hideMark/>
          </w:tcPr>
          <w:p w14:paraId="6A331D9D"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las condiciones de la póliza de seguros </w:t>
            </w:r>
          </w:p>
        </w:tc>
      </w:tr>
      <w:tr w:rsidR="00C728BC" w:rsidRPr="00513EC1" w14:paraId="0C39C426"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2320FAA8"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8</w:t>
            </w:r>
          </w:p>
        </w:tc>
        <w:tc>
          <w:tcPr>
            <w:tcW w:w="8803" w:type="dxa"/>
            <w:tcBorders>
              <w:top w:val="nil"/>
              <w:left w:val="nil"/>
              <w:bottom w:val="single" w:sz="4" w:space="0" w:color="auto"/>
              <w:right w:val="single" w:sz="4" w:space="0" w:color="auto"/>
            </w:tcBorders>
            <w:vAlign w:val="center"/>
            <w:hideMark/>
          </w:tcPr>
          <w:p w14:paraId="433CBD5F"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w:t>
            </w:r>
            <w:r>
              <w:rPr>
                <w:rFonts w:ascii="Arial Narrow" w:hAnsi="Arial Narrow"/>
                <w:sz w:val="22"/>
                <w:szCs w:val="22"/>
                <w:lang w:val="es-SV" w:eastAsia="es-SV"/>
              </w:rPr>
              <w:t>la cesión de beneficios</w:t>
            </w:r>
          </w:p>
        </w:tc>
      </w:tr>
      <w:tr w:rsidR="00C728BC" w:rsidRPr="00513EC1" w14:paraId="730E5555"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1F26A918"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9</w:t>
            </w:r>
          </w:p>
        </w:tc>
        <w:tc>
          <w:tcPr>
            <w:tcW w:w="8803" w:type="dxa"/>
            <w:tcBorders>
              <w:top w:val="nil"/>
              <w:left w:val="nil"/>
              <w:bottom w:val="single" w:sz="4" w:space="0" w:color="auto"/>
              <w:right w:val="single" w:sz="4" w:space="0" w:color="auto"/>
            </w:tcBorders>
            <w:vAlign w:val="center"/>
            <w:hideMark/>
          </w:tcPr>
          <w:p w14:paraId="2931B58B"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Cancelación de la póliza de seguros </w:t>
            </w:r>
          </w:p>
        </w:tc>
      </w:tr>
      <w:tr w:rsidR="00C728BC" w:rsidRPr="00513EC1" w14:paraId="2FE4C1CB"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07EC94CB"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10</w:t>
            </w:r>
          </w:p>
        </w:tc>
        <w:tc>
          <w:tcPr>
            <w:tcW w:w="8803" w:type="dxa"/>
            <w:tcBorders>
              <w:top w:val="nil"/>
              <w:left w:val="nil"/>
              <w:bottom w:val="single" w:sz="4" w:space="0" w:color="auto"/>
              <w:right w:val="single" w:sz="4" w:space="0" w:color="auto"/>
            </w:tcBorders>
            <w:vAlign w:val="center"/>
            <w:hideMark/>
          </w:tcPr>
          <w:p w14:paraId="1A14ED6A"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Rechazo por omisiones o declaraciones falsas</w:t>
            </w:r>
          </w:p>
        </w:tc>
      </w:tr>
      <w:tr w:rsidR="00C728BC" w:rsidRPr="00513EC1" w14:paraId="33E0296B"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75EB4AC1"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11</w:t>
            </w:r>
          </w:p>
        </w:tc>
        <w:tc>
          <w:tcPr>
            <w:tcW w:w="8803" w:type="dxa"/>
            <w:tcBorders>
              <w:top w:val="nil"/>
              <w:left w:val="nil"/>
              <w:bottom w:val="single" w:sz="4" w:space="0" w:color="auto"/>
              <w:right w:val="single" w:sz="4" w:space="0" w:color="auto"/>
            </w:tcBorders>
            <w:vAlign w:val="center"/>
            <w:hideMark/>
          </w:tcPr>
          <w:p w14:paraId="5E9FCF4A"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Rechazo por siniestro fuera de la vigencia del seguro</w:t>
            </w:r>
          </w:p>
        </w:tc>
      </w:tr>
      <w:tr w:rsidR="00C728BC" w:rsidRPr="00513EC1" w14:paraId="0D9945A1"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39A1B80D"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12</w:t>
            </w:r>
          </w:p>
        </w:tc>
        <w:tc>
          <w:tcPr>
            <w:tcW w:w="8803" w:type="dxa"/>
            <w:tcBorders>
              <w:top w:val="nil"/>
              <w:left w:val="nil"/>
              <w:bottom w:val="single" w:sz="4" w:space="0" w:color="auto"/>
              <w:right w:val="single" w:sz="4" w:space="0" w:color="auto"/>
            </w:tcBorders>
            <w:vAlign w:val="center"/>
            <w:hideMark/>
          </w:tcPr>
          <w:p w14:paraId="0C1E9DD2"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Entrega de póliza de seguros</w:t>
            </w:r>
          </w:p>
        </w:tc>
      </w:tr>
      <w:tr w:rsidR="00C728BC" w:rsidRPr="00513EC1" w14:paraId="5F02E10D"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4C10D7C7"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13</w:t>
            </w:r>
          </w:p>
        </w:tc>
        <w:tc>
          <w:tcPr>
            <w:tcW w:w="8803" w:type="dxa"/>
            <w:tcBorders>
              <w:top w:val="nil"/>
              <w:left w:val="nil"/>
              <w:bottom w:val="single" w:sz="4" w:space="0" w:color="auto"/>
              <w:right w:val="single" w:sz="4" w:space="0" w:color="auto"/>
            </w:tcBorders>
            <w:vAlign w:val="center"/>
            <w:hideMark/>
          </w:tcPr>
          <w:p w14:paraId="3D32C02A" w14:textId="160FD2F1"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Entrega de endoso </w:t>
            </w:r>
            <w:r w:rsidR="00867C59">
              <w:rPr>
                <w:rFonts w:ascii="Arial Narrow" w:hAnsi="Arial Narrow"/>
                <w:sz w:val="22"/>
                <w:szCs w:val="22"/>
                <w:lang w:val="es-SV" w:eastAsia="es-SV"/>
              </w:rPr>
              <w:t xml:space="preserve">o anexo </w:t>
            </w:r>
            <w:r w:rsidRPr="003E6822">
              <w:rPr>
                <w:rFonts w:ascii="Arial Narrow" w:hAnsi="Arial Narrow"/>
                <w:sz w:val="22"/>
                <w:szCs w:val="22"/>
                <w:lang w:val="es-SV" w:eastAsia="es-SV"/>
              </w:rPr>
              <w:t>solicitado</w:t>
            </w:r>
          </w:p>
        </w:tc>
      </w:tr>
      <w:tr w:rsidR="00C728BC" w:rsidRPr="00513EC1" w14:paraId="41B95224"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0C8088BE"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14</w:t>
            </w:r>
          </w:p>
        </w:tc>
        <w:tc>
          <w:tcPr>
            <w:tcW w:w="8803" w:type="dxa"/>
            <w:tcBorders>
              <w:top w:val="nil"/>
              <w:left w:val="nil"/>
              <w:bottom w:val="single" w:sz="4" w:space="0" w:color="auto"/>
              <w:right w:val="single" w:sz="4" w:space="0" w:color="auto"/>
            </w:tcBorders>
            <w:vAlign w:val="center"/>
            <w:hideMark/>
          </w:tcPr>
          <w:p w14:paraId="3A0A8C68"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monto de la prima </w:t>
            </w:r>
          </w:p>
        </w:tc>
      </w:tr>
      <w:tr w:rsidR="00C728BC" w:rsidRPr="00513EC1" w14:paraId="48DC2F59" w14:textId="77777777" w:rsidTr="00A75572">
        <w:trPr>
          <w:trHeight w:val="291"/>
        </w:trPr>
        <w:tc>
          <w:tcPr>
            <w:tcW w:w="832" w:type="dxa"/>
            <w:tcBorders>
              <w:top w:val="nil"/>
              <w:left w:val="single" w:sz="4" w:space="0" w:color="auto"/>
              <w:bottom w:val="single" w:sz="4" w:space="0" w:color="auto"/>
              <w:right w:val="single" w:sz="4" w:space="0" w:color="auto"/>
            </w:tcBorders>
            <w:vAlign w:val="center"/>
            <w:hideMark/>
          </w:tcPr>
          <w:p w14:paraId="7D90F92E"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15</w:t>
            </w:r>
          </w:p>
        </w:tc>
        <w:tc>
          <w:tcPr>
            <w:tcW w:w="8803" w:type="dxa"/>
            <w:tcBorders>
              <w:top w:val="nil"/>
              <w:left w:val="nil"/>
              <w:bottom w:val="single" w:sz="4" w:space="0" w:color="auto"/>
              <w:right w:val="single" w:sz="4" w:space="0" w:color="auto"/>
            </w:tcBorders>
            <w:vAlign w:val="center"/>
            <w:hideMark/>
          </w:tcPr>
          <w:p w14:paraId="3DB44C34"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deducible o franquicia </w:t>
            </w:r>
          </w:p>
        </w:tc>
      </w:tr>
      <w:tr w:rsidR="00C728BC" w:rsidRPr="00513EC1" w14:paraId="7604E835"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4211359C" w14:textId="77777777" w:rsidR="00C728BC" w:rsidRPr="00513EC1" w:rsidRDefault="00C728BC" w:rsidP="00606167">
            <w:pPr>
              <w:widowControl w:val="0"/>
              <w:jc w:val="center"/>
              <w:rPr>
                <w:rFonts w:ascii="Arial Narrow" w:hAnsi="Arial Narrow"/>
                <w:sz w:val="22"/>
                <w:szCs w:val="22"/>
              </w:rPr>
            </w:pPr>
            <w:r w:rsidRPr="00513EC1">
              <w:rPr>
                <w:rFonts w:ascii="Arial Narrow" w:hAnsi="Arial Narrow"/>
                <w:sz w:val="22"/>
                <w:szCs w:val="22"/>
                <w:lang w:val="es-MX"/>
              </w:rPr>
              <w:t>16</w:t>
            </w:r>
          </w:p>
        </w:tc>
        <w:tc>
          <w:tcPr>
            <w:tcW w:w="8803" w:type="dxa"/>
            <w:tcBorders>
              <w:top w:val="nil"/>
              <w:left w:val="nil"/>
              <w:bottom w:val="single" w:sz="4" w:space="0" w:color="auto"/>
              <w:right w:val="single" w:sz="4" w:space="0" w:color="auto"/>
            </w:tcBorders>
            <w:vAlign w:val="center"/>
            <w:hideMark/>
          </w:tcPr>
          <w:p w14:paraId="29427811"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No recibió certificado de seguro</w:t>
            </w:r>
          </w:p>
        </w:tc>
      </w:tr>
      <w:tr w:rsidR="00C728BC" w:rsidRPr="00513EC1" w14:paraId="5849068B" w14:textId="77777777" w:rsidTr="00A75572">
        <w:trPr>
          <w:trHeight w:val="247"/>
        </w:trPr>
        <w:tc>
          <w:tcPr>
            <w:tcW w:w="832" w:type="dxa"/>
            <w:tcBorders>
              <w:top w:val="nil"/>
              <w:left w:val="single" w:sz="4" w:space="0" w:color="auto"/>
              <w:bottom w:val="single" w:sz="4" w:space="0" w:color="auto"/>
              <w:right w:val="single" w:sz="4" w:space="0" w:color="auto"/>
            </w:tcBorders>
            <w:vAlign w:val="center"/>
          </w:tcPr>
          <w:p w14:paraId="354D36C3" w14:textId="77777777" w:rsidR="00C728BC" w:rsidRPr="00513EC1" w:rsidRDefault="00C728BC" w:rsidP="00606167">
            <w:pPr>
              <w:widowControl w:val="0"/>
              <w:jc w:val="center"/>
              <w:rPr>
                <w:rFonts w:ascii="Arial Narrow" w:hAnsi="Arial Narrow"/>
                <w:sz w:val="22"/>
                <w:szCs w:val="22"/>
                <w:lang w:val="es-MX"/>
              </w:rPr>
            </w:pPr>
            <w:r w:rsidRPr="00513EC1">
              <w:rPr>
                <w:rFonts w:ascii="Arial Narrow" w:hAnsi="Arial Narrow"/>
                <w:sz w:val="22"/>
                <w:szCs w:val="22"/>
                <w:lang w:val="es-MX"/>
              </w:rPr>
              <w:t>17</w:t>
            </w:r>
          </w:p>
        </w:tc>
        <w:tc>
          <w:tcPr>
            <w:tcW w:w="8803" w:type="dxa"/>
            <w:tcBorders>
              <w:top w:val="nil"/>
              <w:left w:val="nil"/>
              <w:bottom w:val="single" w:sz="4" w:space="0" w:color="auto"/>
              <w:right w:val="single" w:sz="4" w:space="0" w:color="auto"/>
            </w:tcBorders>
            <w:vAlign w:val="center"/>
          </w:tcPr>
          <w:p w14:paraId="6E3A93E7" w14:textId="77777777" w:rsidR="00C728BC" w:rsidRPr="003E6822" w:rsidRDefault="00C728BC" w:rsidP="0060616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Relacionadas al actuar del intermediario</w:t>
            </w:r>
          </w:p>
        </w:tc>
      </w:tr>
      <w:tr w:rsidR="00C728BC" w:rsidRPr="00513EC1" w14:paraId="635E54D6" w14:textId="77777777" w:rsidTr="00A75572">
        <w:trPr>
          <w:trHeight w:val="247"/>
        </w:trPr>
        <w:tc>
          <w:tcPr>
            <w:tcW w:w="832" w:type="dxa"/>
            <w:tcBorders>
              <w:top w:val="nil"/>
              <w:left w:val="single" w:sz="4" w:space="0" w:color="auto"/>
              <w:bottom w:val="single" w:sz="4" w:space="0" w:color="auto"/>
              <w:right w:val="single" w:sz="4" w:space="0" w:color="auto"/>
            </w:tcBorders>
            <w:vAlign w:val="center"/>
            <w:hideMark/>
          </w:tcPr>
          <w:p w14:paraId="048CE5A1" w14:textId="77777777" w:rsidR="00C728BC" w:rsidRPr="00513EC1" w:rsidRDefault="00C728BC" w:rsidP="00606167">
            <w:pPr>
              <w:widowControl w:val="0"/>
              <w:jc w:val="center"/>
              <w:rPr>
                <w:rFonts w:ascii="Arial Narrow" w:hAnsi="Arial Narrow"/>
                <w:sz w:val="22"/>
                <w:szCs w:val="22"/>
              </w:rPr>
            </w:pPr>
            <w:r>
              <w:rPr>
                <w:rFonts w:ascii="Arial Narrow" w:hAnsi="Arial Narrow"/>
                <w:sz w:val="22"/>
                <w:szCs w:val="22"/>
              </w:rPr>
              <w:t>18</w:t>
            </w:r>
          </w:p>
        </w:tc>
        <w:tc>
          <w:tcPr>
            <w:tcW w:w="8803" w:type="dxa"/>
            <w:tcBorders>
              <w:top w:val="nil"/>
              <w:left w:val="nil"/>
              <w:bottom w:val="single" w:sz="4" w:space="0" w:color="auto"/>
              <w:right w:val="single" w:sz="4" w:space="0" w:color="auto"/>
            </w:tcBorders>
            <w:vAlign w:val="center"/>
            <w:hideMark/>
          </w:tcPr>
          <w:p w14:paraId="2C5210E1" w14:textId="77777777" w:rsidR="00C728BC" w:rsidRPr="003E6822" w:rsidRDefault="00C728BC" w:rsidP="0060616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Otros motivos </w:t>
            </w:r>
          </w:p>
        </w:tc>
      </w:tr>
    </w:tbl>
    <w:p w14:paraId="17A4DA47" w14:textId="08FB0407" w:rsidR="00CB3B19" w:rsidRDefault="00CB3B19" w:rsidP="00A75572">
      <w:pPr>
        <w:widowControl w:val="0"/>
        <w:rPr>
          <w:rFonts w:ascii="Arial Narrow" w:hAnsi="Arial Narrow"/>
          <w:b/>
          <w:sz w:val="22"/>
          <w:szCs w:val="22"/>
        </w:rPr>
      </w:pPr>
    </w:p>
    <w:p w14:paraId="02DF7449" w14:textId="77777777" w:rsidR="00CB3B19" w:rsidRPr="00CB3B19" w:rsidRDefault="00CB3B19" w:rsidP="00CB3B19">
      <w:pPr>
        <w:rPr>
          <w:rFonts w:ascii="Arial Narrow" w:hAnsi="Arial Narrow"/>
          <w:sz w:val="22"/>
          <w:szCs w:val="22"/>
        </w:rPr>
      </w:pPr>
    </w:p>
    <w:p w14:paraId="3C33A640" w14:textId="77777777" w:rsidR="00CB3B19" w:rsidRPr="00CB3B19" w:rsidRDefault="00CB3B19" w:rsidP="00CB3B19">
      <w:pPr>
        <w:rPr>
          <w:rFonts w:ascii="Arial Narrow" w:hAnsi="Arial Narrow"/>
          <w:sz w:val="22"/>
          <w:szCs w:val="22"/>
        </w:rPr>
      </w:pPr>
    </w:p>
    <w:p w14:paraId="0597785C" w14:textId="77777777" w:rsidR="00CB3B19" w:rsidRPr="00CB3B19" w:rsidRDefault="00CB3B19" w:rsidP="00CB3B19">
      <w:pPr>
        <w:rPr>
          <w:rFonts w:ascii="Arial Narrow" w:hAnsi="Arial Narrow"/>
          <w:sz w:val="22"/>
          <w:szCs w:val="22"/>
        </w:rPr>
      </w:pPr>
    </w:p>
    <w:p w14:paraId="23EEF3E1" w14:textId="77777777" w:rsidR="00CB3B19" w:rsidRPr="00CB3B19" w:rsidRDefault="00CB3B19" w:rsidP="00CB3B19">
      <w:pPr>
        <w:rPr>
          <w:rFonts w:ascii="Arial Narrow" w:hAnsi="Arial Narrow"/>
          <w:sz w:val="22"/>
          <w:szCs w:val="22"/>
        </w:rPr>
      </w:pPr>
    </w:p>
    <w:p w14:paraId="20D630E0" w14:textId="210ED608" w:rsidR="00CB3B19" w:rsidRDefault="00CB3B19" w:rsidP="00CB3B19">
      <w:pPr>
        <w:rPr>
          <w:rFonts w:ascii="Arial Narrow" w:hAnsi="Arial Narrow"/>
          <w:sz w:val="22"/>
          <w:szCs w:val="22"/>
        </w:rPr>
      </w:pPr>
    </w:p>
    <w:p w14:paraId="5135BBD5" w14:textId="1573CCCC" w:rsidR="00CB3B19" w:rsidRDefault="00CB3B19" w:rsidP="00CB3B19">
      <w:pPr>
        <w:rPr>
          <w:rFonts w:ascii="Arial Narrow" w:hAnsi="Arial Narrow"/>
          <w:sz w:val="22"/>
          <w:szCs w:val="22"/>
        </w:rPr>
      </w:pPr>
    </w:p>
    <w:p w14:paraId="138F7807" w14:textId="77777777" w:rsidR="00CB3B19" w:rsidRPr="00CB3B19" w:rsidRDefault="00CB3B19" w:rsidP="00CB3B19">
      <w:pPr>
        <w:tabs>
          <w:tab w:val="left" w:pos="1240"/>
        </w:tabs>
        <w:rPr>
          <w:rFonts w:ascii="Arial Narrow" w:hAnsi="Arial Narrow"/>
          <w:sz w:val="22"/>
          <w:szCs w:val="22"/>
        </w:rPr>
      </w:pPr>
    </w:p>
    <w:p w14:paraId="16846F99" w14:textId="71BA10FA" w:rsidR="00D45084" w:rsidRPr="00CB3B19" w:rsidRDefault="00CB3B19" w:rsidP="00CB3B19">
      <w:pPr>
        <w:tabs>
          <w:tab w:val="left" w:pos="1240"/>
        </w:tabs>
        <w:rPr>
          <w:rFonts w:ascii="Arial Narrow" w:hAnsi="Arial Narrow"/>
          <w:sz w:val="22"/>
          <w:szCs w:val="22"/>
        </w:rPr>
      </w:pPr>
      <w:r>
        <w:rPr>
          <w:rFonts w:ascii="Arial Narrow" w:hAnsi="Arial Narrow"/>
          <w:sz w:val="22"/>
          <w:szCs w:val="22"/>
        </w:rPr>
        <w:tab/>
      </w:r>
    </w:p>
    <w:sectPr w:rsidR="00D45084" w:rsidRPr="00CB3B19" w:rsidSect="00862E53">
      <w:headerReference w:type="firs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257B" w14:textId="77777777" w:rsidR="00606167" w:rsidRDefault="00606167">
      <w:r>
        <w:separator/>
      </w:r>
    </w:p>
  </w:endnote>
  <w:endnote w:type="continuationSeparator" w:id="0">
    <w:p w14:paraId="6D400362" w14:textId="77777777" w:rsidR="00606167" w:rsidRDefault="00606167">
      <w:r>
        <w:continuationSeparator/>
      </w:r>
    </w:p>
  </w:endnote>
  <w:endnote w:type="continuationNotice" w:id="1">
    <w:p w14:paraId="55A80A47" w14:textId="77777777" w:rsidR="00606167" w:rsidRDefault="00606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FBFD" w14:textId="77777777" w:rsidR="00606167" w:rsidRDefault="00606167" w:rsidP="00B2598E">
    <w:pPr>
      <w:pStyle w:val="Piedepgina"/>
    </w:pPr>
  </w:p>
  <w:p w14:paraId="3F669B96" w14:textId="77777777" w:rsidR="00B2598E" w:rsidRPr="00D24294" w:rsidRDefault="00B2598E" w:rsidP="00B2598E">
    <w:pPr>
      <w:tabs>
        <w:tab w:val="center" w:pos="4550"/>
        <w:tab w:val="left" w:pos="5818"/>
      </w:tabs>
      <w:ind w:right="260"/>
      <w:jc w:val="right"/>
      <w:rPr>
        <w:rFonts w:ascii="Arial Narrow" w:hAnsi="Arial Narrow" w:cstheme="minorHAnsi"/>
        <w:sz w:val="20"/>
        <w:szCs w:val="20"/>
      </w:rPr>
    </w:pPr>
    <w:r>
      <w:rPr>
        <w:rFonts w:ascii="Arial Narrow" w:hAnsi="Arial Narrow" w:cstheme="minorHAnsi"/>
        <w:noProof/>
        <w:sz w:val="20"/>
        <w:szCs w:val="20"/>
        <w:lang w:val="es-ES_tradnl" w:eastAsia="es-ES_tradnl"/>
      </w:rPr>
      <mc:AlternateContent>
        <mc:Choice Requires="wps">
          <w:drawing>
            <wp:anchor distT="0" distB="0" distL="114300" distR="114300" simplePos="0" relativeHeight="251663360" behindDoc="0" locked="0" layoutInCell="1" allowOverlap="1" wp14:anchorId="5E6BACC5" wp14:editId="63CFF541">
              <wp:simplePos x="0" y="0"/>
              <wp:positionH relativeFrom="column">
                <wp:posOffset>-13336</wp:posOffset>
              </wp:positionH>
              <wp:positionV relativeFrom="paragraph">
                <wp:posOffset>7620</wp:posOffset>
              </wp:positionV>
              <wp:extent cx="50768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51693"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" strokecolor="#4579b8 [3044]"/>
          </w:pict>
        </mc:Fallback>
      </mc:AlternateConten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PAGE   \* MERGEFORMAT</w:instrText>
    </w:r>
    <w:r w:rsidRPr="00D24294">
      <w:rPr>
        <w:rFonts w:ascii="Arial Narrow" w:hAnsi="Arial Narrow" w:cstheme="minorHAnsi"/>
        <w:sz w:val="20"/>
        <w:szCs w:val="20"/>
      </w:rPr>
      <w:fldChar w:fldCharType="separate"/>
    </w:r>
    <w:r w:rsidR="00BA4A77">
      <w:rPr>
        <w:rFonts w:ascii="Arial Narrow" w:hAnsi="Arial Narrow" w:cstheme="minorHAnsi"/>
        <w:noProof/>
        <w:sz w:val="20"/>
        <w:szCs w:val="20"/>
      </w:rPr>
      <w:t>8</w:t>
    </w:r>
    <w:r w:rsidRPr="00D24294">
      <w:rPr>
        <w:rFonts w:ascii="Arial Narrow" w:hAnsi="Arial Narrow" w:cstheme="minorHAnsi"/>
        <w:sz w:val="20"/>
        <w:szCs w:val="20"/>
      </w:rPr>
      <w:fldChar w:fldCharType="end"/>
    </w:r>
    <w:r w:rsidRPr="00D24294">
      <w:rPr>
        <w:rFonts w:ascii="Arial Narrow" w:hAnsi="Arial Narrow" w:cstheme="minorHAnsi"/>
        <w:sz w:val="20"/>
        <w:szCs w:val="20"/>
      </w:rPr>
      <w:t xml:space="preserve"> /</w: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NUMPAGES  \* Arabic  \* MERGEFORMAT</w:instrText>
    </w:r>
    <w:r w:rsidRPr="00D24294">
      <w:rPr>
        <w:rFonts w:ascii="Arial Narrow" w:hAnsi="Arial Narrow" w:cstheme="minorHAnsi"/>
        <w:sz w:val="20"/>
        <w:szCs w:val="20"/>
      </w:rPr>
      <w:fldChar w:fldCharType="separate"/>
    </w:r>
    <w:r w:rsidR="00BA4A77">
      <w:rPr>
        <w:rFonts w:ascii="Arial Narrow" w:hAnsi="Arial Narrow" w:cstheme="minorHAnsi"/>
        <w:noProof/>
        <w:sz w:val="20"/>
        <w:szCs w:val="20"/>
      </w:rPr>
      <w:t>8</w:t>
    </w:r>
    <w:r w:rsidRPr="00D24294">
      <w:rPr>
        <w:rFonts w:ascii="Arial Narrow" w:hAnsi="Arial Narrow" w:cstheme="minorHAnsi"/>
        <w:sz w:val="20"/>
        <w:szCs w:val="20"/>
      </w:rPr>
      <w:fldChar w:fldCharType="end"/>
    </w:r>
  </w:p>
  <w:p w14:paraId="43877A2B" w14:textId="77777777" w:rsidR="00B2598E" w:rsidRPr="00B2598E" w:rsidRDefault="00B2598E" w:rsidP="00B259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D94B" w14:textId="77777777" w:rsidR="00B2598E" w:rsidRDefault="00B2598E">
    <w:pPr>
      <w:pStyle w:val="Piedepgina"/>
    </w:pPr>
  </w:p>
  <w:p w14:paraId="51E3E292" w14:textId="6524CE02" w:rsidR="00B2598E" w:rsidRPr="00B2598E" w:rsidRDefault="00B2598E" w:rsidP="00B2598E">
    <w:pPr>
      <w:tabs>
        <w:tab w:val="center" w:pos="4550"/>
        <w:tab w:val="left" w:pos="5818"/>
      </w:tabs>
      <w:ind w:right="260"/>
      <w:jc w:val="right"/>
      <w:rPr>
        <w:rFonts w:ascii="Arial Narrow" w:hAnsi="Arial Narrow" w:cstheme="minorHAnsi"/>
        <w:sz w:val="20"/>
        <w:szCs w:val="20"/>
      </w:rPr>
    </w:pPr>
    <w:r>
      <w:rPr>
        <w:rFonts w:ascii="Arial Narrow" w:hAnsi="Arial Narrow" w:cstheme="minorHAnsi"/>
        <w:noProof/>
        <w:sz w:val="20"/>
        <w:szCs w:val="20"/>
        <w:lang w:val="es-ES_tradnl" w:eastAsia="es-ES_tradnl"/>
      </w:rPr>
      <mc:AlternateContent>
        <mc:Choice Requires="wps">
          <w:drawing>
            <wp:anchor distT="0" distB="0" distL="114300" distR="114300" simplePos="0" relativeHeight="251665408" behindDoc="0" locked="0" layoutInCell="1" allowOverlap="1" wp14:anchorId="4490A008" wp14:editId="7B583E46">
              <wp:simplePos x="0" y="0"/>
              <wp:positionH relativeFrom="column">
                <wp:posOffset>-13336</wp:posOffset>
              </wp:positionH>
              <wp:positionV relativeFrom="paragraph">
                <wp:posOffset>7620</wp:posOffset>
              </wp:positionV>
              <wp:extent cx="5076825" cy="952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87849"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" strokecolor="#4579b8 [3044]"/>
          </w:pict>
        </mc:Fallback>
      </mc:AlternateConten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PAGE   \* MERGEFORMAT</w:instrText>
    </w:r>
    <w:r w:rsidRPr="00D24294">
      <w:rPr>
        <w:rFonts w:ascii="Arial Narrow" w:hAnsi="Arial Narrow" w:cstheme="minorHAnsi"/>
        <w:sz w:val="20"/>
        <w:szCs w:val="20"/>
      </w:rPr>
      <w:fldChar w:fldCharType="separate"/>
    </w:r>
    <w:r w:rsidR="00BA4A77">
      <w:rPr>
        <w:rFonts w:ascii="Arial Narrow" w:hAnsi="Arial Narrow" w:cstheme="minorHAnsi"/>
        <w:noProof/>
        <w:sz w:val="20"/>
        <w:szCs w:val="20"/>
      </w:rPr>
      <w:t>7</w:t>
    </w:r>
    <w:r w:rsidRPr="00D24294">
      <w:rPr>
        <w:rFonts w:ascii="Arial Narrow" w:hAnsi="Arial Narrow" w:cstheme="minorHAnsi"/>
        <w:sz w:val="20"/>
        <w:szCs w:val="20"/>
      </w:rPr>
      <w:fldChar w:fldCharType="end"/>
    </w:r>
    <w:r w:rsidRPr="00D24294">
      <w:rPr>
        <w:rFonts w:ascii="Arial Narrow" w:hAnsi="Arial Narrow" w:cstheme="minorHAnsi"/>
        <w:sz w:val="20"/>
        <w:szCs w:val="20"/>
      </w:rPr>
      <w:t xml:space="preserve"> /</w: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NUMPAGES  \* Arabic  \* MERGEFORMAT</w:instrText>
    </w:r>
    <w:r w:rsidRPr="00D24294">
      <w:rPr>
        <w:rFonts w:ascii="Arial Narrow" w:hAnsi="Arial Narrow" w:cstheme="minorHAnsi"/>
        <w:sz w:val="20"/>
        <w:szCs w:val="20"/>
      </w:rPr>
      <w:fldChar w:fldCharType="separate"/>
    </w:r>
    <w:r w:rsidR="00BA4A77">
      <w:rPr>
        <w:rFonts w:ascii="Arial Narrow" w:hAnsi="Arial Narrow" w:cstheme="minorHAnsi"/>
        <w:noProof/>
        <w:sz w:val="20"/>
        <w:szCs w:val="20"/>
      </w:rPr>
      <w:t>8</w:t>
    </w:r>
    <w:r w:rsidRPr="00D24294">
      <w:rPr>
        <w:rFonts w:ascii="Arial Narrow" w:hAnsi="Arial Narrow"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ECAE" w14:textId="77777777" w:rsidR="00606167" w:rsidRDefault="00606167">
      <w:r>
        <w:separator/>
      </w:r>
    </w:p>
  </w:footnote>
  <w:footnote w:type="continuationSeparator" w:id="0">
    <w:p w14:paraId="7FF80A5A" w14:textId="77777777" w:rsidR="00606167" w:rsidRDefault="00606167">
      <w:r>
        <w:continuationSeparator/>
      </w:r>
    </w:p>
  </w:footnote>
  <w:footnote w:type="continuationNotice" w:id="1">
    <w:p w14:paraId="7288E197" w14:textId="77777777" w:rsidR="00606167" w:rsidRDefault="006061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9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139"/>
    </w:tblGrid>
    <w:tr w:rsidR="00606167" w:rsidRPr="00437961" w14:paraId="599582A0" w14:textId="77777777" w:rsidTr="00606167">
      <w:trPr>
        <w:trHeight w:val="366"/>
      </w:trPr>
      <w:tc>
        <w:tcPr>
          <w:tcW w:w="7689" w:type="dxa"/>
          <w:vAlign w:val="center"/>
        </w:tcPr>
        <w:p w14:paraId="3FDCE19A" w14:textId="3C342AB8" w:rsidR="00606167" w:rsidRPr="00F24365" w:rsidRDefault="00606167" w:rsidP="00606167">
          <w:pPr>
            <w:pStyle w:val="Piedepgina"/>
            <w:rPr>
              <w:rFonts w:ascii="Arial Narrow" w:hAnsi="Arial Narrow" w:cs="Arial"/>
              <w:color w:val="818284"/>
              <w:sz w:val="20"/>
              <w:szCs w:val="20"/>
            </w:rPr>
          </w:pPr>
          <w:r w:rsidRPr="00F24365">
            <w:rPr>
              <w:rFonts w:ascii="Arial Narrow" w:hAnsi="Arial Narrow" w:cs="Arial"/>
              <w:color w:val="818284"/>
              <w:sz w:val="20"/>
              <w:szCs w:val="20"/>
            </w:rPr>
            <w:t xml:space="preserve">DOCUMENTO QUE INCLUYE PROPUESTA DE MODIFICACIÓN A LAS NORMAS TÉCNICAS PARA </w:t>
          </w:r>
          <w:r>
            <w:rPr>
              <w:rFonts w:ascii="Arial Narrow" w:hAnsi="Arial Narrow" w:cs="Arial"/>
              <w:color w:val="818284"/>
              <w:sz w:val="20"/>
              <w:szCs w:val="20"/>
            </w:rPr>
            <w:t>LA TRANSPARENCIA Y DIVULGACION DE LA INFORMACI</w:t>
          </w:r>
          <w:r w:rsidR="001C3CAF">
            <w:rPr>
              <w:rFonts w:ascii="Arial Narrow" w:hAnsi="Arial Narrow" w:cs="Arial"/>
              <w:color w:val="818284"/>
              <w:sz w:val="20"/>
              <w:szCs w:val="20"/>
            </w:rPr>
            <w:t>Ó</w:t>
          </w:r>
          <w:r>
            <w:rPr>
              <w:rFonts w:ascii="Arial Narrow" w:hAnsi="Arial Narrow" w:cs="Arial"/>
              <w:color w:val="818284"/>
              <w:sz w:val="20"/>
              <w:szCs w:val="20"/>
            </w:rPr>
            <w:t>N DE L</w:t>
          </w:r>
          <w:r w:rsidR="001C3CAF">
            <w:rPr>
              <w:rFonts w:ascii="Arial Narrow" w:hAnsi="Arial Narrow" w:cs="Arial"/>
              <w:color w:val="818284"/>
              <w:sz w:val="20"/>
              <w:szCs w:val="20"/>
            </w:rPr>
            <w:t>AS</w:t>
          </w:r>
          <w:r>
            <w:rPr>
              <w:rFonts w:ascii="Arial Narrow" w:hAnsi="Arial Narrow" w:cs="Arial"/>
              <w:color w:val="818284"/>
              <w:sz w:val="20"/>
              <w:szCs w:val="20"/>
            </w:rPr>
            <w:t xml:space="preserve"> S</w:t>
          </w:r>
          <w:r w:rsidR="001C3CAF">
            <w:rPr>
              <w:rFonts w:ascii="Arial Narrow" w:hAnsi="Arial Narrow" w:cs="Arial"/>
              <w:color w:val="818284"/>
              <w:sz w:val="20"/>
              <w:szCs w:val="20"/>
            </w:rPr>
            <w:t>OCIEDADES DE SEGUROS</w:t>
          </w:r>
          <w:r>
            <w:rPr>
              <w:rFonts w:ascii="Arial Narrow" w:hAnsi="Arial Narrow" w:cs="Arial"/>
              <w:color w:val="818284"/>
              <w:sz w:val="20"/>
              <w:szCs w:val="20"/>
            </w:rPr>
            <w:t xml:space="preserve"> </w:t>
          </w:r>
          <w:r w:rsidRPr="00F24365">
            <w:rPr>
              <w:rFonts w:ascii="Arial Narrow" w:hAnsi="Arial Narrow" w:cs="Arial"/>
              <w:color w:val="818284"/>
              <w:sz w:val="20"/>
              <w:szCs w:val="20"/>
            </w:rPr>
            <w:t xml:space="preserve"> (NCM-0</w:t>
          </w:r>
          <w:r w:rsidR="00F527A0">
            <w:rPr>
              <w:rFonts w:ascii="Arial Narrow" w:hAnsi="Arial Narrow" w:cs="Arial"/>
              <w:color w:val="818284"/>
              <w:sz w:val="20"/>
              <w:szCs w:val="20"/>
            </w:rPr>
            <w:t>3</w:t>
          </w:r>
          <w:r w:rsidRPr="00F24365">
            <w:rPr>
              <w:rFonts w:ascii="Arial Narrow" w:hAnsi="Arial Narrow" w:cs="Arial"/>
              <w:color w:val="818284"/>
              <w:sz w:val="20"/>
              <w:szCs w:val="20"/>
            </w:rPr>
            <w:t xml:space="preserve">), </w:t>
          </w:r>
          <w:r>
            <w:rPr>
              <w:rFonts w:ascii="Arial Narrow" w:hAnsi="Arial Narrow" w:cs="Arial"/>
              <w:color w:val="818284"/>
              <w:sz w:val="20"/>
              <w:szCs w:val="20"/>
            </w:rPr>
            <w:t xml:space="preserve">EN SU </w:t>
          </w:r>
          <w:r w:rsidRPr="00F24365">
            <w:rPr>
              <w:rFonts w:ascii="Arial Narrow" w:hAnsi="Arial Narrow" w:cs="Arial"/>
              <w:color w:val="818284"/>
              <w:sz w:val="20"/>
              <w:szCs w:val="20"/>
            </w:rPr>
            <w:t xml:space="preserve"> ANEXO No. </w:t>
          </w:r>
          <w:r w:rsidR="00F527A0">
            <w:rPr>
              <w:rFonts w:ascii="Arial Narrow" w:hAnsi="Arial Narrow" w:cs="Arial"/>
              <w:color w:val="818284"/>
              <w:sz w:val="20"/>
              <w:szCs w:val="20"/>
            </w:rPr>
            <w:t>1 y 2</w:t>
          </w:r>
          <w:r>
            <w:rPr>
              <w:rFonts w:ascii="Arial Narrow" w:hAnsi="Arial Narrow" w:cs="Arial"/>
              <w:color w:val="818284"/>
              <w:sz w:val="20"/>
              <w:szCs w:val="20"/>
            </w:rPr>
            <w:t xml:space="preserve"> </w:t>
          </w:r>
          <w:r w:rsidRPr="00F24365">
            <w:rPr>
              <w:rFonts w:ascii="Arial Narrow" w:hAnsi="Arial Narrow" w:cs="Arial"/>
              <w:color w:val="818284"/>
              <w:sz w:val="20"/>
              <w:szCs w:val="20"/>
            </w:rPr>
            <w:t>SOMETIDOS A CONSULTA.</w:t>
          </w:r>
        </w:p>
        <w:p w14:paraId="17C7A86E" w14:textId="77777777" w:rsidR="00606167" w:rsidRPr="00714A2C" w:rsidRDefault="00606167" w:rsidP="00606167">
          <w:pPr>
            <w:pStyle w:val="Piedepgina"/>
            <w:rPr>
              <w:rFonts w:ascii="Arial Narrow" w:hAnsi="Arial Narrow" w:cs="Arial"/>
              <w:color w:val="818284"/>
              <w:sz w:val="20"/>
              <w:szCs w:val="20"/>
            </w:rPr>
          </w:pPr>
          <w:r w:rsidRPr="00714A2C">
            <w:rPr>
              <w:rFonts w:ascii="Arial Narrow" w:hAnsi="Arial Narrow" w:cs="Arial"/>
              <w:color w:val="818284"/>
              <w:sz w:val="20"/>
              <w:szCs w:val="20"/>
            </w:rPr>
            <w:t>“Versión para comentarios”</w:t>
          </w:r>
        </w:p>
        <w:p w14:paraId="61953DBB" w14:textId="326FD801" w:rsidR="00606167" w:rsidRPr="00D97D2C" w:rsidRDefault="00427AD3" w:rsidP="00427AD3">
          <w:pPr>
            <w:pStyle w:val="Piedepgina"/>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19</w:t>
          </w:r>
          <w:r w:rsidR="00606167">
            <w:rPr>
              <w:rFonts w:ascii="Arial Narrow" w:hAnsi="Arial Narrow" w:cs="Arial"/>
              <w:color w:val="A6A6A6" w:themeColor="background1" w:themeShade="A6"/>
              <w:sz w:val="18"/>
              <w:szCs w:val="18"/>
            </w:rPr>
            <w:t>-</w:t>
          </w:r>
          <w:r>
            <w:rPr>
              <w:rFonts w:ascii="Arial Narrow" w:hAnsi="Arial Narrow" w:cs="Arial"/>
              <w:color w:val="A6A6A6" w:themeColor="background1" w:themeShade="A6"/>
              <w:sz w:val="18"/>
              <w:szCs w:val="18"/>
            </w:rPr>
            <w:t>06</w:t>
          </w:r>
          <w:r w:rsidR="00606167">
            <w:rPr>
              <w:rFonts w:ascii="Arial Narrow" w:hAnsi="Arial Narrow" w:cs="Arial"/>
              <w:color w:val="A6A6A6" w:themeColor="background1" w:themeShade="A6"/>
              <w:sz w:val="18"/>
              <w:szCs w:val="18"/>
            </w:rPr>
            <w:t>-</w:t>
          </w:r>
          <w:r>
            <w:rPr>
              <w:rFonts w:ascii="Arial Narrow" w:hAnsi="Arial Narrow" w:cs="Arial"/>
              <w:color w:val="A6A6A6" w:themeColor="background1" w:themeShade="A6"/>
              <w:sz w:val="18"/>
              <w:szCs w:val="18"/>
            </w:rPr>
            <w:t>2019</w:t>
          </w:r>
        </w:p>
      </w:tc>
      <w:tc>
        <w:tcPr>
          <w:tcW w:w="2106" w:type="dxa"/>
          <w:vAlign w:val="center"/>
        </w:tcPr>
        <w:p w14:paraId="356E0A7F" w14:textId="660D52B7" w:rsidR="00606167" w:rsidRPr="00437961" w:rsidRDefault="00F35411" w:rsidP="00606167">
          <w:pPr>
            <w:pStyle w:val="Encabezado"/>
            <w:jc w:val="center"/>
            <w:rPr>
              <w:rFonts w:ascii="Arial Narrow" w:hAnsi="Arial Narrow"/>
              <w:sz w:val="20"/>
            </w:rPr>
          </w:pPr>
          <w:r>
            <w:rPr>
              <w:rFonts w:ascii="Arial" w:hAnsi="Arial" w:cs="Arial"/>
              <w:noProof/>
              <w:color w:val="333333"/>
              <w:sz w:val="18"/>
              <w:szCs w:val="18"/>
              <w:lang w:val="es-ES_tradnl" w:eastAsia="es-ES_tradnl"/>
            </w:rPr>
            <w:drawing>
              <wp:inline distT="0" distB="0" distL="0" distR="0" wp14:anchorId="60CC7AF8" wp14:editId="43CB79BE">
                <wp:extent cx="1221210" cy="678427"/>
                <wp:effectExtent l="0" t="0" r="0" b="7620"/>
                <wp:docPr id="1" name="Imagen 1"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I:\REGINA DEL CARMEN\LOGOS\BCR redondo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557" cy="684175"/>
                        </a:xfrm>
                        <a:prstGeom prst="rect">
                          <a:avLst/>
                        </a:prstGeom>
                        <a:noFill/>
                        <a:ln>
                          <a:noFill/>
                        </a:ln>
                      </pic:spPr>
                    </pic:pic>
                  </a:graphicData>
                </a:graphic>
              </wp:inline>
            </w:drawing>
          </w:r>
        </w:p>
      </w:tc>
    </w:tr>
  </w:tbl>
  <w:p w14:paraId="081488E2" w14:textId="0AE29CDA" w:rsidR="00606167" w:rsidRPr="00606167" w:rsidRDefault="00606167" w:rsidP="00606167">
    <w:pPr>
      <w:pStyle w:val="Encabezado"/>
    </w:pPr>
    <w:r>
      <w:rPr>
        <w:noProof/>
        <w:sz w:val="10"/>
        <w:lang w:val="es-ES_tradnl" w:eastAsia="es-ES_tradnl"/>
      </w:rPr>
      <mc:AlternateContent>
        <mc:Choice Requires="wps">
          <w:drawing>
            <wp:anchor distT="0" distB="0" distL="114300" distR="114300" simplePos="0" relativeHeight="251659264" behindDoc="0" locked="0" layoutInCell="1" allowOverlap="1" wp14:anchorId="606F7F28" wp14:editId="306E0723">
              <wp:simplePos x="0" y="0"/>
              <wp:positionH relativeFrom="column">
                <wp:posOffset>0</wp:posOffset>
              </wp:positionH>
              <wp:positionV relativeFrom="paragraph">
                <wp:posOffset>18415</wp:posOffset>
              </wp:positionV>
              <wp:extent cx="6209030" cy="12065"/>
              <wp:effectExtent l="19050" t="19050" r="1270" b="26035"/>
              <wp:wrapNone/>
              <wp:docPr id="7"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1206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71278" id="_x0000_t32" coordsize="21600,21600" o:spt="32" o:oned="t" path="m,l21600,21600e" filled="f">
              <v:path arrowok="t" fillok="f" o:connecttype="none"/>
              <o:lock v:ext="edit" shapetype="t"/>
            </v:shapetype>
            <v:shape id="Conector recto de flecha 1" o:spid="_x0000_s1026" type="#_x0000_t32" style="position:absolute;margin-left:0;margin-top:1.45pt;width:488.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" strokecolor="#4f81bd" strokeweight="3pt">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9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139"/>
    </w:tblGrid>
    <w:tr w:rsidR="00606167" w:rsidRPr="00437961" w14:paraId="2BBFD84F" w14:textId="77777777" w:rsidTr="00606167">
      <w:trPr>
        <w:trHeight w:val="366"/>
      </w:trPr>
      <w:tc>
        <w:tcPr>
          <w:tcW w:w="7689" w:type="dxa"/>
          <w:vAlign w:val="center"/>
        </w:tcPr>
        <w:p w14:paraId="783CF4D6" w14:textId="25B25FAB" w:rsidR="00606167" w:rsidRPr="00F24365" w:rsidRDefault="00606167" w:rsidP="00606167">
          <w:pPr>
            <w:pStyle w:val="Piedepgina"/>
            <w:rPr>
              <w:rFonts w:ascii="Arial Narrow" w:hAnsi="Arial Narrow" w:cs="Arial"/>
              <w:color w:val="818284"/>
              <w:sz w:val="20"/>
              <w:szCs w:val="20"/>
            </w:rPr>
          </w:pPr>
          <w:r w:rsidRPr="00F24365">
            <w:rPr>
              <w:rFonts w:ascii="Arial Narrow" w:hAnsi="Arial Narrow" w:cs="Arial"/>
              <w:color w:val="818284"/>
              <w:sz w:val="20"/>
              <w:szCs w:val="20"/>
            </w:rPr>
            <w:t xml:space="preserve">DOCUMENTO QUE INCLUYE PROPUESTA DE MODIFICACIÓN A LAS NORMAS TÉCNICAS PARA </w:t>
          </w:r>
          <w:r>
            <w:rPr>
              <w:rFonts w:ascii="Arial Narrow" w:hAnsi="Arial Narrow" w:cs="Arial"/>
              <w:color w:val="818284"/>
              <w:sz w:val="20"/>
              <w:szCs w:val="20"/>
            </w:rPr>
            <w:t xml:space="preserve">LA TRANSPARENCIA Y DIVULGACION DE LA INFORMACION DE LOS SERVICIOS FINANCIEROS BANCARIOS </w:t>
          </w:r>
          <w:r w:rsidRPr="00F24365">
            <w:rPr>
              <w:rFonts w:ascii="Arial Narrow" w:hAnsi="Arial Narrow" w:cs="Arial"/>
              <w:color w:val="818284"/>
              <w:sz w:val="20"/>
              <w:szCs w:val="20"/>
            </w:rPr>
            <w:t xml:space="preserve"> (NCM-0</w:t>
          </w:r>
          <w:r w:rsidR="00F527A0">
            <w:rPr>
              <w:rFonts w:ascii="Arial Narrow" w:hAnsi="Arial Narrow" w:cs="Arial"/>
              <w:color w:val="818284"/>
              <w:sz w:val="20"/>
              <w:szCs w:val="20"/>
            </w:rPr>
            <w:t>3</w:t>
          </w:r>
          <w:r w:rsidRPr="00F24365">
            <w:rPr>
              <w:rFonts w:ascii="Arial Narrow" w:hAnsi="Arial Narrow" w:cs="Arial"/>
              <w:color w:val="818284"/>
              <w:sz w:val="20"/>
              <w:szCs w:val="20"/>
            </w:rPr>
            <w:t xml:space="preserve">), </w:t>
          </w:r>
          <w:r w:rsidR="00F527A0">
            <w:rPr>
              <w:rFonts w:ascii="Arial Narrow" w:hAnsi="Arial Narrow" w:cs="Arial"/>
              <w:color w:val="818284"/>
              <w:sz w:val="20"/>
              <w:szCs w:val="20"/>
            </w:rPr>
            <w:t xml:space="preserve">EN </w:t>
          </w:r>
          <w:r>
            <w:rPr>
              <w:rFonts w:ascii="Arial Narrow" w:hAnsi="Arial Narrow" w:cs="Arial"/>
              <w:color w:val="818284"/>
              <w:sz w:val="20"/>
              <w:szCs w:val="20"/>
            </w:rPr>
            <w:t xml:space="preserve">SU </w:t>
          </w:r>
          <w:r w:rsidRPr="00F24365">
            <w:rPr>
              <w:rFonts w:ascii="Arial Narrow" w:hAnsi="Arial Narrow" w:cs="Arial"/>
              <w:color w:val="818284"/>
              <w:sz w:val="20"/>
              <w:szCs w:val="20"/>
            </w:rPr>
            <w:t xml:space="preserve"> ANEXO No</w:t>
          </w:r>
          <w:r w:rsidR="00F527A0">
            <w:rPr>
              <w:rFonts w:ascii="Arial Narrow" w:hAnsi="Arial Narrow" w:cs="Arial"/>
              <w:color w:val="818284"/>
              <w:sz w:val="20"/>
              <w:szCs w:val="20"/>
            </w:rPr>
            <w:t xml:space="preserve"> 1 Y 2</w:t>
          </w:r>
          <w:r>
            <w:rPr>
              <w:rFonts w:ascii="Arial Narrow" w:hAnsi="Arial Narrow" w:cs="Arial"/>
              <w:color w:val="818284"/>
              <w:sz w:val="20"/>
              <w:szCs w:val="20"/>
            </w:rPr>
            <w:t xml:space="preserve"> </w:t>
          </w:r>
          <w:r w:rsidRPr="00F24365">
            <w:rPr>
              <w:rFonts w:ascii="Arial Narrow" w:hAnsi="Arial Narrow" w:cs="Arial"/>
              <w:color w:val="818284"/>
              <w:sz w:val="20"/>
              <w:szCs w:val="20"/>
            </w:rPr>
            <w:t>SOMETIDOS A CONSULTA.</w:t>
          </w:r>
        </w:p>
        <w:p w14:paraId="5589BDBC" w14:textId="77777777" w:rsidR="00606167" w:rsidRPr="00714A2C" w:rsidRDefault="00606167" w:rsidP="00606167">
          <w:pPr>
            <w:pStyle w:val="Piedepgina"/>
            <w:rPr>
              <w:rFonts w:ascii="Arial Narrow" w:hAnsi="Arial Narrow" w:cs="Arial"/>
              <w:color w:val="818284"/>
              <w:sz w:val="20"/>
              <w:szCs w:val="20"/>
            </w:rPr>
          </w:pPr>
          <w:r w:rsidRPr="00714A2C">
            <w:rPr>
              <w:rFonts w:ascii="Arial Narrow" w:hAnsi="Arial Narrow" w:cs="Arial"/>
              <w:color w:val="818284"/>
              <w:sz w:val="20"/>
              <w:szCs w:val="20"/>
            </w:rPr>
            <w:t>“Versión para comentarios”</w:t>
          </w:r>
        </w:p>
        <w:p w14:paraId="2040C937" w14:textId="5A07A9CB" w:rsidR="00606167" w:rsidRPr="00D97D2C" w:rsidRDefault="00723EAF" w:rsidP="00606167">
          <w:pPr>
            <w:pStyle w:val="Piedepgina"/>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19-06</w:t>
          </w:r>
          <w:r w:rsidR="00606167">
            <w:rPr>
              <w:rFonts w:ascii="Arial Narrow" w:hAnsi="Arial Narrow" w:cs="Arial"/>
              <w:color w:val="A6A6A6" w:themeColor="background1" w:themeShade="A6"/>
              <w:sz w:val="18"/>
              <w:szCs w:val="18"/>
            </w:rPr>
            <w:t>-</w:t>
          </w:r>
          <w:r>
            <w:rPr>
              <w:rFonts w:ascii="Arial Narrow" w:hAnsi="Arial Narrow" w:cs="Arial"/>
              <w:color w:val="A6A6A6" w:themeColor="background1" w:themeShade="A6"/>
              <w:sz w:val="18"/>
              <w:szCs w:val="18"/>
            </w:rPr>
            <w:t>2019</w:t>
          </w:r>
        </w:p>
      </w:tc>
      <w:tc>
        <w:tcPr>
          <w:tcW w:w="2106" w:type="dxa"/>
          <w:vAlign w:val="center"/>
        </w:tcPr>
        <w:p w14:paraId="7073F661" w14:textId="222CFD25" w:rsidR="00606167" w:rsidRPr="00437961" w:rsidRDefault="0032491B" w:rsidP="00606167">
          <w:pPr>
            <w:pStyle w:val="Encabezado"/>
            <w:jc w:val="center"/>
            <w:rPr>
              <w:rFonts w:ascii="Arial Narrow" w:hAnsi="Arial Narrow"/>
              <w:sz w:val="20"/>
            </w:rPr>
          </w:pPr>
          <w:r>
            <w:rPr>
              <w:rFonts w:ascii="Arial" w:hAnsi="Arial" w:cs="Arial"/>
              <w:noProof/>
              <w:color w:val="333333"/>
              <w:sz w:val="18"/>
              <w:szCs w:val="18"/>
              <w:lang w:val="es-ES_tradnl" w:eastAsia="es-ES_tradnl"/>
            </w:rPr>
            <w:drawing>
              <wp:inline distT="0" distB="0" distL="0" distR="0" wp14:anchorId="32F8266B" wp14:editId="74E6B6A0">
                <wp:extent cx="1221210" cy="678427"/>
                <wp:effectExtent l="0" t="0" r="0" b="7620"/>
                <wp:docPr id="4" name="Imagen 4"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I:\REGINA DEL CARMEN\LOGOS\BCR redondo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557" cy="684175"/>
                        </a:xfrm>
                        <a:prstGeom prst="rect">
                          <a:avLst/>
                        </a:prstGeom>
                        <a:noFill/>
                        <a:ln>
                          <a:noFill/>
                        </a:ln>
                      </pic:spPr>
                    </pic:pic>
                  </a:graphicData>
                </a:graphic>
              </wp:inline>
            </w:drawing>
          </w:r>
        </w:p>
      </w:tc>
    </w:tr>
  </w:tbl>
  <w:p w14:paraId="79DA05EB" w14:textId="77777777" w:rsidR="00606167" w:rsidRDefault="00606167" w:rsidP="00606167">
    <w:pPr>
      <w:pStyle w:val="Encabezado"/>
    </w:pPr>
    <w:r>
      <w:rPr>
        <w:noProof/>
        <w:sz w:val="10"/>
        <w:lang w:val="es-ES_tradnl" w:eastAsia="es-ES_tradnl"/>
      </w:rPr>
      <mc:AlternateContent>
        <mc:Choice Requires="wps">
          <w:drawing>
            <wp:anchor distT="0" distB="0" distL="114300" distR="114300" simplePos="0" relativeHeight="251661312" behindDoc="0" locked="0" layoutInCell="1" allowOverlap="1" wp14:anchorId="1521189F" wp14:editId="31BA4109">
              <wp:simplePos x="0" y="0"/>
              <wp:positionH relativeFrom="column">
                <wp:posOffset>0</wp:posOffset>
              </wp:positionH>
              <wp:positionV relativeFrom="paragraph">
                <wp:posOffset>18415</wp:posOffset>
              </wp:positionV>
              <wp:extent cx="6209030" cy="12065"/>
              <wp:effectExtent l="19050" t="19050" r="1270" b="26035"/>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1206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CFB33" id="_x0000_t32" coordsize="21600,21600" o:spt="32" o:oned="t" path="m,l21600,21600e" filled="f">
              <v:path arrowok="t" fillok="f" o:connecttype="none"/>
              <o:lock v:ext="edit" shapetype="t"/>
            </v:shapetype>
            <v:shape id="Conector recto de flecha 1" o:spid="_x0000_s1026" type="#_x0000_t32" style="position:absolute;margin-left:0;margin-top:1.45pt;width:488.9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" strokecolor="#4f81bd"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CE2226"/>
    <w:multiLevelType w:val="hybridMultilevel"/>
    <w:tmpl w:val="293C6624"/>
    <w:lvl w:ilvl="0" w:tplc="540227FC">
      <w:start w:val="1"/>
      <w:numFmt w:val="decimal"/>
      <w:lvlText w:val="Art. %1.-"/>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38F441E"/>
    <w:multiLevelType w:val="hybridMultilevel"/>
    <w:tmpl w:val="3CEEF950"/>
    <w:lvl w:ilvl="0" w:tplc="1D165C00">
      <w:start w:val="1"/>
      <w:numFmt w:val="lowerLetter"/>
      <w:lvlText w:val="%1)"/>
      <w:lvlJc w:val="left"/>
      <w:pPr>
        <w:ind w:left="720" w:hanging="360"/>
      </w:pPr>
      <w:rPr>
        <w:rFonts w:hint="default"/>
        <w:b w:val="0"/>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8205E4"/>
    <w:multiLevelType w:val="hybridMultilevel"/>
    <w:tmpl w:val="7DC443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9B1BE7"/>
    <w:multiLevelType w:val="hybridMultilevel"/>
    <w:tmpl w:val="30CA46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0AD3752"/>
    <w:multiLevelType w:val="hybridMultilevel"/>
    <w:tmpl w:val="EC76F35C"/>
    <w:lvl w:ilvl="0" w:tplc="D4C4F4BE">
      <w:start w:val="1"/>
      <w:numFmt w:val="lowerRoman"/>
      <w:lvlText w:val="%1."/>
      <w:lvlJc w:val="right"/>
      <w:pPr>
        <w:tabs>
          <w:tab w:val="num" w:pos="720"/>
        </w:tabs>
        <w:ind w:left="720" w:hanging="360"/>
      </w:pPr>
    </w:lvl>
    <w:lvl w:ilvl="1" w:tplc="BB683EA8" w:tentative="1">
      <w:start w:val="1"/>
      <w:numFmt w:val="lowerRoman"/>
      <w:lvlText w:val="%2."/>
      <w:lvlJc w:val="right"/>
      <w:pPr>
        <w:tabs>
          <w:tab w:val="num" w:pos="1440"/>
        </w:tabs>
        <w:ind w:left="1440" w:hanging="360"/>
      </w:pPr>
    </w:lvl>
    <w:lvl w:ilvl="2" w:tplc="4450431E" w:tentative="1">
      <w:start w:val="1"/>
      <w:numFmt w:val="lowerRoman"/>
      <w:lvlText w:val="%3."/>
      <w:lvlJc w:val="right"/>
      <w:pPr>
        <w:tabs>
          <w:tab w:val="num" w:pos="2160"/>
        </w:tabs>
        <w:ind w:left="2160" w:hanging="360"/>
      </w:pPr>
    </w:lvl>
    <w:lvl w:ilvl="3" w:tplc="5EB23204" w:tentative="1">
      <w:start w:val="1"/>
      <w:numFmt w:val="lowerRoman"/>
      <w:lvlText w:val="%4."/>
      <w:lvlJc w:val="right"/>
      <w:pPr>
        <w:tabs>
          <w:tab w:val="num" w:pos="2880"/>
        </w:tabs>
        <w:ind w:left="2880" w:hanging="360"/>
      </w:pPr>
    </w:lvl>
    <w:lvl w:ilvl="4" w:tplc="1834C5E2" w:tentative="1">
      <w:start w:val="1"/>
      <w:numFmt w:val="lowerRoman"/>
      <w:lvlText w:val="%5."/>
      <w:lvlJc w:val="right"/>
      <w:pPr>
        <w:tabs>
          <w:tab w:val="num" w:pos="3600"/>
        </w:tabs>
        <w:ind w:left="3600" w:hanging="360"/>
      </w:pPr>
    </w:lvl>
    <w:lvl w:ilvl="5" w:tplc="0E2AC61A" w:tentative="1">
      <w:start w:val="1"/>
      <w:numFmt w:val="lowerRoman"/>
      <w:lvlText w:val="%6."/>
      <w:lvlJc w:val="right"/>
      <w:pPr>
        <w:tabs>
          <w:tab w:val="num" w:pos="4320"/>
        </w:tabs>
        <w:ind w:left="4320" w:hanging="360"/>
      </w:pPr>
    </w:lvl>
    <w:lvl w:ilvl="6" w:tplc="8B221F5E" w:tentative="1">
      <w:start w:val="1"/>
      <w:numFmt w:val="lowerRoman"/>
      <w:lvlText w:val="%7."/>
      <w:lvlJc w:val="right"/>
      <w:pPr>
        <w:tabs>
          <w:tab w:val="num" w:pos="5040"/>
        </w:tabs>
        <w:ind w:left="5040" w:hanging="360"/>
      </w:pPr>
    </w:lvl>
    <w:lvl w:ilvl="7" w:tplc="A718B48C" w:tentative="1">
      <w:start w:val="1"/>
      <w:numFmt w:val="lowerRoman"/>
      <w:lvlText w:val="%8."/>
      <w:lvlJc w:val="right"/>
      <w:pPr>
        <w:tabs>
          <w:tab w:val="num" w:pos="5760"/>
        </w:tabs>
        <w:ind w:left="5760" w:hanging="360"/>
      </w:pPr>
    </w:lvl>
    <w:lvl w:ilvl="8" w:tplc="DC3A2F72" w:tentative="1">
      <w:start w:val="1"/>
      <w:numFmt w:val="lowerRoman"/>
      <w:lvlText w:val="%9."/>
      <w:lvlJc w:val="right"/>
      <w:pPr>
        <w:tabs>
          <w:tab w:val="num" w:pos="6480"/>
        </w:tabs>
        <w:ind w:left="6480" w:hanging="360"/>
      </w:pPr>
    </w:lvl>
  </w:abstractNum>
  <w:abstractNum w:abstractNumId="6">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C19627D"/>
    <w:multiLevelType w:val="hybridMultilevel"/>
    <w:tmpl w:val="42D8D460"/>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FB4526"/>
    <w:multiLevelType w:val="hybridMultilevel"/>
    <w:tmpl w:val="F9AE1C42"/>
    <w:lvl w:ilvl="0" w:tplc="E6E8EB9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63"/>
    <w:rsid w:val="0000121F"/>
    <w:rsid w:val="00001E73"/>
    <w:rsid w:val="00002B59"/>
    <w:rsid w:val="0000444C"/>
    <w:rsid w:val="00005D64"/>
    <w:rsid w:val="00006177"/>
    <w:rsid w:val="000065BF"/>
    <w:rsid w:val="00006790"/>
    <w:rsid w:val="00006968"/>
    <w:rsid w:val="00006FD1"/>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550A"/>
    <w:rsid w:val="00015C62"/>
    <w:rsid w:val="00016586"/>
    <w:rsid w:val="00016907"/>
    <w:rsid w:val="00016C59"/>
    <w:rsid w:val="00017CD0"/>
    <w:rsid w:val="00017D37"/>
    <w:rsid w:val="00017F25"/>
    <w:rsid w:val="0002016F"/>
    <w:rsid w:val="0002111E"/>
    <w:rsid w:val="0002114F"/>
    <w:rsid w:val="000223E1"/>
    <w:rsid w:val="000223E3"/>
    <w:rsid w:val="00023411"/>
    <w:rsid w:val="000253FD"/>
    <w:rsid w:val="0002569D"/>
    <w:rsid w:val="00026129"/>
    <w:rsid w:val="00026822"/>
    <w:rsid w:val="00027312"/>
    <w:rsid w:val="00027DE3"/>
    <w:rsid w:val="00027F4F"/>
    <w:rsid w:val="00030E7E"/>
    <w:rsid w:val="00031222"/>
    <w:rsid w:val="000328E9"/>
    <w:rsid w:val="00033723"/>
    <w:rsid w:val="0003393D"/>
    <w:rsid w:val="00033CDD"/>
    <w:rsid w:val="000340D1"/>
    <w:rsid w:val="000340F4"/>
    <w:rsid w:val="000345D6"/>
    <w:rsid w:val="00035519"/>
    <w:rsid w:val="000356BF"/>
    <w:rsid w:val="00036095"/>
    <w:rsid w:val="000361D7"/>
    <w:rsid w:val="000370A5"/>
    <w:rsid w:val="00037A98"/>
    <w:rsid w:val="0004001D"/>
    <w:rsid w:val="00040558"/>
    <w:rsid w:val="00040796"/>
    <w:rsid w:val="00040CBB"/>
    <w:rsid w:val="00041B0E"/>
    <w:rsid w:val="00041E69"/>
    <w:rsid w:val="000424C5"/>
    <w:rsid w:val="000428D4"/>
    <w:rsid w:val="00043386"/>
    <w:rsid w:val="00044683"/>
    <w:rsid w:val="0004487F"/>
    <w:rsid w:val="00046709"/>
    <w:rsid w:val="00046BB2"/>
    <w:rsid w:val="00047555"/>
    <w:rsid w:val="000476D6"/>
    <w:rsid w:val="0005001D"/>
    <w:rsid w:val="00050F04"/>
    <w:rsid w:val="000516CA"/>
    <w:rsid w:val="00055681"/>
    <w:rsid w:val="000561F7"/>
    <w:rsid w:val="000573B9"/>
    <w:rsid w:val="0005759D"/>
    <w:rsid w:val="00060038"/>
    <w:rsid w:val="000601B4"/>
    <w:rsid w:val="000612E6"/>
    <w:rsid w:val="00061F52"/>
    <w:rsid w:val="00062415"/>
    <w:rsid w:val="00063A02"/>
    <w:rsid w:val="000642D6"/>
    <w:rsid w:val="00064409"/>
    <w:rsid w:val="00064910"/>
    <w:rsid w:val="0006492B"/>
    <w:rsid w:val="00065631"/>
    <w:rsid w:val="00065A49"/>
    <w:rsid w:val="000705ED"/>
    <w:rsid w:val="00071942"/>
    <w:rsid w:val="00071B12"/>
    <w:rsid w:val="000720A9"/>
    <w:rsid w:val="00073333"/>
    <w:rsid w:val="0007356E"/>
    <w:rsid w:val="0007434E"/>
    <w:rsid w:val="0007499C"/>
    <w:rsid w:val="000755AF"/>
    <w:rsid w:val="00075803"/>
    <w:rsid w:val="00077026"/>
    <w:rsid w:val="00077D72"/>
    <w:rsid w:val="00080462"/>
    <w:rsid w:val="00080F22"/>
    <w:rsid w:val="00081FAC"/>
    <w:rsid w:val="00083285"/>
    <w:rsid w:val="000832C9"/>
    <w:rsid w:val="00083312"/>
    <w:rsid w:val="000840C1"/>
    <w:rsid w:val="000845BF"/>
    <w:rsid w:val="000855FF"/>
    <w:rsid w:val="000857D1"/>
    <w:rsid w:val="00090D72"/>
    <w:rsid w:val="000914B8"/>
    <w:rsid w:val="00092916"/>
    <w:rsid w:val="00092C94"/>
    <w:rsid w:val="00092DA3"/>
    <w:rsid w:val="00093376"/>
    <w:rsid w:val="00093513"/>
    <w:rsid w:val="00094922"/>
    <w:rsid w:val="00095257"/>
    <w:rsid w:val="00095871"/>
    <w:rsid w:val="00095F52"/>
    <w:rsid w:val="00096D98"/>
    <w:rsid w:val="00097ADD"/>
    <w:rsid w:val="000A1830"/>
    <w:rsid w:val="000A29A4"/>
    <w:rsid w:val="000A2F41"/>
    <w:rsid w:val="000A2FC5"/>
    <w:rsid w:val="000A31B3"/>
    <w:rsid w:val="000A3280"/>
    <w:rsid w:val="000A3713"/>
    <w:rsid w:val="000A56E0"/>
    <w:rsid w:val="000A5775"/>
    <w:rsid w:val="000A5B19"/>
    <w:rsid w:val="000A618C"/>
    <w:rsid w:val="000A625C"/>
    <w:rsid w:val="000A6A02"/>
    <w:rsid w:val="000A6D96"/>
    <w:rsid w:val="000A7B2E"/>
    <w:rsid w:val="000B051E"/>
    <w:rsid w:val="000B058B"/>
    <w:rsid w:val="000B100D"/>
    <w:rsid w:val="000B1192"/>
    <w:rsid w:val="000B170B"/>
    <w:rsid w:val="000B26E1"/>
    <w:rsid w:val="000B2D32"/>
    <w:rsid w:val="000B33BF"/>
    <w:rsid w:val="000B39B5"/>
    <w:rsid w:val="000B3ABB"/>
    <w:rsid w:val="000B3F61"/>
    <w:rsid w:val="000B44D3"/>
    <w:rsid w:val="000B47F5"/>
    <w:rsid w:val="000B555B"/>
    <w:rsid w:val="000C07E3"/>
    <w:rsid w:val="000C14DC"/>
    <w:rsid w:val="000C20B9"/>
    <w:rsid w:val="000C2D7B"/>
    <w:rsid w:val="000C3294"/>
    <w:rsid w:val="000C33C5"/>
    <w:rsid w:val="000C35AC"/>
    <w:rsid w:val="000C4210"/>
    <w:rsid w:val="000C5222"/>
    <w:rsid w:val="000C6056"/>
    <w:rsid w:val="000C646C"/>
    <w:rsid w:val="000C6B12"/>
    <w:rsid w:val="000C6C5D"/>
    <w:rsid w:val="000C6FCE"/>
    <w:rsid w:val="000C7354"/>
    <w:rsid w:val="000D02CE"/>
    <w:rsid w:val="000D09B9"/>
    <w:rsid w:val="000D0E8E"/>
    <w:rsid w:val="000D1638"/>
    <w:rsid w:val="000D25FF"/>
    <w:rsid w:val="000D2C16"/>
    <w:rsid w:val="000D4683"/>
    <w:rsid w:val="000D4972"/>
    <w:rsid w:val="000D4CE1"/>
    <w:rsid w:val="000D4E96"/>
    <w:rsid w:val="000D639A"/>
    <w:rsid w:val="000D675D"/>
    <w:rsid w:val="000D67A4"/>
    <w:rsid w:val="000D7D90"/>
    <w:rsid w:val="000D7FB8"/>
    <w:rsid w:val="000E043F"/>
    <w:rsid w:val="000E09CB"/>
    <w:rsid w:val="000E1F9D"/>
    <w:rsid w:val="000E2A20"/>
    <w:rsid w:val="000E33FC"/>
    <w:rsid w:val="000E3951"/>
    <w:rsid w:val="000E3AF3"/>
    <w:rsid w:val="000E491D"/>
    <w:rsid w:val="000E4B02"/>
    <w:rsid w:val="000E51CA"/>
    <w:rsid w:val="000E5B15"/>
    <w:rsid w:val="000E5B4A"/>
    <w:rsid w:val="000E6488"/>
    <w:rsid w:val="000E6BE8"/>
    <w:rsid w:val="000E79B4"/>
    <w:rsid w:val="000E7D7A"/>
    <w:rsid w:val="000F18B9"/>
    <w:rsid w:val="000F19F9"/>
    <w:rsid w:val="000F225B"/>
    <w:rsid w:val="000F249A"/>
    <w:rsid w:val="000F24F1"/>
    <w:rsid w:val="000F2788"/>
    <w:rsid w:val="000F29A8"/>
    <w:rsid w:val="000F312E"/>
    <w:rsid w:val="000F4E09"/>
    <w:rsid w:val="000F50DA"/>
    <w:rsid w:val="000F55E6"/>
    <w:rsid w:val="000F5F6E"/>
    <w:rsid w:val="000F748C"/>
    <w:rsid w:val="000F7D44"/>
    <w:rsid w:val="000F7F1B"/>
    <w:rsid w:val="001007BE"/>
    <w:rsid w:val="00101855"/>
    <w:rsid w:val="00102512"/>
    <w:rsid w:val="001027D6"/>
    <w:rsid w:val="00102B68"/>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3852"/>
    <w:rsid w:val="001138D7"/>
    <w:rsid w:val="00113C92"/>
    <w:rsid w:val="0011555F"/>
    <w:rsid w:val="001156BA"/>
    <w:rsid w:val="00115F74"/>
    <w:rsid w:val="00115F7F"/>
    <w:rsid w:val="001162FD"/>
    <w:rsid w:val="00116D17"/>
    <w:rsid w:val="001170A5"/>
    <w:rsid w:val="0011734E"/>
    <w:rsid w:val="001203B1"/>
    <w:rsid w:val="00120BDC"/>
    <w:rsid w:val="00120C46"/>
    <w:rsid w:val="00120EF2"/>
    <w:rsid w:val="00120FE5"/>
    <w:rsid w:val="00121C83"/>
    <w:rsid w:val="00121D93"/>
    <w:rsid w:val="00122A43"/>
    <w:rsid w:val="00122A98"/>
    <w:rsid w:val="00123074"/>
    <w:rsid w:val="00123E95"/>
    <w:rsid w:val="00124C7C"/>
    <w:rsid w:val="00126C88"/>
    <w:rsid w:val="00126FAC"/>
    <w:rsid w:val="001307F4"/>
    <w:rsid w:val="001309FA"/>
    <w:rsid w:val="00130E4F"/>
    <w:rsid w:val="00131756"/>
    <w:rsid w:val="0013241C"/>
    <w:rsid w:val="00132B03"/>
    <w:rsid w:val="00132BA5"/>
    <w:rsid w:val="00132F62"/>
    <w:rsid w:val="00133141"/>
    <w:rsid w:val="001344AA"/>
    <w:rsid w:val="0013684C"/>
    <w:rsid w:val="00137171"/>
    <w:rsid w:val="001377E3"/>
    <w:rsid w:val="00140D62"/>
    <w:rsid w:val="001413A9"/>
    <w:rsid w:val="00146369"/>
    <w:rsid w:val="0014661B"/>
    <w:rsid w:val="0014772F"/>
    <w:rsid w:val="00147C9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419C"/>
    <w:rsid w:val="001642D1"/>
    <w:rsid w:val="001642FF"/>
    <w:rsid w:val="0016456D"/>
    <w:rsid w:val="001645E4"/>
    <w:rsid w:val="00164C25"/>
    <w:rsid w:val="001658DC"/>
    <w:rsid w:val="00165905"/>
    <w:rsid w:val="00166A00"/>
    <w:rsid w:val="001673BE"/>
    <w:rsid w:val="001675CF"/>
    <w:rsid w:val="0016779F"/>
    <w:rsid w:val="00170112"/>
    <w:rsid w:val="00171406"/>
    <w:rsid w:val="00171644"/>
    <w:rsid w:val="00171CFB"/>
    <w:rsid w:val="0017272B"/>
    <w:rsid w:val="00172C18"/>
    <w:rsid w:val="0017435B"/>
    <w:rsid w:val="00174556"/>
    <w:rsid w:val="00174A68"/>
    <w:rsid w:val="00176488"/>
    <w:rsid w:val="00176814"/>
    <w:rsid w:val="001769F2"/>
    <w:rsid w:val="00176BC0"/>
    <w:rsid w:val="001773AD"/>
    <w:rsid w:val="00177BA6"/>
    <w:rsid w:val="00177C41"/>
    <w:rsid w:val="00177F2C"/>
    <w:rsid w:val="0018161A"/>
    <w:rsid w:val="0018184B"/>
    <w:rsid w:val="00183298"/>
    <w:rsid w:val="001847D9"/>
    <w:rsid w:val="00185373"/>
    <w:rsid w:val="001869FC"/>
    <w:rsid w:val="0018703F"/>
    <w:rsid w:val="0018761A"/>
    <w:rsid w:val="00190AE8"/>
    <w:rsid w:val="001917C4"/>
    <w:rsid w:val="00191B18"/>
    <w:rsid w:val="0019237E"/>
    <w:rsid w:val="00192426"/>
    <w:rsid w:val="00194148"/>
    <w:rsid w:val="001A11F8"/>
    <w:rsid w:val="001A1844"/>
    <w:rsid w:val="001A1FAF"/>
    <w:rsid w:val="001A1FE3"/>
    <w:rsid w:val="001A21F5"/>
    <w:rsid w:val="001A22E8"/>
    <w:rsid w:val="001A24E4"/>
    <w:rsid w:val="001A304E"/>
    <w:rsid w:val="001A4486"/>
    <w:rsid w:val="001A4C14"/>
    <w:rsid w:val="001A67DC"/>
    <w:rsid w:val="001A6A70"/>
    <w:rsid w:val="001A6E69"/>
    <w:rsid w:val="001B0655"/>
    <w:rsid w:val="001B0B98"/>
    <w:rsid w:val="001B16D9"/>
    <w:rsid w:val="001B18D6"/>
    <w:rsid w:val="001B24B5"/>
    <w:rsid w:val="001B5112"/>
    <w:rsid w:val="001B596F"/>
    <w:rsid w:val="001B6F94"/>
    <w:rsid w:val="001B70F7"/>
    <w:rsid w:val="001B7D20"/>
    <w:rsid w:val="001C0764"/>
    <w:rsid w:val="001C122F"/>
    <w:rsid w:val="001C16C0"/>
    <w:rsid w:val="001C3CAF"/>
    <w:rsid w:val="001C464C"/>
    <w:rsid w:val="001C4D9A"/>
    <w:rsid w:val="001C53DF"/>
    <w:rsid w:val="001C563F"/>
    <w:rsid w:val="001C6680"/>
    <w:rsid w:val="001C7C89"/>
    <w:rsid w:val="001C7D94"/>
    <w:rsid w:val="001C7E92"/>
    <w:rsid w:val="001C7FF5"/>
    <w:rsid w:val="001D0594"/>
    <w:rsid w:val="001D09E6"/>
    <w:rsid w:val="001D1607"/>
    <w:rsid w:val="001D1C83"/>
    <w:rsid w:val="001D213A"/>
    <w:rsid w:val="001D2216"/>
    <w:rsid w:val="001D2A2D"/>
    <w:rsid w:val="001D3C4C"/>
    <w:rsid w:val="001D3EC5"/>
    <w:rsid w:val="001D42DA"/>
    <w:rsid w:val="001D4BC6"/>
    <w:rsid w:val="001D514E"/>
    <w:rsid w:val="001D67B2"/>
    <w:rsid w:val="001D7D02"/>
    <w:rsid w:val="001E054B"/>
    <w:rsid w:val="001E0E06"/>
    <w:rsid w:val="001E117A"/>
    <w:rsid w:val="001E1E1D"/>
    <w:rsid w:val="001E2893"/>
    <w:rsid w:val="001E3588"/>
    <w:rsid w:val="001E39DD"/>
    <w:rsid w:val="001E418E"/>
    <w:rsid w:val="001E457C"/>
    <w:rsid w:val="001E4ABE"/>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35A"/>
    <w:rsid w:val="001F53AC"/>
    <w:rsid w:val="001F5806"/>
    <w:rsid w:val="001F5DC9"/>
    <w:rsid w:val="001F7577"/>
    <w:rsid w:val="001F782D"/>
    <w:rsid w:val="002000C3"/>
    <w:rsid w:val="00200687"/>
    <w:rsid w:val="00200A8F"/>
    <w:rsid w:val="00200C72"/>
    <w:rsid w:val="00200E82"/>
    <w:rsid w:val="002013B9"/>
    <w:rsid w:val="00201776"/>
    <w:rsid w:val="00201CA9"/>
    <w:rsid w:val="00201E37"/>
    <w:rsid w:val="002024DF"/>
    <w:rsid w:val="00202988"/>
    <w:rsid w:val="00203470"/>
    <w:rsid w:val="00205509"/>
    <w:rsid w:val="002062A2"/>
    <w:rsid w:val="00206A3F"/>
    <w:rsid w:val="00206D68"/>
    <w:rsid w:val="00207B1E"/>
    <w:rsid w:val="00207BCB"/>
    <w:rsid w:val="002105D1"/>
    <w:rsid w:val="00210779"/>
    <w:rsid w:val="002113C9"/>
    <w:rsid w:val="00211F80"/>
    <w:rsid w:val="00212CF8"/>
    <w:rsid w:val="00214235"/>
    <w:rsid w:val="002143D5"/>
    <w:rsid w:val="00214406"/>
    <w:rsid w:val="00215637"/>
    <w:rsid w:val="00215A45"/>
    <w:rsid w:val="00217A8F"/>
    <w:rsid w:val="00220E22"/>
    <w:rsid w:val="0022101A"/>
    <w:rsid w:val="00221E67"/>
    <w:rsid w:val="0022289B"/>
    <w:rsid w:val="0022347A"/>
    <w:rsid w:val="002235B5"/>
    <w:rsid w:val="002239E4"/>
    <w:rsid w:val="00223C46"/>
    <w:rsid w:val="00223D9E"/>
    <w:rsid w:val="00223E69"/>
    <w:rsid w:val="002246B5"/>
    <w:rsid w:val="00225740"/>
    <w:rsid w:val="00225766"/>
    <w:rsid w:val="002259AC"/>
    <w:rsid w:val="00226438"/>
    <w:rsid w:val="0022659F"/>
    <w:rsid w:val="002268B4"/>
    <w:rsid w:val="00227283"/>
    <w:rsid w:val="00227A09"/>
    <w:rsid w:val="00227D4D"/>
    <w:rsid w:val="002300D9"/>
    <w:rsid w:val="00230849"/>
    <w:rsid w:val="00230C3B"/>
    <w:rsid w:val="00230E72"/>
    <w:rsid w:val="002318E8"/>
    <w:rsid w:val="00231E67"/>
    <w:rsid w:val="00232470"/>
    <w:rsid w:val="00232B14"/>
    <w:rsid w:val="00232DFC"/>
    <w:rsid w:val="002333AE"/>
    <w:rsid w:val="00233475"/>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C95"/>
    <w:rsid w:val="00241139"/>
    <w:rsid w:val="002427DF"/>
    <w:rsid w:val="002430A2"/>
    <w:rsid w:val="002433B7"/>
    <w:rsid w:val="00244BA9"/>
    <w:rsid w:val="002456E6"/>
    <w:rsid w:val="00246DA9"/>
    <w:rsid w:val="002475B8"/>
    <w:rsid w:val="002479FA"/>
    <w:rsid w:val="0025038F"/>
    <w:rsid w:val="002503EC"/>
    <w:rsid w:val="002515E7"/>
    <w:rsid w:val="00251FF8"/>
    <w:rsid w:val="0025203F"/>
    <w:rsid w:val="00252AD4"/>
    <w:rsid w:val="00253076"/>
    <w:rsid w:val="00253D27"/>
    <w:rsid w:val="00253E2B"/>
    <w:rsid w:val="00253EB6"/>
    <w:rsid w:val="002554CF"/>
    <w:rsid w:val="0025617C"/>
    <w:rsid w:val="00257A2E"/>
    <w:rsid w:val="00257BAB"/>
    <w:rsid w:val="00261113"/>
    <w:rsid w:val="0026478A"/>
    <w:rsid w:val="00264BB3"/>
    <w:rsid w:val="00264EE5"/>
    <w:rsid w:val="0026709B"/>
    <w:rsid w:val="0026750B"/>
    <w:rsid w:val="00271974"/>
    <w:rsid w:val="00271A05"/>
    <w:rsid w:val="00272819"/>
    <w:rsid w:val="00272A2B"/>
    <w:rsid w:val="00273B82"/>
    <w:rsid w:val="00274C39"/>
    <w:rsid w:val="002752EE"/>
    <w:rsid w:val="002755A1"/>
    <w:rsid w:val="002764B5"/>
    <w:rsid w:val="002776C5"/>
    <w:rsid w:val="00277B00"/>
    <w:rsid w:val="00280025"/>
    <w:rsid w:val="0028064C"/>
    <w:rsid w:val="00280CAF"/>
    <w:rsid w:val="00282CE9"/>
    <w:rsid w:val="00283C4F"/>
    <w:rsid w:val="00283CE8"/>
    <w:rsid w:val="00284C84"/>
    <w:rsid w:val="00285094"/>
    <w:rsid w:val="00285FF2"/>
    <w:rsid w:val="00286536"/>
    <w:rsid w:val="0028659C"/>
    <w:rsid w:val="00286E20"/>
    <w:rsid w:val="0028784C"/>
    <w:rsid w:val="00287B3E"/>
    <w:rsid w:val="00287C16"/>
    <w:rsid w:val="00287C89"/>
    <w:rsid w:val="00290292"/>
    <w:rsid w:val="0029031B"/>
    <w:rsid w:val="00290A19"/>
    <w:rsid w:val="00290A70"/>
    <w:rsid w:val="00292857"/>
    <w:rsid w:val="00292956"/>
    <w:rsid w:val="00293676"/>
    <w:rsid w:val="0029389E"/>
    <w:rsid w:val="002938B2"/>
    <w:rsid w:val="002949F8"/>
    <w:rsid w:val="00294F54"/>
    <w:rsid w:val="002955AA"/>
    <w:rsid w:val="00295867"/>
    <w:rsid w:val="00296F94"/>
    <w:rsid w:val="00297404"/>
    <w:rsid w:val="002A10D1"/>
    <w:rsid w:val="002A22AA"/>
    <w:rsid w:val="002A4798"/>
    <w:rsid w:val="002A4CEA"/>
    <w:rsid w:val="002A4DCA"/>
    <w:rsid w:val="002A561E"/>
    <w:rsid w:val="002A56E6"/>
    <w:rsid w:val="002A628C"/>
    <w:rsid w:val="002A661D"/>
    <w:rsid w:val="002B005E"/>
    <w:rsid w:val="002B04C2"/>
    <w:rsid w:val="002B0E53"/>
    <w:rsid w:val="002B1819"/>
    <w:rsid w:val="002B271A"/>
    <w:rsid w:val="002B3118"/>
    <w:rsid w:val="002B4477"/>
    <w:rsid w:val="002B5469"/>
    <w:rsid w:val="002B54EB"/>
    <w:rsid w:val="002B58CF"/>
    <w:rsid w:val="002C0735"/>
    <w:rsid w:val="002C1263"/>
    <w:rsid w:val="002C24E9"/>
    <w:rsid w:val="002C2B1E"/>
    <w:rsid w:val="002C3D3E"/>
    <w:rsid w:val="002C3F8C"/>
    <w:rsid w:val="002C4563"/>
    <w:rsid w:val="002C4D61"/>
    <w:rsid w:val="002C4F27"/>
    <w:rsid w:val="002C63F7"/>
    <w:rsid w:val="002C73B5"/>
    <w:rsid w:val="002C770F"/>
    <w:rsid w:val="002C7E62"/>
    <w:rsid w:val="002D00CB"/>
    <w:rsid w:val="002D04AF"/>
    <w:rsid w:val="002D0DD2"/>
    <w:rsid w:val="002D127D"/>
    <w:rsid w:val="002D2097"/>
    <w:rsid w:val="002D367A"/>
    <w:rsid w:val="002D3889"/>
    <w:rsid w:val="002D3CC9"/>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965"/>
    <w:rsid w:val="002E4AB1"/>
    <w:rsid w:val="002E4EAE"/>
    <w:rsid w:val="002E560D"/>
    <w:rsid w:val="002E6A30"/>
    <w:rsid w:val="002E7AF0"/>
    <w:rsid w:val="002E7D51"/>
    <w:rsid w:val="002F05BA"/>
    <w:rsid w:val="002F05FF"/>
    <w:rsid w:val="002F29DB"/>
    <w:rsid w:val="002F2A0B"/>
    <w:rsid w:val="002F3AA1"/>
    <w:rsid w:val="002F46F5"/>
    <w:rsid w:val="002F47BF"/>
    <w:rsid w:val="002F5481"/>
    <w:rsid w:val="002F5F8D"/>
    <w:rsid w:val="002F6255"/>
    <w:rsid w:val="002F708A"/>
    <w:rsid w:val="00300F76"/>
    <w:rsid w:val="0030149A"/>
    <w:rsid w:val="0030286E"/>
    <w:rsid w:val="00302921"/>
    <w:rsid w:val="003030BF"/>
    <w:rsid w:val="003039D6"/>
    <w:rsid w:val="00303A6B"/>
    <w:rsid w:val="00303CA8"/>
    <w:rsid w:val="00304554"/>
    <w:rsid w:val="003048BC"/>
    <w:rsid w:val="00305175"/>
    <w:rsid w:val="003052C8"/>
    <w:rsid w:val="00305880"/>
    <w:rsid w:val="003067E6"/>
    <w:rsid w:val="003071BA"/>
    <w:rsid w:val="00307D36"/>
    <w:rsid w:val="00310006"/>
    <w:rsid w:val="00310AFA"/>
    <w:rsid w:val="00311482"/>
    <w:rsid w:val="00311BDA"/>
    <w:rsid w:val="00311C49"/>
    <w:rsid w:val="00311DB6"/>
    <w:rsid w:val="00311FA5"/>
    <w:rsid w:val="003127DC"/>
    <w:rsid w:val="00312A6A"/>
    <w:rsid w:val="00313163"/>
    <w:rsid w:val="003143F5"/>
    <w:rsid w:val="003145B2"/>
    <w:rsid w:val="00314709"/>
    <w:rsid w:val="0031588C"/>
    <w:rsid w:val="00315BDB"/>
    <w:rsid w:val="00316449"/>
    <w:rsid w:val="003164DF"/>
    <w:rsid w:val="00317169"/>
    <w:rsid w:val="00317FBB"/>
    <w:rsid w:val="003201A6"/>
    <w:rsid w:val="0032149C"/>
    <w:rsid w:val="00321571"/>
    <w:rsid w:val="00321A3F"/>
    <w:rsid w:val="00323534"/>
    <w:rsid w:val="0032491B"/>
    <w:rsid w:val="00326933"/>
    <w:rsid w:val="0032774F"/>
    <w:rsid w:val="00327A51"/>
    <w:rsid w:val="00330F5A"/>
    <w:rsid w:val="00331998"/>
    <w:rsid w:val="00332266"/>
    <w:rsid w:val="00333625"/>
    <w:rsid w:val="00333A62"/>
    <w:rsid w:val="00334828"/>
    <w:rsid w:val="003358FD"/>
    <w:rsid w:val="003361E4"/>
    <w:rsid w:val="003368F5"/>
    <w:rsid w:val="00336C21"/>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AFE"/>
    <w:rsid w:val="00347065"/>
    <w:rsid w:val="00347B8F"/>
    <w:rsid w:val="00347C97"/>
    <w:rsid w:val="00347EA4"/>
    <w:rsid w:val="00347ECF"/>
    <w:rsid w:val="00347F88"/>
    <w:rsid w:val="003531F9"/>
    <w:rsid w:val="003535C5"/>
    <w:rsid w:val="0035363A"/>
    <w:rsid w:val="003560E5"/>
    <w:rsid w:val="003564D3"/>
    <w:rsid w:val="00356989"/>
    <w:rsid w:val="0035745A"/>
    <w:rsid w:val="00360489"/>
    <w:rsid w:val="003606CB"/>
    <w:rsid w:val="00360C2D"/>
    <w:rsid w:val="00361454"/>
    <w:rsid w:val="003626BB"/>
    <w:rsid w:val="00363118"/>
    <w:rsid w:val="0036509C"/>
    <w:rsid w:val="00365180"/>
    <w:rsid w:val="0036557F"/>
    <w:rsid w:val="00365DFF"/>
    <w:rsid w:val="00366728"/>
    <w:rsid w:val="0036760E"/>
    <w:rsid w:val="003706CA"/>
    <w:rsid w:val="00370D96"/>
    <w:rsid w:val="003724F0"/>
    <w:rsid w:val="00372979"/>
    <w:rsid w:val="00372F6A"/>
    <w:rsid w:val="003735DA"/>
    <w:rsid w:val="003737C5"/>
    <w:rsid w:val="00373F1F"/>
    <w:rsid w:val="00373FC3"/>
    <w:rsid w:val="0037553A"/>
    <w:rsid w:val="003767B0"/>
    <w:rsid w:val="003778C3"/>
    <w:rsid w:val="00377C0C"/>
    <w:rsid w:val="00377D48"/>
    <w:rsid w:val="003800DE"/>
    <w:rsid w:val="003808BF"/>
    <w:rsid w:val="003819EF"/>
    <w:rsid w:val="003823E3"/>
    <w:rsid w:val="00382E15"/>
    <w:rsid w:val="003833EB"/>
    <w:rsid w:val="003836D2"/>
    <w:rsid w:val="003837BF"/>
    <w:rsid w:val="003847CC"/>
    <w:rsid w:val="00384FD7"/>
    <w:rsid w:val="003854F5"/>
    <w:rsid w:val="003860F7"/>
    <w:rsid w:val="00387730"/>
    <w:rsid w:val="00387D18"/>
    <w:rsid w:val="00387EDF"/>
    <w:rsid w:val="00387FF2"/>
    <w:rsid w:val="00390366"/>
    <w:rsid w:val="00390F0B"/>
    <w:rsid w:val="00391D6C"/>
    <w:rsid w:val="00392445"/>
    <w:rsid w:val="0039267C"/>
    <w:rsid w:val="00392F11"/>
    <w:rsid w:val="003940E8"/>
    <w:rsid w:val="00395049"/>
    <w:rsid w:val="00395667"/>
    <w:rsid w:val="00397905"/>
    <w:rsid w:val="003A013D"/>
    <w:rsid w:val="003A197C"/>
    <w:rsid w:val="003A21DE"/>
    <w:rsid w:val="003A2AD9"/>
    <w:rsid w:val="003A31A7"/>
    <w:rsid w:val="003A3CF5"/>
    <w:rsid w:val="003A4109"/>
    <w:rsid w:val="003A4780"/>
    <w:rsid w:val="003A4D1C"/>
    <w:rsid w:val="003A59FD"/>
    <w:rsid w:val="003A5BF3"/>
    <w:rsid w:val="003A5C0A"/>
    <w:rsid w:val="003A674A"/>
    <w:rsid w:val="003A7ACE"/>
    <w:rsid w:val="003A7AF3"/>
    <w:rsid w:val="003B01E6"/>
    <w:rsid w:val="003B082E"/>
    <w:rsid w:val="003B1C67"/>
    <w:rsid w:val="003B2596"/>
    <w:rsid w:val="003B3188"/>
    <w:rsid w:val="003B3578"/>
    <w:rsid w:val="003B38E8"/>
    <w:rsid w:val="003B3C5B"/>
    <w:rsid w:val="003B3CFB"/>
    <w:rsid w:val="003B3D74"/>
    <w:rsid w:val="003B58F8"/>
    <w:rsid w:val="003B5DBE"/>
    <w:rsid w:val="003B5E7E"/>
    <w:rsid w:val="003B5FAA"/>
    <w:rsid w:val="003B6C70"/>
    <w:rsid w:val="003B6D37"/>
    <w:rsid w:val="003C0A66"/>
    <w:rsid w:val="003C11EC"/>
    <w:rsid w:val="003C13AC"/>
    <w:rsid w:val="003C1CF2"/>
    <w:rsid w:val="003C2667"/>
    <w:rsid w:val="003C2C9D"/>
    <w:rsid w:val="003C381C"/>
    <w:rsid w:val="003C44FE"/>
    <w:rsid w:val="003C45CF"/>
    <w:rsid w:val="003C49C7"/>
    <w:rsid w:val="003C4D52"/>
    <w:rsid w:val="003C5C24"/>
    <w:rsid w:val="003C5E66"/>
    <w:rsid w:val="003C5F43"/>
    <w:rsid w:val="003C667F"/>
    <w:rsid w:val="003C66C3"/>
    <w:rsid w:val="003C6CA5"/>
    <w:rsid w:val="003D0602"/>
    <w:rsid w:val="003D0B74"/>
    <w:rsid w:val="003D0F0A"/>
    <w:rsid w:val="003D1889"/>
    <w:rsid w:val="003D262A"/>
    <w:rsid w:val="003D32FF"/>
    <w:rsid w:val="003D3357"/>
    <w:rsid w:val="003D3A2B"/>
    <w:rsid w:val="003D3E32"/>
    <w:rsid w:val="003D4BBA"/>
    <w:rsid w:val="003D4CCC"/>
    <w:rsid w:val="003D51A8"/>
    <w:rsid w:val="003D6A3A"/>
    <w:rsid w:val="003D77D3"/>
    <w:rsid w:val="003E0360"/>
    <w:rsid w:val="003E2A7F"/>
    <w:rsid w:val="003E2B7B"/>
    <w:rsid w:val="003E3246"/>
    <w:rsid w:val="003E386B"/>
    <w:rsid w:val="003E3A87"/>
    <w:rsid w:val="003E4136"/>
    <w:rsid w:val="003E4630"/>
    <w:rsid w:val="003E5296"/>
    <w:rsid w:val="003E6822"/>
    <w:rsid w:val="003F025D"/>
    <w:rsid w:val="003F1663"/>
    <w:rsid w:val="003F1BBD"/>
    <w:rsid w:val="003F2356"/>
    <w:rsid w:val="003F3820"/>
    <w:rsid w:val="003F3A7B"/>
    <w:rsid w:val="003F44AC"/>
    <w:rsid w:val="003F46E3"/>
    <w:rsid w:val="003F4704"/>
    <w:rsid w:val="003F5D0A"/>
    <w:rsid w:val="003F67DF"/>
    <w:rsid w:val="003F71A6"/>
    <w:rsid w:val="003F740C"/>
    <w:rsid w:val="003F7623"/>
    <w:rsid w:val="00400F76"/>
    <w:rsid w:val="00400F92"/>
    <w:rsid w:val="00401C34"/>
    <w:rsid w:val="00401DD4"/>
    <w:rsid w:val="00402B25"/>
    <w:rsid w:val="00402D34"/>
    <w:rsid w:val="00403066"/>
    <w:rsid w:val="0040352E"/>
    <w:rsid w:val="004038FF"/>
    <w:rsid w:val="00406F85"/>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668"/>
    <w:rsid w:val="00420B8F"/>
    <w:rsid w:val="0042148F"/>
    <w:rsid w:val="00421CD9"/>
    <w:rsid w:val="004229D9"/>
    <w:rsid w:val="00425098"/>
    <w:rsid w:val="00425114"/>
    <w:rsid w:val="00425A06"/>
    <w:rsid w:val="004261E0"/>
    <w:rsid w:val="00426DBA"/>
    <w:rsid w:val="00426E08"/>
    <w:rsid w:val="00427A29"/>
    <w:rsid w:val="00427AD3"/>
    <w:rsid w:val="00427D89"/>
    <w:rsid w:val="0043047C"/>
    <w:rsid w:val="00430A10"/>
    <w:rsid w:val="00431A51"/>
    <w:rsid w:val="00433269"/>
    <w:rsid w:val="00433FB1"/>
    <w:rsid w:val="004340E6"/>
    <w:rsid w:val="004346B1"/>
    <w:rsid w:val="00434BFE"/>
    <w:rsid w:val="00434FA7"/>
    <w:rsid w:val="0043628A"/>
    <w:rsid w:val="004372EF"/>
    <w:rsid w:val="004376B7"/>
    <w:rsid w:val="00440097"/>
    <w:rsid w:val="00440C31"/>
    <w:rsid w:val="00440D2A"/>
    <w:rsid w:val="00441C53"/>
    <w:rsid w:val="004425C8"/>
    <w:rsid w:val="0044271B"/>
    <w:rsid w:val="00442C00"/>
    <w:rsid w:val="0044334C"/>
    <w:rsid w:val="00443FB4"/>
    <w:rsid w:val="004453E4"/>
    <w:rsid w:val="00446C30"/>
    <w:rsid w:val="00447C6A"/>
    <w:rsid w:val="0045078B"/>
    <w:rsid w:val="0045085A"/>
    <w:rsid w:val="00451160"/>
    <w:rsid w:val="00451299"/>
    <w:rsid w:val="004515B1"/>
    <w:rsid w:val="00451951"/>
    <w:rsid w:val="00451A79"/>
    <w:rsid w:val="004529D9"/>
    <w:rsid w:val="004541C5"/>
    <w:rsid w:val="00454307"/>
    <w:rsid w:val="004546E8"/>
    <w:rsid w:val="004552DA"/>
    <w:rsid w:val="00455ED5"/>
    <w:rsid w:val="00456710"/>
    <w:rsid w:val="0046022C"/>
    <w:rsid w:val="004613B1"/>
    <w:rsid w:val="004617F1"/>
    <w:rsid w:val="004624F1"/>
    <w:rsid w:val="00462D09"/>
    <w:rsid w:val="00464209"/>
    <w:rsid w:val="00464329"/>
    <w:rsid w:val="0046435C"/>
    <w:rsid w:val="00465862"/>
    <w:rsid w:val="00465FA5"/>
    <w:rsid w:val="00466355"/>
    <w:rsid w:val="00466F97"/>
    <w:rsid w:val="00467879"/>
    <w:rsid w:val="004716F9"/>
    <w:rsid w:val="00471809"/>
    <w:rsid w:val="004718BE"/>
    <w:rsid w:val="00472567"/>
    <w:rsid w:val="0047261D"/>
    <w:rsid w:val="0047300F"/>
    <w:rsid w:val="00473395"/>
    <w:rsid w:val="00474714"/>
    <w:rsid w:val="00475952"/>
    <w:rsid w:val="00475CD9"/>
    <w:rsid w:val="00476891"/>
    <w:rsid w:val="00476960"/>
    <w:rsid w:val="00477098"/>
    <w:rsid w:val="00477666"/>
    <w:rsid w:val="00477D42"/>
    <w:rsid w:val="00477D69"/>
    <w:rsid w:val="004812B7"/>
    <w:rsid w:val="00481FC6"/>
    <w:rsid w:val="00483303"/>
    <w:rsid w:val="00483DE0"/>
    <w:rsid w:val="00484E09"/>
    <w:rsid w:val="00484F74"/>
    <w:rsid w:val="004854C5"/>
    <w:rsid w:val="00485A06"/>
    <w:rsid w:val="00485BE0"/>
    <w:rsid w:val="00485E08"/>
    <w:rsid w:val="0048617B"/>
    <w:rsid w:val="00486864"/>
    <w:rsid w:val="00490618"/>
    <w:rsid w:val="0049071B"/>
    <w:rsid w:val="00491150"/>
    <w:rsid w:val="00492321"/>
    <w:rsid w:val="00492D0E"/>
    <w:rsid w:val="0049369A"/>
    <w:rsid w:val="00493E37"/>
    <w:rsid w:val="004940C3"/>
    <w:rsid w:val="00494A91"/>
    <w:rsid w:val="00495251"/>
    <w:rsid w:val="004963C6"/>
    <w:rsid w:val="00496A92"/>
    <w:rsid w:val="004970C4"/>
    <w:rsid w:val="004979EB"/>
    <w:rsid w:val="004A0994"/>
    <w:rsid w:val="004A0E23"/>
    <w:rsid w:val="004A2496"/>
    <w:rsid w:val="004A24EC"/>
    <w:rsid w:val="004A2E77"/>
    <w:rsid w:val="004A356F"/>
    <w:rsid w:val="004A3E32"/>
    <w:rsid w:val="004A43DD"/>
    <w:rsid w:val="004A6238"/>
    <w:rsid w:val="004A6377"/>
    <w:rsid w:val="004A66A7"/>
    <w:rsid w:val="004A712B"/>
    <w:rsid w:val="004A7833"/>
    <w:rsid w:val="004B0215"/>
    <w:rsid w:val="004B09B2"/>
    <w:rsid w:val="004B0AAD"/>
    <w:rsid w:val="004B131E"/>
    <w:rsid w:val="004B1732"/>
    <w:rsid w:val="004B2177"/>
    <w:rsid w:val="004B293F"/>
    <w:rsid w:val="004B305A"/>
    <w:rsid w:val="004B3292"/>
    <w:rsid w:val="004B4948"/>
    <w:rsid w:val="004B7343"/>
    <w:rsid w:val="004B740D"/>
    <w:rsid w:val="004B7A66"/>
    <w:rsid w:val="004C11C4"/>
    <w:rsid w:val="004C1381"/>
    <w:rsid w:val="004C1C21"/>
    <w:rsid w:val="004C2042"/>
    <w:rsid w:val="004C2238"/>
    <w:rsid w:val="004C30BB"/>
    <w:rsid w:val="004C32A7"/>
    <w:rsid w:val="004C35A4"/>
    <w:rsid w:val="004C371D"/>
    <w:rsid w:val="004C3842"/>
    <w:rsid w:val="004C3B62"/>
    <w:rsid w:val="004C3C7C"/>
    <w:rsid w:val="004C3FAA"/>
    <w:rsid w:val="004C5264"/>
    <w:rsid w:val="004C5FC3"/>
    <w:rsid w:val="004C6523"/>
    <w:rsid w:val="004C6DC7"/>
    <w:rsid w:val="004D01C4"/>
    <w:rsid w:val="004D055A"/>
    <w:rsid w:val="004D06A0"/>
    <w:rsid w:val="004D09C0"/>
    <w:rsid w:val="004D1E4C"/>
    <w:rsid w:val="004D2B6B"/>
    <w:rsid w:val="004D3589"/>
    <w:rsid w:val="004D4013"/>
    <w:rsid w:val="004D4468"/>
    <w:rsid w:val="004D458E"/>
    <w:rsid w:val="004D48F0"/>
    <w:rsid w:val="004D4923"/>
    <w:rsid w:val="004D4F37"/>
    <w:rsid w:val="004D4F53"/>
    <w:rsid w:val="004D4F94"/>
    <w:rsid w:val="004D50B9"/>
    <w:rsid w:val="004D58BC"/>
    <w:rsid w:val="004D716D"/>
    <w:rsid w:val="004D78FC"/>
    <w:rsid w:val="004D7E5B"/>
    <w:rsid w:val="004E07F0"/>
    <w:rsid w:val="004E1248"/>
    <w:rsid w:val="004E14D4"/>
    <w:rsid w:val="004E1FA9"/>
    <w:rsid w:val="004E24E1"/>
    <w:rsid w:val="004E3010"/>
    <w:rsid w:val="004E30A5"/>
    <w:rsid w:val="004E3CCA"/>
    <w:rsid w:val="004E3FFD"/>
    <w:rsid w:val="004E40E3"/>
    <w:rsid w:val="004E4EB2"/>
    <w:rsid w:val="004E4FD4"/>
    <w:rsid w:val="004E50B7"/>
    <w:rsid w:val="004E5422"/>
    <w:rsid w:val="004E5D87"/>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6005"/>
    <w:rsid w:val="004F69F4"/>
    <w:rsid w:val="004F6E83"/>
    <w:rsid w:val="0050014F"/>
    <w:rsid w:val="00500B9E"/>
    <w:rsid w:val="00501B99"/>
    <w:rsid w:val="00502042"/>
    <w:rsid w:val="0050207C"/>
    <w:rsid w:val="00502483"/>
    <w:rsid w:val="00502D40"/>
    <w:rsid w:val="00502DA7"/>
    <w:rsid w:val="00502ECE"/>
    <w:rsid w:val="005033F6"/>
    <w:rsid w:val="00503C72"/>
    <w:rsid w:val="00503D81"/>
    <w:rsid w:val="005056DD"/>
    <w:rsid w:val="0051016C"/>
    <w:rsid w:val="00510362"/>
    <w:rsid w:val="00510D13"/>
    <w:rsid w:val="00511D98"/>
    <w:rsid w:val="00512322"/>
    <w:rsid w:val="005125C1"/>
    <w:rsid w:val="005125CF"/>
    <w:rsid w:val="00513342"/>
    <w:rsid w:val="00513374"/>
    <w:rsid w:val="00513840"/>
    <w:rsid w:val="00513A50"/>
    <w:rsid w:val="00513A73"/>
    <w:rsid w:val="00513C2B"/>
    <w:rsid w:val="00513EC1"/>
    <w:rsid w:val="00514421"/>
    <w:rsid w:val="00515BAE"/>
    <w:rsid w:val="00515CD1"/>
    <w:rsid w:val="00516217"/>
    <w:rsid w:val="0051629B"/>
    <w:rsid w:val="0051674F"/>
    <w:rsid w:val="005170DA"/>
    <w:rsid w:val="005175F7"/>
    <w:rsid w:val="0051778A"/>
    <w:rsid w:val="00517C8C"/>
    <w:rsid w:val="005202EE"/>
    <w:rsid w:val="00523F4A"/>
    <w:rsid w:val="00524E3A"/>
    <w:rsid w:val="00525C3E"/>
    <w:rsid w:val="00525CB0"/>
    <w:rsid w:val="00525D88"/>
    <w:rsid w:val="00525EBC"/>
    <w:rsid w:val="00526272"/>
    <w:rsid w:val="005263EF"/>
    <w:rsid w:val="00526BF0"/>
    <w:rsid w:val="00530C8B"/>
    <w:rsid w:val="00530CB2"/>
    <w:rsid w:val="00530E6A"/>
    <w:rsid w:val="00531698"/>
    <w:rsid w:val="00532904"/>
    <w:rsid w:val="00532A26"/>
    <w:rsid w:val="00534CEB"/>
    <w:rsid w:val="00535489"/>
    <w:rsid w:val="00535CB9"/>
    <w:rsid w:val="005362DF"/>
    <w:rsid w:val="00537F2E"/>
    <w:rsid w:val="00540FEE"/>
    <w:rsid w:val="00541396"/>
    <w:rsid w:val="005418BF"/>
    <w:rsid w:val="00541A8D"/>
    <w:rsid w:val="00541FC0"/>
    <w:rsid w:val="00542A61"/>
    <w:rsid w:val="00542DDE"/>
    <w:rsid w:val="0054387F"/>
    <w:rsid w:val="00544149"/>
    <w:rsid w:val="00544628"/>
    <w:rsid w:val="005446EA"/>
    <w:rsid w:val="005449B0"/>
    <w:rsid w:val="00544AD5"/>
    <w:rsid w:val="00546231"/>
    <w:rsid w:val="005467B4"/>
    <w:rsid w:val="00546B4D"/>
    <w:rsid w:val="005475D1"/>
    <w:rsid w:val="005500C3"/>
    <w:rsid w:val="00551399"/>
    <w:rsid w:val="005513E4"/>
    <w:rsid w:val="005517C0"/>
    <w:rsid w:val="005525E9"/>
    <w:rsid w:val="00552AB0"/>
    <w:rsid w:val="00552DA9"/>
    <w:rsid w:val="00553E74"/>
    <w:rsid w:val="0055424B"/>
    <w:rsid w:val="005542C7"/>
    <w:rsid w:val="0055434E"/>
    <w:rsid w:val="00554D2B"/>
    <w:rsid w:val="005552CA"/>
    <w:rsid w:val="005553E0"/>
    <w:rsid w:val="005553EF"/>
    <w:rsid w:val="0055698B"/>
    <w:rsid w:val="00556AC9"/>
    <w:rsid w:val="00560B09"/>
    <w:rsid w:val="005624F9"/>
    <w:rsid w:val="0056449E"/>
    <w:rsid w:val="00564E7E"/>
    <w:rsid w:val="005655FE"/>
    <w:rsid w:val="00567293"/>
    <w:rsid w:val="00567368"/>
    <w:rsid w:val="00567440"/>
    <w:rsid w:val="0056747B"/>
    <w:rsid w:val="00570F09"/>
    <w:rsid w:val="005714DE"/>
    <w:rsid w:val="005716C9"/>
    <w:rsid w:val="00571A82"/>
    <w:rsid w:val="0057269C"/>
    <w:rsid w:val="00572A3D"/>
    <w:rsid w:val="00573217"/>
    <w:rsid w:val="00573BEF"/>
    <w:rsid w:val="00574321"/>
    <w:rsid w:val="00575321"/>
    <w:rsid w:val="005753E8"/>
    <w:rsid w:val="00575932"/>
    <w:rsid w:val="005768B1"/>
    <w:rsid w:val="005778A4"/>
    <w:rsid w:val="00577CA0"/>
    <w:rsid w:val="0058065A"/>
    <w:rsid w:val="00580AE2"/>
    <w:rsid w:val="00580C6C"/>
    <w:rsid w:val="00581694"/>
    <w:rsid w:val="005842D3"/>
    <w:rsid w:val="00584867"/>
    <w:rsid w:val="005868B1"/>
    <w:rsid w:val="005869EA"/>
    <w:rsid w:val="005903CD"/>
    <w:rsid w:val="00590B18"/>
    <w:rsid w:val="00591DD8"/>
    <w:rsid w:val="005923C2"/>
    <w:rsid w:val="005926BF"/>
    <w:rsid w:val="005941E1"/>
    <w:rsid w:val="0059441C"/>
    <w:rsid w:val="00596623"/>
    <w:rsid w:val="005A0563"/>
    <w:rsid w:val="005A09B2"/>
    <w:rsid w:val="005A10BA"/>
    <w:rsid w:val="005A10C1"/>
    <w:rsid w:val="005A17D0"/>
    <w:rsid w:val="005A2952"/>
    <w:rsid w:val="005A2E70"/>
    <w:rsid w:val="005A3715"/>
    <w:rsid w:val="005A3BFF"/>
    <w:rsid w:val="005A3CFD"/>
    <w:rsid w:val="005A42B6"/>
    <w:rsid w:val="005A4336"/>
    <w:rsid w:val="005A5102"/>
    <w:rsid w:val="005A5EB4"/>
    <w:rsid w:val="005A6BB2"/>
    <w:rsid w:val="005B03DD"/>
    <w:rsid w:val="005B09C6"/>
    <w:rsid w:val="005B1019"/>
    <w:rsid w:val="005B1637"/>
    <w:rsid w:val="005B1659"/>
    <w:rsid w:val="005B18E7"/>
    <w:rsid w:val="005B240E"/>
    <w:rsid w:val="005B2D91"/>
    <w:rsid w:val="005B3A80"/>
    <w:rsid w:val="005B47B4"/>
    <w:rsid w:val="005B48C1"/>
    <w:rsid w:val="005B5BC4"/>
    <w:rsid w:val="005B6B25"/>
    <w:rsid w:val="005B6C50"/>
    <w:rsid w:val="005B7DEC"/>
    <w:rsid w:val="005C049F"/>
    <w:rsid w:val="005C0827"/>
    <w:rsid w:val="005C12DF"/>
    <w:rsid w:val="005C15DA"/>
    <w:rsid w:val="005C353A"/>
    <w:rsid w:val="005C390E"/>
    <w:rsid w:val="005C432F"/>
    <w:rsid w:val="005C4E1A"/>
    <w:rsid w:val="005C53B8"/>
    <w:rsid w:val="005C596B"/>
    <w:rsid w:val="005C6596"/>
    <w:rsid w:val="005C66E4"/>
    <w:rsid w:val="005C72F8"/>
    <w:rsid w:val="005C7941"/>
    <w:rsid w:val="005D0144"/>
    <w:rsid w:val="005D096D"/>
    <w:rsid w:val="005D1702"/>
    <w:rsid w:val="005D194F"/>
    <w:rsid w:val="005D2004"/>
    <w:rsid w:val="005D2810"/>
    <w:rsid w:val="005D319E"/>
    <w:rsid w:val="005D35D0"/>
    <w:rsid w:val="005D3BA8"/>
    <w:rsid w:val="005D4559"/>
    <w:rsid w:val="005D45C2"/>
    <w:rsid w:val="005D4C5A"/>
    <w:rsid w:val="005D4E3C"/>
    <w:rsid w:val="005D62BD"/>
    <w:rsid w:val="005E045E"/>
    <w:rsid w:val="005E21AC"/>
    <w:rsid w:val="005E319C"/>
    <w:rsid w:val="005E3777"/>
    <w:rsid w:val="005E4918"/>
    <w:rsid w:val="005E49C1"/>
    <w:rsid w:val="005E4F25"/>
    <w:rsid w:val="005E56D1"/>
    <w:rsid w:val="005E597E"/>
    <w:rsid w:val="005E5D3F"/>
    <w:rsid w:val="005E706B"/>
    <w:rsid w:val="005F0908"/>
    <w:rsid w:val="005F09E0"/>
    <w:rsid w:val="005F0A61"/>
    <w:rsid w:val="005F1527"/>
    <w:rsid w:val="005F23B1"/>
    <w:rsid w:val="005F2535"/>
    <w:rsid w:val="005F3205"/>
    <w:rsid w:val="005F3B95"/>
    <w:rsid w:val="005F3F4E"/>
    <w:rsid w:val="005F4379"/>
    <w:rsid w:val="005F47D5"/>
    <w:rsid w:val="005F54F0"/>
    <w:rsid w:val="005F6227"/>
    <w:rsid w:val="005F666A"/>
    <w:rsid w:val="005F74E4"/>
    <w:rsid w:val="006001AD"/>
    <w:rsid w:val="00600445"/>
    <w:rsid w:val="006014FE"/>
    <w:rsid w:val="00601D8D"/>
    <w:rsid w:val="006020BB"/>
    <w:rsid w:val="00602628"/>
    <w:rsid w:val="00602FE2"/>
    <w:rsid w:val="00603EA0"/>
    <w:rsid w:val="00604A2A"/>
    <w:rsid w:val="00606167"/>
    <w:rsid w:val="006061B8"/>
    <w:rsid w:val="0060654D"/>
    <w:rsid w:val="00606CF2"/>
    <w:rsid w:val="006072B8"/>
    <w:rsid w:val="006073FD"/>
    <w:rsid w:val="00607E59"/>
    <w:rsid w:val="00607F0A"/>
    <w:rsid w:val="00610C9D"/>
    <w:rsid w:val="00611534"/>
    <w:rsid w:val="006122A1"/>
    <w:rsid w:val="006129AD"/>
    <w:rsid w:val="006129AE"/>
    <w:rsid w:val="00612E53"/>
    <w:rsid w:val="00614531"/>
    <w:rsid w:val="00614945"/>
    <w:rsid w:val="00615C70"/>
    <w:rsid w:val="00616085"/>
    <w:rsid w:val="00616688"/>
    <w:rsid w:val="00617286"/>
    <w:rsid w:val="006172CA"/>
    <w:rsid w:val="0062068A"/>
    <w:rsid w:val="006209A3"/>
    <w:rsid w:val="00620D62"/>
    <w:rsid w:val="00620F26"/>
    <w:rsid w:val="00621063"/>
    <w:rsid w:val="00621568"/>
    <w:rsid w:val="00621BD5"/>
    <w:rsid w:val="006227F6"/>
    <w:rsid w:val="0062280A"/>
    <w:rsid w:val="00623840"/>
    <w:rsid w:val="00623A07"/>
    <w:rsid w:val="00623EFD"/>
    <w:rsid w:val="00624EAF"/>
    <w:rsid w:val="00624F01"/>
    <w:rsid w:val="00625589"/>
    <w:rsid w:val="006266E4"/>
    <w:rsid w:val="006304F2"/>
    <w:rsid w:val="00630627"/>
    <w:rsid w:val="00632114"/>
    <w:rsid w:val="0063222D"/>
    <w:rsid w:val="006322DD"/>
    <w:rsid w:val="0063449F"/>
    <w:rsid w:val="00634963"/>
    <w:rsid w:val="006351D4"/>
    <w:rsid w:val="0063543A"/>
    <w:rsid w:val="00635902"/>
    <w:rsid w:val="006360CF"/>
    <w:rsid w:val="00636121"/>
    <w:rsid w:val="006361DF"/>
    <w:rsid w:val="00637B7F"/>
    <w:rsid w:val="00637FA7"/>
    <w:rsid w:val="0064137A"/>
    <w:rsid w:val="00641773"/>
    <w:rsid w:val="00642590"/>
    <w:rsid w:val="006425C1"/>
    <w:rsid w:val="0064274C"/>
    <w:rsid w:val="00642DC5"/>
    <w:rsid w:val="006437D7"/>
    <w:rsid w:val="00644815"/>
    <w:rsid w:val="006453A0"/>
    <w:rsid w:val="0064585A"/>
    <w:rsid w:val="00645AEF"/>
    <w:rsid w:val="00645FBF"/>
    <w:rsid w:val="00646754"/>
    <w:rsid w:val="0064691B"/>
    <w:rsid w:val="00647364"/>
    <w:rsid w:val="0064785D"/>
    <w:rsid w:val="006505B9"/>
    <w:rsid w:val="0065075D"/>
    <w:rsid w:val="00650F8D"/>
    <w:rsid w:val="00651106"/>
    <w:rsid w:val="0065112F"/>
    <w:rsid w:val="00651546"/>
    <w:rsid w:val="0065157C"/>
    <w:rsid w:val="00651D71"/>
    <w:rsid w:val="0065201E"/>
    <w:rsid w:val="006521E3"/>
    <w:rsid w:val="00652E2D"/>
    <w:rsid w:val="006539DF"/>
    <w:rsid w:val="0065460B"/>
    <w:rsid w:val="00656A9B"/>
    <w:rsid w:val="00656B4A"/>
    <w:rsid w:val="00657FCB"/>
    <w:rsid w:val="0066079E"/>
    <w:rsid w:val="00660F04"/>
    <w:rsid w:val="00661CCA"/>
    <w:rsid w:val="00662F2F"/>
    <w:rsid w:val="00663182"/>
    <w:rsid w:val="006631A4"/>
    <w:rsid w:val="006637DF"/>
    <w:rsid w:val="00663890"/>
    <w:rsid w:val="00663D9F"/>
    <w:rsid w:val="00663E82"/>
    <w:rsid w:val="00664499"/>
    <w:rsid w:val="0066793C"/>
    <w:rsid w:val="00667DD6"/>
    <w:rsid w:val="006701D5"/>
    <w:rsid w:val="00671295"/>
    <w:rsid w:val="0067320A"/>
    <w:rsid w:val="006734DA"/>
    <w:rsid w:val="006737A9"/>
    <w:rsid w:val="00673DDB"/>
    <w:rsid w:val="0067484D"/>
    <w:rsid w:val="00674A02"/>
    <w:rsid w:val="00676271"/>
    <w:rsid w:val="00677222"/>
    <w:rsid w:val="0067752D"/>
    <w:rsid w:val="00677B70"/>
    <w:rsid w:val="00680344"/>
    <w:rsid w:val="0068037B"/>
    <w:rsid w:val="00681367"/>
    <w:rsid w:val="006819C8"/>
    <w:rsid w:val="00682CCE"/>
    <w:rsid w:val="00683A09"/>
    <w:rsid w:val="00683EEB"/>
    <w:rsid w:val="00684290"/>
    <w:rsid w:val="006845B9"/>
    <w:rsid w:val="00684F98"/>
    <w:rsid w:val="006851C6"/>
    <w:rsid w:val="006856B0"/>
    <w:rsid w:val="0068614A"/>
    <w:rsid w:val="00686454"/>
    <w:rsid w:val="0068668A"/>
    <w:rsid w:val="0068695A"/>
    <w:rsid w:val="00686CFC"/>
    <w:rsid w:val="00687089"/>
    <w:rsid w:val="00687715"/>
    <w:rsid w:val="006909C7"/>
    <w:rsid w:val="00692561"/>
    <w:rsid w:val="0069286B"/>
    <w:rsid w:val="00692B81"/>
    <w:rsid w:val="00692C99"/>
    <w:rsid w:val="00693C46"/>
    <w:rsid w:val="0069572C"/>
    <w:rsid w:val="00696695"/>
    <w:rsid w:val="00696D90"/>
    <w:rsid w:val="00696FE9"/>
    <w:rsid w:val="0069795B"/>
    <w:rsid w:val="006A03A9"/>
    <w:rsid w:val="006A0445"/>
    <w:rsid w:val="006A0775"/>
    <w:rsid w:val="006A0894"/>
    <w:rsid w:val="006A0CA3"/>
    <w:rsid w:val="006A1D54"/>
    <w:rsid w:val="006A1F8E"/>
    <w:rsid w:val="006A2284"/>
    <w:rsid w:val="006A303F"/>
    <w:rsid w:val="006A3171"/>
    <w:rsid w:val="006A4618"/>
    <w:rsid w:val="006A626B"/>
    <w:rsid w:val="006B1ACE"/>
    <w:rsid w:val="006B1B8A"/>
    <w:rsid w:val="006B252C"/>
    <w:rsid w:val="006B3C17"/>
    <w:rsid w:val="006B461B"/>
    <w:rsid w:val="006B4B94"/>
    <w:rsid w:val="006B5077"/>
    <w:rsid w:val="006B5326"/>
    <w:rsid w:val="006B56BC"/>
    <w:rsid w:val="006B5D85"/>
    <w:rsid w:val="006B6800"/>
    <w:rsid w:val="006B6C04"/>
    <w:rsid w:val="006C09D5"/>
    <w:rsid w:val="006C1995"/>
    <w:rsid w:val="006C1EFF"/>
    <w:rsid w:val="006C31F5"/>
    <w:rsid w:val="006C3283"/>
    <w:rsid w:val="006C34C4"/>
    <w:rsid w:val="006C3EEC"/>
    <w:rsid w:val="006C41B2"/>
    <w:rsid w:val="006C5628"/>
    <w:rsid w:val="006C640C"/>
    <w:rsid w:val="006C6E43"/>
    <w:rsid w:val="006C7260"/>
    <w:rsid w:val="006C7AE5"/>
    <w:rsid w:val="006D034A"/>
    <w:rsid w:val="006D0401"/>
    <w:rsid w:val="006D0C47"/>
    <w:rsid w:val="006D157F"/>
    <w:rsid w:val="006D21A6"/>
    <w:rsid w:val="006D3136"/>
    <w:rsid w:val="006D3324"/>
    <w:rsid w:val="006D3A63"/>
    <w:rsid w:val="006D3E53"/>
    <w:rsid w:val="006D4B08"/>
    <w:rsid w:val="006D50E4"/>
    <w:rsid w:val="006D59FA"/>
    <w:rsid w:val="006D5F82"/>
    <w:rsid w:val="006D674F"/>
    <w:rsid w:val="006E01E8"/>
    <w:rsid w:val="006E0852"/>
    <w:rsid w:val="006E0C0A"/>
    <w:rsid w:val="006E0CD7"/>
    <w:rsid w:val="006E1BD3"/>
    <w:rsid w:val="006E1D3E"/>
    <w:rsid w:val="006E21A6"/>
    <w:rsid w:val="006E2E1A"/>
    <w:rsid w:val="006E3080"/>
    <w:rsid w:val="006E3105"/>
    <w:rsid w:val="006E3987"/>
    <w:rsid w:val="006E39E7"/>
    <w:rsid w:val="006E39F7"/>
    <w:rsid w:val="006E45B5"/>
    <w:rsid w:val="006E473F"/>
    <w:rsid w:val="006E47A5"/>
    <w:rsid w:val="006E4F1B"/>
    <w:rsid w:val="006E60C3"/>
    <w:rsid w:val="006E6327"/>
    <w:rsid w:val="006E73C2"/>
    <w:rsid w:val="006E73C9"/>
    <w:rsid w:val="006F03B6"/>
    <w:rsid w:val="006F0BF4"/>
    <w:rsid w:val="006F0E54"/>
    <w:rsid w:val="006F0F56"/>
    <w:rsid w:val="006F1531"/>
    <w:rsid w:val="006F3498"/>
    <w:rsid w:val="006F36DE"/>
    <w:rsid w:val="006F3E34"/>
    <w:rsid w:val="006F3FDF"/>
    <w:rsid w:val="006F42F6"/>
    <w:rsid w:val="006F45F0"/>
    <w:rsid w:val="006F5BF3"/>
    <w:rsid w:val="006F607E"/>
    <w:rsid w:val="006F7210"/>
    <w:rsid w:val="006F77D6"/>
    <w:rsid w:val="007005F1"/>
    <w:rsid w:val="00701666"/>
    <w:rsid w:val="007020B1"/>
    <w:rsid w:val="00702455"/>
    <w:rsid w:val="0070330A"/>
    <w:rsid w:val="007033A8"/>
    <w:rsid w:val="0070343B"/>
    <w:rsid w:val="007041A0"/>
    <w:rsid w:val="00704966"/>
    <w:rsid w:val="00706486"/>
    <w:rsid w:val="00706E8B"/>
    <w:rsid w:val="00707CD5"/>
    <w:rsid w:val="00707D5C"/>
    <w:rsid w:val="007102B6"/>
    <w:rsid w:val="00710E1E"/>
    <w:rsid w:val="007114F4"/>
    <w:rsid w:val="00712E90"/>
    <w:rsid w:val="00712FDE"/>
    <w:rsid w:val="0071369A"/>
    <w:rsid w:val="007139A9"/>
    <w:rsid w:val="00713CF1"/>
    <w:rsid w:val="00714CF8"/>
    <w:rsid w:val="00714DB3"/>
    <w:rsid w:val="00715620"/>
    <w:rsid w:val="007176C2"/>
    <w:rsid w:val="00720174"/>
    <w:rsid w:val="007203D5"/>
    <w:rsid w:val="0072116A"/>
    <w:rsid w:val="00721A10"/>
    <w:rsid w:val="007234BD"/>
    <w:rsid w:val="00723EAF"/>
    <w:rsid w:val="007245E6"/>
    <w:rsid w:val="00726213"/>
    <w:rsid w:val="007277DB"/>
    <w:rsid w:val="00727B82"/>
    <w:rsid w:val="00727D6A"/>
    <w:rsid w:val="00727F3B"/>
    <w:rsid w:val="0073012F"/>
    <w:rsid w:val="007305E9"/>
    <w:rsid w:val="00731609"/>
    <w:rsid w:val="0073433A"/>
    <w:rsid w:val="00734A56"/>
    <w:rsid w:val="00735757"/>
    <w:rsid w:val="00737420"/>
    <w:rsid w:val="0073792C"/>
    <w:rsid w:val="0074048E"/>
    <w:rsid w:val="00741C71"/>
    <w:rsid w:val="007423D1"/>
    <w:rsid w:val="00743489"/>
    <w:rsid w:val="00743907"/>
    <w:rsid w:val="00744097"/>
    <w:rsid w:val="007442CB"/>
    <w:rsid w:val="00745971"/>
    <w:rsid w:val="00745D85"/>
    <w:rsid w:val="00745FD3"/>
    <w:rsid w:val="0074617B"/>
    <w:rsid w:val="00746B52"/>
    <w:rsid w:val="00747D75"/>
    <w:rsid w:val="00747EB9"/>
    <w:rsid w:val="00750D6A"/>
    <w:rsid w:val="00751564"/>
    <w:rsid w:val="00751EA9"/>
    <w:rsid w:val="00753905"/>
    <w:rsid w:val="00754654"/>
    <w:rsid w:val="00754E78"/>
    <w:rsid w:val="00755513"/>
    <w:rsid w:val="0075624A"/>
    <w:rsid w:val="00757161"/>
    <w:rsid w:val="00760C83"/>
    <w:rsid w:val="00760E3E"/>
    <w:rsid w:val="007613A4"/>
    <w:rsid w:val="00762346"/>
    <w:rsid w:val="007628E0"/>
    <w:rsid w:val="00762E99"/>
    <w:rsid w:val="00763072"/>
    <w:rsid w:val="007630BA"/>
    <w:rsid w:val="007636DF"/>
    <w:rsid w:val="00765026"/>
    <w:rsid w:val="00766312"/>
    <w:rsid w:val="0076637E"/>
    <w:rsid w:val="007673FE"/>
    <w:rsid w:val="007679E0"/>
    <w:rsid w:val="00767E1D"/>
    <w:rsid w:val="0077042E"/>
    <w:rsid w:val="0077159D"/>
    <w:rsid w:val="00771E7B"/>
    <w:rsid w:val="00772097"/>
    <w:rsid w:val="007723A1"/>
    <w:rsid w:val="007754F4"/>
    <w:rsid w:val="0077569D"/>
    <w:rsid w:val="00776BD4"/>
    <w:rsid w:val="00776E35"/>
    <w:rsid w:val="00780157"/>
    <w:rsid w:val="007802A8"/>
    <w:rsid w:val="0078070D"/>
    <w:rsid w:val="00780D5B"/>
    <w:rsid w:val="00782070"/>
    <w:rsid w:val="00783331"/>
    <w:rsid w:val="00783585"/>
    <w:rsid w:val="00785A61"/>
    <w:rsid w:val="00785AE3"/>
    <w:rsid w:val="00786475"/>
    <w:rsid w:val="00787EB4"/>
    <w:rsid w:val="00790B93"/>
    <w:rsid w:val="00791639"/>
    <w:rsid w:val="00792D1A"/>
    <w:rsid w:val="00794495"/>
    <w:rsid w:val="007950E9"/>
    <w:rsid w:val="007952D1"/>
    <w:rsid w:val="007953D5"/>
    <w:rsid w:val="00795C6E"/>
    <w:rsid w:val="00796667"/>
    <w:rsid w:val="00796726"/>
    <w:rsid w:val="00796803"/>
    <w:rsid w:val="00797238"/>
    <w:rsid w:val="007973B6"/>
    <w:rsid w:val="00797CD5"/>
    <w:rsid w:val="007A044E"/>
    <w:rsid w:val="007A0952"/>
    <w:rsid w:val="007A14C3"/>
    <w:rsid w:val="007A1FBD"/>
    <w:rsid w:val="007A26DC"/>
    <w:rsid w:val="007A2EA7"/>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0C51"/>
    <w:rsid w:val="007C1F34"/>
    <w:rsid w:val="007C20B3"/>
    <w:rsid w:val="007C2D7B"/>
    <w:rsid w:val="007C39BB"/>
    <w:rsid w:val="007C4881"/>
    <w:rsid w:val="007C4C23"/>
    <w:rsid w:val="007C56E0"/>
    <w:rsid w:val="007C5866"/>
    <w:rsid w:val="007C6159"/>
    <w:rsid w:val="007C652E"/>
    <w:rsid w:val="007C671B"/>
    <w:rsid w:val="007D00D3"/>
    <w:rsid w:val="007D156A"/>
    <w:rsid w:val="007D1956"/>
    <w:rsid w:val="007D2428"/>
    <w:rsid w:val="007D243A"/>
    <w:rsid w:val="007D24D9"/>
    <w:rsid w:val="007D46B0"/>
    <w:rsid w:val="007D564E"/>
    <w:rsid w:val="007D5932"/>
    <w:rsid w:val="007D60A5"/>
    <w:rsid w:val="007D733B"/>
    <w:rsid w:val="007D74CE"/>
    <w:rsid w:val="007D788E"/>
    <w:rsid w:val="007D7DB2"/>
    <w:rsid w:val="007E100A"/>
    <w:rsid w:val="007E1AD9"/>
    <w:rsid w:val="007E2D97"/>
    <w:rsid w:val="007E3CE6"/>
    <w:rsid w:val="007E3F3E"/>
    <w:rsid w:val="007E46A2"/>
    <w:rsid w:val="007E46F8"/>
    <w:rsid w:val="007E4E5E"/>
    <w:rsid w:val="007E5C38"/>
    <w:rsid w:val="007E6006"/>
    <w:rsid w:val="007E63C8"/>
    <w:rsid w:val="007E6BA8"/>
    <w:rsid w:val="007E6EFE"/>
    <w:rsid w:val="007E75D1"/>
    <w:rsid w:val="007E76CC"/>
    <w:rsid w:val="007E7950"/>
    <w:rsid w:val="007E7A22"/>
    <w:rsid w:val="007E7E34"/>
    <w:rsid w:val="007F210E"/>
    <w:rsid w:val="007F2484"/>
    <w:rsid w:val="007F3A09"/>
    <w:rsid w:val="007F4906"/>
    <w:rsid w:val="007F4A10"/>
    <w:rsid w:val="007F57B4"/>
    <w:rsid w:val="007F5874"/>
    <w:rsid w:val="007F5E96"/>
    <w:rsid w:val="007F6256"/>
    <w:rsid w:val="007F6B38"/>
    <w:rsid w:val="008000A2"/>
    <w:rsid w:val="00800AA9"/>
    <w:rsid w:val="008012C6"/>
    <w:rsid w:val="0080151A"/>
    <w:rsid w:val="00801973"/>
    <w:rsid w:val="00801DFE"/>
    <w:rsid w:val="008032E2"/>
    <w:rsid w:val="00803EAC"/>
    <w:rsid w:val="00804629"/>
    <w:rsid w:val="00805592"/>
    <w:rsid w:val="00805EE5"/>
    <w:rsid w:val="0080643D"/>
    <w:rsid w:val="00806590"/>
    <w:rsid w:val="0080681D"/>
    <w:rsid w:val="00806DD8"/>
    <w:rsid w:val="00806E24"/>
    <w:rsid w:val="008071D8"/>
    <w:rsid w:val="0080783C"/>
    <w:rsid w:val="00807A56"/>
    <w:rsid w:val="00807A6B"/>
    <w:rsid w:val="00807B25"/>
    <w:rsid w:val="00811601"/>
    <w:rsid w:val="00811B55"/>
    <w:rsid w:val="008120F1"/>
    <w:rsid w:val="00812818"/>
    <w:rsid w:val="008128A4"/>
    <w:rsid w:val="00813335"/>
    <w:rsid w:val="00813582"/>
    <w:rsid w:val="00814862"/>
    <w:rsid w:val="00815142"/>
    <w:rsid w:val="00815402"/>
    <w:rsid w:val="00815544"/>
    <w:rsid w:val="00815E37"/>
    <w:rsid w:val="00815F55"/>
    <w:rsid w:val="008165AD"/>
    <w:rsid w:val="00817383"/>
    <w:rsid w:val="0081760F"/>
    <w:rsid w:val="00817B7C"/>
    <w:rsid w:val="00820A2E"/>
    <w:rsid w:val="00820B79"/>
    <w:rsid w:val="0082109D"/>
    <w:rsid w:val="00821367"/>
    <w:rsid w:val="008217DF"/>
    <w:rsid w:val="008225F5"/>
    <w:rsid w:val="00822DF8"/>
    <w:rsid w:val="0082414D"/>
    <w:rsid w:val="008241F0"/>
    <w:rsid w:val="00824CDA"/>
    <w:rsid w:val="00824D09"/>
    <w:rsid w:val="008250A7"/>
    <w:rsid w:val="00825AB8"/>
    <w:rsid w:val="008262F9"/>
    <w:rsid w:val="008275F9"/>
    <w:rsid w:val="0083074E"/>
    <w:rsid w:val="00830A3A"/>
    <w:rsid w:val="008314EA"/>
    <w:rsid w:val="00831549"/>
    <w:rsid w:val="00831824"/>
    <w:rsid w:val="00831BC9"/>
    <w:rsid w:val="008321AF"/>
    <w:rsid w:val="0083224B"/>
    <w:rsid w:val="008324F1"/>
    <w:rsid w:val="008328AC"/>
    <w:rsid w:val="00833177"/>
    <w:rsid w:val="008339E6"/>
    <w:rsid w:val="00835861"/>
    <w:rsid w:val="00835A20"/>
    <w:rsid w:val="00835CE7"/>
    <w:rsid w:val="008363FC"/>
    <w:rsid w:val="008365D6"/>
    <w:rsid w:val="0083681B"/>
    <w:rsid w:val="008368D0"/>
    <w:rsid w:val="00836958"/>
    <w:rsid w:val="008408D8"/>
    <w:rsid w:val="0084157E"/>
    <w:rsid w:val="00841B06"/>
    <w:rsid w:val="00841C30"/>
    <w:rsid w:val="00841FD8"/>
    <w:rsid w:val="0084331C"/>
    <w:rsid w:val="00843F80"/>
    <w:rsid w:val="00844DA3"/>
    <w:rsid w:val="00845A82"/>
    <w:rsid w:val="0084619C"/>
    <w:rsid w:val="008463FA"/>
    <w:rsid w:val="00846BAE"/>
    <w:rsid w:val="00850249"/>
    <w:rsid w:val="008502E0"/>
    <w:rsid w:val="00850865"/>
    <w:rsid w:val="008508EC"/>
    <w:rsid w:val="00850912"/>
    <w:rsid w:val="00850E7E"/>
    <w:rsid w:val="008510FA"/>
    <w:rsid w:val="008518EC"/>
    <w:rsid w:val="00851C70"/>
    <w:rsid w:val="00853821"/>
    <w:rsid w:val="00853CA5"/>
    <w:rsid w:val="00854093"/>
    <w:rsid w:val="00854629"/>
    <w:rsid w:val="00855962"/>
    <w:rsid w:val="00855A70"/>
    <w:rsid w:val="00856746"/>
    <w:rsid w:val="00856C11"/>
    <w:rsid w:val="00857667"/>
    <w:rsid w:val="00857BD2"/>
    <w:rsid w:val="00857C41"/>
    <w:rsid w:val="0086039C"/>
    <w:rsid w:val="008603FB"/>
    <w:rsid w:val="00860B7D"/>
    <w:rsid w:val="00860C9E"/>
    <w:rsid w:val="00860F0C"/>
    <w:rsid w:val="0086140F"/>
    <w:rsid w:val="0086272E"/>
    <w:rsid w:val="00862E53"/>
    <w:rsid w:val="00863A67"/>
    <w:rsid w:val="00864247"/>
    <w:rsid w:val="00864323"/>
    <w:rsid w:val="008647C1"/>
    <w:rsid w:val="0086558E"/>
    <w:rsid w:val="00865606"/>
    <w:rsid w:val="00865B7B"/>
    <w:rsid w:val="00865F87"/>
    <w:rsid w:val="00866016"/>
    <w:rsid w:val="008668D6"/>
    <w:rsid w:val="00867C59"/>
    <w:rsid w:val="008708F5"/>
    <w:rsid w:val="00871464"/>
    <w:rsid w:val="00871F9F"/>
    <w:rsid w:val="00872ADE"/>
    <w:rsid w:val="008731ED"/>
    <w:rsid w:val="008734B5"/>
    <w:rsid w:val="00874191"/>
    <w:rsid w:val="00874A7A"/>
    <w:rsid w:val="00875397"/>
    <w:rsid w:val="008755EF"/>
    <w:rsid w:val="008767B9"/>
    <w:rsid w:val="0087786A"/>
    <w:rsid w:val="00877E45"/>
    <w:rsid w:val="00881CD1"/>
    <w:rsid w:val="008832B7"/>
    <w:rsid w:val="00883DD1"/>
    <w:rsid w:val="00884AC3"/>
    <w:rsid w:val="008860CF"/>
    <w:rsid w:val="00886114"/>
    <w:rsid w:val="00886515"/>
    <w:rsid w:val="008869C0"/>
    <w:rsid w:val="008872A5"/>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4BD8"/>
    <w:rsid w:val="00894D8F"/>
    <w:rsid w:val="008959F4"/>
    <w:rsid w:val="00895ADE"/>
    <w:rsid w:val="00895C2F"/>
    <w:rsid w:val="00896CA0"/>
    <w:rsid w:val="00897005"/>
    <w:rsid w:val="00897481"/>
    <w:rsid w:val="0089764A"/>
    <w:rsid w:val="00897B3D"/>
    <w:rsid w:val="00897C43"/>
    <w:rsid w:val="00897C51"/>
    <w:rsid w:val="008A04E7"/>
    <w:rsid w:val="008A09F5"/>
    <w:rsid w:val="008A25B6"/>
    <w:rsid w:val="008A3433"/>
    <w:rsid w:val="008A39DA"/>
    <w:rsid w:val="008A3C7E"/>
    <w:rsid w:val="008A53D2"/>
    <w:rsid w:val="008A5562"/>
    <w:rsid w:val="008A55C6"/>
    <w:rsid w:val="008A59CD"/>
    <w:rsid w:val="008A5E3D"/>
    <w:rsid w:val="008A6479"/>
    <w:rsid w:val="008A7C88"/>
    <w:rsid w:val="008B0433"/>
    <w:rsid w:val="008B185B"/>
    <w:rsid w:val="008B1F6B"/>
    <w:rsid w:val="008B2D4D"/>
    <w:rsid w:val="008B48C5"/>
    <w:rsid w:val="008B4A3D"/>
    <w:rsid w:val="008B5176"/>
    <w:rsid w:val="008B5492"/>
    <w:rsid w:val="008B5C3C"/>
    <w:rsid w:val="008B7866"/>
    <w:rsid w:val="008C037C"/>
    <w:rsid w:val="008C0E08"/>
    <w:rsid w:val="008C4276"/>
    <w:rsid w:val="008C4347"/>
    <w:rsid w:val="008C4BA2"/>
    <w:rsid w:val="008C5957"/>
    <w:rsid w:val="008C5AC4"/>
    <w:rsid w:val="008C5CD5"/>
    <w:rsid w:val="008C7A0B"/>
    <w:rsid w:val="008D0BC7"/>
    <w:rsid w:val="008D0C13"/>
    <w:rsid w:val="008D126F"/>
    <w:rsid w:val="008D1ACA"/>
    <w:rsid w:val="008D1DF6"/>
    <w:rsid w:val="008D35EA"/>
    <w:rsid w:val="008D5688"/>
    <w:rsid w:val="008D6798"/>
    <w:rsid w:val="008D690E"/>
    <w:rsid w:val="008D6C44"/>
    <w:rsid w:val="008D6DFA"/>
    <w:rsid w:val="008D71DF"/>
    <w:rsid w:val="008D750F"/>
    <w:rsid w:val="008D7DFE"/>
    <w:rsid w:val="008D7FA4"/>
    <w:rsid w:val="008E16EE"/>
    <w:rsid w:val="008E22DC"/>
    <w:rsid w:val="008E22F3"/>
    <w:rsid w:val="008E2BCF"/>
    <w:rsid w:val="008E2D24"/>
    <w:rsid w:val="008E314B"/>
    <w:rsid w:val="008E3777"/>
    <w:rsid w:val="008E3EF6"/>
    <w:rsid w:val="008E4D21"/>
    <w:rsid w:val="008E52CF"/>
    <w:rsid w:val="008E5AFA"/>
    <w:rsid w:val="008E6D3E"/>
    <w:rsid w:val="008E6D6C"/>
    <w:rsid w:val="008E7278"/>
    <w:rsid w:val="008F0005"/>
    <w:rsid w:val="008F031F"/>
    <w:rsid w:val="008F1456"/>
    <w:rsid w:val="008F1A1D"/>
    <w:rsid w:val="008F23F4"/>
    <w:rsid w:val="008F278E"/>
    <w:rsid w:val="008F2A47"/>
    <w:rsid w:val="008F2CEE"/>
    <w:rsid w:val="008F2D2F"/>
    <w:rsid w:val="008F3698"/>
    <w:rsid w:val="008F3D54"/>
    <w:rsid w:val="008F3FC5"/>
    <w:rsid w:val="008F4F7E"/>
    <w:rsid w:val="008F58F8"/>
    <w:rsid w:val="008F59CA"/>
    <w:rsid w:val="008F5F67"/>
    <w:rsid w:val="008F7464"/>
    <w:rsid w:val="009023D3"/>
    <w:rsid w:val="00902BB3"/>
    <w:rsid w:val="009037B1"/>
    <w:rsid w:val="009042ED"/>
    <w:rsid w:val="00904366"/>
    <w:rsid w:val="00904B49"/>
    <w:rsid w:val="00905A10"/>
    <w:rsid w:val="00906CFE"/>
    <w:rsid w:val="00907333"/>
    <w:rsid w:val="0091080F"/>
    <w:rsid w:val="00910C57"/>
    <w:rsid w:val="00911186"/>
    <w:rsid w:val="00911550"/>
    <w:rsid w:val="00911A2D"/>
    <w:rsid w:val="00913F64"/>
    <w:rsid w:val="0091461B"/>
    <w:rsid w:val="00914E23"/>
    <w:rsid w:val="00915396"/>
    <w:rsid w:val="00915ACC"/>
    <w:rsid w:val="009161B3"/>
    <w:rsid w:val="00921A05"/>
    <w:rsid w:val="0092305A"/>
    <w:rsid w:val="009231BE"/>
    <w:rsid w:val="00923C1A"/>
    <w:rsid w:val="00923D00"/>
    <w:rsid w:val="0092464D"/>
    <w:rsid w:val="00924DCF"/>
    <w:rsid w:val="00925CE6"/>
    <w:rsid w:val="0092659C"/>
    <w:rsid w:val="00927016"/>
    <w:rsid w:val="00927535"/>
    <w:rsid w:val="009276BC"/>
    <w:rsid w:val="00927BE8"/>
    <w:rsid w:val="00930155"/>
    <w:rsid w:val="009312DD"/>
    <w:rsid w:val="00932183"/>
    <w:rsid w:val="00932424"/>
    <w:rsid w:val="00932698"/>
    <w:rsid w:val="00933351"/>
    <w:rsid w:val="0093387C"/>
    <w:rsid w:val="00934A7D"/>
    <w:rsid w:val="00934D5B"/>
    <w:rsid w:val="009355D4"/>
    <w:rsid w:val="0093614A"/>
    <w:rsid w:val="0093763F"/>
    <w:rsid w:val="00941138"/>
    <w:rsid w:val="00941825"/>
    <w:rsid w:val="00941BC7"/>
    <w:rsid w:val="009420B4"/>
    <w:rsid w:val="00942899"/>
    <w:rsid w:val="00942FC3"/>
    <w:rsid w:val="009430F1"/>
    <w:rsid w:val="009435AA"/>
    <w:rsid w:val="009446E8"/>
    <w:rsid w:val="00944F68"/>
    <w:rsid w:val="00946CB0"/>
    <w:rsid w:val="00946F6F"/>
    <w:rsid w:val="0094726E"/>
    <w:rsid w:val="009474EC"/>
    <w:rsid w:val="009478A8"/>
    <w:rsid w:val="00947B1F"/>
    <w:rsid w:val="009500DE"/>
    <w:rsid w:val="0095015C"/>
    <w:rsid w:val="00950366"/>
    <w:rsid w:val="009507FD"/>
    <w:rsid w:val="009510CF"/>
    <w:rsid w:val="009510E8"/>
    <w:rsid w:val="0095208D"/>
    <w:rsid w:val="00953565"/>
    <w:rsid w:val="00953C2A"/>
    <w:rsid w:val="00955C03"/>
    <w:rsid w:val="00955D99"/>
    <w:rsid w:val="00956E45"/>
    <w:rsid w:val="00957689"/>
    <w:rsid w:val="009603D9"/>
    <w:rsid w:val="00960499"/>
    <w:rsid w:val="009604BF"/>
    <w:rsid w:val="00960B62"/>
    <w:rsid w:val="00960CD9"/>
    <w:rsid w:val="00961887"/>
    <w:rsid w:val="00962175"/>
    <w:rsid w:val="009627CC"/>
    <w:rsid w:val="00962996"/>
    <w:rsid w:val="009629EE"/>
    <w:rsid w:val="00962A2E"/>
    <w:rsid w:val="00962B3A"/>
    <w:rsid w:val="00962E11"/>
    <w:rsid w:val="0096349C"/>
    <w:rsid w:val="00964514"/>
    <w:rsid w:val="009646BC"/>
    <w:rsid w:val="00965E79"/>
    <w:rsid w:val="00965F4B"/>
    <w:rsid w:val="00966A0C"/>
    <w:rsid w:val="009702CF"/>
    <w:rsid w:val="00970E42"/>
    <w:rsid w:val="00971144"/>
    <w:rsid w:val="009716E9"/>
    <w:rsid w:val="00972044"/>
    <w:rsid w:val="00975076"/>
    <w:rsid w:val="0097511B"/>
    <w:rsid w:val="00975E6D"/>
    <w:rsid w:val="00976216"/>
    <w:rsid w:val="0097626F"/>
    <w:rsid w:val="00977745"/>
    <w:rsid w:val="009807F5"/>
    <w:rsid w:val="0098196A"/>
    <w:rsid w:val="00981C2A"/>
    <w:rsid w:val="00981FE9"/>
    <w:rsid w:val="0098259A"/>
    <w:rsid w:val="00982AA9"/>
    <w:rsid w:val="00982EDC"/>
    <w:rsid w:val="00982F64"/>
    <w:rsid w:val="009834C2"/>
    <w:rsid w:val="00983B39"/>
    <w:rsid w:val="0098516B"/>
    <w:rsid w:val="009854E0"/>
    <w:rsid w:val="009854EF"/>
    <w:rsid w:val="009857A4"/>
    <w:rsid w:val="00985998"/>
    <w:rsid w:val="00985CB9"/>
    <w:rsid w:val="00985E99"/>
    <w:rsid w:val="00986A19"/>
    <w:rsid w:val="00987351"/>
    <w:rsid w:val="00987791"/>
    <w:rsid w:val="00990089"/>
    <w:rsid w:val="00990407"/>
    <w:rsid w:val="00990662"/>
    <w:rsid w:val="00991371"/>
    <w:rsid w:val="00991DAF"/>
    <w:rsid w:val="0099251B"/>
    <w:rsid w:val="00992BA6"/>
    <w:rsid w:val="009935D5"/>
    <w:rsid w:val="009955B8"/>
    <w:rsid w:val="0099565D"/>
    <w:rsid w:val="00996177"/>
    <w:rsid w:val="0099766C"/>
    <w:rsid w:val="009978BB"/>
    <w:rsid w:val="009A056D"/>
    <w:rsid w:val="009A0940"/>
    <w:rsid w:val="009A19FB"/>
    <w:rsid w:val="009A1F1F"/>
    <w:rsid w:val="009A2575"/>
    <w:rsid w:val="009A313F"/>
    <w:rsid w:val="009A4BD6"/>
    <w:rsid w:val="009A5181"/>
    <w:rsid w:val="009A6676"/>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FE5"/>
    <w:rsid w:val="009C246E"/>
    <w:rsid w:val="009C2E9D"/>
    <w:rsid w:val="009C3427"/>
    <w:rsid w:val="009C35B0"/>
    <w:rsid w:val="009C4EF5"/>
    <w:rsid w:val="009C551A"/>
    <w:rsid w:val="009C56B8"/>
    <w:rsid w:val="009C61E9"/>
    <w:rsid w:val="009C68E0"/>
    <w:rsid w:val="009C7175"/>
    <w:rsid w:val="009C723A"/>
    <w:rsid w:val="009C745A"/>
    <w:rsid w:val="009C7C76"/>
    <w:rsid w:val="009D003D"/>
    <w:rsid w:val="009D024A"/>
    <w:rsid w:val="009D02E9"/>
    <w:rsid w:val="009D1D21"/>
    <w:rsid w:val="009D2889"/>
    <w:rsid w:val="009D2C9E"/>
    <w:rsid w:val="009D456E"/>
    <w:rsid w:val="009D476C"/>
    <w:rsid w:val="009D520D"/>
    <w:rsid w:val="009D65D6"/>
    <w:rsid w:val="009D66E5"/>
    <w:rsid w:val="009D6C7B"/>
    <w:rsid w:val="009D7552"/>
    <w:rsid w:val="009D7E7F"/>
    <w:rsid w:val="009E03BE"/>
    <w:rsid w:val="009E0A6E"/>
    <w:rsid w:val="009E1C0C"/>
    <w:rsid w:val="009E2939"/>
    <w:rsid w:val="009E344A"/>
    <w:rsid w:val="009E3BFF"/>
    <w:rsid w:val="009E4455"/>
    <w:rsid w:val="009E5868"/>
    <w:rsid w:val="009E5CAB"/>
    <w:rsid w:val="009E5E7B"/>
    <w:rsid w:val="009E609D"/>
    <w:rsid w:val="009E6690"/>
    <w:rsid w:val="009E7E86"/>
    <w:rsid w:val="009F039C"/>
    <w:rsid w:val="009F15ED"/>
    <w:rsid w:val="009F1F79"/>
    <w:rsid w:val="009F25FE"/>
    <w:rsid w:val="009F2673"/>
    <w:rsid w:val="009F4915"/>
    <w:rsid w:val="009F4F22"/>
    <w:rsid w:val="009F75B5"/>
    <w:rsid w:val="00A016D3"/>
    <w:rsid w:val="00A01890"/>
    <w:rsid w:val="00A01B9F"/>
    <w:rsid w:val="00A02418"/>
    <w:rsid w:val="00A037C2"/>
    <w:rsid w:val="00A03853"/>
    <w:rsid w:val="00A03FA5"/>
    <w:rsid w:val="00A045C0"/>
    <w:rsid w:val="00A046AD"/>
    <w:rsid w:val="00A046FE"/>
    <w:rsid w:val="00A04B21"/>
    <w:rsid w:val="00A04D89"/>
    <w:rsid w:val="00A05637"/>
    <w:rsid w:val="00A056E2"/>
    <w:rsid w:val="00A05E8E"/>
    <w:rsid w:val="00A06296"/>
    <w:rsid w:val="00A06677"/>
    <w:rsid w:val="00A06814"/>
    <w:rsid w:val="00A10735"/>
    <w:rsid w:val="00A10DA4"/>
    <w:rsid w:val="00A119B4"/>
    <w:rsid w:val="00A119E1"/>
    <w:rsid w:val="00A134D0"/>
    <w:rsid w:val="00A13583"/>
    <w:rsid w:val="00A13E78"/>
    <w:rsid w:val="00A14112"/>
    <w:rsid w:val="00A14DF1"/>
    <w:rsid w:val="00A15317"/>
    <w:rsid w:val="00A17474"/>
    <w:rsid w:val="00A17677"/>
    <w:rsid w:val="00A17AD0"/>
    <w:rsid w:val="00A20760"/>
    <w:rsid w:val="00A20942"/>
    <w:rsid w:val="00A20ADE"/>
    <w:rsid w:val="00A21595"/>
    <w:rsid w:val="00A228AC"/>
    <w:rsid w:val="00A22E11"/>
    <w:rsid w:val="00A23F4B"/>
    <w:rsid w:val="00A2420D"/>
    <w:rsid w:val="00A2443A"/>
    <w:rsid w:val="00A24A9B"/>
    <w:rsid w:val="00A24E24"/>
    <w:rsid w:val="00A256FC"/>
    <w:rsid w:val="00A269FB"/>
    <w:rsid w:val="00A26FE0"/>
    <w:rsid w:val="00A307CC"/>
    <w:rsid w:val="00A3087C"/>
    <w:rsid w:val="00A309E1"/>
    <w:rsid w:val="00A30AC2"/>
    <w:rsid w:val="00A31CF2"/>
    <w:rsid w:val="00A32C76"/>
    <w:rsid w:val="00A3425E"/>
    <w:rsid w:val="00A34572"/>
    <w:rsid w:val="00A34C6A"/>
    <w:rsid w:val="00A37394"/>
    <w:rsid w:val="00A374F6"/>
    <w:rsid w:val="00A37D85"/>
    <w:rsid w:val="00A37E9F"/>
    <w:rsid w:val="00A37EAA"/>
    <w:rsid w:val="00A42874"/>
    <w:rsid w:val="00A4288A"/>
    <w:rsid w:val="00A42FDC"/>
    <w:rsid w:val="00A430DC"/>
    <w:rsid w:val="00A436E4"/>
    <w:rsid w:val="00A43FAE"/>
    <w:rsid w:val="00A45CB8"/>
    <w:rsid w:val="00A4679B"/>
    <w:rsid w:val="00A5046B"/>
    <w:rsid w:val="00A504C2"/>
    <w:rsid w:val="00A514CB"/>
    <w:rsid w:val="00A5175E"/>
    <w:rsid w:val="00A51F7E"/>
    <w:rsid w:val="00A525E6"/>
    <w:rsid w:val="00A52965"/>
    <w:rsid w:val="00A5319E"/>
    <w:rsid w:val="00A535BC"/>
    <w:rsid w:val="00A5416B"/>
    <w:rsid w:val="00A5519A"/>
    <w:rsid w:val="00A552BF"/>
    <w:rsid w:val="00A556DD"/>
    <w:rsid w:val="00A56431"/>
    <w:rsid w:val="00A56C8B"/>
    <w:rsid w:val="00A60D46"/>
    <w:rsid w:val="00A62098"/>
    <w:rsid w:val="00A634BD"/>
    <w:rsid w:val="00A64413"/>
    <w:rsid w:val="00A64C98"/>
    <w:rsid w:val="00A64F3B"/>
    <w:rsid w:val="00A65F73"/>
    <w:rsid w:val="00A6698D"/>
    <w:rsid w:val="00A67672"/>
    <w:rsid w:val="00A677F8"/>
    <w:rsid w:val="00A6786E"/>
    <w:rsid w:val="00A67D3B"/>
    <w:rsid w:val="00A71451"/>
    <w:rsid w:val="00A71767"/>
    <w:rsid w:val="00A717FB"/>
    <w:rsid w:val="00A72799"/>
    <w:rsid w:val="00A72D96"/>
    <w:rsid w:val="00A74285"/>
    <w:rsid w:val="00A74656"/>
    <w:rsid w:val="00A74E15"/>
    <w:rsid w:val="00A75250"/>
    <w:rsid w:val="00A75417"/>
    <w:rsid w:val="00A7550F"/>
    <w:rsid w:val="00A75572"/>
    <w:rsid w:val="00A755F5"/>
    <w:rsid w:val="00A75944"/>
    <w:rsid w:val="00A75BA2"/>
    <w:rsid w:val="00A7682F"/>
    <w:rsid w:val="00A817DD"/>
    <w:rsid w:val="00A81BE6"/>
    <w:rsid w:val="00A82788"/>
    <w:rsid w:val="00A827C9"/>
    <w:rsid w:val="00A83196"/>
    <w:rsid w:val="00A833F2"/>
    <w:rsid w:val="00A835D5"/>
    <w:rsid w:val="00A83629"/>
    <w:rsid w:val="00A84C3C"/>
    <w:rsid w:val="00A84C95"/>
    <w:rsid w:val="00A85E73"/>
    <w:rsid w:val="00A87023"/>
    <w:rsid w:val="00A90BCC"/>
    <w:rsid w:val="00A90E7A"/>
    <w:rsid w:val="00A91139"/>
    <w:rsid w:val="00A91E9D"/>
    <w:rsid w:val="00A922B1"/>
    <w:rsid w:val="00A922C6"/>
    <w:rsid w:val="00A931A9"/>
    <w:rsid w:val="00A93CF2"/>
    <w:rsid w:val="00A93EEA"/>
    <w:rsid w:val="00A94BF8"/>
    <w:rsid w:val="00A9513B"/>
    <w:rsid w:val="00A954A1"/>
    <w:rsid w:val="00A95A18"/>
    <w:rsid w:val="00A962B4"/>
    <w:rsid w:val="00A96790"/>
    <w:rsid w:val="00A971EC"/>
    <w:rsid w:val="00A977B8"/>
    <w:rsid w:val="00A97B85"/>
    <w:rsid w:val="00AA01A0"/>
    <w:rsid w:val="00AA0216"/>
    <w:rsid w:val="00AA0482"/>
    <w:rsid w:val="00AA07EB"/>
    <w:rsid w:val="00AA1501"/>
    <w:rsid w:val="00AA164C"/>
    <w:rsid w:val="00AA1B92"/>
    <w:rsid w:val="00AA499E"/>
    <w:rsid w:val="00AA524F"/>
    <w:rsid w:val="00AA5815"/>
    <w:rsid w:val="00AA60BA"/>
    <w:rsid w:val="00AA620A"/>
    <w:rsid w:val="00AA76A7"/>
    <w:rsid w:val="00AA7748"/>
    <w:rsid w:val="00AA7CBE"/>
    <w:rsid w:val="00AA7D03"/>
    <w:rsid w:val="00AA7DD6"/>
    <w:rsid w:val="00AB0D48"/>
    <w:rsid w:val="00AB23D3"/>
    <w:rsid w:val="00AB3E00"/>
    <w:rsid w:val="00AB4EEF"/>
    <w:rsid w:val="00AB4F9F"/>
    <w:rsid w:val="00AB6382"/>
    <w:rsid w:val="00AB6581"/>
    <w:rsid w:val="00AB6A6A"/>
    <w:rsid w:val="00AB7111"/>
    <w:rsid w:val="00AB7116"/>
    <w:rsid w:val="00AC031C"/>
    <w:rsid w:val="00AC0346"/>
    <w:rsid w:val="00AC06B7"/>
    <w:rsid w:val="00AC1CFA"/>
    <w:rsid w:val="00AC1D40"/>
    <w:rsid w:val="00AC2E94"/>
    <w:rsid w:val="00AC3831"/>
    <w:rsid w:val="00AC3FEB"/>
    <w:rsid w:val="00AC425C"/>
    <w:rsid w:val="00AC456C"/>
    <w:rsid w:val="00AC4666"/>
    <w:rsid w:val="00AC4F90"/>
    <w:rsid w:val="00AC61D5"/>
    <w:rsid w:val="00AC6B51"/>
    <w:rsid w:val="00AC74A9"/>
    <w:rsid w:val="00AC7A6B"/>
    <w:rsid w:val="00AD036F"/>
    <w:rsid w:val="00AD0D61"/>
    <w:rsid w:val="00AD0EF5"/>
    <w:rsid w:val="00AD139A"/>
    <w:rsid w:val="00AD268B"/>
    <w:rsid w:val="00AD2CCB"/>
    <w:rsid w:val="00AD2E83"/>
    <w:rsid w:val="00AD3A97"/>
    <w:rsid w:val="00AD3D3F"/>
    <w:rsid w:val="00AD421A"/>
    <w:rsid w:val="00AD4625"/>
    <w:rsid w:val="00AD62D6"/>
    <w:rsid w:val="00AD6608"/>
    <w:rsid w:val="00AE014F"/>
    <w:rsid w:val="00AE0CAE"/>
    <w:rsid w:val="00AE1298"/>
    <w:rsid w:val="00AE209D"/>
    <w:rsid w:val="00AE26C1"/>
    <w:rsid w:val="00AE2C68"/>
    <w:rsid w:val="00AE2DAC"/>
    <w:rsid w:val="00AE3204"/>
    <w:rsid w:val="00AE392E"/>
    <w:rsid w:val="00AE3B8C"/>
    <w:rsid w:val="00AE4322"/>
    <w:rsid w:val="00AE43DD"/>
    <w:rsid w:val="00AE4B52"/>
    <w:rsid w:val="00AE4D5C"/>
    <w:rsid w:val="00AE546D"/>
    <w:rsid w:val="00AE6116"/>
    <w:rsid w:val="00AE6E55"/>
    <w:rsid w:val="00AE7240"/>
    <w:rsid w:val="00AE7915"/>
    <w:rsid w:val="00AF1148"/>
    <w:rsid w:val="00AF170F"/>
    <w:rsid w:val="00AF1CD6"/>
    <w:rsid w:val="00AF2B81"/>
    <w:rsid w:val="00AF30C3"/>
    <w:rsid w:val="00AF3EFA"/>
    <w:rsid w:val="00AF4125"/>
    <w:rsid w:val="00AF6827"/>
    <w:rsid w:val="00AF7B7B"/>
    <w:rsid w:val="00B00BE2"/>
    <w:rsid w:val="00B012CB"/>
    <w:rsid w:val="00B015ED"/>
    <w:rsid w:val="00B0216E"/>
    <w:rsid w:val="00B04847"/>
    <w:rsid w:val="00B054F2"/>
    <w:rsid w:val="00B0571A"/>
    <w:rsid w:val="00B05743"/>
    <w:rsid w:val="00B06B3A"/>
    <w:rsid w:val="00B07442"/>
    <w:rsid w:val="00B1014A"/>
    <w:rsid w:val="00B101D3"/>
    <w:rsid w:val="00B101ED"/>
    <w:rsid w:val="00B10AFF"/>
    <w:rsid w:val="00B10DAF"/>
    <w:rsid w:val="00B10E35"/>
    <w:rsid w:val="00B11170"/>
    <w:rsid w:val="00B11274"/>
    <w:rsid w:val="00B1269A"/>
    <w:rsid w:val="00B126F2"/>
    <w:rsid w:val="00B12DC5"/>
    <w:rsid w:val="00B13B4B"/>
    <w:rsid w:val="00B14361"/>
    <w:rsid w:val="00B14DF1"/>
    <w:rsid w:val="00B15293"/>
    <w:rsid w:val="00B15830"/>
    <w:rsid w:val="00B1595A"/>
    <w:rsid w:val="00B15B7D"/>
    <w:rsid w:val="00B1617E"/>
    <w:rsid w:val="00B16834"/>
    <w:rsid w:val="00B16AA5"/>
    <w:rsid w:val="00B16CD2"/>
    <w:rsid w:val="00B16FB4"/>
    <w:rsid w:val="00B17468"/>
    <w:rsid w:val="00B20F80"/>
    <w:rsid w:val="00B2198D"/>
    <w:rsid w:val="00B21CA1"/>
    <w:rsid w:val="00B21FB1"/>
    <w:rsid w:val="00B2248C"/>
    <w:rsid w:val="00B227F1"/>
    <w:rsid w:val="00B22CB6"/>
    <w:rsid w:val="00B235A1"/>
    <w:rsid w:val="00B2364F"/>
    <w:rsid w:val="00B238B5"/>
    <w:rsid w:val="00B23FA2"/>
    <w:rsid w:val="00B2443F"/>
    <w:rsid w:val="00B24E7A"/>
    <w:rsid w:val="00B25809"/>
    <w:rsid w:val="00B2598E"/>
    <w:rsid w:val="00B25CBF"/>
    <w:rsid w:val="00B30781"/>
    <w:rsid w:val="00B3175B"/>
    <w:rsid w:val="00B31F05"/>
    <w:rsid w:val="00B3358A"/>
    <w:rsid w:val="00B33688"/>
    <w:rsid w:val="00B33818"/>
    <w:rsid w:val="00B338D7"/>
    <w:rsid w:val="00B34525"/>
    <w:rsid w:val="00B348E3"/>
    <w:rsid w:val="00B34948"/>
    <w:rsid w:val="00B36111"/>
    <w:rsid w:val="00B368A4"/>
    <w:rsid w:val="00B40363"/>
    <w:rsid w:val="00B407DF"/>
    <w:rsid w:val="00B407FD"/>
    <w:rsid w:val="00B4134E"/>
    <w:rsid w:val="00B415F5"/>
    <w:rsid w:val="00B41D89"/>
    <w:rsid w:val="00B43EE6"/>
    <w:rsid w:val="00B444AE"/>
    <w:rsid w:val="00B446FD"/>
    <w:rsid w:val="00B44C70"/>
    <w:rsid w:val="00B45905"/>
    <w:rsid w:val="00B46174"/>
    <w:rsid w:val="00B462A3"/>
    <w:rsid w:val="00B46E19"/>
    <w:rsid w:val="00B4715F"/>
    <w:rsid w:val="00B47ACB"/>
    <w:rsid w:val="00B51A33"/>
    <w:rsid w:val="00B52092"/>
    <w:rsid w:val="00B53540"/>
    <w:rsid w:val="00B53639"/>
    <w:rsid w:val="00B5393C"/>
    <w:rsid w:val="00B54063"/>
    <w:rsid w:val="00B54AB0"/>
    <w:rsid w:val="00B56419"/>
    <w:rsid w:val="00B5651B"/>
    <w:rsid w:val="00B56798"/>
    <w:rsid w:val="00B57C2B"/>
    <w:rsid w:val="00B6089F"/>
    <w:rsid w:val="00B60B75"/>
    <w:rsid w:val="00B61735"/>
    <w:rsid w:val="00B6200E"/>
    <w:rsid w:val="00B62568"/>
    <w:rsid w:val="00B630A9"/>
    <w:rsid w:val="00B63168"/>
    <w:rsid w:val="00B636B7"/>
    <w:rsid w:val="00B63732"/>
    <w:rsid w:val="00B639F1"/>
    <w:rsid w:val="00B63E4C"/>
    <w:rsid w:val="00B63E54"/>
    <w:rsid w:val="00B641AC"/>
    <w:rsid w:val="00B64853"/>
    <w:rsid w:val="00B6518F"/>
    <w:rsid w:val="00B6598A"/>
    <w:rsid w:val="00B661EF"/>
    <w:rsid w:val="00B66AAF"/>
    <w:rsid w:val="00B676F7"/>
    <w:rsid w:val="00B67B12"/>
    <w:rsid w:val="00B705D3"/>
    <w:rsid w:val="00B708CC"/>
    <w:rsid w:val="00B70C46"/>
    <w:rsid w:val="00B70F6C"/>
    <w:rsid w:val="00B7138F"/>
    <w:rsid w:val="00B723D2"/>
    <w:rsid w:val="00B725E3"/>
    <w:rsid w:val="00B72ABF"/>
    <w:rsid w:val="00B72EDB"/>
    <w:rsid w:val="00B745FD"/>
    <w:rsid w:val="00B75890"/>
    <w:rsid w:val="00B75A8B"/>
    <w:rsid w:val="00B800BA"/>
    <w:rsid w:val="00B80799"/>
    <w:rsid w:val="00B80A55"/>
    <w:rsid w:val="00B82BE6"/>
    <w:rsid w:val="00B832B3"/>
    <w:rsid w:val="00B833EE"/>
    <w:rsid w:val="00B83792"/>
    <w:rsid w:val="00B83883"/>
    <w:rsid w:val="00B839FF"/>
    <w:rsid w:val="00B83B47"/>
    <w:rsid w:val="00B83F50"/>
    <w:rsid w:val="00B84010"/>
    <w:rsid w:val="00B8418A"/>
    <w:rsid w:val="00B8458C"/>
    <w:rsid w:val="00B84988"/>
    <w:rsid w:val="00B84996"/>
    <w:rsid w:val="00B84CEB"/>
    <w:rsid w:val="00B85019"/>
    <w:rsid w:val="00B857AD"/>
    <w:rsid w:val="00B8595C"/>
    <w:rsid w:val="00B86098"/>
    <w:rsid w:val="00B86147"/>
    <w:rsid w:val="00B871DA"/>
    <w:rsid w:val="00B90588"/>
    <w:rsid w:val="00B90D1C"/>
    <w:rsid w:val="00B90D8A"/>
    <w:rsid w:val="00B944FA"/>
    <w:rsid w:val="00B951CE"/>
    <w:rsid w:val="00B97B77"/>
    <w:rsid w:val="00BA111F"/>
    <w:rsid w:val="00BA12CA"/>
    <w:rsid w:val="00BA1685"/>
    <w:rsid w:val="00BA1DFA"/>
    <w:rsid w:val="00BA27E4"/>
    <w:rsid w:val="00BA284D"/>
    <w:rsid w:val="00BA31A1"/>
    <w:rsid w:val="00BA360A"/>
    <w:rsid w:val="00BA4131"/>
    <w:rsid w:val="00BA4A77"/>
    <w:rsid w:val="00BA4C95"/>
    <w:rsid w:val="00BA5021"/>
    <w:rsid w:val="00BA5564"/>
    <w:rsid w:val="00BA6373"/>
    <w:rsid w:val="00BA64AB"/>
    <w:rsid w:val="00BA67A4"/>
    <w:rsid w:val="00BA7262"/>
    <w:rsid w:val="00BA7828"/>
    <w:rsid w:val="00BA7B85"/>
    <w:rsid w:val="00BB1189"/>
    <w:rsid w:val="00BB11A4"/>
    <w:rsid w:val="00BB18CA"/>
    <w:rsid w:val="00BB1F63"/>
    <w:rsid w:val="00BB28A9"/>
    <w:rsid w:val="00BB2F29"/>
    <w:rsid w:val="00BB3224"/>
    <w:rsid w:val="00BB35B4"/>
    <w:rsid w:val="00BB3731"/>
    <w:rsid w:val="00BB3DFB"/>
    <w:rsid w:val="00BB413B"/>
    <w:rsid w:val="00BB4AB9"/>
    <w:rsid w:val="00BB4E05"/>
    <w:rsid w:val="00BB5084"/>
    <w:rsid w:val="00BB59A5"/>
    <w:rsid w:val="00BB63F7"/>
    <w:rsid w:val="00BB6616"/>
    <w:rsid w:val="00BC17FD"/>
    <w:rsid w:val="00BC28FB"/>
    <w:rsid w:val="00BC2BEA"/>
    <w:rsid w:val="00BC30CB"/>
    <w:rsid w:val="00BC4D35"/>
    <w:rsid w:val="00BC6195"/>
    <w:rsid w:val="00BC74DD"/>
    <w:rsid w:val="00BD03D8"/>
    <w:rsid w:val="00BD0ECF"/>
    <w:rsid w:val="00BD0F8E"/>
    <w:rsid w:val="00BD0FB4"/>
    <w:rsid w:val="00BD13E2"/>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91C"/>
    <w:rsid w:val="00BD7BAF"/>
    <w:rsid w:val="00BE0422"/>
    <w:rsid w:val="00BE05A2"/>
    <w:rsid w:val="00BE0DBB"/>
    <w:rsid w:val="00BE1000"/>
    <w:rsid w:val="00BE1514"/>
    <w:rsid w:val="00BE1E72"/>
    <w:rsid w:val="00BE2253"/>
    <w:rsid w:val="00BE2C02"/>
    <w:rsid w:val="00BE2F96"/>
    <w:rsid w:val="00BE3003"/>
    <w:rsid w:val="00BE3134"/>
    <w:rsid w:val="00BE3FF1"/>
    <w:rsid w:val="00BE4152"/>
    <w:rsid w:val="00BE4FCC"/>
    <w:rsid w:val="00BE570D"/>
    <w:rsid w:val="00BE580A"/>
    <w:rsid w:val="00BE5AB7"/>
    <w:rsid w:val="00BE643D"/>
    <w:rsid w:val="00BE76B3"/>
    <w:rsid w:val="00BE7D00"/>
    <w:rsid w:val="00BF0760"/>
    <w:rsid w:val="00BF0A25"/>
    <w:rsid w:val="00BF0A6A"/>
    <w:rsid w:val="00BF2635"/>
    <w:rsid w:val="00BF309B"/>
    <w:rsid w:val="00BF3E0B"/>
    <w:rsid w:val="00BF4842"/>
    <w:rsid w:val="00BF7559"/>
    <w:rsid w:val="00BF78AE"/>
    <w:rsid w:val="00C00529"/>
    <w:rsid w:val="00C00D3A"/>
    <w:rsid w:val="00C011E0"/>
    <w:rsid w:val="00C0164A"/>
    <w:rsid w:val="00C018B4"/>
    <w:rsid w:val="00C01D38"/>
    <w:rsid w:val="00C01D8C"/>
    <w:rsid w:val="00C0216E"/>
    <w:rsid w:val="00C03DC1"/>
    <w:rsid w:val="00C03EF5"/>
    <w:rsid w:val="00C046BB"/>
    <w:rsid w:val="00C049D0"/>
    <w:rsid w:val="00C04C5B"/>
    <w:rsid w:val="00C04CF8"/>
    <w:rsid w:val="00C062AC"/>
    <w:rsid w:val="00C07ED8"/>
    <w:rsid w:val="00C10285"/>
    <w:rsid w:val="00C124B6"/>
    <w:rsid w:val="00C124F3"/>
    <w:rsid w:val="00C125B6"/>
    <w:rsid w:val="00C129AA"/>
    <w:rsid w:val="00C13149"/>
    <w:rsid w:val="00C13352"/>
    <w:rsid w:val="00C13C3D"/>
    <w:rsid w:val="00C14EF3"/>
    <w:rsid w:val="00C15616"/>
    <w:rsid w:val="00C15A88"/>
    <w:rsid w:val="00C16E34"/>
    <w:rsid w:val="00C20166"/>
    <w:rsid w:val="00C201F3"/>
    <w:rsid w:val="00C21202"/>
    <w:rsid w:val="00C21830"/>
    <w:rsid w:val="00C23565"/>
    <w:rsid w:val="00C23C62"/>
    <w:rsid w:val="00C23E2A"/>
    <w:rsid w:val="00C24426"/>
    <w:rsid w:val="00C25967"/>
    <w:rsid w:val="00C260C0"/>
    <w:rsid w:val="00C2688C"/>
    <w:rsid w:val="00C27B42"/>
    <w:rsid w:val="00C31816"/>
    <w:rsid w:val="00C32522"/>
    <w:rsid w:val="00C32690"/>
    <w:rsid w:val="00C32FFC"/>
    <w:rsid w:val="00C339D7"/>
    <w:rsid w:val="00C355CA"/>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B83"/>
    <w:rsid w:val="00C503FD"/>
    <w:rsid w:val="00C50E2A"/>
    <w:rsid w:val="00C513D6"/>
    <w:rsid w:val="00C51420"/>
    <w:rsid w:val="00C519E2"/>
    <w:rsid w:val="00C51B8A"/>
    <w:rsid w:val="00C527F5"/>
    <w:rsid w:val="00C53175"/>
    <w:rsid w:val="00C5339B"/>
    <w:rsid w:val="00C53709"/>
    <w:rsid w:val="00C54E0B"/>
    <w:rsid w:val="00C55587"/>
    <w:rsid w:val="00C56052"/>
    <w:rsid w:val="00C56921"/>
    <w:rsid w:val="00C56976"/>
    <w:rsid w:val="00C569FF"/>
    <w:rsid w:val="00C57557"/>
    <w:rsid w:val="00C57CCC"/>
    <w:rsid w:val="00C61431"/>
    <w:rsid w:val="00C61ED1"/>
    <w:rsid w:val="00C630E6"/>
    <w:rsid w:val="00C6375D"/>
    <w:rsid w:val="00C638D6"/>
    <w:rsid w:val="00C6468F"/>
    <w:rsid w:val="00C65A60"/>
    <w:rsid w:val="00C66249"/>
    <w:rsid w:val="00C67B64"/>
    <w:rsid w:val="00C7051C"/>
    <w:rsid w:val="00C707B6"/>
    <w:rsid w:val="00C70D15"/>
    <w:rsid w:val="00C70F3F"/>
    <w:rsid w:val="00C728BC"/>
    <w:rsid w:val="00C74052"/>
    <w:rsid w:val="00C745CC"/>
    <w:rsid w:val="00C74A7F"/>
    <w:rsid w:val="00C74B38"/>
    <w:rsid w:val="00C75221"/>
    <w:rsid w:val="00C75331"/>
    <w:rsid w:val="00C76098"/>
    <w:rsid w:val="00C7648F"/>
    <w:rsid w:val="00C76FF1"/>
    <w:rsid w:val="00C77474"/>
    <w:rsid w:val="00C77475"/>
    <w:rsid w:val="00C776B8"/>
    <w:rsid w:val="00C80629"/>
    <w:rsid w:val="00C810C8"/>
    <w:rsid w:val="00C81532"/>
    <w:rsid w:val="00C81AAD"/>
    <w:rsid w:val="00C81E98"/>
    <w:rsid w:val="00C82490"/>
    <w:rsid w:val="00C84521"/>
    <w:rsid w:val="00C85571"/>
    <w:rsid w:val="00C85BF3"/>
    <w:rsid w:val="00C878E3"/>
    <w:rsid w:val="00C87F60"/>
    <w:rsid w:val="00C90305"/>
    <w:rsid w:val="00C90ED1"/>
    <w:rsid w:val="00C9212C"/>
    <w:rsid w:val="00C92E5A"/>
    <w:rsid w:val="00C935A3"/>
    <w:rsid w:val="00C940B4"/>
    <w:rsid w:val="00C955A8"/>
    <w:rsid w:val="00C96087"/>
    <w:rsid w:val="00C96F05"/>
    <w:rsid w:val="00C97910"/>
    <w:rsid w:val="00CA11C0"/>
    <w:rsid w:val="00CA3598"/>
    <w:rsid w:val="00CA3E78"/>
    <w:rsid w:val="00CA493B"/>
    <w:rsid w:val="00CA4C76"/>
    <w:rsid w:val="00CA5A86"/>
    <w:rsid w:val="00CA5BA4"/>
    <w:rsid w:val="00CA79A3"/>
    <w:rsid w:val="00CA79B7"/>
    <w:rsid w:val="00CB0B24"/>
    <w:rsid w:val="00CB1EFB"/>
    <w:rsid w:val="00CB272E"/>
    <w:rsid w:val="00CB33BC"/>
    <w:rsid w:val="00CB3625"/>
    <w:rsid w:val="00CB369B"/>
    <w:rsid w:val="00CB3B19"/>
    <w:rsid w:val="00CB4130"/>
    <w:rsid w:val="00CB446A"/>
    <w:rsid w:val="00CB5237"/>
    <w:rsid w:val="00CB7489"/>
    <w:rsid w:val="00CB7A7A"/>
    <w:rsid w:val="00CC0AE3"/>
    <w:rsid w:val="00CC0E32"/>
    <w:rsid w:val="00CC196E"/>
    <w:rsid w:val="00CC1AB1"/>
    <w:rsid w:val="00CC1F36"/>
    <w:rsid w:val="00CC2C18"/>
    <w:rsid w:val="00CC31E3"/>
    <w:rsid w:val="00CC4EEB"/>
    <w:rsid w:val="00CC517F"/>
    <w:rsid w:val="00CC6526"/>
    <w:rsid w:val="00CC67C6"/>
    <w:rsid w:val="00CC6DF1"/>
    <w:rsid w:val="00CD04C7"/>
    <w:rsid w:val="00CD0C74"/>
    <w:rsid w:val="00CD10BA"/>
    <w:rsid w:val="00CD1F5B"/>
    <w:rsid w:val="00CD3A3C"/>
    <w:rsid w:val="00CD3C79"/>
    <w:rsid w:val="00CD406C"/>
    <w:rsid w:val="00CD4759"/>
    <w:rsid w:val="00CD5612"/>
    <w:rsid w:val="00CD5F5A"/>
    <w:rsid w:val="00CD67A9"/>
    <w:rsid w:val="00CD6BE3"/>
    <w:rsid w:val="00CE041D"/>
    <w:rsid w:val="00CE121D"/>
    <w:rsid w:val="00CE13A1"/>
    <w:rsid w:val="00CE1733"/>
    <w:rsid w:val="00CE190C"/>
    <w:rsid w:val="00CE37A8"/>
    <w:rsid w:val="00CE49E6"/>
    <w:rsid w:val="00CE517A"/>
    <w:rsid w:val="00CE6093"/>
    <w:rsid w:val="00CE6657"/>
    <w:rsid w:val="00CE7096"/>
    <w:rsid w:val="00CE7F37"/>
    <w:rsid w:val="00CF05EF"/>
    <w:rsid w:val="00CF0669"/>
    <w:rsid w:val="00CF0C34"/>
    <w:rsid w:val="00CF0D7D"/>
    <w:rsid w:val="00CF15E1"/>
    <w:rsid w:val="00CF2027"/>
    <w:rsid w:val="00CF2037"/>
    <w:rsid w:val="00CF20D4"/>
    <w:rsid w:val="00CF3952"/>
    <w:rsid w:val="00CF4412"/>
    <w:rsid w:val="00CF4545"/>
    <w:rsid w:val="00CF528E"/>
    <w:rsid w:val="00CF58FC"/>
    <w:rsid w:val="00CF67C7"/>
    <w:rsid w:val="00CF69A2"/>
    <w:rsid w:val="00CF7467"/>
    <w:rsid w:val="00CF7C3E"/>
    <w:rsid w:val="00D00D59"/>
    <w:rsid w:val="00D011D7"/>
    <w:rsid w:val="00D01857"/>
    <w:rsid w:val="00D0189C"/>
    <w:rsid w:val="00D0248E"/>
    <w:rsid w:val="00D02539"/>
    <w:rsid w:val="00D02FC6"/>
    <w:rsid w:val="00D03125"/>
    <w:rsid w:val="00D03279"/>
    <w:rsid w:val="00D037DA"/>
    <w:rsid w:val="00D039FA"/>
    <w:rsid w:val="00D04206"/>
    <w:rsid w:val="00D04218"/>
    <w:rsid w:val="00D04611"/>
    <w:rsid w:val="00D05841"/>
    <w:rsid w:val="00D06462"/>
    <w:rsid w:val="00D112AD"/>
    <w:rsid w:val="00D11501"/>
    <w:rsid w:val="00D11B0A"/>
    <w:rsid w:val="00D12198"/>
    <w:rsid w:val="00D12EE7"/>
    <w:rsid w:val="00D1306F"/>
    <w:rsid w:val="00D13EA7"/>
    <w:rsid w:val="00D14599"/>
    <w:rsid w:val="00D15202"/>
    <w:rsid w:val="00D155C9"/>
    <w:rsid w:val="00D15AFB"/>
    <w:rsid w:val="00D161E4"/>
    <w:rsid w:val="00D167A6"/>
    <w:rsid w:val="00D1698D"/>
    <w:rsid w:val="00D16E6F"/>
    <w:rsid w:val="00D1791B"/>
    <w:rsid w:val="00D20FB0"/>
    <w:rsid w:val="00D2145D"/>
    <w:rsid w:val="00D22FDA"/>
    <w:rsid w:val="00D23BC5"/>
    <w:rsid w:val="00D2424A"/>
    <w:rsid w:val="00D24CA8"/>
    <w:rsid w:val="00D25794"/>
    <w:rsid w:val="00D25F09"/>
    <w:rsid w:val="00D263EE"/>
    <w:rsid w:val="00D265D7"/>
    <w:rsid w:val="00D2666B"/>
    <w:rsid w:val="00D2668F"/>
    <w:rsid w:val="00D272A3"/>
    <w:rsid w:val="00D30E23"/>
    <w:rsid w:val="00D31237"/>
    <w:rsid w:val="00D31C93"/>
    <w:rsid w:val="00D31D57"/>
    <w:rsid w:val="00D31EB1"/>
    <w:rsid w:val="00D324E1"/>
    <w:rsid w:val="00D332A3"/>
    <w:rsid w:val="00D3372C"/>
    <w:rsid w:val="00D33926"/>
    <w:rsid w:val="00D369E6"/>
    <w:rsid w:val="00D36FF4"/>
    <w:rsid w:val="00D3725E"/>
    <w:rsid w:val="00D3733F"/>
    <w:rsid w:val="00D37467"/>
    <w:rsid w:val="00D37695"/>
    <w:rsid w:val="00D37814"/>
    <w:rsid w:val="00D4052D"/>
    <w:rsid w:val="00D41031"/>
    <w:rsid w:val="00D41580"/>
    <w:rsid w:val="00D419AA"/>
    <w:rsid w:val="00D420E1"/>
    <w:rsid w:val="00D4239B"/>
    <w:rsid w:val="00D43933"/>
    <w:rsid w:val="00D44302"/>
    <w:rsid w:val="00D44958"/>
    <w:rsid w:val="00D44E83"/>
    <w:rsid w:val="00D45084"/>
    <w:rsid w:val="00D47424"/>
    <w:rsid w:val="00D51419"/>
    <w:rsid w:val="00D52BB2"/>
    <w:rsid w:val="00D5397A"/>
    <w:rsid w:val="00D53D34"/>
    <w:rsid w:val="00D544AC"/>
    <w:rsid w:val="00D54E25"/>
    <w:rsid w:val="00D56198"/>
    <w:rsid w:val="00D56B46"/>
    <w:rsid w:val="00D57031"/>
    <w:rsid w:val="00D574E3"/>
    <w:rsid w:val="00D57B2B"/>
    <w:rsid w:val="00D61D25"/>
    <w:rsid w:val="00D6271F"/>
    <w:rsid w:val="00D62BC5"/>
    <w:rsid w:val="00D62D30"/>
    <w:rsid w:val="00D63768"/>
    <w:rsid w:val="00D63791"/>
    <w:rsid w:val="00D64378"/>
    <w:rsid w:val="00D652B2"/>
    <w:rsid w:val="00D655A9"/>
    <w:rsid w:val="00D6561F"/>
    <w:rsid w:val="00D6700E"/>
    <w:rsid w:val="00D67D0D"/>
    <w:rsid w:val="00D7043F"/>
    <w:rsid w:val="00D70773"/>
    <w:rsid w:val="00D70FFD"/>
    <w:rsid w:val="00D715A5"/>
    <w:rsid w:val="00D71825"/>
    <w:rsid w:val="00D71B4C"/>
    <w:rsid w:val="00D71EB3"/>
    <w:rsid w:val="00D73532"/>
    <w:rsid w:val="00D736AC"/>
    <w:rsid w:val="00D74E6B"/>
    <w:rsid w:val="00D750B0"/>
    <w:rsid w:val="00D75C4F"/>
    <w:rsid w:val="00D760B9"/>
    <w:rsid w:val="00D76992"/>
    <w:rsid w:val="00D76C65"/>
    <w:rsid w:val="00D809FD"/>
    <w:rsid w:val="00D81A7A"/>
    <w:rsid w:val="00D821AE"/>
    <w:rsid w:val="00D82FAC"/>
    <w:rsid w:val="00D83DF4"/>
    <w:rsid w:val="00D83FFB"/>
    <w:rsid w:val="00D84899"/>
    <w:rsid w:val="00D85512"/>
    <w:rsid w:val="00D85D19"/>
    <w:rsid w:val="00D865E9"/>
    <w:rsid w:val="00D86645"/>
    <w:rsid w:val="00D866A0"/>
    <w:rsid w:val="00D8770B"/>
    <w:rsid w:val="00D900E7"/>
    <w:rsid w:val="00D90880"/>
    <w:rsid w:val="00D9100A"/>
    <w:rsid w:val="00D913E1"/>
    <w:rsid w:val="00D926D0"/>
    <w:rsid w:val="00D930C8"/>
    <w:rsid w:val="00D938F1"/>
    <w:rsid w:val="00D93DC9"/>
    <w:rsid w:val="00D9407C"/>
    <w:rsid w:val="00D9426B"/>
    <w:rsid w:val="00D9513C"/>
    <w:rsid w:val="00D960E7"/>
    <w:rsid w:val="00D96596"/>
    <w:rsid w:val="00D96D8F"/>
    <w:rsid w:val="00D96FD1"/>
    <w:rsid w:val="00D97D13"/>
    <w:rsid w:val="00DA04CA"/>
    <w:rsid w:val="00DA05F4"/>
    <w:rsid w:val="00DA15CF"/>
    <w:rsid w:val="00DA1BAA"/>
    <w:rsid w:val="00DA1DE3"/>
    <w:rsid w:val="00DA268F"/>
    <w:rsid w:val="00DA38A8"/>
    <w:rsid w:val="00DA3A90"/>
    <w:rsid w:val="00DA3AEF"/>
    <w:rsid w:val="00DA4144"/>
    <w:rsid w:val="00DA46AC"/>
    <w:rsid w:val="00DA4F5E"/>
    <w:rsid w:val="00DA745C"/>
    <w:rsid w:val="00DA7915"/>
    <w:rsid w:val="00DA7CBA"/>
    <w:rsid w:val="00DB0681"/>
    <w:rsid w:val="00DB0C72"/>
    <w:rsid w:val="00DB0F64"/>
    <w:rsid w:val="00DB1712"/>
    <w:rsid w:val="00DB259D"/>
    <w:rsid w:val="00DB37EC"/>
    <w:rsid w:val="00DB4208"/>
    <w:rsid w:val="00DB4BA9"/>
    <w:rsid w:val="00DB531A"/>
    <w:rsid w:val="00DB55B1"/>
    <w:rsid w:val="00DB57BD"/>
    <w:rsid w:val="00DB5C5D"/>
    <w:rsid w:val="00DB6131"/>
    <w:rsid w:val="00DB6347"/>
    <w:rsid w:val="00DB68C4"/>
    <w:rsid w:val="00DB6B63"/>
    <w:rsid w:val="00DB7926"/>
    <w:rsid w:val="00DC0DD7"/>
    <w:rsid w:val="00DC104A"/>
    <w:rsid w:val="00DC2D26"/>
    <w:rsid w:val="00DC36E6"/>
    <w:rsid w:val="00DC5601"/>
    <w:rsid w:val="00DC5F98"/>
    <w:rsid w:val="00DD00C6"/>
    <w:rsid w:val="00DD163A"/>
    <w:rsid w:val="00DD22C5"/>
    <w:rsid w:val="00DD2317"/>
    <w:rsid w:val="00DD2350"/>
    <w:rsid w:val="00DD2F9A"/>
    <w:rsid w:val="00DD3322"/>
    <w:rsid w:val="00DD3677"/>
    <w:rsid w:val="00DD3792"/>
    <w:rsid w:val="00DD3C1F"/>
    <w:rsid w:val="00DD420B"/>
    <w:rsid w:val="00DD5986"/>
    <w:rsid w:val="00DD5A8C"/>
    <w:rsid w:val="00DD5CD1"/>
    <w:rsid w:val="00DD6530"/>
    <w:rsid w:val="00DD6ACC"/>
    <w:rsid w:val="00DE04C3"/>
    <w:rsid w:val="00DE0545"/>
    <w:rsid w:val="00DE189E"/>
    <w:rsid w:val="00DE2575"/>
    <w:rsid w:val="00DE25BA"/>
    <w:rsid w:val="00DE287A"/>
    <w:rsid w:val="00DE28F2"/>
    <w:rsid w:val="00DE2B27"/>
    <w:rsid w:val="00DE37DC"/>
    <w:rsid w:val="00DE4024"/>
    <w:rsid w:val="00DE4F78"/>
    <w:rsid w:val="00DE4FC3"/>
    <w:rsid w:val="00DE51FF"/>
    <w:rsid w:val="00DE5651"/>
    <w:rsid w:val="00DE56B9"/>
    <w:rsid w:val="00DE6390"/>
    <w:rsid w:val="00DE6806"/>
    <w:rsid w:val="00DE6CFC"/>
    <w:rsid w:val="00DF0427"/>
    <w:rsid w:val="00DF0652"/>
    <w:rsid w:val="00DF0673"/>
    <w:rsid w:val="00DF205F"/>
    <w:rsid w:val="00DF269D"/>
    <w:rsid w:val="00DF32DB"/>
    <w:rsid w:val="00DF35B5"/>
    <w:rsid w:val="00DF37B5"/>
    <w:rsid w:val="00DF3C7D"/>
    <w:rsid w:val="00DF4598"/>
    <w:rsid w:val="00DF4BE7"/>
    <w:rsid w:val="00DF53C7"/>
    <w:rsid w:val="00DF5B88"/>
    <w:rsid w:val="00DF5C30"/>
    <w:rsid w:val="00DF5E51"/>
    <w:rsid w:val="00DF6738"/>
    <w:rsid w:val="00DF6FDD"/>
    <w:rsid w:val="00DF7DCF"/>
    <w:rsid w:val="00DF7E2C"/>
    <w:rsid w:val="00E00489"/>
    <w:rsid w:val="00E00C57"/>
    <w:rsid w:val="00E01593"/>
    <w:rsid w:val="00E028AE"/>
    <w:rsid w:val="00E02C55"/>
    <w:rsid w:val="00E02F8D"/>
    <w:rsid w:val="00E03E43"/>
    <w:rsid w:val="00E05087"/>
    <w:rsid w:val="00E05D04"/>
    <w:rsid w:val="00E0614D"/>
    <w:rsid w:val="00E06588"/>
    <w:rsid w:val="00E065CF"/>
    <w:rsid w:val="00E06C2A"/>
    <w:rsid w:val="00E07341"/>
    <w:rsid w:val="00E07ED6"/>
    <w:rsid w:val="00E1068F"/>
    <w:rsid w:val="00E107A9"/>
    <w:rsid w:val="00E1105A"/>
    <w:rsid w:val="00E11FC2"/>
    <w:rsid w:val="00E12E9D"/>
    <w:rsid w:val="00E14189"/>
    <w:rsid w:val="00E152C2"/>
    <w:rsid w:val="00E155A5"/>
    <w:rsid w:val="00E15A5C"/>
    <w:rsid w:val="00E1743A"/>
    <w:rsid w:val="00E17895"/>
    <w:rsid w:val="00E17F65"/>
    <w:rsid w:val="00E203DB"/>
    <w:rsid w:val="00E2051F"/>
    <w:rsid w:val="00E209AC"/>
    <w:rsid w:val="00E22684"/>
    <w:rsid w:val="00E240B5"/>
    <w:rsid w:val="00E247AF"/>
    <w:rsid w:val="00E25810"/>
    <w:rsid w:val="00E260C3"/>
    <w:rsid w:val="00E2653E"/>
    <w:rsid w:val="00E2678B"/>
    <w:rsid w:val="00E27020"/>
    <w:rsid w:val="00E2702D"/>
    <w:rsid w:val="00E274E3"/>
    <w:rsid w:val="00E27BF7"/>
    <w:rsid w:val="00E27C9E"/>
    <w:rsid w:val="00E30AF3"/>
    <w:rsid w:val="00E31458"/>
    <w:rsid w:val="00E31AA5"/>
    <w:rsid w:val="00E31E76"/>
    <w:rsid w:val="00E323F7"/>
    <w:rsid w:val="00E32624"/>
    <w:rsid w:val="00E34C9D"/>
    <w:rsid w:val="00E34D9E"/>
    <w:rsid w:val="00E351E6"/>
    <w:rsid w:val="00E354FE"/>
    <w:rsid w:val="00E365F5"/>
    <w:rsid w:val="00E36C6A"/>
    <w:rsid w:val="00E373C3"/>
    <w:rsid w:val="00E37662"/>
    <w:rsid w:val="00E37EA1"/>
    <w:rsid w:val="00E40141"/>
    <w:rsid w:val="00E4107D"/>
    <w:rsid w:val="00E4237F"/>
    <w:rsid w:val="00E4281A"/>
    <w:rsid w:val="00E43501"/>
    <w:rsid w:val="00E43CC4"/>
    <w:rsid w:val="00E446A2"/>
    <w:rsid w:val="00E451E4"/>
    <w:rsid w:val="00E45EB5"/>
    <w:rsid w:val="00E472BB"/>
    <w:rsid w:val="00E50330"/>
    <w:rsid w:val="00E509C7"/>
    <w:rsid w:val="00E509E8"/>
    <w:rsid w:val="00E51CC0"/>
    <w:rsid w:val="00E527E5"/>
    <w:rsid w:val="00E52EA4"/>
    <w:rsid w:val="00E5493F"/>
    <w:rsid w:val="00E5589B"/>
    <w:rsid w:val="00E5655A"/>
    <w:rsid w:val="00E56BD7"/>
    <w:rsid w:val="00E57BCA"/>
    <w:rsid w:val="00E57D04"/>
    <w:rsid w:val="00E605C4"/>
    <w:rsid w:val="00E6090E"/>
    <w:rsid w:val="00E62B4F"/>
    <w:rsid w:val="00E636A6"/>
    <w:rsid w:val="00E639DC"/>
    <w:rsid w:val="00E63FE6"/>
    <w:rsid w:val="00E64111"/>
    <w:rsid w:val="00E64593"/>
    <w:rsid w:val="00E64CAC"/>
    <w:rsid w:val="00E651F0"/>
    <w:rsid w:val="00E6573D"/>
    <w:rsid w:val="00E6586C"/>
    <w:rsid w:val="00E66459"/>
    <w:rsid w:val="00E70447"/>
    <w:rsid w:val="00E7122C"/>
    <w:rsid w:val="00E72562"/>
    <w:rsid w:val="00E72BC2"/>
    <w:rsid w:val="00E7419B"/>
    <w:rsid w:val="00E755F2"/>
    <w:rsid w:val="00E7598D"/>
    <w:rsid w:val="00E76984"/>
    <w:rsid w:val="00E76A41"/>
    <w:rsid w:val="00E76A6B"/>
    <w:rsid w:val="00E77668"/>
    <w:rsid w:val="00E81977"/>
    <w:rsid w:val="00E819DF"/>
    <w:rsid w:val="00E8242D"/>
    <w:rsid w:val="00E8377B"/>
    <w:rsid w:val="00E840CF"/>
    <w:rsid w:val="00E841F6"/>
    <w:rsid w:val="00E84201"/>
    <w:rsid w:val="00E84863"/>
    <w:rsid w:val="00E848A1"/>
    <w:rsid w:val="00E84F9A"/>
    <w:rsid w:val="00E851BD"/>
    <w:rsid w:val="00E855A8"/>
    <w:rsid w:val="00E867F0"/>
    <w:rsid w:val="00E8696D"/>
    <w:rsid w:val="00E8718B"/>
    <w:rsid w:val="00E90893"/>
    <w:rsid w:val="00E90E90"/>
    <w:rsid w:val="00E91C4E"/>
    <w:rsid w:val="00E92430"/>
    <w:rsid w:val="00E93CC9"/>
    <w:rsid w:val="00E94135"/>
    <w:rsid w:val="00E94753"/>
    <w:rsid w:val="00E94D41"/>
    <w:rsid w:val="00E9623E"/>
    <w:rsid w:val="00E963F2"/>
    <w:rsid w:val="00E967EA"/>
    <w:rsid w:val="00E96C02"/>
    <w:rsid w:val="00E96C7F"/>
    <w:rsid w:val="00E974B3"/>
    <w:rsid w:val="00E97ACB"/>
    <w:rsid w:val="00EA047C"/>
    <w:rsid w:val="00EA0C05"/>
    <w:rsid w:val="00EA0C7E"/>
    <w:rsid w:val="00EA2505"/>
    <w:rsid w:val="00EA2D9B"/>
    <w:rsid w:val="00EA35F3"/>
    <w:rsid w:val="00EA412B"/>
    <w:rsid w:val="00EA49C7"/>
    <w:rsid w:val="00EA4C79"/>
    <w:rsid w:val="00EA544A"/>
    <w:rsid w:val="00EA662E"/>
    <w:rsid w:val="00EA6968"/>
    <w:rsid w:val="00EA6D82"/>
    <w:rsid w:val="00EA7588"/>
    <w:rsid w:val="00EB0470"/>
    <w:rsid w:val="00EB07C6"/>
    <w:rsid w:val="00EB07CC"/>
    <w:rsid w:val="00EB0A77"/>
    <w:rsid w:val="00EB1A7C"/>
    <w:rsid w:val="00EB1D13"/>
    <w:rsid w:val="00EB31DC"/>
    <w:rsid w:val="00EB3729"/>
    <w:rsid w:val="00EB3F17"/>
    <w:rsid w:val="00EB648A"/>
    <w:rsid w:val="00EB73FA"/>
    <w:rsid w:val="00EC0314"/>
    <w:rsid w:val="00EC0C51"/>
    <w:rsid w:val="00EC1C41"/>
    <w:rsid w:val="00EC3460"/>
    <w:rsid w:val="00EC515C"/>
    <w:rsid w:val="00EC57F3"/>
    <w:rsid w:val="00EC5BDB"/>
    <w:rsid w:val="00EC75C2"/>
    <w:rsid w:val="00ED01E1"/>
    <w:rsid w:val="00ED0462"/>
    <w:rsid w:val="00ED140E"/>
    <w:rsid w:val="00ED16FA"/>
    <w:rsid w:val="00ED1820"/>
    <w:rsid w:val="00ED191B"/>
    <w:rsid w:val="00ED3415"/>
    <w:rsid w:val="00ED3E26"/>
    <w:rsid w:val="00ED65B4"/>
    <w:rsid w:val="00ED67F7"/>
    <w:rsid w:val="00ED7ED2"/>
    <w:rsid w:val="00EE0049"/>
    <w:rsid w:val="00EE0164"/>
    <w:rsid w:val="00EE0F45"/>
    <w:rsid w:val="00EE19B0"/>
    <w:rsid w:val="00EE27E8"/>
    <w:rsid w:val="00EE2F5A"/>
    <w:rsid w:val="00EE3295"/>
    <w:rsid w:val="00EE33E0"/>
    <w:rsid w:val="00EE3459"/>
    <w:rsid w:val="00EE3A7B"/>
    <w:rsid w:val="00EE41AA"/>
    <w:rsid w:val="00EE44F6"/>
    <w:rsid w:val="00EE4B23"/>
    <w:rsid w:val="00EE4F11"/>
    <w:rsid w:val="00EE5CBD"/>
    <w:rsid w:val="00EE7813"/>
    <w:rsid w:val="00EE78B2"/>
    <w:rsid w:val="00EF0662"/>
    <w:rsid w:val="00EF2208"/>
    <w:rsid w:val="00EF2962"/>
    <w:rsid w:val="00EF3D9E"/>
    <w:rsid w:val="00EF3EBA"/>
    <w:rsid w:val="00EF4525"/>
    <w:rsid w:val="00EF4DD1"/>
    <w:rsid w:val="00EF4FFB"/>
    <w:rsid w:val="00EF678A"/>
    <w:rsid w:val="00EF7C17"/>
    <w:rsid w:val="00F0196A"/>
    <w:rsid w:val="00F02790"/>
    <w:rsid w:val="00F02F1E"/>
    <w:rsid w:val="00F034FE"/>
    <w:rsid w:val="00F04F00"/>
    <w:rsid w:val="00F0528E"/>
    <w:rsid w:val="00F05C8D"/>
    <w:rsid w:val="00F06A45"/>
    <w:rsid w:val="00F06F94"/>
    <w:rsid w:val="00F071E2"/>
    <w:rsid w:val="00F0788E"/>
    <w:rsid w:val="00F10A13"/>
    <w:rsid w:val="00F11121"/>
    <w:rsid w:val="00F129AF"/>
    <w:rsid w:val="00F13091"/>
    <w:rsid w:val="00F133BE"/>
    <w:rsid w:val="00F13BD7"/>
    <w:rsid w:val="00F15259"/>
    <w:rsid w:val="00F15FFA"/>
    <w:rsid w:val="00F16AA4"/>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6191"/>
    <w:rsid w:val="00F26C4D"/>
    <w:rsid w:val="00F26E93"/>
    <w:rsid w:val="00F30529"/>
    <w:rsid w:val="00F308E8"/>
    <w:rsid w:val="00F30916"/>
    <w:rsid w:val="00F32EEA"/>
    <w:rsid w:val="00F33258"/>
    <w:rsid w:val="00F35411"/>
    <w:rsid w:val="00F36D46"/>
    <w:rsid w:val="00F3707D"/>
    <w:rsid w:val="00F40A82"/>
    <w:rsid w:val="00F41212"/>
    <w:rsid w:val="00F41405"/>
    <w:rsid w:val="00F41B01"/>
    <w:rsid w:val="00F42A53"/>
    <w:rsid w:val="00F42F93"/>
    <w:rsid w:val="00F433CD"/>
    <w:rsid w:val="00F447A7"/>
    <w:rsid w:val="00F44C65"/>
    <w:rsid w:val="00F44EC2"/>
    <w:rsid w:val="00F47194"/>
    <w:rsid w:val="00F475E8"/>
    <w:rsid w:val="00F479A0"/>
    <w:rsid w:val="00F5007C"/>
    <w:rsid w:val="00F51A12"/>
    <w:rsid w:val="00F5212D"/>
    <w:rsid w:val="00F5215E"/>
    <w:rsid w:val="00F5246E"/>
    <w:rsid w:val="00F527A0"/>
    <w:rsid w:val="00F528BD"/>
    <w:rsid w:val="00F52A07"/>
    <w:rsid w:val="00F53E61"/>
    <w:rsid w:val="00F541B2"/>
    <w:rsid w:val="00F552F2"/>
    <w:rsid w:val="00F559F3"/>
    <w:rsid w:val="00F55C1D"/>
    <w:rsid w:val="00F55E56"/>
    <w:rsid w:val="00F56043"/>
    <w:rsid w:val="00F6136C"/>
    <w:rsid w:val="00F619D7"/>
    <w:rsid w:val="00F63021"/>
    <w:rsid w:val="00F645BE"/>
    <w:rsid w:val="00F647A0"/>
    <w:rsid w:val="00F65881"/>
    <w:rsid w:val="00F66723"/>
    <w:rsid w:val="00F67D8B"/>
    <w:rsid w:val="00F67DF6"/>
    <w:rsid w:val="00F70AA9"/>
    <w:rsid w:val="00F7205A"/>
    <w:rsid w:val="00F7216C"/>
    <w:rsid w:val="00F72742"/>
    <w:rsid w:val="00F72F35"/>
    <w:rsid w:val="00F73C9A"/>
    <w:rsid w:val="00F7490E"/>
    <w:rsid w:val="00F74CF4"/>
    <w:rsid w:val="00F75121"/>
    <w:rsid w:val="00F76898"/>
    <w:rsid w:val="00F7725F"/>
    <w:rsid w:val="00F7759E"/>
    <w:rsid w:val="00F80516"/>
    <w:rsid w:val="00F8123A"/>
    <w:rsid w:val="00F81795"/>
    <w:rsid w:val="00F824C5"/>
    <w:rsid w:val="00F829FB"/>
    <w:rsid w:val="00F847A4"/>
    <w:rsid w:val="00F86655"/>
    <w:rsid w:val="00F86736"/>
    <w:rsid w:val="00F87628"/>
    <w:rsid w:val="00F90229"/>
    <w:rsid w:val="00F9082B"/>
    <w:rsid w:val="00F909A6"/>
    <w:rsid w:val="00F90BB8"/>
    <w:rsid w:val="00F91D6D"/>
    <w:rsid w:val="00F91DF8"/>
    <w:rsid w:val="00F92696"/>
    <w:rsid w:val="00F92716"/>
    <w:rsid w:val="00F9290F"/>
    <w:rsid w:val="00F9349D"/>
    <w:rsid w:val="00F939A7"/>
    <w:rsid w:val="00F94247"/>
    <w:rsid w:val="00F94410"/>
    <w:rsid w:val="00F95513"/>
    <w:rsid w:val="00F95E53"/>
    <w:rsid w:val="00F9672C"/>
    <w:rsid w:val="00F97C8B"/>
    <w:rsid w:val="00FA0797"/>
    <w:rsid w:val="00FA0C59"/>
    <w:rsid w:val="00FA1E7B"/>
    <w:rsid w:val="00FA22A2"/>
    <w:rsid w:val="00FA23C6"/>
    <w:rsid w:val="00FA2A2E"/>
    <w:rsid w:val="00FA33A1"/>
    <w:rsid w:val="00FA346E"/>
    <w:rsid w:val="00FA36C3"/>
    <w:rsid w:val="00FA3AFB"/>
    <w:rsid w:val="00FA4422"/>
    <w:rsid w:val="00FA4F19"/>
    <w:rsid w:val="00FA55B0"/>
    <w:rsid w:val="00FA5928"/>
    <w:rsid w:val="00FA5B2A"/>
    <w:rsid w:val="00FA5DEB"/>
    <w:rsid w:val="00FA664B"/>
    <w:rsid w:val="00FA6878"/>
    <w:rsid w:val="00FA706D"/>
    <w:rsid w:val="00FA7093"/>
    <w:rsid w:val="00FB05FF"/>
    <w:rsid w:val="00FB1B50"/>
    <w:rsid w:val="00FB1F28"/>
    <w:rsid w:val="00FB21E5"/>
    <w:rsid w:val="00FB23FF"/>
    <w:rsid w:val="00FB289B"/>
    <w:rsid w:val="00FB3084"/>
    <w:rsid w:val="00FB328F"/>
    <w:rsid w:val="00FB387C"/>
    <w:rsid w:val="00FB3EA7"/>
    <w:rsid w:val="00FB5493"/>
    <w:rsid w:val="00FB70A9"/>
    <w:rsid w:val="00FB71D9"/>
    <w:rsid w:val="00FB71EC"/>
    <w:rsid w:val="00FC02F6"/>
    <w:rsid w:val="00FC0A60"/>
    <w:rsid w:val="00FC387F"/>
    <w:rsid w:val="00FC50C5"/>
    <w:rsid w:val="00FC5D04"/>
    <w:rsid w:val="00FC6518"/>
    <w:rsid w:val="00FD08AA"/>
    <w:rsid w:val="00FD0F2A"/>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B0E"/>
    <w:rsid w:val="00FE31DE"/>
    <w:rsid w:val="00FE37F8"/>
    <w:rsid w:val="00FE5129"/>
    <w:rsid w:val="00FE5142"/>
    <w:rsid w:val="00FE66E2"/>
    <w:rsid w:val="00FE7496"/>
    <w:rsid w:val="00FE7622"/>
    <w:rsid w:val="00FE7BD8"/>
    <w:rsid w:val="00FF14B1"/>
    <w:rsid w:val="00FF19C2"/>
    <w:rsid w:val="00FF1BE7"/>
    <w:rsid w:val="00FF2626"/>
    <w:rsid w:val="00FF38E7"/>
    <w:rsid w:val="00FF42CF"/>
    <w:rsid w:val="00FF43CB"/>
    <w:rsid w:val="00FF4CED"/>
    <w:rsid w:val="00FF4FCF"/>
    <w:rsid w:val="00FF50A8"/>
    <w:rsid w:val="00FF57A3"/>
    <w:rsid w:val="00FF68E0"/>
    <w:rsid w:val="00FF6F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DA6F83"/>
  <w15:docId w15:val="{7024F3B7-08A6-466F-9A25-549C852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link w:val="Ttulo2Car"/>
    <w:qFormat/>
    <w:rsid w:val="00D44302"/>
    <w:pPr>
      <w:keepNext/>
      <w:tabs>
        <w:tab w:val="center" w:pos="4680"/>
      </w:tabs>
      <w:jc w:val="center"/>
      <w:outlineLvl w:val="1"/>
    </w:pPr>
    <w:rPr>
      <w:b/>
      <w:lang w:val="es-ES_tradnl"/>
    </w:rPr>
  </w:style>
  <w:style w:type="paragraph" w:styleId="Ttulo3">
    <w:name w:val="heading 3"/>
    <w:basedOn w:val="Normal"/>
    <w:next w:val="Normal"/>
    <w:link w:val="Ttulo3Car"/>
    <w:qFormat/>
    <w:rsid w:val="00D44302"/>
    <w:pPr>
      <w:keepNext/>
      <w:jc w:val="center"/>
      <w:outlineLvl w:val="2"/>
    </w:pPr>
    <w:rPr>
      <w:b/>
      <w:sz w:val="20"/>
      <w:lang w:val="es-ES_tradnl"/>
    </w:rPr>
  </w:style>
  <w:style w:type="paragraph" w:styleId="Ttulo4">
    <w:name w:val="heading 4"/>
    <w:basedOn w:val="Normal"/>
    <w:next w:val="Normal"/>
    <w:link w:val="Ttulo4Car"/>
    <w:qFormat/>
    <w:rsid w:val="00D44302"/>
    <w:pPr>
      <w:keepNext/>
      <w:jc w:val="center"/>
      <w:outlineLvl w:val="3"/>
    </w:pPr>
    <w:rPr>
      <w:lang w:val="es-ES_tradnl"/>
    </w:rPr>
  </w:style>
  <w:style w:type="paragraph" w:styleId="Ttulo5">
    <w:name w:val="heading 5"/>
    <w:basedOn w:val="Normal"/>
    <w:next w:val="Normal"/>
    <w:link w:val="Ttulo5Car"/>
    <w:qFormat/>
    <w:rsid w:val="00D44302"/>
    <w:pPr>
      <w:keepNext/>
      <w:jc w:val="both"/>
      <w:outlineLvl w:val="4"/>
    </w:pPr>
    <w:rPr>
      <w:b/>
      <w:bCs/>
      <w:sz w:val="20"/>
      <w:lang w:val="es-ES_tradnl"/>
    </w:rPr>
  </w:style>
  <w:style w:type="paragraph" w:styleId="Ttulo6">
    <w:name w:val="heading 6"/>
    <w:basedOn w:val="Normal"/>
    <w:next w:val="Normal"/>
    <w:link w:val="Ttulo6Car"/>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link w:val="Textoindependiente2Car"/>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link w:val="Sangra2detindependienteCar"/>
    <w:rsid w:val="00D44302"/>
    <w:pPr>
      <w:ind w:firstLine="720"/>
      <w:jc w:val="both"/>
    </w:pPr>
    <w:rPr>
      <w:sz w:val="20"/>
      <w:lang w:val="es-ES_tradnl"/>
    </w:rPr>
  </w:style>
  <w:style w:type="paragraph" w:styleId="Sangra3detindependiente">
    <w:name w:val="Body Text Indent 3"/>
    <w:basedOn w:val="Normal"/>
    <w:link w:val="Sangra3detindependienteCar"/>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link w:val="TextodegloboCar"/>
    <w:semiHidden/>
    <w:rsid w:val="007114F4"/>
    <w:rPr>
      <w:rFonts w:ascii="Tahoma" w:hAnsi="Tahoma" w:cs="Tahoma"/>
      <w:sz w:val="16"/>
      <w:szCs w:val="16"/>
    </w:rPr>
  </w:style>
  <w:style w:type="paragraph" w:styleId="Textonotapie">
    <w:name w:val="footnote text"/>
    <w:basedOn w:val="Normal"/>
    <w:link w:val="TextonotapieCar"/>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link w:val="AsuntodelcomentarioCar"/>
    <w:semiHidden/>
    <w:rsid w:val="00F40A82"/>
    <w:rPr>
      <w:b/>
      <w:bCs/>
    </w:rPr>
  </w:style>
  <w:style w:type="paragraph" w:styleId="Piedepgina">
    <w:name w:val="footer"/>
    <w:basedOn w:val="Normal"/>
    <w:link w:val="PiedepginaCar"/>
    <w:uiPriority w:val="99"/>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uiPriority w:val="99"/>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basedOn w:val="Normal"/>
    <w:link w:val="PrrafodelistaCar"/>
    <w:uiPriority w:val="34"/>
    <w:qFormat/>
    <w:rsid w:val="00FF19C2"/>
    <w:pPr>
      <w:ind w:left="708"/>
    </w:pPr>
  </w:style>
  <w:style w:type="character" w:customStyle="1" w:styleId="EncabezadoCar">
    <w:name w:val="Encabezado Car"/>
    <w:link w:val="Encabezado"/>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tulo2Car">
    <w:name w:val="Título 2 Car"/>
    <w:basedOn w:val="Fuentedeprrafopredeter"/>
    <w:link w:val="Ttulo2"/>
    <w:rsid w:val="002E7D51"/>
    <w:rPr>
      <w:b/>
      <w:sz w:val="24"/>
      <w:szCs w:val="24"/>
      <w:lang w:val="es-ES_tradnl" w:eastAsia="es-ES"/>
    </w:rPr>
  </w:style>
  <w:style w:type="character" w:customStyle="1" w:styleId="Ttulo3Car">
    <w:name w:val="Título 3 Car"/>
    <w:basedOn w:val="Fuentedeprrafopredeter"/>
    <w:link w:val="Ttulo3"/>
    <w:rsid w:val="002E7D51"/>
    <w:rPr>
      <w:b/>
      <w:szCs w:val="24"/>
      <w:lang w:val="es-ES_tradnl" w:eastAsia="es-ES"/>
    </w:rPr>
  </w:style>
  <w:style w:type="character" w:customStyle="1" w:styleId="Ttulo4Car">
    <w:name w:val="Título 4 Car"/>
    <w:basedOn w:val="Fuentedeprrafopredeter"/>
    <w:link w:val="Ttulo4"/>
    <w:rsid w:val="002E7D51"/>
    <w:rPr>
      <w:sz w:val="24"/>
      <w:szCs w:val="24"/>
      <w:lang w:val="es-ES_tradnl" w:eastAsia="es-ES"/>
    </w:rPr>
  </w:style>
  <w:style w:type="character" w:customStyle="1" w:styleId="Ttulo5Car">
    <w:name w:val="Título 5 Car"/>
    <w:basedOn w:val="Fuentedeprrafopredeter"/>
    <w:link w:val="Ttulo5"/>
    <w:rsid w:val="002E7D51"/>
    <w:rPr>
      <w:b/>
      <w:bCs/>
      <w:szCs w:val="24"/>
      <w:lang w:val="es-ES_tradnl" w:eastAsia="es-ES"/>
    </w:rPr>
  </w:style>
  <w:style w:type="character" w:customStyle="1" w:styleId="Ttulo6Car">
    <w:name w:val="Título 6 Car"/>
    <w:basedOn w:val="Fuentedeprrafopredeter"/>
    <w:link w:val="Ttulo6"/>
    <w:rsid w:val="002E7D51"/>
    <w:rPr>
      <w:szCs w:val="24"/>
      <w:lang w:val="es-ES_tradnl" w:eastAsia="es-ES"/>
    </w:rPr>
  </w:style>
  <w:style w:type="character" w:customStyle="1" w:styleId="TextoindependienteCar">
    <w:name w:val="Texto independiente Car"/>
    <w:basedOn w:val="Fuentedeprrafopredeter"/>
    <w:link w:val="Textoindependiente"/>
    <w:uiPriority w:val="1"/>
    <w:rsid w:val="002E7D51"/>
    <w:rPr>
      <w:b/>
      <w:snapToGrid w:val="0"/>
      <w:sz w:val="24"/>
      <w:lang w:val="es-ES_tradnl" w:eastAsia="es-ES"/>
    </w:rPr>
  </w:style>
  <w:style w:type="character" w:customStyle="1" w:styleId="Textoindependiente2Car">
    <w:name w:val="Texto independiente 2 Car"/>
    <w:basedOn w:val="Fuentedeprrafopredeter"/>
    <w:link w:val="Textoindependiente2"/>
    <w:rsid w:val="002E7D51"/>
    <w:rPr>
      <w:snapToGrid w:val="0"/>
      <w:sz w:val="24"/>
      <w:lang w:val="es-ES_tradnl" w:eastAsia="es-ES"/>
    </w:rPr>
  </w:style>
  <w:style w:type="character" w:customStyle="1" w:styleId="Sangra2detindependienteCar">
    <w:name w:val="Sangría 2 de t. independiente Car"/>
    <w:basedOn w:val="Fuentedeprrafopredeter"/>
    <w:link w:val="Sangra2detindependiente"/>
    <w:rsid w:val="002E7D51"/>
    <w:rPr>
      <w:szCs w:val="24"/>
      <w:lang w:val="es-ES_tradnl" w:eastAsia="es-ES"/>
    </w:rPr>
  </w:style>
  <w:style w:type="character" w:customStyle="1" w:styleId="Sangra3detindependienteCar">
    <w:name w:val="Sangría 3 de t. independiente Car"/>
    <w:basedOn w:val="Fuentedeprrafopredeter"/>
    <w:link w:val="Sangra3detindependiente"/>
    <w:rsid w:val="002E7D51"/>
    <w:rPr>
      <w:b/>
      <w:bCs/>
      <w:szCs w:val="24"/>
      <w:lang w:val="es-ES_tradnl" w:eastAsia="es-ES"/>
    </w:rPr>
  </w:style>
  <w:style w:type="character" w:customStyle="1" w:styleId="TextodegloboCar">
    <w:name w:val="Texto de globo Car"/>
    <w:basedOn w:val="Fuentedeprrafopredeter"/>
    <w:link w:val="Textodeglobo"/>
    <w:semiHidden/>
    <w:rsid w:val="002E7D51"/>
    <w:rPr>
      <w:rFonts w:ascii="Tahoma" w:hAnsi="Tahoma" w:cs="Tahoma"/>
      <w:sz w:val="16"/>
      <w:szCs w:val="16"/>
      <w:lang w:val="es-ES" w:eastAsia="es-ES"/>
    </w:rPr>
  </w:style>
  <w:style w:type="character" w:customStyle="1" w:styleId="TextonotapieCar">
    <w:name w:val="Texto nota pie Car"/>
    <w:basedOn w:val="Fuentedeprrafopredeter"/>
    <w:link w:val="Textonotapie"/>
    <w:semiHidden/>
    <w:rsid w:val="002E7D51"/>
    <w:rPr>
      <w:rFonts w:ascii="Arial Narrow" w:hAnsi="Arial Narrow"/>
      <w:lang w:val="es-ES_tradnl" w:eastAsia="es-ES"/>
    </w:rPr>
  </w:style>
  <w:style w:type="character" w:customStyle="1" w:styleId="AsuntodelcomentarioCar">
    <w:name w:val="Asunto del comentario Car"/>
    <w:basedOn w:val="TextocomentarioCar"/>
    <w:link w:val="Asuntodelcomentario"/>
    <w:semiHidden/>
    <w:rsid w:val="002E7D51"/>
    <w:rPr>
      <w:b/>
      <w:bCs/>
      <w:lang w:val="es-ES" w:eastAsia="es-ES"/>
    </w:rPr>
  </w:style>
  <w:style w:type="paragraph" w:customStyle="1" w:styleId="BlockText1">
    <w:name w:val="Block Text1"/>
    <w:basedOn w:val="Normal"/>
    <w:rsid w:val="00B41D89"/>
    <w:pPr>
      <w:overflowPunct w:val="0"/>
      <w:autoSpaceDE w:val="0"/>
      <w:autoSpaceDN w:val="0"/>
      <w:adjustRightInd w:val="0"/>
      <w:ind w:left="360" w:right="-30"/>
      <w:jc w:val="both"/>
      <w:textAlignment w:val="baseline"/>
    </w:pPr>
    <w:rPr>
      <w:rFonts w:ascii="Arial Narrow" w:hAnsi="Arial Narrow"/>
      <w:sz w:val="22"/>
      <w:szCs w:val="20"/>
      <w:lang w:val="es-ES_tradnl"/>
    </w:rPr>
  </w:style>
  <w:style w:type="paragraph" w:styleId="NormalWeb">
    <w:name w:val="Normal (Web)"/>
    <w:basedOn w:val="Normal"/>
    <w:uiPriority w:val="99"/>
    <w:semiHidden/>
    <w:unhideWhenUsed/>
    <w:rsid w:val="000E6BE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226765830">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81278754">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106649098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204247492">
      <w:bodyDiv w:val="1"/>
      <w:marLeft w:val="0"/>
      <w:marRight w:val="0"/>
      <w:marTop w:val="0"/>
      <w:marBottom w:val="0"/>
      <w:divBdr>
        <w:top w:val="none" w:sz="0" w:space="0" w:color="auto"/>
        <w:left w:val="none" w:sz="0" w:space="0" w:color="auto"/>
        <w:bottom w:val="none" w:sz="0" w:space="0" w:color="auto"/>
        <w:right w:val="none" w:sz="0" w:space="0" w:color="auto"/>
      </w:divBdr>
      <w:divsChild>
        <w:div w:id="1820608479">
          <w:marLeft w:val="547"/>
          <w:marRight w:val="0"/>
          <w:marTop w:val="0"/>
          <w:marBottom w:val="0"/>
          <w:divBdr>
            <w:top w:val="none" w:sz="0" w:space="0" w:color="auto"/>
            <w:left w:val="none" w:sz="0" w:space="0" w:color="auto"/>
            <w:bottom w:val="none" w:sz="0" w:space="0" w:color="auto"/>
            <w:right w:val="none" w:sz="0" w:space="0" w:color="auto"/>
          </w:divBdr>
        </w:div>
        <w:div w:id="1513765044">
          <w:marLeft w:val="547"/>
          <w:marRight w:val="0"/>
          <w:marTop w:val="0"/>
          <w:marBottom w:val="0"/>
          <w:divBdr>
            <w:top w:val="none" w:sz="0" w:space="0" w:color="auto"/>
            <w:left w:val="none" w:sz="0" w:space="0" w:color="auto"/>
            <w:bottom w:val="none" w:sz="0" w:space="0" w:color="auto"/>
            <w:right w:val="none" w:sz="0" w:space="0" w:color="auto"/>
          </w:divBdr>
        </w:div>
        <w:div w:id="1775858966">
          <w:marLeft w:val="547"/>
          <w:marRight w:val="0"/>
          <w:marTop w:val="0"/>
          <w:marBottom w:val="0"/>
          <w:divBdr>
            <w:top w:val="none" w:sz="0" w:space="0" w:color="auto"/>
            <w:left w:val="none" w:sz="0" w:space="0" w:color="auto"/>
            <w:bottom w:val="none" w:sz="0" w:space="0" w:color="auto"/>
            <w:right w:val="none" w:sz="0" w:space="0" w:color="auto"/>
          </w:divBdr>
        </w:div>
        <w:div w:id="885529758">
          <w:marLeft w:val="547"/>
          <w:marRight w:val="0"/>
          <w:marTop w:val="0"/>
          <w:marBottom w:val="0"/>
          <w:divBdr>
            <w:top w:val="none" w:sz="0" w:space="0" w:color="auto"/>
            <w:left w:val="none" w:sz="0" w:space="0" w:color="auto"/>
            <w:bottom w:val="none" w:sz="0" w:space="0" w:color="auto"/>
            <w:right w:val="none" w:sz="0" w:space="0" w:color="auto"/>
          </w:divBdr>
        </w:div>
        <w:div w:id="722406981">
          <w:marLeft w:val="547"/>
          <w:marRight w:val="0"/>
          <w:marTop w:val="0"/>
          <w:marBottom w:val="0"/>
          <w:divBdr>
            <w:top w:val="none" w:sz="0" w:space="0" w:color="auto"/>
            <w:left w:val="none" w:sz="0" w:space="0" w:color="auto"/>
            <w:bottom w:val="none" w:sz="0" w:space="0" w:color="auto"/>
            <w:right w:val="none" w:sz="0" w:space="0" w:color="auto"/>
          </w:divBdr>
        </w:div>
        <w:div w:id="510678640">
          <w:marLeft w:val="547"/>
          <w:marRight w:val="0"/>
          <w:marTop w:val="0"/>
          <w:marBottom w:val="0"/>
          <w:divBdr>
            <w:top w:val="none" w:sz="0" w:space="0" w:color="auto"/>
            <w:left w:val="none" w:sz="0" w:space="0" w:color="auto"/>
            <w:bottom w:val="none" w:sz="0" w:space="0" w:color="auto"/>
            <w:right w:val="none" w:sz="0" w:space="0" w:color="auto"/>
          </w:divBdr>
        </w:div>
        <w:div w:id="1125361">
          <w:marLeft w:val="547"/>
          <w:marRight w:val="0"/>
          <w:marTop w:val="0"/>
          <w:marBottom w:val="0"/>
          <w:divBdr>
            <w:top w:val="none" w:sz="0" w:space="0" w:color="auto"/>
            <w:left w:val="none" w:sz="0" w:space="0" w:color="auto"/>
            <w:bottom w:val="none" w:sz="0" w:space="0" w:color="auto"/>
            <w:right w:val="none" w:sz="0" w:space="0" w:color="auto"/>
          </w:divBdr>
        </w:div>
      </w:divsChild>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86149476">
      <w:bodyDiv w:val="1"/>
      <w:marLeft w:val="0"/>
      <w:marRight w:val="0"/>
      <w:marTop w:val="0"/>
      <w:marBottom w:val="0"/>
      <w:divBdr>
        <w:top w:val="none" w:sz="0" w:space="0" w:color="auto"/>
        <w:left w:val="none" w:sz="0" w:space="0" w:color="auto"/>
        <w:bottom w:val="none" w:sz="0" w:space="0" w:color="auto"/>
        <w:right w:val="none" w:sz="0" w:space="0" w:color="auto"/>
      </w:divBdr>
    </w:div>
    <w:div w:id="1802770963">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TAK2XWSQXAVX-1591682896-159</_dlc_DocId>
    <_dlc_DocIdUrl xmlns="925361b9-3a0c-4c35-ae0e-5f5ef97db517">
      <Url>http://sis/dn/_layouts/15/DocIdRedir.aspx?ID=TAK2XWSQXAVX-1591682896-159</Url>
      <Description>TAK2XWSQXAVX-1591682896-159</Description>
    </_dlc_DocIdUrl>
    <SharedWithUsers xmlns="925361b9-3a0c-4c35-ae0e-5f5ef97db517">
      <UserInfo>
        <DisplayName>Noemy del Carmen Rodas Pineda</DisplayName>
        <AccountId>50</AccountId>
        <AccountType/>
      </UserInfo>
      <UserInfo>
        <DisplayName>Karen Beatriz Bonilla Sánchez</DisplayName>
        <AccountId>119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A0CB4E-50EE-4120-B816-9A2C49B3ABF6}"/>
</file>

<file path=customXml/itemProps2.xml><?xml version="1.0" encoding="utf-8"?>
<ds:datastoreItem xmlns:ds="http://schemas.openxmlformats.org/officeDocument/2006/customXml" ds:itemID="{3D77D683-91E0-4076-8D03-A53AD071BCC6}"/>
</file>

<file path=customXml/itemProps3.xml><?xml version="1.0" encoding="utf-8"?>
<ds:datastoreItem xmlns:ds="http://schemas.openxmlformats.org/officeDocument/2006/customXml" ds:itemID="{AE7BBE61-E327-4F8E-850C-98F636BB417A}"/>
</file>

<file path=customXml/itemProps4.xml><?xml version="1.0" encoding="utf-8"?>
<ds:datastoreItem xmlns:ds="http://schemas.openxmlformats.org/officeDocument/2006/customXml" ds:itemID="{9351E9A9-3DCF-4948-9DF9-EFD23F4FB4B2}"/>
</file>

<file path=customXml/itemProps5.xml><?xml version="1.0" encoding="utf-8"?>
<ds:datastoreItem xmlns:ds="http://schemas.openxmlformats.org/officeDocument/2006/customXml" ds:itemID="{92FAD646-FB1F-4041-9D98-D868246C5084}"/>
</file>

<file path=docProps/app.xml><?xml version="1.0" encoding="utf-8"?>
<Properties xmlns="http://schemas.openxmlformats.org/officeDocument/2006/extended-properties" xmlns:vt="http://schemas.openxmlformats.org/officeDocument/2006/docPropsVTypes">
  <Template>Normal</Template>
  <TotalTime>91</TotalTime>
  <Pages>8</Pages>
  <Words>2514</Words>
  <Characters>13491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vittia.landaverde@bcr.gob.sv</dc:creator>
  <cp:lastModifiedBy>Ulises José Eliud Iglesias Cerritos</cp:lastModifiedBy>
  <cp:revision>18</cp:revision>
  <cp:lastPrinted>2019-06-19T19:57:00Z</cp:lastPrinted>
  <dcterms:created xsi:type="dcterms:W3CDTF">2018-12-21T20:50:00Z</dcterms:created>
  <dcterms:modified xsi:type="dcterms:W3CDTF">2019-06-19T20:00:00Z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486f4f92-2e4d-4f74-a69d-d4988395f923</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2019-06-19T11:46:16.8977403-06:00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