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DCB1" w14:textId="5123AEF3" w:rsidR="000E6258" w:rsidRDefault="006F537C">
      <w:pPr>
        <w:rPr>
          <w:rFonts w:ascii="Arial" w:hAnsi="Arial" w:cs="Arial"/>
          <w:b/>
          <w:color w:val="000000"/>
          <w:sz w:val="24"/>
          <w:szCs w:val="24"/>
          <w:lang w:val="es-ES"/>
        </w:rPr>
      </w:pPr>
      <w:r w:rsidRPr="005B58FE">
        <w:rPr>
          <w:rFonts w:ascii="Arial" w:hAnsi="Arial" w:cs="Arial"/>
          <w:b/>
          <w:noProof/>
        </w:rPr>
        <mc:AlternateContent>
          <mc:Choice Requires="wps">
            <w:drawing>
              <wp:anchor distT="45720" distB="45720" distL="114300" distR="114300" simplePos="0" relativeHeight="251672576" behindDoc="0" locked="0" layoutInCell="1" allowOverlap="1" wp14:anchorId="5272B98A" wp14:editId="60FB7638">
                <wp:simplePos x="0" y="0"/>
                <wp:positionH relativeFrom="margin">
                  <wp:align>right</wp:align>
                </wp:positionH>
                <wp:positionV relativeFrom="paragraph">
                  <wp:posOffset>5375910</wp:posOffset>
                </wp:positionV>
                <wp:extent cx="5738495" cy="1404620"/>
                <wp:effectExtent l="0" t="0" r="0" b="63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4620"/>
                        </a:xfrm>
                        <a:prstGeom prst="rect">
                          <a:avLst/>
                        </a:prstGeom>
                        <a:solidFill>
                          <a:srgbClr val="FFFFFF"/>
                        </a:solidFill>
                        <a:ln w="9525">
                          <a:noFill/>
                          <a:miter lim="800000"/>
                          <a:headEnd/>
                          <a:tailEnd/>
                        </a:ln>
                      </wps:spPr>
                      <wps:txbx>
                        <w:txbxContent>
                          <w:p w14:paraId="6A05339F" w14:textId="77777777"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649A42FC" w14:textId="461A00BD"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sidR="006F537C">
                              <w:rPr>
                                <w:rFonts w:ascii="Museo Sans 300" w:hAnsi="Museo Sans 300"/>
                                <w:sz w:val="28"/>
                                <w:szCs w:val="28"/>
                                <w:lang w:val="es-MX"/>
                              </w:rPr>
                              <w:t>DE ESTABILIDAD FINANCIERA Y POLÍTICAS PÚBLICAS</w:t>
                            </w:r>
                          </w:p>
                          <w:p w14:paraId="0D08B0CA" w14:textId="77777777" w:rsidR="003347A0" w:rsidRPr="005B58FE" w:rsidRDefault="003347A0" w:rsidP="006070B4">
                            <w:pPr>
                              <w:rPr>
                                <w:rFonts w:ascii="Museo Sans 300" w:hAnsi="Museo Sans 3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2B98A" id="_x0000_t202" coordsize="21600,21600" o:spt="202" path="m,l,21600r21600,l21600,xe">
                <v:stroke joinstyle="miter"/>
                <v:path gradientshapeok="t" o:connecttype="rect"/>
              </v:shapetype>
              <v:shape id="Cuadro de texto 2" o:spid="_x0000_s1026" type="#_x0000_t202" style="position:absolute;margin-left:400.65pt;margin-top:423.3pt;width:451.8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" stroked="f">
                <v:textbox style="mso-fit-shape-to-text:t">
                  <w:txbxContent>
                    <w:p w14:paraId="6A05339F" w14:textId="77777777"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649A42FC" w14:textId="461A00BD"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sidR="006F537C">
                        <w:rPr>
                          <w:rFonts w:ascii="Museo Sans 300" w:hAnsi="Museo Sans 300"/>
                          <w:sz w:val="28"/>
                          <w:szCs w:val="28"/>
                          <w:lang w:val="es-MX"/>
                        </w:rPr>
                        <w:t>DE ESTABILIDAD FINANCIERA Y POLÍTICAS PÚBLICAS</w:t>
                      </w:r>
                    </w:p>
                    <w:p w14:paraId="0D08B0CA" w14:textId="77777777" w:rsidR="003347A0" w:rsidRPr="005B58FE" w:rsidRDefault="003347A0" w:rsidP="006070B4">
                      <w:pPr>
                        <w:rPr>
                          <w:rFonts w:ascii="Museo Sans 300" w:hAnsi="Museo Sans 300"/>
                        </w:rPr>
                      </w:pPr>
                    </w:p>
                  </w:txbxContent>
                </v:textbox>
                <w10:wrap type="square" anchorx="margin"/>
              </v:shape>
            </w:pict>
          </mc:Fallback>
        </mc:AlternateContent>
      </w:r>
      <w:r w:rsidR="00AF4CE4" w:rsidRPr="005B58FE">
        <w:rPr>
          <w:rFonts w:ascii="Arial" w:hAnsi="Arial" w:cs="Arial"/>
          <w:b/>
          <w:noProof/>
        </w:rPr>
        <mc:AlternateContent>
          <mc:Choice Requires="wps">
            <w:drawing>
              <wp:anchor distT="45720" distB="45720" distL="114300" distR="114300" simplePos="0" relativeHeight="251668480" behindDoc="0" locked="0" layoutInCell="1" allowOverlap="1" wp14:anchorId="25256FD7" wp14:editId="17F52910">
                <wp:simplePos x="0" y="0"/>
                <wp:positionH relativeFrom="margin">
                  <wp:align>right</wp:align>
                </wp:positionH>
                <wp:positionV relativeFrom="paragraph">
                  <wp:posOffset>3143885</wp:posOffset>
                </wp:positionV>
                <wp:extent cx="5405755" cy="1404620"/>
                <wp:effectExtent l="0" t="0" r="444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404620"/>
                        </a:xfrm>
                        <a:prstGeom prst="rect">
                          <a:avLst/>
                        </a:prstGeom>
                        <a:solidFill>
                          <a:srgbClr val="FFFFFF"/>
                        </a:solidFill>
                        <a:ln w="9525">
                          <a:noFill/>
                          <a:miter lim="800000"/>
                          <a:headEnd/>
                          <a:tailEnd/>
                        </a:ln>
                      </wps:spPr>
                      <wps:txbx>
                        <w:txbxContent>
                          <w:p w14:paraId="73DAD9CD" w14:textId="77777777" w:rsidR="003347A0" w:rsidRPr="006070B4" w:rsidRDefault="003347A0" w:rsidP="006070B4">
                            <w:pPr>
                              <w:pStyle w:val="Textoindependiente2"/>
                              <w:ind w:right="0"/>
                              <w:jc w:val="center"/>
                              <w:rPr>
                                <w:rFonts w:ascii="Museo Sans 500" w:hAnsi="Museo Sans 500"/>
                                <w:b/>
                                <w:i/>
                                <w:snapToGrid w:val="0"/>
                                <w:color w:val="000000"/>
                                <w:sz w:val="10"/>
                                <w:szCs w:val="10"/>
                                <w:lang w:val="es-ES"/>
                              </w:rPr>
                            </w:pPr>
                            <w:r w:rsidRPr="006070B4">
                              <w:rPr>
                                <w:rFonts w:ascii="Museo Sans 500" w:hAnsi="Museo Sans 500"/>
                                <w:b/>
                                <w:i/>
                                <w:snapToGrid w:val="0"/>
                                <w:sz w:val="36"/>
                                <w:lang w:val="es-ES"/>
                              </w:rPr>
                              <w:t>NORMAS TÉCNICAS</w:t>
                            </w:r>
                            <w:r w:rsidRPr="006070B4">
                              <w:rPr>
                                <w:rFonts w:ascii="Museo Sans 500" w:hAnsi="Museo Sans 500"/>
                                <w:b/>
                                <w:i/>
                                <w:snapToGrid w:val="0"/>
                                <w:color w:val="000000"/>
                                <w:sz w:val="36"/>
                                <w:lang w:val="es-ES"/>
                              </w:rPr>
                              <w:t xml:space="preserve"> PARA LAS OPERACIONES DE REPORTO PARA PROTEGER LA LIQUIDEZ BANCARIA</w:t>
                            </w:r>
                          </w:p>
                          <w:p w14:paraId="2DE27088" w14:textId="77777777" w:rsidR="003347A0" w:rsidRPr="006070B4" w:rsidRDefault="003347A0" w:rsidP="006070B4">
                            <w:pPr>
                              <w:pStyle w:val="Textoindependiente2"/>
                              <w:ind w:right="0"/>
                              <w:jc w:val="center"/>
                              <w:rPr>
                                <w:rFonts w:ascii="Museo Sans 500" w:hAnsi="Museo Sans 500"/>
                                <w:b/>
                                <w:i/>
                                <w:snapToGrid w:val="0"/>
                                <w:color w:val="000000"/>
                                <w:sz w:val="36"/>
                                <w:lang w:val="es-ES"/>
                              </w:rPr>
                            </w:pPr>
                            <w:r w:rsidRPr="006070B4">
                              <w:rPr>
                                <w:rFonts w:ascii="Museo Sans 500" w:hAnsi="Museo Sans 500"/>
                                <w:b/>
                                <w:i/>
                                <w:snapToGrid w:val="0"/>
                                <w:color w:val="000000"/>
                                <w:sz w:val="36"/>
                                <w:lang w:val="es-ES"/>
                              </w:rPr>
                              <w:t>-</w:t>
                            </w:r>
                            <w:proofErr w:type="spellStart"/>
                            <w:r w:rsidRPr="006070B4">
                              <w:rPr>
                                <w:rFonts w:ascii="Museo Sans 500" w:hAnsi="Museo Sans 500"/>
                                <w:b/>
                                <w:i/>
                                <w:snapToGrid w:val="0"/>
                                <w:color w:val="000000"/>
                                <w:sz w:val="36"/>
                                <w:lang w:val="es-ES"/>
                              </w:rPr>
                              <w:t>Rep</w:t>
                            </w:r>
                            <w:proofErr w:type="spellEnd"/>
                            <w:r w:rsidRPr="006070B4">
                              <w:rPr>
                                <w:rFonts w:ascii="Museo Sans 500" w:hAnsi="Museo Sans 500"/>
                                <w:b/>
                                <w:i/>
                                <w:snapToGrid w:val="0"/>
                                <w:color w:val="000000"/>
                                <w:sz w:val="36"/>
                                <w:lang w:val="es-ES"/>
                              </w:rPr>
                              <w:t>-</w:t>
                            </w:r>
                          </w:p>
                          <w:p w14:paraId="46C608E2" w14:textId="77777777" w:rsidR="003347A0" w:rsidRPr="006070B4" w:rsidRDefault="003347A0" w:rsidP="006070B4">
                            <w:pPr>
                              <w:jc w:val="center"/>
                              <w:rPr>
                                <w:rFonts w:ascii="Museo Sans 500" w:hAnsi="Museo Sans 5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256FD7" id="_x0000_t202" coordsize="21600,21600" o:spt="202" path="m,l,21600r21600,l21600,xe">
                <v:stroke joinstyle="miter"/>
                <v:path gradientshapeok="t" o:connecttype="rect"/>
              </v:shapetype>
              <v:shape id="Cuadro de texto 2" o:spid="_x0000_s1026" type="#_x0000_t202" style="position:absolute;margin-left:374.45pt;margin-top:247.55pt;width:425.6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" stroked="f">
                <v:textbox style="mso-fit-shape-to-text:t">
                  <w:txbxContent>
                    <w:p w14:paraId="73DAD9CD" w14:textId="77777777" w:rsidR="003347A0" w:rsidRPr="006070B4" w:rsidRDefault="003347A0" w:rsidP="006070B4">
                      <w:pPr>
                        <w:pStyle w:val="Textoindependiente2"/>
                        <w:ind w:right="0"/>
                        <w:jc w:val="center"/>
                        <w:rPr>
                          <w:rFonts w:ascii="Museo Sans 500" w:hAnsi="Museo Sans 500"/>
                          <w:b/>
                          <w:i/>
                          <w:snapToGrid w:val="0"/>
                          <w:color w:val="000000"/>
                          <w:sz w:val="10"/>
                          <w:szCs w:val="10"/>
                          <w:lang w:val="es-ES"/>
                        </w:rPr>
                      </w:pPr>
                      <w:r w:rsidRPr="006070B4">
                        <w:rPr>
                          <w:rFonts w:ascii="Museo Sans 500" w:hAnsi="Museo Sans 500"/>
                          <w:b/>
                          <w:i/>
                          <w:snapToGrid w:val="0"/>
                          <w:sz w:val="36"/>
                          <w:lang w:val="es-ES"/>
                        </w:rPr>
                        <w:t>NORMAS TÉCNICAS</w:t>
                      </w:r>
                      <w:r w:rsidRPr="006070B4">
                        <w:rPr>
                          <w:rFonts w:ascii="Museo Sans 500" w:hAnsi="Museo Sans 500"/>
                          <w:b/>
                          <w:i/>
                          <w:snapToGrid w:val="0"/>
                          <w:color w:val="000000"/>
                          <w:sz w:val="36"/>
                          <w:lang w:val="es-ES"/>
                        </w:rPr>
                        <w:t xml:space="preserve"> PARA LAS OPERACIONES DE REPORTO PARA PROTEGER LA LIQUIDEZ BANCARIA</w:t>
                      </w:r>
                    </w:p>
                    <w:p w14:paraId="2DE27088" w14:textId="77777777" w:rsidR="003347A0" w:rsidRPr="006070B4" w:rsidRDefault="003347A0" w:rsidP="006070B4">
                      <w:pPr>
                        <w:pStyle w:val="Textoindependiente2"/>
                        <w:ind w:right="0"/>
                        <w:jc w:val="center"/>
                        <w:rPr>
                          <w:rFonts w:ascii="Museo Sans 500" w:hAnsi="Museo Sans 500"/>
                          <w:b/>
                          <w:i/>
                          <w:snapToGrid w:val="0"/>
                          <w:color w:val="000000"/>
                          <w:sz w:val="36"/>
                          <w:lang w:val="es-ES"/>
                        </w:rPr>
                      </w:pPr>
                      <w:r w:rsidRPr="006070B4">
                        <w:rPr>
                          <w:rFonts w:ascii="Museo Sans 500" w:hAnsi="Museo Sans 500"/>
                          <w:b/>
                          <w:i/>
                          <w:snapToGrid w:val="0"/>
                          <w:color w:val="000000"/>
                          <w:sz w:val="36"/>
                          <w:lang w:val="es-ES"/>
                        </w:rPr>
                        <w:t>-</w:t>
                      </w:r>
                      <w:proofErr w:type="spellStart"/>
                      <w:r w:rsidRPr="006070B4">
                        <w:rPr>
                          <w:rFonts w:ascii="Museo Sans 500" w:hAnsi="Museo Sans 500"/>
                          <w:b/>
                          <w:i/>
                          <w:snapToGrid w:val="0"/>
                          <w:color w:val="000000"/>
                          <w:sz w:val="36"/>
                          <w:lang w:val="es-ES"/>
                        </w:rPr>
                        <w:t>Rep</w:t>
                      </w:r>
                      <w:proofErr w:type="spellEnd"/>
                      <w:r w:rsidRPr="006070B4">
                        <w:rPr>
                          <w:rFonts w:ascii="Museo Sans 500" w:hAnsi="Museo Sans 500"/>
                          <w:b/>
                          <w:i/>
                          <w:snapToGrid w:val="0"/>
                          <w:color w:val="000000"/>
                          <w:sz w:val="36"/>
                          <w:lang w:val="es-ES"/>
                        </w:rPr>
                        <w:t>-</w:t>
                      </w:r>
                    </w:p>
                    <w:p w14:paraId="46C608E2" w14:textId="77777777" w:rsidR="003347A0" w:rsidRPr="006070B4" w:rsidRDefault="003347A0" w:rsidP="006070B4">
                      <w:pPr>
                        <w:jc w:val="center"/>
                        <w:rPr>
                          <w:rFonts w:ascii="Museo Sans 500" w:hAnsi="Museo Sans 500"/>
                        </w:rPr>
                      </w:pPr>
                    </w:p>
                  </w:txbxContent>
                </v:textbox>
                <w10:wrap type="square" anchorx="margin"/>
              </v:shape>
            </w:pict>
          </mc:Fallback>
        </mc:AlternateContent>
      </w:r>
      <w:r w:rsidR="006070B4" w:rsidRPr="005B58FE">
        <w:rPr>
          <w:rFonts w:ascii="Arial" w:hAnsi="Arial" w:cs="Arial"/>
          <w:b/>
          <w:noProof/>
        </w:rPr>
        <mc:AlternateContent>
          <mc:Choice Requires="wps">
            <w:drawing>
              <wp:anchor distT="45720" distB="45720" distL="114300" distR="114300" simplePos="0" relativeHeight="251674624" behindDoc="0" locked="0" layoutInCell="1" allowOverlap="1" wp14:anchorId="2A2BB9D3" wp14:editId="0776B2B7">
                <wp:simplePos x="0" y="0"/>
                <wp:positionH relativeFrom="margin">
                  <wp:posOffset>499534</wp:posOffset>
                </wp:positionH>
                <wp:positionV relativeFrom="paragraph">
                  <wp:posOffset>7088928</wp:posOffset>
                </wp:positionV>
                <wp:extent cx="5332095" cy="1404620"/>
                <wp:effectExtent l="0" t="0" r="1905" b="63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9525">
                          <a:noFill/>
                          <a:miter lim="800000"/>
                          <a:headEnd/>
                          <a:tailEnd/>
                        </a:ln>
                      </wps:spPr>
                      <wps:txbx>
                        <w:txbxContent>
                          <w:p w14:paraId="588C109A" w14:textId="77777777" w:rsidR="003347A0" w:rsidRPr="005B58FE" w:rsidRDefault="003347A0" w:rsidP="006070B4">
                            <w:pPr>
                              <w:jc w:val="center"/>
                              <w:rPr>
                                <w:rFonts w:ascii="Museo Sans 300" w:hAnsi="Museo Sans 300"/>
                                <w:sz w:val="24"/>
                                <w:szCs w:val="24"/>
                              </w:rPr>
                            </w:pPr>
                            <w:r w:rsidRPr="005B58FE">
                              <w:rPr>
                                <w:rFonts w:ascii="Museo Sans 300" w:hAnsi="Museo Sans 300"/>
                                <w:sz w:val="24"/>
                                <w:szCs w:val="24"/>
                                <w:lang w:val="es-MX"/>
                              </w:rPr>
                              <w:t>DICIEMBRE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BB9D3" id="_x0000_s1028" type="#_x0000_t202" style="position:absolute;margin-left:39.35pt;margin-top:558.2pt;width:419.8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" stroked="f">
                <v:textbox style="mso-fit-shape-to-text:t">
                  <w:txbxContent>
                    <w:p w14:paraId="588C109A" w14:textId="77777777" w:rsidR="003347A0" w:rsidRPr="005B58FE" w:rsidRDefault="003347A0" w:rsidP="006070B4">
                      <w:pPr>
                        <w:jc w:val="center"/>
                        <w:rPr>
                          <w:rFonts w:ascii="Museo Sans 300" w:hAnsi="Museo Sans 300"/>
                          <w:sz w:val="24"/>
                          <w:szCs w:val="24"/>
                        </w:rPr>
                      </w:pPr>
                      <w:r w:rsidRPr="005B58FE">
                        <w:rPr>
                          <w:rFonts w:ascii="Museo Sans 300" w:hAnsi="Museo Sans 300"/>
                          <w:sz w:val="24"/>
                          <w:szCs w:val="24"/>
                          <w:lang w:val="es-MX"/>
                        </w:rPr>
                        <w:t>DICIEMBRE 2021</w:t>
                      </w:r>
                    </w:p>
                  </w:txbxContent>
                </v:textbox>
                <w10:wrap type="square" anchorx="margin"/>
              </v:shape>
            </w:pict>
          </mc:Fallback>
        </mc:AlternateContent>
      </w:r>
      <w:r w:rsidR="006070B4" w:rsidRPr="000E3DBD">
        <w:rPr>
          <w:rFonts w:ascii="Candara" w:hAnsi="Candara" w:cs="Arial"/>
          <w:b/>
          <w:noProof/>
          <w:u w:val="single"/>
          <w:lang w:val="es-MX" w:eastAsia="es-MX"/>
        </w:rPr>
        <w:drawing>
          <wp:anchor distT="0" distB="0" distL="114300" distR="114300" simplePos="0" relativeHeight="251670528" behindDoc="0" locked="0" layoutInCell="1" allowOverlap="1" wp14:anchorId="34EA59F1" wp14:editId="3BAE803D">
            <wp:simplePos x="0" y="0"/>
            <wp:positionH relativeFrom="margin">
              <wp:posOffset>1896534</wp:posOffset>
            </wp:positionH>
            <wp:positionV relativeFrom="paragraph">
              <wp:posOffset>575099</wp:posOffset>
            </wp:positionV>
            <wp:extent cx="2100723" cy="1068019"/>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1"/>
                    <a:stretch>
                      <a:fillRect/>
                    </a:stretch>
                  </pic:blipFill>
                  <pic:spPr>
                    <a:xfrm>
                      <a:off x="0" y="0"/>
                      <a:ext cx="2100723" cy="1068019"/>
                    </a:xfrm>
                    <a:prstGeom prst="rect">
                      <a:avLst/>
                    </a:prstGeom>
                  </pic:spPr>
                </pic:pic>
              </a:graphicData>
            </a:graphic>
            <wp14:sizeRelH relativeFrom="page">
              <wp14:pctWidth>0</wp14:pctWidth>
            </wp14:sizeRelH>
            <wp14:sizeRelV relativeFrom="page">
              <wp14:pctHeight>0</wp14:pctHeight>
            </wp14:sizeRelV>
          </wp:anchor>
        </w:drawing>
      </w:r>
      <w:r w:rsidR="00346BCA">
        <w:rPr>
          <w:rFonts w:ascii="Arial" w:hAnsi="Arial" w:cs="Arial"/>
          <w:noProof/>
          <w:lang w:val="es-MX" w:eastAsia="es-MX"/>
        </w:rPr>
        <mc:AlternateContent>
          <mc:Choice Requires="wps">
            <w:drawing>
              <wp:anchor distT="0" distB="0" distL="114300" distR="114300" simplePos="0" relativeHeight="251666432" behindDoc="0" locked="0" layoutInCell="1" allowOverlap="1" wp14:anchorId="4AB37ED9" wp14:editId="06E42BE5">
                <wp:simplePos x="0" y="0"/>
                <wp:positionH relativeFrom="column">
                  <wp:posOffset>2558415</wp:posOffset>
                </wp:positionH>
                <wp:positionV relativeFrom="paragraph">
                  <wp:posOffset>772795</wp:posOffset>
                </wp:positionV>
                <wp:extent cx="20574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3EE8" id="Rectangle 7" o:spid="_x0000_s1026" style="position:absolute;margin-left:201.45pt;margin-top:60.85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" stroked="f"/>
            </w:pict>
          </mc:Fallback>
        </mc:AlternateContent>
      </w:r>
      <w:r w:rsidR="000E6258">
        <w:rPr>
          <w:rFonts w:ascii="Arial" w:hAnsi="Arial" w:cs="Arial"/>
          <w:b/>
          <w:color w:val="000000"/>
          <w:sz w:val="24"/>
          <w:szCs w:val="24"/>
          <w:lang w:val="es-ES"/>
        </w:rPr>
        <w:br w:type="page"/>
      </w:r>
    </w:p>
    <w:p w14:paraId="75502B18" w14:textId="77777777" w:rsidR="00865344" w:rsidRPr="007F3633" w:rsidRDefault="00196BB1">
      <w:pPr>
        <w:tabs>
          <w:tab w:val="left" w:pos="709"/>
          <w:tab w:val="left" w:pos="1701"/>
        </w:tabs>
        <w:spacing w:line="360" w:lineRule="auto"/>
        <w:jc w:val="center"/>
        <w:rPr>
          <w:rFonts w:ascii="Museo Sans 300" w:hAnsi="Museo Sans 300" w:cs="Arial"/>
          <w:b/>
          <w:sz w:val="22"/>
          <w:szCs w:val="22"/>
          <w:lang w:val="es-ES"/>
        </w:rPr>
      </w:pPr>
      <w:r w:rsidRPr="007F3633">
        <w:rPr>
          <w:rFonts w:ascii="Museo Sans 300" w:hAnsi="Museo Sans 300" w:cs="Arial"/>
          <w:b/>
          <w:sz w:val="22"/>
          <w:szCs w:val="22"/>
          <w:lang w:val="es-ES"/>
        </w:rPr>
        <w:lastRenderedPageBreak/>
        <w:t>Í</w:t>
      </w:r>
      <w:r w:rsidR="00865344" w:rsidRPr="007F3633">
        <w:rPr>
          <w:rFonts w:ascii="Museo Sans 300" w:hAnsi="Museo Sans 300" w:cs="Arial"/>
          <w:b/>
          <w:sz w:val="22"/>
          <w:szCs w:val="22"/>
          <w:lang w:val="es-ES"/>
        </w:rPr>
        <w:t>NDICE</w:t>
      </w:r>
    </w:p>
    <w:p w14:paraId="1F922BC9" w14:textId="77777777" w:rsidR="00865344" w:rsidRPr="007F3633" w:rsidRDefault="00865344">
      <w:pPr>
        <w:tabs>
          <w:tab w:val="left" w:pos="709"/>
          <w:tab w:val="left" w:pos="1701"/>
        </w:tabs>
        <w:spacing w:line="360" w:lineRule="auto"/>
        <w:jc w:val="center"/>
        <w:rPr>
          <w:rFonts w:ascii="Museo Sans 300" w:hAnsi="Museo Sans 300" w:cs="Arial"/>
          <w:b/>
          <w:color w:val="FF0000"/>
          <w:sz w:val="22"/>
          <w:szCs w:val="22"/>
          <w:lang w:val="es-ES"/>
        </w:rPr>
      </w:pPr>
    </w:p>
    <w:p w14:paraId="45A67F6F" w14:textId="77777777" w:rsidR="00865344" w:rsidRPr="007F3633"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1800" w:hanging="735"/>
        <w:rPr>
          <w:rFonts w:ascii="Museo Sans 300" w:hAnsi="Museo Sans 300" w:cs="Arial"/>
          <w:b w:val="0"/>
          <w:bCs/>
          <w:i w:val="0"/>
          <w:iCs/>
          <w:color w:val="000000"/>
          <w:sz w:val="22"/>
          <w:szCs w:val="22"/>
        </w:rPr>
      </w:pPr>
    </w:p>
    <w:p w14:paraId="7CFBF24B" w14:textId="355C1516" w:rsidR="003347A0" w:rsidRPr="007F3633" w:rsidRDefault="00955FD6">
      <w:pPr>
        <w:pStyle w:val="TDC1"/>
        <w:rPr>
          <w:rFonts w:ascii="Museo Sans 300" w:eastAsiaTheme="minorEastAsia" w:hAnsi="Museo Sans 300" w:cstheme="minorBidi"/>
          <w:noProof/>
          <w:sz w:val="22"/>
          <w:szCs w:val="22"/>
          <w:lang w:val="es-SV" w:eastAsia="es-SV"/>
        </w:rPr>
      </w:pPr>
      <w:r w:rsidRPr="007F3633">
        <w:rPr>
          <w:rFonts w:ascii="Museo Sans 300" w:hAnsi="Museo Sans 300" w:cs="Arial"/>
          <w:b/>
          <w:bCs/>
          <w:i/>
          <w:iCs/>
          <w:color w:val="000000"/>
          <w:sz w:val="22"/>
          <w:szCs w:val="22"/>
        </w:rPr>
        <w:fldChar w:fldCharType="begin"/>
      </w:r>
      <w:r w:rsidR="00F92635" w:rsidRPr="007F3633">
        <w:rPr>
          <w:rFonts w:ascii="Museo Sans 300" w:hAnsi="Museo Sans 300" w:cs="Arial"/>
          <w:b/>
          <w:bCs/>
          <w:i/>
          <w:iCs/>
          <w:color w:val="000000"/>
          <w:sz w:val="22"/>
          <w:szCs w:val="22"/>
        </w:rPr>
        <w:instrText xml:space="preserve"> TOC \o "1-3" \h \z \u </w:instrText>
      </w:r>
      <w:r w:rsidRPr="007F3633">
        <w:rPr>
          <w:rFonts w:ascii="Museo Sans 300" w:hAnsi="Museo Sans 300" w:cs="Arial"/>
          <w:b/>
          <w:bCs/>
          <w:i/>
          <w:iCs/>
          <w:color w:val="000000"/>
          <w:sz w:val="22"/>
          <w:szCs w:val="22"/>
        </w:rPr>
        <w:fldChar w:fldCharType="separate"/>
      </w:r>
      <w:hyperlink w:anchor="_Toc91061091" w:history="1">
        <w:r w:rsidR="003347A0" w:rsidRPr="007F3633">
          <w:rPr>
            <w:rStyle w:val="Hipervnculo"/>
            <w:rFonts w:ascii="Museo Sans 300" w:hAnsi="Museo Sans 300"/>
            <w:bCs/>
            <w:noProof/>
            <w:sz w:val="22"/>
            <w:szCs w:val="22"/>
            <w:lang w:val="es-ES"/>
          </w:rPr>
          <w:t>1</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GENERALIDADES</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_Toc91061091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sidR="00F00A32">
          <w:rPr>
            <w:rFonts w:ascii="Museo Sans 300" w:hAnsi="Museo Sans 300"/>
            <w:noProof/>
            <w:webHidden/>
            <w:sz w:val="22"/>
            <w:szCs w:val="22"/>
          </w:rPr>
          <w:t>1</w:t>
        </w:r>
        <w:r w:rsidR="003347A0" w:rsidRPr="007F3633">
          <w:rPr>
            <w:rFonts w:ascii="Museo Sans 300" w:hAnsi="Museo Sans 300"/>
            <w:noProof/>
            <w:webHidden/>
            <w:sz w:val="22"/>
            <w:szCs w:val="22"/>
          </w:rPr>
          <w:fldChar w:fldCharType="end"/>
        </w:r>
      </w:hyperlink>
    </w:p>
    <w:p w14:paraId="688B2F63" w14:textId="3E895A19"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092" w:history="1">
        <w:r w:rsidR="003347A0" w:rsidRPr="007F3633">
          <w:rPr>
            <w:rStyle w:val="Hipervnculo"/>
            <w:rFonts w:ascii="Museo Sans 300" w:hAnsi="Museo Sans 300" w:cs="Arial"/>
            <w:noProof/>
            <w:szCs w:val="22"/>
            <w:lang w:val="es-ES"/>
          </w:rPr>
          <w:t>1.1</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ANTECEDENTES</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_Toc91061092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1</w:t>
        </w:r>
        <w:r w:rsidR="003347A0" w:rsidRPr="007F3633">
          <w:rPr>
            <w:rFonts w:ascii="Museo Sans 300" w:hAnsi="Museo Sans 300"/>
            <w:noProof/>
            <w:webHidden/>
            <w:szCs w:val="22"/>
          </w:rPr>
          <w:fldChar w:fldCharType="end"/>
        </w:r>
      </w:hyperlink>
    </w:p>
    <w:p w14:paraId="3EA5EAD1" w14:textId="0C2B4744"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093" w:history="1">
        <w:r w:rsidR="003347A0" w:rsidRPr="007F3633">
          <w:rPr>
            <w:rStyle w:val="Hipervnculo"/>
            <w:rFonts w:ascii="Museo Sans 300" w:hAnsi="Museo Sans 300" w:cs="Arial"/>
            <w:noProof/>
            <w:szCs w:val="22"/>
            <w:lang w:val="es-ES"/>
          </w:rPr>
          <w:t>1.2</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BASE LEGAL</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_Toc91061093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1</w:t>
        </w:r>
        <w:r w:rsidR="003347A0" w:rsidRPr="007F3633">
          <w:rPr>
            <w:rFonts w:ascii="Museo Sans 300" w:hAnsi="Museo Sans 300"/>
            <w:noProof/>
            <w:webHidden/>
            <w:szCs w:val="22"/>
          </w:rPr>
          <w:fldChar w:fldCharType="end"/>
        </w:r>
      </w:hyperlink>
    </w:p>
    <w:p w14:paraId="7E2E2572" w14:textId="53741FF1"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094" w:history="1">
        <w:r w:rsidR="003347A0" w:rsidRPr="007F3633">
          <w:rPr>
            <w:rStyle w:val="Hipervnculo"/>
            <w:rFonts w:ascii="Museo Sans 300" w:hAnsi="Museo Sans 300" w:cs="Arial"/>
            <w:noProof/>
            <w:szCs w:val="22"/>
            <w:lang w:val="es-ES"/>
          </w:rPr>
          <w:t>1.3</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AMBITO DE APLICACIÓN</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_Toc91061094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1</w:t>
        </w:r>
        <w:r w:rsidR="003347A0" w:rsidRPr="007F3633">
          <w:rPr>
            <w:rFonts w:ascii="Museo Sans 300" w:hAnsi="Museo Sans 300"/>
            <w:noProof/>
            <w:webHidden/>
            <w:szCs w:val="22"/>
          </w:rPr>
          <w:fldChar w:fldCharType="end"/>
        </w:r>
      </w:hyperlink>
    </w:p>
    <w:p w14:paraId="4B5F783B" w14:textId="2379562C" w:rsidR="003347A0" w:rsidRPr="007F3633" w:rsidRDefault="00F00A32">
      <w:pPr>
        <w:pStyle w:val="TDC1"/>
        <w:rPr>
          <w:rFonts w:ascii="Museo Sans 300" w:eastAsiaTheme="minorEastAsia" w:hAnsi="Museo Sans 300" w:cstheme="minorBidi"/>
          <w:noProof/>
          <w:sz w:val="22"/>
          <w:szCs w:val="22"/>
          <w:lang w:val="es-SV" w:eastAsia="es-SV"/>
        </w:rPr>
      </w:pPr>
      <w:hyperlink w:anchor="_Toc91061095" w:history="1">
        <w:r w:rsidR="003347A0" w:rsidRPr="007F3633">
          <w:rPr>
            <w:rStyle w:val="Hipervnculo"/>
            <w:rFonts w:ascii="Museo Sans 300" w:hAnsi="Museo Sans 300"/>
            <w:bCs/>
            <w:noProof/>
            <w:sz w:val="22"/>
            <w:szCs w:val="22"/>
            <w:lang w:val="es-ES"/>
          </w:rPr>
          <w:t>2</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OBJETIVO</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_Toc91061095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Pr>
            <w:rFonts w:ascii="Museo Sans 300" w:hAnsi="Museo Sans 300"/>
            <w:noProof/>
            <w:webHidden/>
            <w:sz w:val="22"/>
            <w:szCs w:val="22"/>
          </w:rPr>
          <w:t>1</w:t>
        </w:r>
        <w:r w:rsidR="003347A0" w:rsidRPr="007F3633">
          <w:rPr>
            <w:rFonts w:ascii="Museo Sans 300" w:hAnsi="Museo Sans 300"/>
            <w:noProof/>
            <w:webHidden/>
            <w:sz w:val="22"/>
            <w:szCs w:val="22"/>
          </w:rPr>
          <w:fldChar w:fldCharType="end"/>
        </w:r>
      </w:hyperlink>
    </w:p>
    <w:p w14:paraId="289445FA" w14:textId="6BC24EF6" w:rsidR="003347A0" w:rsidRPr="007F3633" w:rsidRDefault="00F00A32">
      <w:pPr>
        <w:pStyle w:val="TDC1"/>
        <w:rPr>
          <w:rFonts w:ascii="Museo Sans 300" w:eastAsiaTheme="minorEastAsia" w:hAnsi="Museo Sans 300" w:cstheme="minorBidi"/>
          <w:noProof/>
          <w:sz w:val="22"/>
          <w:szCs w:val="22"/>
          <w:lang w:val="es-SV" w:eastAsia="es-SV"/>
        </w:rPr>
      </w:pPr>
      <w:hyperlink w:anchor="_Toc91061096" w:history="1">
        <w:r w:rsidR="003347A0" w:rsidRPr="007F3633">
          <w:rPr>
            <w:rStyle w:val="Hipervnculo"/>
            <w:rFonts w:ascii="Museo Sans 300" w:hAnsi="Museo Sans 300"/>
            <w:bCs/>
            <w:noProof/>
            <w:sz w:val="22"/>
            <w:szCs w:val="22"/>
            <w:lang w:val="es-ES"/>
          </w:rPr>
          <w:t>3</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DEFINICIONES</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_Toc91061096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Pr>
            <w:rFonts w:ascii="Museo Sans 300" w:hAnsi="Museo Sans 300"/>
            <w:noProof/>
            <w:webHidden/>
            <w:sz w:val="22"/>
            <w:szCs w:val="22"/>
          </w:rPr>
          <w:t>1</w:t>
        </w:r>
        <w:r w:rsidR="003347A0" w:rsidRPr="007F3633">
          <w:rPr>
            <w:rFonts w:ascii="Museo Sans 300" w:hAnsi="Museo Sans 300"/>
            <w:noProof/>
            <w:webHidden/>
            <w:sz w:val="22"/>
            <w:szCs w:val="22"/>
          </w:rPr>
          <w:fldChar w:fldCharType="end"/>
        </w:r>
      </w:hyperlink>
    </w:p>
    <w:p w14:paraId="5B4D59CA" w14:textId="22395C17" w:rsidR="003347A0" w:rsidRPr="007F3633" w:rsidRDefault="00F00A32">
      <w:pPr>
        <w:pStyle w:val="TDC1"/>
        <w:rPr>
          <w:rFonts w:ascii="Museo Sans 300" w:eastAsiaTheme="minorEastAsia" w:hAnsi="Museo Sans 300" w:cstheme="minorBidi"/>
          <w:noProof/>
          <w:sz w:val="22"/>
          <w:szCs w:val="22"/>
          <w:lang w:val="es-SV" w:eastAsia="es-SV"/>
        </w:rPr>
      </w:pPr>
      <w:hyperlink w:anchor="_Toc91061097" w:history="1">
        <w:r w:rsidR="003347A0" w:rsidRPr="007F3633">
          <w:rPr>
            <w:rStyle w:val="Hipervnculo"/>
            <w:rFonts w:ascii="Museo Sans 300" w:hAnsi="Museo Sans 300"/>
            <w:bCs/>
            <w:noProof/>
            <w:sz w:val="22"/>
            <w:szCs w:val="22"/>
            <w:lang w:val="es-ES"/>
          </w:rPr>
          <w:t>4</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NORMAS GENERALES</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_Toc91061097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Pr>
            <w:rFonts w:ascii="Museo Sans 300" w:hAnsi="Museo Sans 300"/>
            <w:noProof/>
            <w:webHidden/>
            <w:sz w:val="22"/>
            <w:szCs w:val="22"/>
          </w:rPr>
          <w:t>2</w:t>
        </w:r>
        <w:r w:rsidR="003347A0" w:rsidRPr="007F3633">
          <w:rPr>
            <w:rFonts w:ascii="Museo Sans 300" w:hAnsi="Museo Sans 300"/>
            <w:noProof/>
            <w:webHidden/>
            <w:sz w:val="22"/>
            <w:szCs w:val="22"/>
          </w:rPr>
          <w:fldChar w:fldCharType="end"/>
        </w:r>
      </w:hyperlink>
    </w:p>
    <w:p w14:paraId="417A8FA5" w14:textId="31C546D2"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2" w:history="1">
        <w:r w:rsidR="003347A0" w:rsidRPr="007F3633">
          <w:rPr>
            <w:rStyle w:val="Hipervnculo"/>
            <w:rFonts w:ascii="Museo Sans 300" w:hAnsi="Museo Sans 300" w:cs="Arial"/>
            <w:noProof/>
            <w:szCs w:val="22"/>
            <w:lang w:val="es-ES"/>
          </w:rPr>
          <w:t>5.1</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SOLICITUD DE OPERACIÓN DE REPORTO</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_Toc91061102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4</w:t>
        </w:r>
        <w:r w:rsidR="003347A0" w:rsidRPr="007F3633">
          <w:rPr>
            <w:rFonts w:ascii="Museo Sans 300" w:hAnsi="Museo Sans 300"/>
            <w:noProof/>
            <w:webHidden/>
            <w:szCs w:val="22"/>
          </w:rPr>
          <w:fldChar w:fldCharType="end"/>
        </w:r>
      </w:hyperlink>
    </w:p>
    <w:p w14:paraId="15E5910C" w14:textId="7CE751D3"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3" w:history="1">
        <w:r w:rsidR="003347A0" w:rsidRPr="007F3633">
          <w:rPr>
            <w:rStyle w:val="Hipervnculo"/>
            <w:rFonts w:ascii="Museo Sans 300" w:hAnsi="Museo Sans 300" w:cs="Arial"/>
            <w:caps/>
            <w:noProof/>
            <w:szCs w:val="22"/>
            <w:lang w:val="es-ES"/>
          </w:rPr>
          <w:t>5.2</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Condiciones de las operaciones de reporto</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_Toc91061103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4</w:t>
        </w:r>
        <w:r w:rsidR="003347A0" w:rsidRPr="007F3633">
          <w:rPr>
            <w:rFonts w:ascii="Museo Sans 300" w:hAnsi="Museo Sans 300"/>
            <w:noProof/>
            <w:webHidden/>
            <w:szCs w:val="22"/>
          </w:rPr>
          <w:fldChar w:fldCharType="end"/>
        </w:r>
      </w:hyperlink>
    </w:p>
    <w:p w14:paraId="22FA469D" w14:textId="6336CBCD"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4" w:history="1">
        <w:r w:rsidR="003347A0" w:rsidRPr="007F3633">
          <w:rPr>
            <w:rStyle w:val="Hipervnculo"/>
            <w:rFonts w:ascii="Museo Sans 300" w:hAnsi="Museo Sans 300" w:cs="Arial"/>
            <w:caps/>
            <w:noProof/>
            <w:szCs w:val="22"/>
            <w:lang w:val="es-ES"/>
          </w:rPr>
          <w:t>5.3</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Aprobación de la solicitud de reporto</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_Toc91061104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5</w:t>
        </w:r>
        <w:r w:rsidR="003347A0" w:rsidRPr="007F3633">
          <w:rPr>
            <w:rFonts w:ascii="Museo Sans 300" w:hAnsi="Museo Sans 300"/>
            <w:noProof/>
            <w:webHidden/>
            <w:szCs w:val="22"/>
          </w:rPr>
          <w:fldChar w:fldCharType="end"/>
        </w:r>
      </w:hyperlink>
    </w:p>
    <w:p w14:paraId="7673B2EC" w14:textId="433D7C0D"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5" w:history="1">
        <w:r w:rsidR="003347A0" w:rsidRPr="007F3633">
          <w:rPr>
            <w:rStyle w:val="Hipervnculo"/>
            <w:rFonts w:ascii="Museo Sans 300" w:hAnsi="Museo Sans 300" w:cs="Arial"/>
            <w:caps/>
            <w:noProof/>
            <w:szCs w:val="22"/>
            <w:lang w:val="es-ES"/>
          </w:rPr>
          <w:t>5.4</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Garantías de la operación de reporto</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_Toc91061105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5</w:t>
        </w:r>
        <w:r w:rsidR="003347A0" w:rsidRPr="007F3633">
          <w:rPr>
            <w:rFonts w:ascii="Museo Sans 300" w:hAnsi="Museo Sans 300"/>
            <w:noProof/>
            <w:webHidden/>
            <w:szCs w:val="22"/>
          </w:rPr>
          <w:fldChar w:fldCharType="end"/>
        </w:r>
      </w:hyperlink>
    </w:p>
    <w:p w14:paraId="4FA40949" w14:textId="53B713D7"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6" w:history="1">
        <w:r w:rsidR="003347A0" w:rsidRPr="007F3633">
          <w:rPr>
            <w:rStyle w:val="Hipervnculo"/>
            <w:rFonts w:ascii="Museo Sans 300" w:hAnsi="Museo Sans 300" w:cs="Arial"/>
            <w:caps/>
            <w:noProof/>
            <w:szCs w:val="22"/>
            <w:lang w:val="es-ES"/>
          </w:rPr>
          <w:t>5.5</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Transferencia de VALORES</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_Toc91061106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6</w:t>
        </w:r>
        <w:r w:rsidR="003347A0" w:rsidRPr="007F3633">
          <w:rPr>
            <w:rFonts w:ascii="Museo Sans 300" w:hAnsi="Museo Sans 300"/>
            <w:noProof/>
            <w:webHidden/>
            <w:szCs w:val="22"/>
          </w:rPr>
          <w:fldChar w:fldCharType="end"/>
        </w:r>
      </w:hyperlink>
    </w:p>
    <w:p w14:paraId="6305119B" w14:textId="3CAD0425"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7" w:history="1">
        <w:r w:rsidR="003347A0" w:rsidRPr="007F3633">
          <w:rPr>
            <w:rStyle w:val="Hipervnculo"/>
            <w:rFonts w:ascii="Museo Sans 300" w:hAnsi="Museo Sans 300" w:cs="Arial"/>
            <w:caps/>
            <w:noProof/>
            <w:szCs w:val="22"/>
            <w:lang w:val="es-ES"/>
          </w:rPr>
          <w:t>5.6</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DESEMBOLSO Y CANCELACION DE OPERACIONES DE REPORTO</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_Toc91061107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6</w:t>
        </w:r>
        <w:r w:rsidR="003347A0" w:rsidRPr="007F3633">
          <w:rPr>
            <w:rFonts w:ascii="Museo Sans 300" w:hAnsi="Museo Sans 300"/>
            <w:noProof/>
            <w:webHidden/>
            <w:szCs w:val="22"/>
          </w:rPr>
          <w:fldChar w:fldCharType="end"/>
        </w:r>
      </w:hyperlink>
    </w:p>
    <w:p w14:paraId="54814A37" w14:textId="08680722"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8" w:history="1">
        <w:r w:rsidR="003347A0" w:rsidRPr="007F3633">
          <w:rPr>
            <w:rStyle w:val="Hipervnculo"/>
            <w:rFonts w:ascii="Museo Sans 300" w:hAnsi="Museo Sans 300" w:cs="Arial"/>
            <w:caps/>
            <w:noProof/>
            <w:szCs w:val="22"/>
            <w:lang w:val="es-ES"/>
          </w:rPr>
          <w:t>5.7</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Condiciones especiales durante la vigencia</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_Toc91061108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7</w:t>
        </w:r>
        <w:r w:rsidR="003347A0" w:rsidRPr="007F3633">
          <w:rPr>
            <w:rFonts w:ascii="Museo Sans 300" w:hAnsi="Museo Sans 300"/>
            <w:noProof/>
            <w:webHidden/>
            <w:szCs w:val="22"/>
          </w:rPr>
          <w:fldChar w:fldCharType="end"/>
        </w:r>
      </w:hyperlink>
    </w:p>
    <w:p w14:paraId="7F08F0D3" w14:textId="34393937" w:rsidR="003347A0" w:rsidRPr="007F3633" w:rsidRDefault="00F00A3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9" w:history="1">
        <w:r w:rsidR="003347A0" w:rsidRPr="007F3633">
          <w:rPr>
            <w:rStyle w:val="Hipervnculo"/>
            <w:rFonts w:ascii="Museo Sans 300" w:hAnsi="Museo Sans 300" w:cs="Arial"/>
            <w:caps/>
            <w:noProof/>
            <w:szCs w:val="22"/>
            <w:lang w:val="es-ES"/>
          </w:rPr>
          <w:t>5.8</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Seguimiento e Informes</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_Toc91061109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Pr>
            <w:rFonts w:ascii="Museo Sans 300" w:hAnsi="Museo Sans 300"/>
            <w:noProof/>
            <w:webHidden/>
            <w:szCs w:val="22"/>
          </w:rPr>
          <w:t>7</w:t>
        </w:r>
        <w:r w:rsidR="003347A0" w:rsidRPr="007F3633">
          <w:rPr>
            <w:rFonts w:ascii="Museo Sans 300" w:hAnsi="Museo Sans 300"/>
            <w:noProof/>
            <w:webHidden/>
            <w:szCs w:val="22"/>
          </w:rPr>
          <w:fldChar w:fldCharType="end"/>
        </w:r>
      </w:hyperlink>
    </w:p>
    <w:p w14:paraId="150BCE7C" w14:textId="58CF96A5" w:rsidR="003347A0" w:rsidRPr="007F3633" w:rsidRDefault="00F00A32">
      <w:pPr>
        <w:pStyle w:val="TDC1"/>
        <w:rPr>
          <w:rFonts w:ascii="Museo Sans 300" w:eastAsiaTheme="minorEastAsia" w:hAnsi="Museo Sans 300" w:cstheme="minorBidi"/>
          <w:noProof/>
          <w:sz w:val="22"/>
          <w:szCs w:val="22"/>
          <w:lang w:val="es-SV" w:eastAsia="es-SV"/>
        </w:rPr>
      </w:pPr>
      <w:hyperlink w:anchor="_Toc91061110" w:history="1">
        <w:r w:rsidR="003347A0" w:rsidRPr="007F3633">
          <w:rPr>
            <w:rStyle w:val="Hipervnculo"/>
            <w:rFonts w:ascii="Museo Sans 300" w:hAnsi="Museo Sans 300"/>
            <w:bCs/>
            <w:noProof/>
            <w:sz w:val="22"/>
            <w:szCs w:val="22"/>
            <w:lang w:val="es-ES"/>
          </w:rPr>
          <w:t>6</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DISPOSICIONES ESPECIALES</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_Toc91061110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Pr>
            <w:rFonts w:ascii="Museo Sans 300" w:hAnsi="Museo Sans 300"/>
            <w:noProof/>
            <w:webHidden/>
            <w:sz w:val="22"/>
            <w:szCs w:val="22"/>
          </w:rPr>
          <w:t>8</w:t>
        </w:r>
        <w:r w:rsidR="003347A0" w:rsidRPr="007F3633">
          <w:rPr>
            <w:rFonts w:ascii="Museo Sans 300" w:hAnsi="Museo Sans 300"/>
            <w:noProof/>
            <w:webHidden/>
            <w:sz w:val="22"/>
            <w:szCs w:val="22"/>
          </w:rPr>
          <w:fldChar w:fldCharType="end"/>
        </w:r>
      </w:hyperlink>
    </w:p>
    <w:p w14:paraId="00FD1A08" w14:textId="717AE18B" w:rsidR="003347A0" w:rsidRPr="007F3633" w:rsidRDefault="00F00A32">
      <w:pPr>
        <w:pStyle w:val="TDC1"/>
        <w:rPr>
          <w:rFonts w:ascii="Museo Sans 300" w:eastAsiaTheme="minorEastAsia" w:hAnsi="Museo Sans 300" w:cstheme="minorBidi"/>
          <w:noProof/>
          <w:sz w:val="22"/>
          <w:szCs w:val="22"/>
          <w:lang w:val="es-SV" w:eastAsia="es-SV"/>
        </w:rPr>
      </w:pPr>
      <w:hyperlink w:anchor="_Toc91061111" w:history="1">
        <w:r w:rsidR="003347A0" w:rsidRPr="007F3633">
          <w:rPr>
            <w:rStyle w:val="Hipervnculo"/>
            <w:rFonts w:ascii="Museo Sans 300" w:hAnsi="Museo Sans 300"/>
            <w:bCs/>
            <w:noProof/>
            <w:sz w:val="22"/>
            <w:szCs w:val="22"/>
            <w:lang w:val="es-ES"/>
          </w:rPr>
          <w:t>7</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VIGENCIA, DISTRIBUCIÓN Y DIVULGACIÓN</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_Toc91061111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Pr>
            <w:rFonts w:ascii="Museo Sans 300" w:hAnsi="Museo Sans 300"/>
            <w:noProof/>
            <w:webHidden/>
            <w:sz w:val="22"/>
            <w:szCs w:val="22"/>
          </w:rPr>
          <w:t>8</w:t>
        </w:r>
        <w:r w:rsidR="003347A0" w:rsidRPr="007F3633">
          <w:rPr>
            <w:rFonts w:ascii="Museo Sans 300" w:hAnsi="Museo Sans 300"/>
            <w:noProof/>
            <w:webHidden/>
            <w:sz w:val="22"/>
            <w:szCs w:val="22"/>
          </w:rPr>
          <w:fldChar w:fldCharType="end"/>
        </w:r>
      </w:hyperlink>
    </w:p>
    <w:p w14:paraId="08DC541D" w14:textId="297C14A4" w:rsidR="003347A0" w:rsidRPr="007F3633" w:rsidRDefault="00F00A32">
      <w:pPr>
        <w:pStyle w:val="TDC1"/>
        <w:rPr>
          <w:rFonts w:ascii="Museo Sans 300" w:eastAsiaTheme="minorEastAsia" w:hAnsi="Museo Sans 300" w:cstheme="minorBidi"/>
          <w:noProof/>
          <w:sz w:val="22"/>
          <w:szCs w:val="22"/>
          <w:lang w:val="es-SV" w:eastAsia="es-SV"/>
        </w:rPr>
      </w:pPr>
      <w:hyperlink w:anchor="_Toc91061112" w:history="1">
        <w:r w:rsidR="003347A0" w:rsidRPr="007F3633">
          <w:rPr>
            <w:rStyle w:val="Hipervnculo"/>
            <w:rFonts w:ascii="Museo Sans 300" w:hAnsi="Museo Sans 300"/>
            <w:noProof/>
            <w:sz w:val="22"/>
            <w:szCs w:val="22"/>
            <w:lang w:val="es-MX"/>
          </w:rPr>
          <w:t>ANEXOS</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_Toc91061112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Pr>
            <w:rFonts w:ascii="Museo Sans 300" w:hAnsi="Museo Sans 300"/>
            <w:noProof/>
            <w:webHidden/>
            <w:sz w:val="22"/>
            <w:szCs w:val="22"/>
          </w:rPr>
          <w:t>11</w:t>
        </w:r>
        <w:r w:rsidR="003347A0" w:rsidRPr="007F3633">
          <w:rPr>
            <w:rFonts w:ascii="Museo Sans 300" w:hAnsi="Museo Sans 300"/>
            <w:noProof/>
            <w:webHidden/>
            <w:sz w:val="22"/>
            <w:szCs w:val="22"/>
          </w:rPr>
          <w:fldChar w:fldCharType="end"/>
        </w:r>
      </w:hyperlink>
    </w:p>
    <w:p w14:paraId="3E85D072" w14:textId="4586C38E" w:rsidR="00196BB1" w:rsidRPr="007F3633" w:rsidRDefault="00955FD6" w:rsidP="005B3497">
      <w:pPr>
        <w:rPr>
          <w:rFonts w:ascii="Museo Sans 300" w:hAnsi="Museo Sans 300"/>
          <w:b/>
          <w:i/>
          <w:sz w:val="22"/>
          <w:szCs w:val="22"/>
        </w:rPr>
      </w:pPr>
      <w:r w:rsidRPr="007F3633">
        <w:rPr>
          <w:rFonts w:ascii="Museo Sans 300" w:hAnsi="Museo Sans 300" w:cs="Arial"/>
          <w:b/>
          <w:bCs/>
          <w:i/>
          <w:iCs/>
          <w:color w:val="000000"/>
          <w:sz w:val="22"/>
          <w:szCs w:val="22"/>
        </w:rPr>
        <w:fldChar w:fldCharType="end"/>
      </w:r>
    </w:p>
    <w:p w14:paraId="2E9A6E05" w14:textId="77777777" w:rsidR="00865344" w:rsidRPr="007F3633" w:rsidRDefault="00865344" w:rsidP="00097866">
      <w:pPr>
        <w:pStyle w:val="Ttulo6"/>
        <w:numPr>
          <w:ilvl w:val="0"/>
          <w:numId w:val="0"/>
        </w:numPr>
        <w:tabs>
          <w:tab w:val="clear" w:pos="0"/>
          <w:tab w:val="clear" w:pos="2127"/>
          <w:tab w:val="left" w:pos="284"/>
          <w:tab w:val="left" w:pos="4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b w:val="0"/>
          <w:bCs/>
          <w:i w:val="0"/>
          <w:iCs/>
          <w:color w:val="000000"/>
          <w:sz w:val="22"/>
          <w:szCs w:val="22"/>
        </w:rPr>
      </w:pPr>
    </w:p>
    <w:p w14:paraId="757B9007" w14:textId="77777777" w:rsidR="00865344" w:rsidRPr="007F3633" w:rsidRDefault="00BB075A" w:rsidP="005B3497">
      <w:pPr>
        <w:pStyle w:val="Ttulo6"/>
        <w:numPr>
          <w:ilvl w:val="0"/>
          <w:numId w:val="0"/>
        </w:numPr>
        <w:tabs>
          <w:tab w:val="clear" w:pos="0"/>
          <w:tab w:val="clear" w:pos="709"/>
          <w:tab w:val="clear" w:pos="2127"/>
          <w:tab w:val="left" w:pos="5103"/>
        </w:tabs>
        <w:spacing w:line="240" w:lineRule="auto"/>
        <w:rPr>
          <w:rFonts w:ascii="Museo Sans 300" w:hAnsi="Museo Sans 300" w:cs="Arial"/>
          <w:b w:val="0"/>
          <w:bCs/>
          <w:i w:val="0"/>
          <w:iCs/>
          <w:color w:val="000000"/>
          <w:sz w:val="22"/>
          <w:szCs w:val="22"/>
        </w:rPr>
      </w:pPr>
      <w:r w:rsidRPr="007F3633">
        <w:rPr>
          <w:rFonts w:ascii="Museo Sans 300" w:hAnsi="Museo Sans 300" w:cs="Arial"/>
          <w:b w:val="0"/>
          <w:bCs/>
          <w:i w:val="0"/>
          <w:iCs/>
          <w:color w:val="000000"/>
          <w:sz w:val="22"/>
          <w:szCs w:val="22"/>
        </w:rPr>
        <w:tab/>
      </w:r>
    </w:p>
    <w:p w14:paraId="2051510F" w14:textId="77777777" w:rsidR="00865344" w:rsidRPr="007F3633" w:rsidRDefault="00865344">
      <w:pPr>
        <w:jc w:val="both"/>
        <w:rPr>
          <w:rFonts w:ascii="Museo Sans 300" w:hAnsi="Museo Sans 300" w:cs="Arial"/>
          <w:bCs/>
          <w:sz w:val="22"/>
          <w:szCs w:val="22"/>
        </w:rPr>
      </w:pPr>
    </w:p>
    <w:p w14:paraId="6A9F714E" w14:textId="77777777" w:rsidR="00865344" w:rsidRPr="007F3633" w:rsidRDefault="00865344">
      <w:pPr>
        <w:jc w:val="both"/>
        <w:rPr>
          <w:rFonts w:ascii="Museo Sans 300" w:hAnsi="Museo Sans 300" w:cs="Arial"/>
          <w:bCs/>
          <w:sz w:val="22"/>
          <w:szCs w:val="22"/>
        </w:rPr>
      </w:pPr>
    </w:p>
    <w:p w14:paraId="01CABAC5" w14:textId="009EB15A" w:rsidR="00865344" w:rsidRPr="007F3633" w:rsidRDefault="008802C2" w:rsidP="008802C2">
      <w:pPr>
        <w:tabs>
          <w:tab w:val="left" w:pos="3947"/>
        </w:tabs>
        <w:jc w:val="both"/>
        <w:rPr>
          <w:rFonts w:ascii="Museo Sans 300" w:hAnsi="Museo Sans 300" w:cs="Arial"/>
          <w:bCs/>
          <w:sz w:val="22"/>
          <w:szCs w:val="22"/>
        </w:rPr>
      </w:pPr>
      <w:r w:rsidRPr="007F3633">
        <w:rPr>
          <w:rFonts w:ascii="Museo Sans 300" w:hAnsi="Museo Sans 300" w:cs="Arial"/>
          <w:bCs/>
          <w:sz w:val="22"/>
          <w:szCs w:val="22"/>
        </w:rPr>
        <w:tab/>
      </w:r>
    </w:p>
    <w:p w14:paraId="596BCD97" w14:textId="77777777" w:rsidR="00865344" w:rsidRPr="007F3633" w:rsidRDefault="00865344">
      <w:pPr>
        <w:jc w:val="both"/>
        <w:rPr>
          <w:rFonts w:ascii="Museo Sans 300" w:hAnsi="Museo Sans 300" w:cs="Arial"/>
          <w:bCs/>
          <w:sz w:val="22"/>
          <w:szCs w:val="22"/>
        </w:rPr>
      </w:pPr>
    </w:p>
    <w:p w14:paraId="79ED3ECB" w14:textId="77777777" w:rsidR="00773123" w:rsidRPr="007F3633" w:rsidRDefault="00773123">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sectPr w:rsidR="00773123" w:rsidRPr="007F3633" w:rsidSect="00773123">
          <w:pgSz w:w="12242" w:h="15842" w:code="1"/>
          <w:pgMar w:top="1134" w:right="1440" w:bottom="1418" w:left="1440" w:header="1151" w:footer="244" w:gutter="0"/>
          <w:pgNumType w:start="1"/>
          <w:cols w:space="720"/>
          <w:noEndnote/>
        </w:sectPr>
      </w:pPr>
    </w:p>
    <w:p w14:paraId="1D8EEA02" w14:textId="77777777" w:rsidR="00865344" w:rsidRPr="007F3633" w:rsidRDefault="00865344" w:rsidP="005B3497">
      <w:pPr>
        <w:pStyle w:val="Ttulo1"/>
        <w:numPr>
          <w:ilvl w:val="0"/>
          <w:numId w:val="19"/>
        </w:numPr>
        <w:spacing w:before="0" w:after="0"/>
        <w:rPr>
          <w:rFonts w:ascii="Museo Sans 300" w:hAnsi="Museo Sans 300"/>
          <w:bCs/>
          <w:i/>
          <w:sz w:val="22"/>
          <w:szCs w:val="22"/>
          <w:lang w:val="es-ES"/>
        </w:rPr>
      </w:pPr>
      <w:bookmarkStart w:id="0" w:name="_Toc315939741"/>
      <w:bookmarkStart w:id="1" w:name="_Toc315941719"/>
      <w:bookmarkStart w:id="2" w:name="_Toc91061091"/>
      <w:r w:rsidRPr="007F3633">
        <w:rPr>
          <w:rFonts w:ascii="Museo Sans 300" w:hAnsi="Museo Sans 300"/>
          <w:bCs/>
          <w:kern w:val="0"/>
          <w:sz w:val="22"/>
          <w:szCs w:val="22"/>
          <w:lang w:val="es-ES"/>
        </w:rPr>
        <w:lastRenderedPageBreak/>
        <w:t>GENERALIDADES</w:t>
      </w:r>
      <w:bookmarkEnd w:id="0"/>
      <w:bookmarkEnd w:id="1"/>
      <w:bookmarkEnd w:id="2"/>
    </w:p>
    <w:p w14:paraId="0EB416BC" w14:textId="77777777" w:rsidR="00865344" w:rsidRPr="007F3633" w:rsidRDefault="00865344">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pPr>
    </w:p>
    <w:p w14:paraId="2DD8F321" w14:textId="77777777" w:rsidR="00865344" w:rsidRPr="007F3633" w:rsidRDefault="00865344" w:rsidP="005B3497">
      <w:pPr>
        <w:pStyle w:val="Ttulo2"/>
        <w:numPr>
          <w:ilvl w:val="1"/>
          <w:numId w:val="4"/>
        </w:numPr>
        <w:tabs>
          <w:tab w:val="clear" w:pos="480"/>
        </w:tabs>
        <w:ind w:left="993" w:hanging="567"/>
        <w:jc w:val="left"/>
        <w:rPr>
          <w:rFonts w:ascii="Museo Sans 300" w:hAnsi="Museo Sans 300" w:cs="Arial"/>
          <w:sz w:val="22"/>
          <w:szCs w:val="22"/>
          <w:lang w:val="es-ES"/>
        </w:rPr>
      </w:pPr>
      <w:bookmarkStart w:id="3" w:name="_Toc315939742"/>
      <w:bookmarkStart w:id="4" w:name="_Toc315941720"/>
      <w:bookmarkStart w:id="5" w:name="_Toc91061092"/>
      <w:r w:rsidRPr="007F3633">
        <w:rPr>
          <w:rFonts w:ascii="Museo Sans 300" w:hAnsi="Museo Sans 300" w:cs="Arial"/>
          <w:i w:val="0"/>
          <w:sz w:val="22"/>
          <w:szCs w:val="22"/>
          <w:lang w:val="es-ES"/>
        </w:rPr>
        <w:t>ANTECEDENTES</w:t>
      </w:r>
      <w:bookmarkEnd w:id="3"/>
      <w:bookmarkEnd w:id="4"/>
      <w:bookmarkEnd w:id="5"/>
    </w:p>
    <w:p w14:paraId="76F401BE" w14:textId="700D50EB" w:rsidR="00F56534" w:rsidRPr="007F3633" w:rsidRDefault="00F56534" w:rsidP="00015033">
      <w:pPr>
        <w:ind w:left="993"/>
        <w:jc w:val="both"/>
        <w:rPr>
          <w:rFonts w:ascii="Museo Sans 300" w:hAnsi="Museo Sans 300" w:cs="Arial"/>
          <w:iCs/>
          <w:color w:val="000000"/>
          <w:sz w:val="22"/>
          <w:szCs w:val="22"/>
        </w:rPr>
      </w:pPr>
      <w:r w:rsidRPr="007F3633">
        <w:rPr>
          <w:rFonts w:ascii="Museo Sans 300" w:hAnsi="Museo Sans 300" w:cs="Arial"/>
          <w:iCs/>
          <w:color w:val="000000"/>
          <w:sz w:val="22"/>
          <w:szCs w:val="22"/>
        </w:rPr>
        <w:t>El Banco Central de Reserva de El Salvador tiene por finalidad mantener las condiciones financieras más favorables para la liquidez y estabilidad del sistema financiero.</w:t>
      </w:r>
    </w:p>
    <w:p w14:paraId="5C718B40" w14:textId="77777777" w:rsidR="00F039A8" w:rsidRPr="007F3633" w:rsidRDefault="00F039A8" w:rsidP="005B3497">
      <w:pPr>
        <w:ind w:left="480"/>
        <w:jc w:val="both"/>
        <w:rPr>
          <w:rFonts w:ascii="Museo Sans 300" w:hAnsi="Museo Sans 300" w:cs="Arial"/>
          <w:iCs/>
          <w:color w:val="000000"/>
          <w:sz w:val="22"/>
          <w:szCs w:val="22"/>
        </w:rPr>
      </w:pPr>
    </w:p>
    <w:p w14:paraId="0AF7FD6E" w14:textId="77777777" w:rsidR="00F92635" w:rsidRPr="007F3633" w:rsidRDefault="00865344" w:rsidP="005B3497">
      <w:pPr>
        <w:pStyle w:val="Ttulo2"/>
        <w:numPr>
          <w:ilvl w:val="1"/>
          <w:numId w:val="4"/>
        </w:numPr>
        <w:tabs>
          <w:tab w:val="clear" w:pos="480"/>
        </w:tabs>
        <w:ind w:left="993" w:hanging="567"/>
        <w:jc w:val="left"/>
        <w:rPr>
          <w:rFonts w:ascii="Museo Sans 300" w:hAnsi="Museo Sans 300" w:cs="Arial"/>
          <w:i w:val="0"/>
          <w:sz w:val="22"/>
          <w:szCs w:val="22"/>
          <w:lang w:val="es-ES"/>
        </w:rPr>
      </w:pPr>
      <w:bookmarkStart w:id="6" w:name="_Toc315939743"/>
      <w:bookmarkStart w:id="7" w:name="_Toc315941721"/>
      <w:bookmarkStart w:id="8" w:name="_Toc91061093"/>
      <w:r w:rsidRPr="007F3633">
        <w:rPr>
          <w:rFonts w:ascii="Museo Sans 300" w:hAnsi="Museo Sans 300" w:cs="Arial"/>
          <w:i w:val="0"/>
          <w:sz w:val="22"/>
          <w:szCs w:val="22"/>
          <w:lang w:val="es-ES"/>
        </w:rPr>
        <w:t>BASE LEGAL</w:t>
      </w:r>
      <w:bookmarkEnd w:id="6"/>
      <w:bookmarkEnd w:id="7"/>
      <w:bookmarkEnd w:id="8"/>
    </w:p>
    <w:p w14:paraId="66C21D01" w14:textId="6C56D9CF" w:rsidR="00F92635" w:rsidRPr="007F3633" w:rsidRDefault="00196BB1" w:rsidP="00015033">
      <w:pPr>
        <w:ind w:left="993"/>
        <w:jc w:val="both"/>
        <w:rPr>
          <w:rFonts w:ascii="Museo Sans 300" w:hAnsi="Museo Sans 300" w:cs="Arial"/>
          <w:b/>
          <w:bCs/>
          <w:color w:val="000000"/>
          <w:sz w:val="22"/>
          <w:szCs w:val="22"/>
        </w:rPr>
      </w:pPr>
      <w:r w:rsidRPr="007F3633">
        <w:rPr>
          <w:rFonts w:ascii="Museo Sans 300" w:hAnsi="Museo Sans 300" w:cs="Arial"/>
          <w:iCs/>
          <w:color w:val="000000"/>
          <w:sz w:val="22"/>
          <w:szCs w:val="22"/>
        </w:rPr>
        <w:t xml:space="preserve">Las presentes normas técnicas se emiten en base a lo estipulado en los </w:t>
      </w:r>
      <w:r w:rsidR="00B823DB" w:rsidRPr="007F3633">
        <w:rPr>
          <w:rFonts w:ascii="Museo Sans 300" w:hAnsi="Museo Sans 300" w:cs="Arial"/>
          <w:iCs/>
          <w:color w:val="000000"/>
          <w:sz w:val="22"/>
          <w:szCs w:val="22"/>
        </w:rPr>
        <w:t>A</w:t>
      </w:r>
      <w:r w:rsidRPr="007F3633">
        <w:rPr>
          <w:rFonts w:ascii="Museo Sans 300" w:hAnsi="Museo Sans 300" w:cs="Arial"/>
          <w:iCs/>
          <w:color w:val="000000"/>
          <w:sz w:val="22"/>
          <w:szCs w:val="22"/>
        </w:rPr>
        <w:t xml:space="preserve">rtículos 3, literales d), e), g) y j); </w:t>
      </w:r>
      <w:r w:rsidR="00B823DB" w:rsidRPr="007F3633">
        <w:rPr>
          <w:rFonts w:ascii="Museo Sans 300" w:hAnsi="Museo Sans 300" w:cs="Arial"/>
          <w:iCs/>
          <w:color w:val="000000"/>
          <w:sz w:val="22"/>
          <w:szCs w:val="22"/>
        </w:rPr>
        <w:t>A</w:t>
      </w:r>
      <w:r w:rsidRPr="007F3633">
        <w:rPr>
          <w:rFonts w:ascii="Museo Sans 300" w:hAnsi="Museo Sans 300" w:cs="Arial"/>
          <w:iCs/>
          <w:color w:val="000000"/>
          <w:sz w:val="22"/>
          <w:szCs w:val="22"/>
        </w:rPr>
        <w:t>rtículo 23, literales g)</w:t>
      </w:r>
      <w:r w:rsidR="002546F3" w:rsidRPr="007F3633">
        <w:rPr>
          <w:rFonts w:ascii="Museo Sans 300" w:hAnsi="Museo Sans 300" w:cs="Arial"/>
          <w:iCs/>
          <w:color w:val="000000"/>
          <w:sz w:val="22"/>
          <w:szCs w:val="22"/>
        </w:rPr>
        <w:t xml:space="preserve"> y j)</w:t>
      </w:r>
      <w:r w:rsidRPr="007F3633">
        <w:rPr>
          <w:rFonts w:ascii="Museo Sans 300" w:hAnsi="Museo Sans 300" w:cs="Arial"/>
          <w:iCs/>
          <w:color w:val="000000"/>
          <w:sz w:val="22"/>
          <w:szCs w:val="22"/>
        </w:rPr>
        <w:t xml:space="preserve"> de la Ley Orgánica del Banco Central de Reserva de El Salvador y </w:t>
      </w:r>
      <w:r w:rsidR="004710F3" w:rsidRPr="007F3633">
        <w:rPr>
          <w:rFonts w:ascii="Museo Sans 300" w:hAnsi="Museo Sans 300" w:cs="Arial"/>
          <w:iCs/>
          <w:color w:val="000000"/>
          <w:sz w:val="22"/>
          <w:szCs w:val="22"/>
        </w:rPr>
        <w:t xml:space="preserve">los </w:t>
      </w:r>
      <w:r w:rsidR="00B823DB" w:rsidRPr="007F3633">
        <w:rPr>
          <w:rFonts w:ascii="Museo Sans 300" w:hAnsi="Museo Sans 300" w:cs="Arial"/>
          <w:iCs/>
          <w:color w:val="000000"/>
          <w:sz w:val="22"/>
          <w:szCs w:val="22"/>
        </w:rPr>
        <w:t>A</w:t>
      </w:r>
      <w:r w:rsidRPr="007F3633">
        <w:rPr>
          <w:rFonts w:ascii="Museo Sans 300" w:hAnsi="Museo Sans 300" w:cs="Arial"/>
          <w:iCs/>
          <w:color w:val="000000"/>
          <w:sz w:val="22"/>
          <w:szCs w:val="22"/>
        </w:rPr>
        <w:t>rtículo</w:t>
      </w:r>
      <w:r w:rsidR="004710F3" w:rsidRPr="007F3633">
        <w:rPr>
          <w:rFonts w:ascii="Museo Sans 300" w:hAnsi="Museo Sans 300" w:cs="Arial"/>
          <w:iCs/>
          <w:color w:val="000000"/>
          <w:sz w:val="22"/>
          <w:szCs w:val="22"/>
        </w:rPr>
        <w:t xml:space="preserve">s 2 y </w:t>
      </w:r>
      <w:r w:rsidR="00B823DB" w:rsidRPr="007F3633">
        <w:rPr>
          <w:rFonts w:ascii="Museo Sans 300" w:hAnsi="Museo Sans 300" w:cs="Arial"/>
          <w:iCs/>
          <w:color w:val="000000"/>
          <w:sz w:val="22"/>
          <w:szCs w:val="22"/>
        </w:rPr>
        <w:t>A</w:t>
      </w:r>
      <w:r w:rsidR="004710F3" w:rsidRPr="007F3633">
        <w:rPr>
          <w:rFonts w:ascii="Museo Sans 300" w:hAnsi="Museo Sans 300" w:cs="Arial"/>
          <w:iCs/>
          <w:color w:val="000000"/>
          <w:sz w:val="22"/>
          <w:szCs w:val="22"/>
        </w:rPr>
        <w:t>rtículo</w:t>
      </w:r>
      <w:r w:rsidRPr="007F3633">
        <w:rPr>
          <w:rFonts w:ascii="Museo Sans 300" w:hAnsi="Museo Sans 300" w:cs="Arial"/>
          <w:iCs/>
          <w:color w:val="000000"/>
          <w:sz w:val="22"/>
          <w:szCs w:val="22"/>
        </w:rPr>
        <w:t xml:space="preserve"> 49-B, de la Ley de Bancos</w:t>
      </w:r>
      <w:r w:rsidR="00795AC5" w:rsidRPr="007F3633">
        <w:rPr>
          <w:rFonts w:ascii="Museo Sans 300" w:hAnsi="Museo Sans 300" w:cs="Arial"/>
          <w:iCs/>
          <w:color w:val="000000"/>
          <w:sz w:val="22"/>
          <w:szCs w:val="22"/>
        </w:rPr>
        <w:t>.</w:t>
      </w:r>
    </w:p>
    <w:p w14:paraId="3FDFAA79" w14:textId="77777777" w:rsidR="00865344" w:rsidRPr="007F3633" w:rsidRDefault="00865344" w:rsidP="005B3497">
      <w:pPr>
        <w:ind w:left="426"/>
        <w:jc w:val="both"/>
        <w:rPr>
          <w:rFonts w:ascii="Museo Sans 300" w:hAnsi="Museo Sans 300" w:cs="Arial"/>
          <w:iCs/>
          <w:color w:val="000000"/>
          <w:sz w:val="22"/>
          <w:szCs w:val="22"/>
        </w:rPr>
      </w:pPr>
    </w:p>
    <w:p w14:paraId="029BA825" w14:textId="77777777" w:rsidR="00865344" w:rsidRPr="007F3633" w:rsidRDefault="00865344" w:rsidP="005B3497">
      <w:pPr>
        <w:pStyle w:val="Ttulo2"/>
        <w:numPr>
          <w:ilvl w:val="1"/>
          <w:numId w:val="4"/>
        </w:numPr>
        <w:tabs>
          <w:tab w:val="clear" w:pos="480"/>
        </w:tabs>
        <w:ind w:left="993" w:hanging="567"/>
        <w:jc w:val="left"/>
        <w:rPr>
          <w:rFonts w:ascii="Museo Sans 300" w:hAnsi="Museo Sans 300" w:cs="Arial"/>
          <w:sz w:val="22"/>
          <w:szCs w:val="22"/>
          <w:lang w:val="es-ES"/>
        </w:rPr>
      </w:pPr>
      <w:bookmarkStart w:id="9" w:name="_Toc315939744"/>
      <w:bookmarkStart w:id="10" w:name="_Toc315941722"/>
      <w:bookmarkStart w:id="11" w:name="_Toc91061094"/>
      <w:r w:rsidRPr="007F3633">
        <w:rPr>
          <w:rFonts w:ascii="Museo Sans 300" w:hAnsi="Museo Sans 300" w:cs="Arial"/>
          <w:i w:val="0"/>
          <w:sz w:val="22"/>
          <w:szCs w:val="22"/>
          <w:lang w:val="es-ES"/>
        </w:rPr>
        <w:t>AMBITO DE APLICACIÓN</w:t>
      </w:r>
      <w:bookmarkEnd w:id="9"/>
      <w:bookmarkEnd w:id="10"/>
      <w:bookmarkEnd w:id="11"/>
    </w:p>
    <w:p w14:paraId="288E5228" w14:textId="7EF57E4B" w:rsidR="002F036C" w:rsidRPr="007F3633" w:rsidRDefault="00196BB1" w:rsidP="00015033">
      <w:pPr>
        <w:ind w:left="993"/>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Las presentes normas técnicas las </w:t>
      </w:r>
      <w:r w:rsidR="002F036C" w:rsidRPr="007F3633">
        <w:rPr>
          <w:rFonts w:ascii="Museo Sans 300" w:hAnsi="Museo Sans 300" w:cs="Arial"/>
          <w:iCs/>
          <w:color w:val="000000"/>
          <w:sz w:val="22"/>
          <w:szCs w:val="22"/>
        </w:rPr>
        <w:t xml:space="preserve">aplicará </w:t>
      </w:r>
      <w:r w:rsidR="0078355E" w:rsidRPr="007F3633">
        <w:rPr>
          <w:rFonts w:ascii="Museo Sans 300" w:hAnsi="Museo Sans 300" w:cs="Arial"/>
          <w:iCs/>
          <w:color w:val="000000"/>
          <w:sz w:val="22"/>
          <w:szCs w:val="22"/>
        </w:rPr>
        <w:t xml:space="preserve">la Presidencia, </w:t>
      </w:r>
      <w:r w:rsidR="002F036C" w:rsidRPr="007F3633">
        <w:rPr>
          <w:rFonts w:ascii="Museo Sans 300" w:hAnsi="Museo Sans 300" w:cs="Arial"/>
          <w:iCs/>
          <w:color w:val="000000"/>
          <w:sz w:val="22"/>
          <w:szCs w:val="22"/>
        </w:rPr>
        <w:t xml:space="preserve">la Gerencia </w:t>
      </w:r>
      <w:r w:rsidR="00BD608F" w:rsidRPr="007F3633">
        <w:rPr>
          <w:rFonts w:ascii="Museo Sans 300" w:hAnsi="Museo Sans 300" w:cs="Arial"/>
          <w:iCs/>
          <w:color w:val="000000"/>
          <w:sz w:val="22"/>
          <w:szCs w:val="22"/>
        </w:rPr>
        <w:t>de Estabilidad</w:t>
      </w:r>
      <w:r w:rsidR="002F036C" w:rsidRPr="007F3633">
        <w:rPr>
          <w:rFonts w:ascii="Museo Sans 300" w:hAnsi="Museo Sans 300" w:cs="Arial"/>
          <w:iCs/>
          <w:color w:val="000000"/>
          <w:sz w:val="22"/>
          <w:szCs w:val="22"/>
        </w:rPr>
        <w:t xml:space="preserve"> Financier</w:t>
      </w:r>
      <w:r w:rsidR="00BD608F" w:rsidRPr="007F3633">
        <w:rPr>
          <w:rFonts w:ascii="Museo Sans 300" w:hAnsi="Museo Sans 300" w:cs="Arial"/>
          <w:iCs/>
          <w:color w:val="000000"/>
          <w:sz w:val="22"/>
          <w:szCs w:val="22"/>
        </w:rPr>
        <w:t>a y Políticas Públicas</w:t>
      </w:r>
      <w:r w:rsidR="002F036C" w:rsidRPr="007F3633">
        <w:rPr>
          <w:rFonts w:ascii="Museo Sans 300" w:hAnsi="Museo Sans 300" w:cs="Arial"/>
          <w:iCs/>
          <w:color w:val="000000"/>
          <w:sz w:val="22"/>
          <w:szCs w:val="22"/>
        </w:rPr>
        <w:t xml:space="preserve">, la Gerencia de Operaciones Financieras y el Departamento Jurídico </w:t>
      </w:r>
      <w:r w:rsidR="00032CC2" w:rsidRPr="007F3633">
        <w:rPr>
          <w:rFonts w:ascii="Museo Sans 300" w:hAnsi="Museo Sans 300" w:cs="Arial"/>
          <w:iCs/>
          <w:color w:val="000000"/>
          <w:sz w:val="22"/>
          <w:szCs w:val="22"/>
        </w:rPr>
        <w:t xml:space="preserve">en las relaciones con los Bancos, originadas </w:t>
      </w:r>
      <w:r w:rsidR="005611DB" w:rsidRPr="007F3633">
        <w:rPr>
          <w:rFonts w:ascii="Museo Sans 300" w:hAnsi="Museo Sans 300" w:cs="Arial"/>
          <w:iCs/>
          <w:color w:val="000000"/>
          <w:sz w:val="22"/>
          <w:szCs w:val="22"/>
        </w:rPr>
        <w:t>por</w:t>
      </w:r>
      <w:r w:rsidR="00032CC2" w:rsidRPr="007F3633">
        <w:rPr>
          <w:rFonts w:ascii="Museo Sans 300" w:hAnsi="Museo Sans 300" w:cs="Arial"/>
          <w:iCs/>
          <w:color w:val="000000"/>
          <w:sz w:val="22"/>
          <w:szCs w:val="22"/>
        </w:rPr>
        <w:t xml:space="preserve"> las operaciones de reporto para proteger la liquidez bancaria</w:t>
      </w:r>
      <w:r w:rsidR="002F036C" w:rsidRPr="007F3633">
        <w:rPr>
          <w:rFonts w:ascii="Museo Sans 300" w:hAnsi="Museo Sans 300" w:cs="Arial"/>
          <w:iCs/>
          <w:color w:val="000000"/>
          <w:sz w:val="22"/>
          <w:szCs w:val="22"/>
        </w:rPr>
        <w:t>.</w:t>
      </w:r>
    </w:p>
    <w:p w14:paraId="76F2A3A5" w14:textId="77777777" w:rsidR="00865344" w:rsidRPr="007F3633" w:rsidRDefault="00865344">
      <w:pPr>
        <w:jc w:val="both"/>
        <w:rPr>
          <w:rFonts w:ascii="Museo Sans 300" w:hAnsi="Museo Sans 300" w:cs="Arial"/>
          <w:color w:val="000000"/>
          <w:sz w:val="22"/>
          <w:szCs w:val="22"/>
        </w:rPr>
      </w:pPr>
    </w:p>
    <w:p w14:paraId="557CDCFD" w14:textId="77777777" w:rsidR="00245961" w:rsidRPr="007F3633" w:rsidRDefault="00865344" w:rsidP="005B3497">
      <w:pPr>
        <w:pStyle w:val="Ttulo1"/>
        <w:numPr>
          <w:ilvl w:val="0"/>
          <w:numId w:val="19"/>
        </w:numPr>
        <w:spacing w:before="0" w:after="0"/>
        <w:rPr>
          <w:rFonts w:ascii="Museo Sans 300" w:hAnsi="Museo Sans 300"/>
          <w:bCs/>
          <w:sz w:val="22"/>
          <w:szCs w:val="22"/>
          <w:lang w:val="es-ES"/>
        </w:rPr>
      </w:pPr>
      <w:bookmarkStart w:id="12" w:name="_Toc315939745"/>
      <w:bookmarkStart w:id="13" w:name="_Toc315941723"/>
      <w:bookmarkStart w:id="14" w:name="_Toc91061095"/>
      <w:r w:rsidRPr="007F3633">
        <w:rPr>
          <w:rFonts w:ascii="Museo Sans 300" w:hAnsi="Museo Sans 300"/>
          <w:bCs/>
          <w:kern w:val="0"/>
          <w:sz w:val="22"/>
          <w:szCs w:val="22"/>
          <w:lang w:val="es-ES"/>
        </w:rPr>
        <w:t>OBJETIVO</w:t>
      </w:r>
      <w:bookmarkEnd w:id="12"/>
      <w:bookmarkEnd w:id="13"/>
      <w:bookmarkEnd w:id="14"/>
    </w:p>
    <w:p w14:paraId="3236AD0E" w14:textId="77777777" w:rsidR="00F92635" w:rsidRPr="007F3633" w:rsidRDefault="00F92635" w:rsidP="005B3497">
      <w:pPr>
        <w:rPr>
          <w:rFonts w:ascii="Museo Sans 300" w:hAnsi="Museo Sans 300"/>
          <w:i/>
          <w:sz w:val="22"/>
          <w:szCs w:val="22"/>
          <w:lang w:val="es-ES"/>
        </w:rPr>
      </w:pPr>
    </w:p>
    <w:p w14:paraId="7699AF13" w14:textId="0B355A6B" w:rsidR="00865344" w:rsidRPr="007F3633" w:rsidRDefault="00541DFC" w:rsidP="008F15E0">
      <w:pPr>
        <w:ind w:left="480"/>
        <w:jc w:val="both"/>
        <w:rPr>
          <w:rFonts w:ascii="Museo Sans 300" w:hAnsi="Museo Sans 300" w:cs="Arial"/>
          <w:iCs/>
          <w:color w:val="000000"/>
          <w:sz w:val="22"/>
          <w:szCs w:val="22"/>
        </w:rPr>
      </w:pPr>
      <w:r w:rsidRPr="007F3633">
        <w:rPr>
          <w:rFonts w:ascii="Museo Sans 300" w:hAnsi="Museo Sans 300" w:cs="Arial"/>
          <w:iCs/>
          <w:color w:val="000000"/>
          <w:sz w:val="22"/>
          <w:szCs w:val="22"/>
        </w:rPr>
        <w:t>Normar las operaciones de reporto que el Banco Central de Reserva de El Salvador realice con bancos solventes</w:t>
      </w:r>
      <w:r w:rsidR="00DE0467" w:rsidRPr="007F3633">
        <w:rPr>
          <w:rFonts w:ascii="Museo Sans 300" w:hAnsi="Museo Sans 300" w:cs="Arial"/>
          <w:iCs/>
          <w:color w:val="000000"/>
          <w:sz w:val="22"/>
          <w:szCs w:val="22"/>
        </w:rPr>
        <w:t xml:space="preserve">, </w:t>
      </w:r>
      <w:r w:rsidR="00C433A3" w:rsidRPr="007F3633">
        <w:rPr>
          <w:rFonts w:ascii="Museo Sans 300" w:hAnsi="Museo Sans 300" w:cs="Arial"/>
          <w:iCs/>
          <w:color w:val="000000"/>
          <w:sz w:val="22"/>
          <w:szCs w:val="22"/>
        </w:rPr>
        <w:t xml:space="preserve">en </w:t>
      </w:r>
      <w:r w:rsidR="00865344" w:rsidRPr="007F3633">
        <w:rPr>
          <w:rFonts w:ascii="Museo Sans 300" w:hAnsi="Museo Sans 300" w:cs="Arial"/>
          <w:iCs/>
          <w:color w:val="000000"/>
          <w:sz w:val="22"/>
          <w:szCs w:val="22"/>
        </w:rPr>
        <w:t>las situaciones previstas en el artículo 49-B de la Ley de Bancos</w:t>
      </w:r>
      <w:r w:rsidR="00510FA5" w:rsidRPr="007F3633">
        <w:rPr>
          <w:rFonts w:ascii="Museo Sans 300" w:hAnsi="Museo Sans 300" w:cs="Arial"/>
          <w:iCs/>
          <w:color w:val="000000"/>
          <w:sz w:val="22"/>
          <w:szCs w:val="22"/>
        </w:rPr>
        <w:t>, con los valores determinados en las presentes normas técnicas</w:t>
      </w:r>
      <w:r w:rsidR="00865344" w:rsidRPr="007F3633">
        <w:rPr>
          <w:rFonts w:ascii="Museo Sans 300" w:hAnsi="Museo Sans 300" w:cs="Arial"/>
          <w:iCs/>
          <w:color w:val="000000"/>
          <w:sz w:val="22"/>
          <w:szCs w:val="22"/>
        </w:rPr>
        <w:t>.</w:t>
      </w:r>
    </w:p>
    <w:p w14:paraId="00DE6690" w14:textId="77777777" w:rsidR="00865344" w:rsidRPr="007F3633"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color w:val="000000"/>
          <w:sz w:val="22"/>
          <w:szCs w:val="22"/>
        </w:rPr>
      </w:pPr>
    </w:p>
    <w:p w14:paraId="6F11631F" w14:textId="77777777" w:rsidR="00865344" w:rsidRPr="007F3633" w:rsidRDefault="00865344" w:rsidP="005B3497">
      <w:pPr>
        <w:pStyle w:val="Ttulo1"/>
        <w:numPr>
          <w:ilvl w:val="0"/>
          <w:numId w:val="19"/>
        </w:numPr>
        <w:spacing w:before="0" w:after="0"/>
        <w:rPr>
          <w:rFonts w:ascii="Museo Sans 300" w:hAnsi="Museo Sans 300"/>
          <w:bCs/>
          <w:sz w:val="22"/>
          <w:szCs w:val="22"/>
          <w:lang w:val="es-ES"/>
        </w:rPr>
      </w:pPr>
      <w:bookmarkStart w:id="15" w:name="_Toc315939746"/>
      <w:bookmarkStart w:id="16" w:name="_Toc315941724"/>
      <w:bookmarkStart w:id="17" w:name="_Toc91061096"/>
      <w:r w:rsidRPr="007F3633">
        <w:rPr>
          <w:rFonts w:ascii="Museo Sans 300" w:hAnsi="Museo Sans 300"/>
          <w:bCs/>
          <w:kern w:val="0"/>
          <w:sz w:val="22"/>
          <w:szCs w:val="22"/>
          <w:lang w:val="es-ES"/>
        </w:rPr>
        <w:t>DEFINICIONES</w:t>
      </w:r>
      <w:bookmarkEnd w:id="15"/>
      <w:bookmarkEnd w:id="16"/>
      <w:bookmarkEnd w:id="17"/>
    </w:p>
    <w:p w14:paraId="0914A10A" w14:textId="77777777" w:rsidR="00F92635" w:rsidRPr="007F3633" w:rsidRDefault="00F92635" w:rsidP="005B3497">
      <w:pPr>
        <w:rPr>
          <w:rFonts w:ascii="Museo Sans 300" w:hAnsi="Museo Sans 300"/>
          <w:i/>
          <w:sz w:val="22"/>
          <w:szCs w:val="22"/>
          <w:lang w:val="es-ES"/>
        </w:rPr>
      </w:pPr>
    </w:p>
    <w:p w14:paraId="7772B68D" w14:textId="77777777" w:rsidR="00F92635" w:rsidRPr="007F3633" w:rsidRDefault="00F92635" w:rsidP="00F92635">
      <w:pPr>
        <w:pStyle w:val="Prrafodelista"/>
        <w:numPr>
          <w:ilvl w:val="0"/>
          <w:numId w:val="21"/>
        </w:numPr>
        <w:jc w:val="both"/>
        <w:rPr>
          <w:rFonts w:ascii="Museo Sans 300" w:hAnsi="Museo Sans 300" w:cs="Arial"/>
          <w:b/>
          <w:vanish/>
          <w:sz w:val="22"/>
          <w:szCs w:val="22"/>
        </w:rPr>
      </w:pPr>
    </w:p>
    <w:p w14:paraId="06D228BA" w14:textId="77777777" w:rsidR="00F92635" w:rsidRPr="007F3633" w:rsidRDefault="00F92635" w:rsidP="00F92635">
      <w:pPr>
        <w:pStyle w:val="Prrafodelista"/>
        <w:numPr>
          <w:ilvl w:val="0"/>
          <w:numId w:val="21"/>
        </w:numPr>
        <w:jc w:val="both"/>
        <w:rPr>
          <w:rFonts w:ascii="Museo Sans 300" w:hAnsi="Museo Sans 300" w:cs="Arial"/>
          <w:b/>
          <w:vanish/>
          <w:sz w:val="22"/>
          <w:szCs w:val="22"/>
        </w:rPr>
      </w:pPr>
    </w:p>
    <w:p w14:paraId="47711175" w14:textId="77777777" w:rsidR="00F92635" w:rsidRPr="007F3633" w:rsidRDefault="00F92635" w:rsidP="00F92635">
      <w:pPr>
        <w:pStyle w:val="Prrafodelista"/>
        <w:numPr>
          <w:ilvl w:val="0"/>
          <w:numId w:val="21"/>
        </w:numPr>
        <w:jc w:val="both"/>
        <w:rPr>
          <w:rFonts w:ascii="Museo Sans 300" w:hAnsi="Museo Sans 300" w:cs="Arial"/>
          <w:b/>
          <w:vanish/>
          <w:sz w:val="22"/>
          <w:szCs w:val="22"/>
        </w:rPr>
      </w:pPr>
    </w:p>
    <w:p w14:paraId="4D4008E1" w14:textId="77777777" w:rsidR="00196BB1" w:rsidRPr="007F3633" w:rsidRDefault="00196BB1" w:rsidP="00196BB1">
      <w:pPr>
        <w:pStyle w:val="Prrafodelista"/>
        <w:numPr>
          <w:ilvl w:val="1"/>
          <w:numId w:val="21"/>
        </w:numPr>
        <w:ind w:left="1002"/>
        <w:jc w:val="both"/>
        <w:rPr>
          <w:rFonts w:ascii="Museo Sans 300" w:hAnsi="Museo Sans 300" w:cs="Arial"/>
          <w:sz w:val="22"/>
          <w:szCs w:val="22"/>
        </w:rPr>
      </w:pPr>
      <w:r w:rsidRPr="007F3633">
        <w:rPr>
          <w:rFonts w:ascii="Museo Sans 300" w:hAnsi="Museo Sans 300" w:cs="Arial"/>
          <w:b/>
          <w:sz w:val="22"/>
          <w:szCs w:val="22"/>
        </w:rPr>
        <w:t xml:space="preserve">Bancos: </w:t>
      </w:r>
      <w:r w:rsidRPr="007F3633">
        <w:rPr>
          <w:rFonts w:ascii="Museo Sans 300" w:hAnsi="Museo Sans 300" w:cs="Arial"/>
          <w:sz w:val="22"/>
          <w:szCs w:val="22"/>
        </w:rPr>
        <w:t xml:space="preserve">Instituciones financieras </w:t>
      </w:r>
      <w:r w:rsidR="00402BDF" w:rsidRPr="007F3633">
        <w:rPr>
          <w:rFonts w:ascii="Museo Sans 300" w:hAnsi="Museo Sans 300" w:cs="Arial"/>
          <w:sz w:val="22"/>
          <w:szCs w:val="22"/>
        </w:rPr>
        <w:t xml:space="preserve">que actúan de manera habitual en el mercado financiero y están </w:t>
      </w:r>
      <w:r w:rsidRPr="007F3633">
        <w:rPr>
          <w:rFonts w:ascii="Museo Sans 300" w:hAnsi="Museo Sans 300" w:cs="Arial"/>
          <w:sz w:val="22"/>
          <w:szCs w:val="22"/>
        </w:rPr>
        <w:t>reguladas por la Ley de Bancos.</w:t>
      </w:r>
    </w:p>
    <w:p w14:paraId="2CA18844" w14:textId="77777777" w:rsidR="00196BB1" w:rsidRPr="007F3633" w:rsidRDefault="00196BB1" w:rsidP="00196BB1">
      <w:pPr>
        <w:pStyle w:val="Prrafodelista"/>
        <w:ind w:left="993"/>
        <w:jc w:val="both"/>
        <w:rPr>
          <w:rFonts w:ascii="Museo Sans 300" w:hAnsi="Museo Sans 300" w:cs="Arial"/>
          <w:sz w:val="22"/>
          <w:szCs w:val="22"/>
        </w:rPr>
      </w:pPr>
    </w:p>
    <w:p w14:paraId="4BF55B17"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BCR:</w:t>
      </w:r>
      <w:r w:rsidRPr="007F3633">
        <w:rPr>
          <w:rFonts w:ascii="Museo Sans 300" w:hAnsi="Museo Sans 300" w:cs="Arial"/>
          <w:sz w:val="22"/>
          <w:szCs w:val="22"/>
        </w:rPr>
        <w:t xml:space="preserve"> Banco Central de Reserva de El Salvador.</w:t>
      </w:r>
    </w:p>
    <w:p w14:paraId="1EB458A6" w14:textId="77777777" w:rsidR="00353FEE" w:rsidRPr="007F3633" w:rsidRDefault="00353FEE" w:rsidP="00353FEE">
      <w:pPr>
        <w:pStyle w:val="Prrafodelista"/>
        <w:rPr>
          <w:rFonts w:ascii="Museo Sans 300" w:hAnsi="Museo Sans 300" w:cs="Arial"/>
          <w:sz w:val="22"/>
          <w:szCs w:val="22"/>
        </w:rPr>
      </w:pPr>
    </w:p>
    <w:p w14:paraId="07B9A33D" w14:textId="77777777" w:rsidR="00353FEE" w:rsidRPr="007F3633" w:rsidRDefault="00353FEE" w:rsidP="00353FEE">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Banco Solvente:</w:t>
      </w:r>
      <w:r w:rsidRPr="007F3633">
        <w:rPr>
          <w:rFonts w:ascii="Museo Sans 300" w:hAnsi="Museo Sans 300" w:cs="Arial"/>
          <w:sz w:val="22"/>
          <w:szCs w:val="22"/>
        </w:rPr>
        <w:t xml:space="preserve"> Se considerará que un banco es solvente si presenta una relación de por lo menos el 12% entre su Fondo Patrimonial y sus Activos Ponderados por riesgo, </w:t>
      </w:r>
      <w:proofErr w:type="gramStart"/>
      <w:r w:rsidRPr="007F3633">
        <w:rPr>
          <w:rFonts w:ascii="Museo Sans 300" w:hAnsi="Museo Sans 300" w:cs="Arial"/>
          <w:sz w:val="22"/>
          <w:szCs w:val="22"/>
        </w:rPr>
        <w:t>de acuerdo al</w:t>
      </w:r>
      <w:proofErr w:type="gramEnd"/>
      <w:r w:rsidRPr="007F3633">
        <w:rPr>
          <w:rFonts w:ascii="Museo Sans 300" w:hAnsi="Museo Sans 300" w:cs="Arial"/>
          <w:sz w:val="22"/>
          <w:szCs w:val="22"/>
        </w:rPr>
        <w:t xml:space="preserve"> último informe de requerimiento de Fondo Patrimonial publicado por la SSF en su página web</w:t>
      </w:r>
      <w:r w:rsidR="00F039A8" w:rsidRPr="007F3633">
        <w:rPr>
          <w:rFonts w:ascii="Museo Sans 300" w:hAnsi="Museo Sans 300" w:cs="Arial"/>
          <w:sz w:val="22"/>
          <w:szCs w:val="22"/>
        </w:rPr>
        <w:t>, o 14.5% para bancos que recién hayan iniciado operaciones, de acuerdo a lo establecido en el Artículo 20 de la Ley de Bancos</w:t>
      </w:r>
      <w:r w:rsidRPr="007F3633">
        <w:rPr>
          <w:rFonts w:ascii="Museo Sans 300" w:hAnsi="Museo Sans 300" w:cs="Arial"/>
          <w:sz w:val="22"/>
          <w:szCs w:val="22"/>
        </w:rPr>
        <w:t>.</w:t>
      </w:r>
    </w:p>
    <w:p w14:paraId="77B800D9" w14:textId="77777777" w:rsidR="00196BB1" w:rsidRPr="007F3633" w:rsidRDefault="00196BB1" w:rsidP="00196BB1">
      <w:pPr>
        <w:pStyle w:val="Prrafodelista"/>
        <w:ind w:left="993"/>
        <w:jc w:val="both"/>
        <w:rPr>
          <w:rFonts w:ascii="Museo Sans 300" w:hAnsi="Museo Sans 300" w:cs="Arial"/>
          <w:sz w:val="22"/>
          <w:szCs w:val="22"/>
        </w:rPr>
      </w:pPr>
    </w:p>
    <w:p w14:paraId="4DB9F737" w14:textId="29357399" w:rsidR="00196BB1" w:rsidRPr="007F3633" w:rsidRDefault="00082129" w:rsidP="0077172F">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sz w:val="22"/>
          <w:szCs w:val="22"/>
        </w:rPr>
        <w:t xml:space="preserve"> </w:t>
      </w:r>
      <w:r w:rsidR="00196BB1" w:rsidRPr="007F3633">
        <w:rPr>
          <w:rFonts w:ascii="Museo Sans 300" w:hAnsi="Museo Sans 300" w:cs="Arial"/>
          <w:b/>
          <w:sz w:val="22"/>
          <w:szCs w:val="22"/>
        </w:rPr>
        <w:t>GOF:</w:t>
      </w:r>
      <w:r w:rsidR="00196BB1" w:rsidRPr="007F3633">
        <w:rPr>
          <w:rFonts w:ascii="Museo Sans 300" w:hAnsi="Museo Sans 300" w:cs="Arial"/>
          <w:sz w:val="22"/>
          <w:szCs w:val="22"/>
        </w:rPr>
        <w:t xml:space="preserve"> Gerencia de Operaciones Financieras.</w:t>
      </w:r>
    </w:p>
    <w:p w14:paraId="724DDEA8" w14:textId="77777777" w:rsidR="00196BB1" w:rsidRPr="007F3633" w:rsidRDefault="00196BB1" w:rsidP="00196BB1">
      <w:pPr>
        <w:pStyle w:val="Prrafodelista"/>
        <w:ind w:left="993"/>
        <w:jc w:val="both"/>
        <w:rPr>
          <w:rFonts w:ascii="Museo Sans 300" w:hAnsi="Museo Sans 300" w:cs="Arial"/>
          <w:sz w:val="22"/>
          <w:szCs w:val="22"/>
        </w:rPr>
      </w:pPr>
    </w:p>
    <w:p w14:paraId="3063BF87" w14:textId="1EFB6184" w:rsidR="00196BB1" w:rsidRPr="007F3633" w:rsidRDefault="00CB7C8B"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G</w:t>
      </w:r>
      <w:r w:rsidR="00ED54FF" w:rsidRPr="007F3633">
        <w:rPr>
          <w:rFonts w:ascii="Museo Sans 300" w:hAnsi="Museo Sans 300" w:cs="Arial"/>
          <w:b/>
          <w:sz w:val="22"/>
          <w:szCs w:val="22"/>
        </w:rPr>
        <w:t>EFPP</w:t>
      </w:r>
      <w:r w:rsidR="00196BB1" w:rsidRPr="007F3633">
        <w:rPr>
          <w:rFonts w:ascii="Museo Sans 300" w:hAnsi="Museo Sans 300" w:cs="Arial"/>
          <w:b/>
          <w:sz w:val="22"/>
          <w:szCs w:val="22"/>
        </w:rPr>
        <w:t>:</w:t>
      </w:r>
      <w:r w:rsidR="00196BB1" w:rsidRPr="007F3633">
        <w:rPr>
          <w:rFonts w:ascii="Museo Sans 300" w:hAnsi="Museo Sans 300" w:cs="Arial"/>
          <w:sz w:val="22"/>
          <w:szCs w:val="22"/>
        </w:rPr>
        <w:t xml:space="preserve"> Gerencia de</w:t>
      </w:r>
      <w:r w:rsidR="00ED54FF" w:rsidRPr="007F3633">
        <w:rPr>
          <w:rFonts w:ascii="Museo Sans 300" w:hAnsi="Museo Sans 300" w:cs="Arial"/>
          <w:sz w:val="22"/>
          <w:szCs w:val="22"/>
        </w:rPr>
        <w:t xml:space="preserve"> Estabilidad </w:t>
      </w:r>
      <w:r w:rsidR="00196BB1" w:rsidRPr="007F3633">
        <w:rPr>
          <w:rFonts w:ascii="Museo Sans 300" w:hAnsi="Museo Sans 300" w:cs="Arial"/>
          <w:sz w:val="22"/>
          <w:szCs w:val="22"/>
        </w:rPr>
        <w:t>Financier</w:t>
      </w:r>
      <w:r w:rsidR="00ED54FF" w:rsidRPr="007F3633">
        <w:rPr>
          <w:rFonts w:ascii="Museo Sans 300" w:hAnsi="Museo Sans 300" w:cs="Arial"/>
          <w:sz w:val="22"/>
          <w:szCs w:val="22"/>
        </w:rPr>
        <w:t>a y Políticas Públicas</w:t>
      </w:r>
      <w:r w:rsidR="00196BB1" w:rsidRPr="007F3633">
        <w:rPr>
          <w:rFonts w:ascii="Museo Sans 300" w:hAnsi="Museo Sans 300" w:cs="Arial"/>
          <w:sz w:val="22"/>
          <w:szCs w:val="22"/>
        </w:rPr>
        <w:t>.</w:t>
      </w:r>
    </w:p>
    <w:p w14:paraId="7DB7787A" w14:textId="77777777" w:rsidR="00196BB1" w:rsidRPr="007F3633" w:rsidRDefault="00196BB1" w:rsidP="00196BB1">
      <w:pPr>
        <w:pStyle w:val="Prrafodelista"/>
        <w:ind w:left="993"/>
        <w:jc w:val="both"/>
        <w:rPr>
          <w:rFonts w:ascii="Museo Sans 300" w:hAnsi="Museo Sans 300" w:cs="Arial"/>
          <w:sz w:val="22"/>
          <w:szCs w:val="22"/>
        </w:rPr>
      </w:pPr>
    </w:p>
    <w:p w14:paraId="0295E9BE"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IGD:</w:t>
      </w:r>
      <w:r w:rsidRPr="007F3633">
        <w:rPr>
          <w:rFonts w:ascii="Museo Sans 300" w:hAnsi="Museo Sans 300" w:cs="Arial"/>
          <w:sz w:val="22"/>
          <w:szCs w:val="22"/>
        </w:rPr>
        <w:t xml:space="preserve"> Instituto de Garantía de Depósitos.</w:t>
      </w:r>
    </w:p>
    <w:p w14:paraId="4C34D698" w14:textId="77777777" w:rsidR="00196BB1" w:rsidRPr="007F3633" w:rsidRDefault="00196BB1" w:rsidP="00196BB1">
      <w:pPr>
        <w:pStyle w:val="Prrafodelista"/>
        <w:ind w:left="993"/>
        <w:jc w:val="both"/>
        <w:rPr>
          <w:rFonts w:ascii="Museo Sans 300" w:hAnsi="Museo Sans 300" w:cs="Arial"/>
          <w:sz w:val="22"/>
          <w:szCs w:val="22"/>
        </w:rPr>
      </w:pPr>
    </w:p>
    <w:p w14:paraId="432CC1F1" w14:textId="77777777" w:rsidR="00CB02EB" w:rsidRPr="007F3633" w:rsidRDefault="00CB02EB" w:rsidP="00CB02EB">
      <w:pPr>
        <w:pStyle w:val="Prrafodelista"/>
        <w:rPr>
          <w:rFonts w:ascii="Museo Sans 300" w:hAnsi="Museo Sans 300" w:cs="Arial"/>
          <w:sz w:val="22"/>
          <w:szCs w:val="22"/>
        </w:rPr>
      </w:pPr>
    </w:p>
    <w:p w14:paraId="435E3361" w14:textId="199202A5" w:rsidR="00DF71E5" w:rsidRPr="007F3633" w:rsidRDefault="00CB02EB" w:rsidP="00DF71E5">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sz w:val="22"/>
          <w:szCs w:val="22"/>
        </w:rPr>
        <w:t>Llama</w:t>
      </w:r>
      <w:r w:rsidR="00222140" w:rsidRPr="007F3633">
        <w:rPr>
          <w:rFonts w:ascii="Museo Sans 300" w:hAnsi="Museo Sans 300" w:cs="Arial"/>
          <w:b/>
          <w:sz w:val="22"/>
          <w:szCs w:val="22"/>
        </w:rPr>
        <w:t>das a Margen:</w:t>
      </w:r>
      <w:r w:rsidR="00222140" w:rsidRPr="007F3633">
        <w:rPr>
          <w:rFonts w:ascii="Museo Sans 300" w:hAnsi="Museo Sans 300" w:cs="Arial"/>
          <w:sz w:val="22"/>
          <w:szCs w:val="22"/>
        </w:rPr>
        <w:t xml:space="preserve"> Es la instrucción que se hace al vendedor de aportar más valores o dinero en una operación de Reporto, como producto de una variación negativa en el precio de los valores, con respecto al margen.</w:t>
      </w:r>
    </w:p>
    <w:p w14:paraId="117C2C11" w14:textId="77777777" w:rsidR="00DF71E5" w:rsidRPr="007F3633" w:rsidRDefault="00DF71E5" w:rsidP="00C8215B">
      <w:pPr>
        <w:pStyle w:val="Prrafodelista"/>
        <w:ind w:left="993"/>
        <w:jc w:val="both"/>
        <w:rPr>
          <w:rFonts w:ascii="Museo Sans 300" w:hAnsi="Museo Sans 300" w:cs="Arial"/>
          <w:b/>
          <w:sz w:val="22"/>
          <w:szCs w:val="22"/>
        </w:rPr>
      </w:pPr>
    </w:p>
    <w:p w14:paraId="7FC71E2C" w14:textId="009C39D8" w:rsidR="00DF71E5" w:rsidRPr="007F3633" w:rsidRDefault="00DF71E5" w:rsidP="00DF71E5">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bCs/>
          <w:sz w:val="22"/>
          <w:szCs w:val="22"/>
        </w:rPr>
        <w:t xml:space="preserve">LDA/FT/FPDAM: </w:t>
      </w:r>
      <w:r w:rsidRPr="007F3633">
        <w:rPr>
          <w:rFonts w:ascii="Museo Sans 300" w:hAnsi="Museo Sans 300" w:cs="Arial"/>
          <w:sz w:val="22"/>
          <w:szCs w:val="22"/>
        </w:rPr>
        <w:t>Lavado de Dinero y de Activos y Financ</w:t>
      </w:r>
      <w:r w:rsidR="00F04517" w:rsidRPr="007F3633">
        <w:rPr>
          <w:rFonts w:ascii="Museo Sans 300" w:hAnsi="Museo Sans 300" w:cs="Arial"/>
          <w:sz w:val="22"/>
          <w:szCs w:val="22"/>
        </w:rPr>
        <w:t>iamiento</w:t>
      </w:r>
      <w:r w:rsidRPr="007F3633">
        <w:rPr>
          <w:rFonts w:ascii="Museo Sans 300" w:hAnsi="Museo Sans 300" w:cs="Arial"/>
          <w:sz w:val="22"/>
          <w:szCs w:val="22"/>
        </w:rPr>
        <w:t xml:space="preserve"> del Terrorismo y Financiación de la Proliferación de Armas de Destrucción Masiva.</w:t>
      </w:r>
    </w:p>
    <w:p w14:paraId="14DD80F6" w14:textId="77777777" w:rsidR="00DF71E5" w:rsidRPr="007F3633" w:rsidRDefault="00DF71E5" w:rsidP="00C8215B">
      <w:pPr>
        <w:pStyle w:val="Prrafodelista"/>
        <w:rPr>
          <w:rFonts w:ascii="Museo Sans 300" w:hAnsi="Museo Sans 300" w:cs="Arial"/>
          <w:b/>
          <w:sz w:val="22"/>
          <w:szCs w:val="22"/>
        </w:rPr>
      </w:pPr>
    </w:p>
    <w:p w14:paraId="772BBF48" w14:textId="32C30C99" w:rsidR="00DF71E5" w:rsidRPr="007F3633" w:rsidRDefault="00DF71E5" w:rsidP="00C8215B">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sz w:val="22"/>
          <w:szCs w:val="22"/>
        </w:rPr>
        <w:t xml:space="preserve">Oficialía de Cumplimiento: </w:t>
      </w:r>
      <w:r w:rsidRPr="007F3633">
        <w:rPr>
          <w:rFonts w:ascii="Museo Sans 300" w:hAnsi="Museo Sans 300" w:cs="Arial"/>
          <w:bCs/>
          <w:sz w:val="22"/>
          <w:szCs w:val="22"/>
        </w:rPr>
        <w:t>Departamento asesor del Banco Central de Reserva cuyo objetivo fundamental es velar por el cumplimiento del marco legal y normativo en materia de riesgos de lavado de dinero y de activos y de financiamiento al terrorismo.</w:t>
      </w:r>
    </w:p>
    <w:p w14:paraId="08E809BA" w14:textId="77777777" w:rsidR="00196BB1" w:rsidRPr="007F3633" w:rsidRDefault="00196BB1" w:rsidP="00196BB1">
      <w:pPr>
        <w:pStyle w:val="Prrafodelista"/>
        <w:ind w:left="993"/>
        <w:jc w:val="both"/>
        <w:rPr>
          <w:rFonts w:ascii="Museo Sans 300" w:hAnsi="Museo Sans 300" w:cs="Arial"/>
          <w:sz w:val="22"/>
          <w:szCs w:val="22"/>
        </w:rPr>
      </w:pPr>
    </w:p>
    <w:p w14:paraId="48C9DC64" w14:textId="432B86D4"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Patrimonio Requerido:</w:t>
      </w:r>
      <w:r w:rsidRPr="007F3633">
        <w:rPr>
          <w:rFonts w:ascii="Museo Sans 300" w:hAnsi="Museo Sans 300" w:cs="Arial"/>
          <w:sz w:val="22"/>
          <w:szCs w:val="22"/>
        </w:rPr>
        <w:t xml:space="preserve"> Es el monto equivalente al 12% sobre Activos Ponderados </w:t>
      </w:r>
      <w:r w:rsidR="009536D8" w:rsidRPr="007F3633">
        <w:rPr>
          <w:rFonts w:ascii="Museo Sans 300" w:hAnsi="Museo Sans 300" w:cs="Arial"/>
          <w:sz w:val="22"/>
          <w:szCs w:val="22"/>
        </w:rPr>
        <w:t xml:space="preserve">por Riesgo </w:t>
      </w:r>
      <w:r w:rsidRPr="007F3633">
        <w:rPr>
          <w:rFonts w:ascii="Museo Sans 300" w:hAnsi="Museo Sans 300" w:cs="Arial"/>
          <w:sz w:val="22"/>
          <w:szCs w:val="22"/>
        </w:rPr>
        <w:t>de cada banco</w:t>
      </w:r>
      <w:r w:rsidR="00F039A8" w:rsidRPr="007F3633">
        <w:rPr>
          <w:rFonts w:ascii="Museo Sans 300" w:hAnsi="Museo Sans 300" w:cs="Arial"/>
          <w:sz w:val="22"/>
          <w:szCs w:val="22"/>
        </w:rPr>
        <w:t xml:space="preserve">, o 14.5% para bancos que recién hayan iniciado operaciones, </w:t>
      </w:r>
      <w:proofErr w:type="gramStart"/>
      <w:r w:rsidR="00F039A8" w:rsidRPr="007F3633">
        <w:rPr>
          <w:rFonts w:ascii="Museo Sans 300" w:hAnsi="Museo Sans 300" w:cs="Arial"/>
          <w:sz w:val="22"/>
          <w:szCs w:val="22"/>
        </w:rPr>
        <w:t>de acuerdo a</w:t>
      </w:r>
      <w:proofErr w:type="gramEnd"/>
      <w:r w:rsidR="00F039A8" w:rsidRPr="007F3633">
        <w:rPr>
          <w:rFonts w:ascii="Museo Sans 300" w:hAnsi="Museo Sans 300" w:cs="Arial"/>
          <w:sz w:val="22"/>
          <w:szCs w:val="22"/>
        </w:rPr>
        <w:t xml:space="preserve"> lo establecido en el Artículo 20 de la Ley de Bancos.</w:t>
      </w:r>
    </w:p>
    <w:p w14:paraId="0318CE89" w14:textId="77777777" w:rsidR="00196BB1" w:rsidRPr="007F3633" w:rsidRDefault="00196BB1" w:rsidP="00196BB1">
      <w:pPr>
        <w:pStyle w:val="Prrafodelista"/>
        <w:rPr>
          <w:rFonts w:ascii="Museo Sans 300" w:hAnsi="Museo Sans 300" w:cs="Arial"/>
          <w:sz w:val="22"/>
          <w:szCs w:val="22"/>
        </w:rPr>
      </w:pPr>
    </w:p>
    <w:p w14:paraId="69B807F4"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Reportador o Comprador:</w:t>
      </w:r>
      <w:r w:rsidRPr="007F3633">
        <w:rPr>
          <w:rFonts w:ascii="Museo Sans 300" w:hAnsi="Museo Sans 300" w:cs="Arial"/>
          <w:sz w:val="22"/>
          <w:szCs w:val="22"/>
        </w:rPr>
        <w:t xml:space="preserve"> aquél que en un Reporto adquiere por una suma de dinero, la propiedad de valores y se obliga a transferir al reportado la propiedad de igual número de valores de la misma especie, en el plazo convenido, contra reembolso del mismo precio más un premio.</w:t>
      </w:r>
    </w:p>
    <w:p w14:paraId="5415FF99" w14:textId="77777777" w:rsidR="00196BB1" w:rsidRPr="007F3633" w:rsidRDefault="00196BB1" w:rsidP="00196BB1">
      <w:pPr>
        <w:pStyle w:val="Prrafodelista"/>
        <w:ind w:left="993"/>
        <w:jc w:val="both"/>
        <w:rPr>
          <w:rFonts w:ascii="Museo Sans 300" w:hAnsi="Museo Sans 300" w:cs="Arial"/>
          <w:sz w:val="22"/>
          <w:szCs w:val="22"/>
        </w:rPr>
      </w:pPr>
    </w:p>
    <w:p w14:paraId="6AFB66E6"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Reportado o Vendedor:</w:t>
      </w:r>
      <w:r w:rsidRPr="007F3633">
        <w:rPr>
          <w:rFonts w:ascii="Museo Sans 300" w:hAnsi="Museo Sans 300" w:cs="Arial"/>
          <w:sz w:val="22"/>
          <w:szCs w:val="22"/>
        </w:rPr>
        <w:t xml:space="preserve"> aquél que en un Reporto transfiere por una suma de dinero, la propiedad de valores y se obliga a adquirir del reportador la propiedad de igual número de valores de la misma especie, en el plazo convenido, contra entrega del mismo precio más un premio.</w:t>
      </w:r>
    </w:p>
    <w:p w14:paraId="49A768FC" w14:textId="77777777" w:rsidR="00196BB1" w:rsidRPr="007F3633" w:rsidRDefault="00196BB1" w:rsidP="00196BB1">
      <w:pPr>
        <w:pStyle w:val="Prrafodelista"/>
        <w:rPr>
          <w:rFonts w:ascii="Museo Sans 300" w:hAnsi="Museo Sans 300" w:cs="Arial"/>
          <w:sz w:val="22"/>
          <w:szCs w:val="22"/>
        </w:rPr>
      </w:pPr>
    </w:p>
    <w:p w14:paraId="367366E3"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Reporto</w:t>
      </w:r>
      <w:r w:rsidR="00141D53" w:rsidRPr="007F3633">
        <w:rPr>
          <w:rFonts w:ascii="Museo Sans 300" w:hAnsi="Museo Sans 300" w:cs="Arial"/>
          <w:b/>
          <w:sz w:val="22"/>
          <w:szCs w:val="22"/>
        </w:rPr>
        <w:t xml:space="preserve"> (</w:t>
      </w:r>
      <w:proofErr w:type="spellStart"/>
      <w:r w:rsidR="00141D53" w:rsidRPr="007F3633">
        <w:rPr>
          <w:rFonts w:ascii="Museo Sans 300" w:hAnsi="Museo Sans 300" w:cs="Arial"/>
          <w:b/>
          <w:sz w:val="22"/>
          <w:szCs w:val="22"/>
        </w:rPr>
        <w:t>Rep</w:t>
      </w:r>
      <w:proofErr w:type="spellEnd"/>
      <w:r w:rsidR="00141D53" w:rsidRPr="007F3633">
        <w:rPr>
          <w:rFonts w:ascii="Museo Sans 300" w:hAnsi="Museo Sans 300" w:cs="Arial"/>
          <w:b/>
          <w:sz w:val="22"/>
          <w:szCs w:val="22"/>
        </w:rPr>
        <w:t>)</w:t>
      </w:r>
      <w:r w:rsidRPr="007F3633">
        <w:rPr>
          <w:rFonts w:ascii="Museo Sans 300" w:hAnsi="Museo Sans 300" w:cs="Arial"/>
          <w:b/>
          <w:sz w:val="22"/>
          <w:szCs w:val="22"/>
        </w:rPr>
        <w:t>:</w:t>
      </w:r>
      <w:r w:rsidRPr="007F3633">
        <w:rPr>
          <w:rFonts w:ascii="Museo Sans 300" w:hAnsi="Museo Sans 300" w:cs="Arial"/>
          <w:sz w:val="22"/>
          <w:szCs w:val="22"/>
        </w:rPr>
        <w:t xml:space="preserve"> es el contrato regulado por el Código de Comercio, mediante el cual el reportador adquiere por una suma de dinero, la propiedad de valores y se obliga a transferir al reportado la propiedad de igual número de valores de la misma especie y sus accesorios, en el plazo convenido, contra reembolso del mismo precio más un premio.</w:t>
      </w:r>
    </w:p>
    <w:p w14:paraId="043ED60E" w14:textId="77777777" w:rsidR="00353FEE" w:rsidRPr="007F3633" w:rsidRDefault="00353FEE" w:rsidP="00353FEE">
      <w:pPr>
        <w:pStyle w:val="Prrafodelista"/>
        <w:rPr>
          <w:rFonts w:ascii="Museo Sans 300" w:hAnsi="Museo Sans 300" w:cs="Arial"/>
          <w:sz w:val="22"/>
          <w:szCs w:val="22"/>
        </w:rPr>
      </w:pPr>
    </w:p>
    <w:p w14:paraId="79A6846A" w14:textId="77777777" w:rsidR="00353FEE" w:rsidRPr="007F3633" w:rsidRDefault="00353FEE" w:rsidP="00353FEE">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SSF:</w:t>
      </w:r>
      <w:r w:rsidRPr="007F3633">
        <w:rPr>
          <w:rFonts w:ascii="Museo Sans 300" w:hAnsi="Museo Sans 300" w:cs="Arial"/>
          <w:sz w:val="22"/>
          <w:szCs w:val="22"/>
        </w:rPr>
        <w:t xml:space="preserve"> Superintendencia del Sistema Financiero.</w:t>
      </w:r>
    </w:p>
    <w:p w14:paraId="0432D298" w14:textId="77777777" w:rsidR="00196BB1" w:rsidRPr="007F3633" w:rsidRDefault="00196BB1" w:rsidP="00196BB1">
      <w:pPr>
        <w:pStyle w:val="Prrafodelista"/>
        <w:ind w:left="993"/>
        <w:jc w:val="both"/>
        <w:rPr>
          <w:rFonts w:ascii="Museo Sans 300" w:hAnsi="Museo Sans 300" w:cs="Arial"/>
          <w:sz w:val="22"/>
          <w:szCs w:val="22"/>
        </w:rPr>
      </w:pPr>
    </w:p>
    <w:p w14:paraId="2CC5BCE7" w14:textId="77777777" w:rsidR="00FA28E0" w:rsidRPr="007F3633" w:rsidRDefault="00196BB1" w:rsidP="005B3497">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sz w:val="22"/>
          <w:szCs w:val="22"/>
        </w:rPr>
        <w:t>Valor Desmaterializado</w:t>
      </w:r>
      <w:r w:rsidRPr="007F3633">
        <w:rPr>
          <w:rFonts w:ascii="Museo Sans 300" w:hAnsi="Museo Sans 300" w:cs="Arial"/>
          <w:sz w:val="22"/>
          <w:szCs w:val="22"/>
        </w:rPr>
        <w:t xml:space="preserve">: término que se aplica al valor representado por medio de anotación en cuenta. </w:t>
      </w:r>
      <w:r w:rsidR="00082129" w:rsidRPr="007F3633">
        <w:rPr>
          <w:rFonts w:ascii="Museo Sans 300" w:hAnsi="Museo Sans 300" w:cs="Arial"/>
          <w:sz w:val="22"/>
          <w:szCs w:val="22"/>
        </w:rPr>
        <w:t xml:space="preserve"> </w:t>
      </w:r>
      <w:r w:rsidR="007B070D" w:rsidRPr="007F3633">
        <w:rPr>
          <w:rFonts w:ascii="Museo Sans 300" w:hAnsi="Museo Sans 300" w:cs="Arial"/>
          <w:sz w:val="22"/>
          <w:szCs w:val="22"/>
        </w:rPr>
        <w:t xml:space="preserve"> </w:t>
      </w:r>
      <w:r w:rsidR="00082129" w:rsidRPr="007F3633">
        <w:rPr>
          <w:rFonts w:ascii="Museo Sans 300" w:hAnsi="Museo Sans 300" w:cs="Arial"/>
          <w:sz w:val="22"/>
          <w:szCs w:val="22"/>
        </w:rPr>
        <w:t xml:space="preserve"> </w:t>
      </w:r>
    </w:p>
    <w:p w14:paraId="38ECBFC9" w14:textId="77777777" w:rsidR="00865344" w:rsidRPr="007F3633"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bCs/>
          <w:color w:val="000000"/>
          <w:sz w:val="22"/>
          <w:szCs w:val="22"/>
        </w:rPr>
      </w:pPr>
    </w:p>
    <w:p w14:paraId="6D866200" w14:textId="77777777" w:rsidR="00865344" w:rsidRPr="007F3633" w:rsidRDefault="00865344" w:rsidP="005B3497">
      <w:pPr>
        <w:pStyle w:val="Ttulo1"/>
        <w:numPr>
          <w:ilvl w:val="0"/>
          <w:numId w:val="19"/>
        </w:numPr>
        <w:spacing w:before="0" w:after="0"/>
        <w:rPr>
          <w:rFonts w:ascii="Museo Sans 300" w:hAnsi="Museo Sans 300"/>
          <w:bCs/>
          <w:sz w:val="22"/>
          <w:szCs w:val="22"/>
          <w:lang w:val="es-ES"/>
        </w:rPr>
      </w:pPr>
      <w:bookmarkStart w:id="18" w:name="_Toc315939747"/>
      <w:bookmarkStart w:id="19" w:name="_Toc315941725"/>
      <w:bookmarkStart w:id="20" w:name="_Toc91061097"/>
      <w:r w:rsidRPr="007F3633">
        <w:rPr>
          <w:rFonts w:ascii="Museo Sans 300" w:hAnsi="Museo Sans 300"/>
          <w:bCs/>
          <w:kern w:val="0"/>
          <w:sz w:val="22"/>
          <w:szCs w:val="22"/>
          <w:lang w:val="es-ES"/>
        </w:rPr>
        <w:t>NORMAS GENERALES</w:t>
      </w:r>
      <w:bookmarkEnd w:id="18"/>
      <w:bookmarkEnd w:id="19"/>
      <w:bookmarkEnd w:id="20"/>
    </w:p>
    <w:p w14:paraId="576A8DFD" w14:textId="77777777" w:rsidR="005379AE" w:rsidRPr="007F3633" w:rsidRDefault="005379AE" w:rsidP="005B3497">
      <w:pPr>
        <w:keepNext/>
        <w:rPr>
          <w:rFonts w:ascii="Museo Sans 300" w:hAnsi="Museo Sans 300"/>
          <w:sz w:val="22"/>
          <w:szCs w:val="22"/>
        </w:rPr>
      </w:pPr>
    </w:p>
    <w:p w14:paraId="2DD603A5"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06569787"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42FFCD91"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6A7DFE01"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22A9F942" w14:textId="77777777" w:rsidR="00BB2BBF" w:rsidRPr="007F3633" w:rsidRDefault="00BB2BBF" w:rsidP="00BB2BBF">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Los recursos que el BCR utilizará para las operaciones de reporto provendrán de fondos que para tal efecto el Estado le deposite al BCR. </w:t>
      </w:r>
    </w:p>
    <w:p w14:paraId="6DCC2267" w14:textId="77777777" w:rsidR="00BB2BBF" w:rsidRPr="007F3633" w:rsidRDefault="00BB2BBF" w:rsidP="00440EFB">
      <w:pPr>
        <w:pStyle w:val="Prrafodelista"/>
        <w:ind w:left="993"/>
        <w:jc w:val="both"/>
        <w:rPr>
          <w:rFonts w:ascii="Museo Sans 300" w:hAnsi="Museo Sans 300" w:cs="Arial"/>
          <w:sz w:val="22"/>
          <w:szCs w:val="22"/>
        </w:rPr>
      </w:pPr>
    </w:p>
    <w:p w14:paraId="403A8778" w14:textId="77777777" w:rsidR="003D4ED6" w:rsidRPr="007F3633" w:rsidRDefault="003D4ED6" w:rsidP="003D4ED6">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Un banco podrá solicitar apoyo de liquidez por un saldo máximo de hasta el 100% de su patrimonio requerido. Para este máximo se computarán además, las otras modalidades de asistencia de liquidez vigentes con el BCR. </w:t>
      </w:r>
    </w:p>
    <w:p w14:paraId="206BD2A6" w14:textId="77777777" w:rsidR="003D4ED6" w:rsidRPr="007F3633" w:rsidRDefault="003D4ED6" w:rsidP="00440EFB">
      <w:pPr>
        <w:pStyle w:val="Prrafodelista"/>
        <w:ind w:left="993"/>
        <w:jc w:val="both"/>
        <w:rPr>
          <w:rFonts w:ascii="Museo Sans 300" w:hAnsi="Museo Sans 300" w:cs="Arial"/>
          <w:sz w:val="22"/>
          <w:szCs w:val="22"/>
        </w:rPr>
      </w:pPr>
    </w:p>
    <w:p w14:paraId="25018153" w14:textId="6A467EAE" w:rsidR="00DE60EB" w:rsidRPr="007F3633" w:rsidRDefault="008D5896" w:rsidP="00DE60EB">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El BCR determinará el monto y el plazo a otorgar </w:t>
      </w:r>
      <w:proofErr w:type="gramStart"/>
      <w:r w:rsidRPr="007F3633">
        <w:rPr>
          <w:rFonts w:ascii="Museo Sans 300" w:hAnsi="Museo Sans 300" w:cs="Arial"/>
          <w:sz w:val="22"/>
          <w:szCs w:val="22"/>
        </w:rPr>
        <w:t>de acuerdo al</w:t>
      </w:r>
      <w:proofErr w:type="gramEnd"/>
      <w:r w:rsidRPr="007F3633">
        <w:rPr>
          <w:rFonts w:ascii="Museo Sans 300" w:hAnsi="Museo Sans 300" w:cs="Arial"/>
          <w:sz w:val="22"/>
          <w:szCs w:val="22"/>
        </w:rPr>
        <w:t xml:space="preserve"> análisis respectivo de la solicitud y </w:t>
      </w:r>
      <w:r w:rsidR="00DE60EB" w:rsidRPr="007F3633">
        <w:rPr>
          <w:rFonts w:ascii="Museo Sans 300" w:hAnsi="Museo Sans 300" w:cs="Arial"/>
          <w:sz w:val="22"/>
          <w:szCs w:val="22"/>
        </w:rPr>
        <w:t>de conformidad a la disponibilidad de recursos.</w:t>
      </w:r>
    </w:p>
    <w:p w14:paraId="3AF38EB4" w14:textId="77777777" w:rsidR="00DE60EB" w:rsidRPr="007F3633" w:rsidRDefault="00DE60EB" w:rsidP="008D5896">
      <w:pPr>
        <w:pStyle w:val="Prrafodelista"/>
        <w:ind w:left="993"/>
        <w:jc w:val="both"/>
        <w:rPr>
          <w:rFonts w:ascii="Museo Sans 300" w:hAnsi="Museo Sans 300" w:cs="Arial"/>
          <w:sz w:val="22"/>
          <w:szCs w:val="22"/>
        </w:rPr>
      </w:pPr>
    </w:p>
    <w:p w14:paraId="3F125559" w14:textId="09123FF4" w:rsidR="00B14D6F" w:rsidRPr="007F3633" w:rsidRDefault="00B14D6F" w:rsidP="00B14D6F">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Previo a la realización de cada operación de reporto, </w:t>
      </w:r>
      <w:r w:rsidR="00D45F81" w:rsidRPr="007F3633">
        <w:rPr>
          <w:rFonts w:ascii="Museo Sans 300" w:hAnsi="Museo Sans 300" w:cs="Arial"/>
          <w:sz w:val="22"/>
          <w:szCs w:val="22"/>
        </w:rPr>
        <w:t>el BCR solicitará a la SSF que emita un informe de evaluación de la solvencia y de la viabilidad financiera de recuperación del banco solicitante</w:t>
      </w:r>
      <w:r w:rsidR="00140E77" w:rsidRPr="007F3633">
        <w:rPr>
          <w:rFonts w:ascii="Museo Sans 300" w:hAnsi="Museo Sans 300" w:cs="Arial"/>
          <w:sz w:val="22"/>
          <w:szCs w:val="22"/>
        </w:rPr>
        <w:t>, el cual será solicitado por la GEFPP</w:t>
      </w:r>
      <w:r w:rsidR="00252602" w:rsidRPr="007F3633">
        <w:rPr>
          <w:rFonts w:ascii="Museo Sans 300" w:hAnsi="Museo Sans 300" w:cs="Arial"/>
          <w:sz w:val="22"/>
          <w:szCs w:val="22"/>
        </w:rPr>
        <w:t>.</w:t>
      </w:r>
      <w:r w:rsidR="00271E17" w:rsidRPr="007F3633" w:rsidDel="00C26BD5">
        <w:rPr>
          <w:rFonts w:ascii="Museo Sans 300" w:hAnsi="Museo Sans 300" w:cs="Arial"/>
          <w:sz w:val="22"/>
          <w:szCs w:val="22"/>
        </w:rPr>
        <w:t xml:space="preserve"> </w:t>
      </w:r>
      <w:r w:rsidRPr="007F3633">
        <w:rPr>
          <w:rFonts w:ascii="Museo Sans 300" w:hAnsi="Museo Sans 300" w:cs="Arial"/>
          <w:sz w:val="22"/>
          <w:szCs w:val="22"/>
        </w:rPr>
        <w:t xml:space="preserve">La SSF deberá </w:t>
      </w:r>
      <w:r w:rsidR="00140E77" w:rsidRPr="007F3633">
        <w:rPr>
          <w:rFonts w:ascii="Museo Sans 300" w:hAnsi="Museo Sans 300" w:cs="Arial"/>
          <w:sz w:val="22"/>
          <w:szCs w:val="22"/>
        </w:rPr>
        <w:t>remitir la</w:t>
      </w:r>
      <w:r w:rsidRPr="007F3633">
        <w:rPr>
          <w:rFonts w:ascii="Museo Sans 300" w:hAnsi="Museo Sans 300" w:cs="Arial"/>
          <w:sz w:val="22"/>
          <w:szCs w:val="22"/>
        </w:rPr>
        <w:t xml:space="preserve"> respuesta </w:t>
      </w:r>
      <w:r w:rsidR="00140E77" w:rsidRPr="007F3633">
        <w:rPr>
          <w:rFonts w:ascii="Museo Sans 300" w:hAnsi="Museo Sans 300" w:cs="Arial"/>
          <w:sz w:val="22"/>
          <w:szCs w:val="22"/>
        </w:rPr>
        <w:t xml:space="preserve">respectiva </w:t>
      </w:r>
      <w:r w:rsidRPr="007F3633">
        <w:rPr>
          <w:rFonts w:ascii="Museo Sans 300" w:hAnsi="Museo Sans 300" w:cs="Arial"/>
          <w:sz w:val="22"/>
          <w:szCs w:val="22"/>
        </w:rPr>
        <w:t xml:space="preserve">a más </w:t>
      </w:r>
      <w:r w:rsidRPr="0063778B">
        <w:rPr>
          <w:rFonts w:ascii="Museo Sans 300" w:hAnsi="Museo Sans 300" w:cs="Arial"/>
          <w:sz w:val="22"/>
          <w:szCs w:val="22"/>
        </w:rPr>
        <w:t xml:space="preserve">tardar el </w:t>
      </w:r>
      <w:r w:rsidR="008437DA" w:rsidRPr="0063778B">
        <w:rPr>
          <w:rFonts w:ascii="Museo Sans 300" w:hAnsi="Museo Sans 300" w:cs="Arial"/>
          <w:sz w:val="22"/>
          <w:szCs w:val="22"/>
        </w:rPr>
        <w:t>s</w:t>
      </w:r>
      <w:r w:rsidR="00E46F3B" w:rsidRPr="0063778B">
        <w:rPr>
          <w:rFonts w:ascii="Museo Sans 300" w:hAnsi="Museo Sans 300" w:cs="Arial"/>
          <w:sz w:val="22"/>
          <w:szCs w:val="22"/>
        </w:rPr>
        <w:t>egundo</w:t>
      </w:r>
      <w:r w:rsidR="008437DA" w:rsidRPr="0063778B">
        <w:rPr>
          <w:rFonts w:ascii="Museo Sans 300" w:hAnsi="Museo Sans 300" w:cs="Arial"/>
          <w:sz w:val="22"/>
          <w:szCs w:val="22"/>
        </w:rPr>
        <w:t xml:space="preserve"> </w:t>
      </w:r>
      <w:r w:rsidRPr="0063778B">
        <w:rPr>
          <w:rFonts w:ascii="Museo Sans 300" w:hAnsi="Museo Sans 300" w:cs="Arial"/>
          <w:sz w:val="22"/>
          <w:szCs w:val="22"/>
        </w:rPr>
        <w:t>día calendario</w:t>
      </w:r>
      <w:r w:rsidRPr="007F3633">
        <w:rPr>
          <w:rFonts w:ascii="Museo Sans 300" w:hAnsi="Museo Sans 300" w:cs="Arial"/>
          <w:sz w:val="22"/>
          <w:szCs w:val="22"/>
        </w:rPr>
        <w:t xml:space="preserve"> contado a partir de la recepción de la solicitud. </w:t>
      </w:r>
    </w:p>
    <w:p w14:paraId="2BC85024" w14:textId="01C53810" w:rsidR="002F262E" w:rsidRPr="007F3633" w:rsidRDefault="002F262E" w:rsidP="00140E77">
      <w:pPr>
        <w:pStyle w:val="Prrafodelista"/>
        <w:rPr>
          <w:rFonts w:ascii="Museo Sans 300" w:hAnsi="Museo Sans 300" w:cs="Arial"/>
          <w:sz w:val="22"/>
          <w:szCs w:val="22"/>
        </w:rPr>
      </w:pPr>
    </w:p>
    <w:p w14:paraId="105A72BA" w14:textId="2C0D4BF6" w:rsidR="002F262E" w:rsidRPr="007F3633" w:rsidRDefault="002F262E" w:rsidP="00B14D6F">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El BCR verificará el cumplimiento de los requisitos contemplados en las presentes normas técnicas.</w:t>
      </w:r>
    </w:p>
    <w:p w14:paraId="5F6B95D8" w14:textId="5FCF7FB8" w:rsidR="003D4ED6" w:rsidRPr="007F3633" w:rsidRDefault="003D4ED6" w:rsidP="00257351">
      <w:pPr>
        <w:pStyle w:val="Prrafodelista"/>
        <w:rPr>
          <w:rFonts w:ascii="Museo Sans 300" w:hAnsi="Museo Sans 300" w:cs="Arial"/>
          <w:sz w:val="22"/>
          <w:szCs w:val="22"/>
        </w:rPr>
      </w:pPr>
    </w:p>
    <w:p w14:paraId="26F60271" w14:textId="124819EF" w:rsidR="009162B6" w:rsidRPr="007F3633" w:rsidRDefault="009162B6" w:rsidP="009162B6">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Los bancos que quieran realizar operaciones de </w:t>
      </w:r>
      <w:r w:rsidR="006D4EE6" w:rsidRPr="007F3633">
        <w:rPr>
          <w:rFonts w:ascii="Museo Sans 300" w:hAnsi="Museo Sans 300" w:cs="Arial"/>
          <w:sz w:val="22"/>
          <w:szCs w:val="22"/>
        </w:rPr>
        <w:t>reporto</w:t>
      </w:r>
      <w:r w:rsidRPr="007F3633">
        <w:rPr>
          <w:rFonts w:ascii="Museo Sans 300" w:hAnsi="Museo Sans 300" w:cs="Arial"/>
          <w:sz w:val="22"/>
          <w:szCs w:val="22"/>
        </w:rPr>
        <w:t xml:space="preserve"> deberán haber suscrito previamente un convenio marco con el BCR, en el que se establece la disposición del banco a proporcionar las coberturas, la identificación de éstas, la asunción de todos los costos financieros en que incurra el BCR para realizar la operación, toda información necesaria para la firma y seguimiento del contrato de reporto. </w:t>
      </w:r>
    </w:p>
    <w:p w14:paraId="2333F8FD" w14:textId="77777777" w:rsidR="006F71E7" w:rsidRPr="007F3633" w:rsidRDefault="006F71E7" w:rsidP="006F71E7">
      <w:pPr>
        <w:pStyle w:val="Prrafodelista"/>
        <w:rPr>
          <w:rFonts w:ascii="Museo Sans 300" w:hAnsi="Museo Sans 300" w:cs="Arial"/>
          <w:sz w:val="22"/>
          <w:szCs w:val="22"/>
        </w:rPr>
      </w:pPr>
    </w:p>
    <w:p w14:paraId="2ADBDA7B" w14:textId="6AD1371C" w:rsidR="006F71E7" w:rsidRPr="007F3633" w:rsidRDefault="006F71E7" w:rsidP="006F71E7">
      <w:pPr>
        <w:pStyle w:val="Prrafodelista"/>
        <w:numPr>
          <w:ilvl w:val="1"/>
          <w:numId w:val="30"/>
        </w:numPr>
        <w:ind w:left="993"/>
        <w:jc w:val="both"/>
        <w:rPr>
          <w:rFonts w:ascii="Museo Sans 300" w:hAnsi="Museo Sans 300" w:cs="Arial"/>
          <w:sz w:val="22"/>
          <w:szCs w:val="22"/>
        </w:rPr>
      </w:pPr>
      <w:proofErr w:type="gramStart"/>
      <w:r w:rsidRPr="007F3633">
        <w:rPr>
          <w:rFonts w:ascii="Museo Sans 300" w:hAnsi="Museo Sans 300" w:cs="Arial"/>
          <w:sz w:val="22"/>
          <w:szCs w:val="22"/>
        </w:rPr>
        <w:t>Los valores a reportar</w:t>
      </w:r>
      <w:proofErr w:type="gramEnd"/>
      <w:r w:rsidRPr="007F3633">
        <w:rPr>
          <w:rFonts w:ascii="Museo Sans 300" w:hAnsi="Museo Sans 300" w:cs="Arial"/>
          <w:sz w:val="22"/>
          <w:szCs w:val="22"/>
        </w:rPr>
        <w:t xml:space="preserve"> por los bancos para las operaciones de </w:t>
      </w:r>
      <w:r w:rsidR="006D4EE6" w:rsidRPr="007F3633">
        <w:rPr>
          <w:rFonts w:ascii="Museo Sans 300" w:hAnsi="Museo Sans 300" w:cs="Arial"/>
          <w:sz w:val="22"/>
          <w:szCs w:val="22"/>
        </w:rPr>
        <w:t>reporto</w:t>
      </w:r>
      <w:r w:rsidRPr="007F3633">
        <w:rPr>
          <w:rFonts w:ascii="Museo Sans 300" w:hAnsi="Museo Sans 300" w:cs="Arial"/>
          <w:sz w:val="22"/>
          <w:szCs w:val="22"/>
        </w:rPr>
        <w:t xml:space="preserve"> deberán reunir las características descritas en las presentes normas.</w:t>
      </w:r>
    </w:p>
    <w:p w14:paraId="1E4B47DB" w14:textId="08EEABD2" w:rsidR="006F71E7" w:rsidRPr="007F3633" w:rsidRDefault="006F71E7" w:rsidP="00751875">
      <w:pPr>
        <w:pStyle w:val="Prrafodelista"/>
        <w:ind w:left="993"/>
        <w:jc w:val="both"/>
        <w:rPr>
          <w:rFonts w:ascii="Museo Sans 300" w:hAnsi="Museo Sans 300" w:cs="Arial"/>
          <w:sz w:val="22"/>
          <w:szCs w:val="22"/>
        </w:rPr>
      </w:pPr>
    </w:p>
    <w:p w14:paraId="40B83BFE" w14:textId="1714979A" w:rsidR="003A276A" w:rsidRPr="007F3633" w:rsidRDefault="003A276A"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Estas operaciones, por ser de última instancia, se otorgarán a tasas de interés penalizadas</w:t>
      </w:r>
      <w:r w:rsidR="008C5599" w:rsidRPr="007F3633">
        <w:rPr>
          <w:rFonts w:ascii="Museo Sans 300" w:hAnsi="Museo Sans 300" w:cs="Arial"/>
          <w:sz w:val="22"/>
          <w:szCs w:val="22"/>
        </w:rPr>
        <w:t>.</w:t>
      </w:r>
    </w:p>
    <w:p w14:paraId="159ECE95" w14:textId="77777777" w:rsidR="003A276A" w:rsidRPr="007F3633" w:rsidRDefault="003A276A" w:rsidP="003A276A">
      <w:pPr>
        <w:pStyle w:val="Prrafodelista"/>
        <w:ind w:left="993"/>
        <w:jc w:val="both"/>
        <w:rPr>
          <w:rFonts w:ascii="Museo Sans 300" w:hAnsi="Museo Sans 300" w:cs="Arial"/>
          <w:sz w:val="22"/>
          <w:szCs w:val="22"/>
        </w:rPr>
      </w:pPr>
    </w:p>
    <w:p w14:paraId="60931A8C" w14:textId="7037892C" w:rsidR="0087408C" w:rsidRPr="007F3633" w:rsidRDefault="0087408C"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El banco solicitante podrá desistir por escrito en cualquier momento de la solicitud realizada, lo que suspenderá automáticamente el proceso de evaluación, en tal caso la GOF realizará el </w:t>
      </w:r>
      <w:r w:rsidR="00463C3A" w:rsidRPr="007F3633">
        <w:rPr>
          <w:rFonts w:ascii="Museo Sans 300" w:hAnsi="Museo Sans 300" w:cs="Arial"/>
          <w:sz w:val="22"/>
          <w:szCs w:val="22"/>
        </w:rPr>
        <w:t xml:space="preserve">cálculo y el </w:t>
      </w:r>
      <w:r w:rsidRPr="007F3633">
        <w:rPr>
          <w:rFonts w:ascii="Museo Sans 300" w:hAnsi="Museo Sans 300" w:cs="Arial"/>
          <w:sz w:val="22"/>
          <w:szCs w:val="22"/>
        </w:rPr>
        <w:t xml:space="preserve">débito correspondiente a la cuenta del banco por el valor de los costos, comisiones, penalidades y todos aquellos en que haya incurrido o que a futuro incurra el BCR o el Estado, a consecuencia de la suspensión. </w:t>
      </w:r>
      <w:r w:rsidR="003F24F5" w:rsidRPr="007F3633">
        <w:rPr>
          <w:rFonts w:ascii="Museo Sans 300" w:hAnsi="Museo Sans 300" w:cs="Arial"/>
          <w:sz w:val="22"/>
          <w:szCs w:val="22"/>
        </w:rPr>
        <w:t>La notificación de la decisión tomada por el banco solicitante deberá ser dirigida a la Presidencia del BCR con copia a la G</w:t>
      </w:r>
      <w:r w:rsidR="00463C3A" w:rsidRPr="007F3633">
        <w:rPr>
          <w:rFonts w:ascii="Museo Sans 300" w:hAnsi="Museo Sans 300" w:cs="Arial"/>
          <w:sz w:val="22"/>
          <w:szCs w:val="22"/>
        </w:rPr>
        <w:t>EF</w:t>
      </w:r>
      <w:r w:rsidR="003F24F5" w:rsidRPr="007F3633">
        <w:rPr>
          <w:rFonts w:ascii="Museo Sans 300" w:hAnsi="Museo Sans 300" w:cs="Arial"/>
          <w:sz w:val="22"/>
          <w:szCs w:val="22"/>
        </w:rPr>
        <w:t>PP y a la SSF.</w:t>
      </w:r>
    </w:p>
    <w:p w14:paraId="0DA2B9E6" w14:textId="77777777" w:rsidR="00573CAB" w:rsidRPr="007F3633" w:rsidRDefault="00573CAB" w:rsidP="00450C59">
      <w:pPr>
        <w:rPr>
          <w:rFonts w:ascii="Museo Sans 300" w:hAnsi="Museo Sans 300" w:cs="Arial"/>
          <w:sz w:val="22"/>
          <w:szCs w:val="22"/>
        </w:rPr>
      </w:pPr>
    </w:p>
    <w:p w14:paraId="4A6207A1" w14:textId="3D553821" w:rsidR="00573CAB" w:rsidRPr="007F3633" w:rsidRDefault="00573CAB" w:rsidP="00573CAB">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Llegada la fecha de finalización del plazo de la operación de reporto, el BCR debitará la cuenta del banco solicitante, por el valor del reporto (incluyendo tasa de interés, comisiones de compromiso, comisiones de desembolso y otras comisiones y recargos) y abonará la cuenta del Ministerio de Hacienda.</w:t>
      </w:r>
      <w:r w:rsidR="00573A92" w:rsidRPr="007F3633">
        <w:rPr>
          <w:rFonts w:ascii="Museo Sans 300" w:hAnsi="Museo Sans 300" w:cs="Arial"/>
          <w:sz w:val="22"/>
          <w:szCs w:val="22"/>
        </w:rPr>
        <w:t xml:space="preserve"> </w:t>
      </w:r>
    </w:p>
    <w:p w14:paraId="066E6799" w14:textId="77777777" w:rsidR="0087408C" w:rsidRPr="007F3633" w:rsidRDefault="0087408C" w:rsidP="00CA28EE">
      <w:pPr>
        <w:pStyle w:val="Prrafodelista"/>
        <w:ind w:left="993"/>
        <w:jc w:val="both"/>
        <w:rPr>
          <w:rFonts w:ascii="Museo Sans 300" w:hAnsi="Museo Sans 300" w:cs="Arial"/>
          <w:sz w:val="22"/>
          <w:szCs w:val="22"/>
        </w:rPr>
      </w:pPr>
    </w:p>
    <w:p w14:paraId="7E864D64" w14:textId="0EB32121" w:rsidR="005379AE" w:rsidRPr="007F3633" w:rsidRDefault="00EC22D7"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lastRenderedPageBreak/>
        <w:t>Las</w:t>
      </w:r>
      <w:r w:rsidR="005379AE" w:rsidRPr="007F3633">
        <w:rPr>
          <w:rFonts w:ascii="Museo Sans 300" w:hAnsi="Museo Sans 300" w:cs="Arial"/>
          <w:sz w:val="22"/>
          <w:szCs w:val="22"/>
        </w:rPr>
        <w:t xml:space="preserve"> operaciones de reporto serán realizadas</w:t>
      </w:r>
      <w:r w:rsidRPr="007F3633">
        <w:rPr>
          <w:rFonts w:ascii="Museo Sans 300" w:hAnsi="Museo Sans 300" w:cs="Arial"/>
          <w:sz w:val="22"/>
          <w:szCs w:val="22"/>
        </w:rPr>
        <w:t xml:space="preserve"> por los bancos</w:t>
      </w:r>
      <w:r w:rsidR="005379AE" w:rsidRPr="007F3633">
        <w:rPr>
          <w:rFonts w:ascii="Museo Sans 300" w:hAnsi="Museo Sans 300" w:cs="Arial"/>
          <w:sz w:val="22"/>
          <w:szCs w:val="22"/>
        </w:rPr>
        <w:t xml:space="preserve"> </w:t>
      </w:r>
      <w:r w:rsidR="000E5527" w:rsidRPr="007F3633">
        <w:rPr>
          <w:rFonts w:ascii="Museo Sans 300" w:hAnsi="Museo Sans 300" w:cs="Arial"/>
          <w:sz w:val="22"/>
          <w:szCs w:val="22"/>
        </w:rPr>
        <w:t xml:space="preserve">directamente en </w:t>
      </w:r>
      <w:r w:rsidR="00474341" w:rsidRPr="007F3633">
        <w:rPr>
          <w:rFonts w:ascii="Museo Sans 300" w:hAnsi="Museo Sans 300" w:cs="Arial"/>
          <w:sz w:val="22"/>
          <w:szCs w:val="22"/>
        </w:rPr>
        <w:t>la</w:t>
      </w:r>
      <w:r w:rsidR="000E5527" w:rsidRPr="007F3633">
        <w:rPr>
          <w:rFonts w:ascii="Museo Sans 300" w:hAnsi="Museo Sans 300" w:cs="Arial"/>
          <w:sz w:val="22"/>
          <w:szCs w:val="22"/>
        </w:rPr>
        <w:t xml:space="preserve"> ventanilla</w:t>
      </w:r>
      <w:r w:rsidR="005C7521" w:rsidRPr="007F3633">
        <w:rPr>
          <w:rFonts w:ascii="Museo Sans 300" w:hAnsi="Museo Sans 300" w:cs="Arial"/>
          <w:sz w:val="22"/>
          <w:szCs w:val="22"/>
        </w:rPr>
        <w:t xml:space="preserve"> </w:t>
      </w:r>
      <w:r w:rsidR="00474341" w:rsidRPr="007F3633">
        <w:rPr>
          <w:rFonts w:ascii="Museo Sans 300" w:hAnsi="Museo Sans 300" w:cs="Arial"/>
          <w:sz w:val="22"/>
          <w:szCs w:val="22"/>
        </w:rPr>
        <w:t>d</w:t>
      </w:r>
      <w:r w:rsidR="00B2100B" w:rsidRPr="007F3633">
        <w:rPr>
          <w:rFonts w:ascii="Museo Sans 300" w:hAnsi="Museo Sans 300" w:cs="Arial"/>
          <w:sz w:val="22"/>
          <w:szCs w:val="22"/>
        </w:rPr>
        <w:t>el BCR</w:t>
      </w:r>
      <w:r w:rsidR="005379AE" w:rsidRPr="007F3633">
        <w:rPr>
          <w:rFonts w:ascii="Museo Sans 300" w:hAnsi="Museo Sans 300" w:cs="Arial"/>
          <w:sz w:val="22"/>
          <w:szCs w:val="22"/>
        </w:rPr>
        <w:t xml:space="preserve">, </w:t>
      </w:r>
      <w:r w:rsidR="00B82F0D" w:rsidRPr="007F3633">
        <w:rPr>
          <w:rFonts w:ascii="Museo Sans 300" w:hAnsi="Museo Sans 300" w:cs="Arial"/>
          <w:sz w:val="22"/>
          <w:szCs w:val="22"/>
        </w:rPr>
        <w:t xml:space="preserve">pudiéndose realizar con valores físicos o </w:t>
      </w:r>
      <w:r w:rsidR="00FB35AD" w:rsidRPr="007F3633">
        <w:rPr>
          <w:rFonts w:ascii="Museo Sans 300" w:hAnsi="Museo Sans 300" w:cs="Arial"/>
          <w:sz w:val="22"/>
          <w:szCs w:val="22"/>
        </w:rPr>
        <w:t>desmaterializados</w:t>
      </w:r>
      <w:r w:rsidR="00B82F0D" w:rsidRPr="007F3633">
        <w:rPr>
          <w:rFonts w:ascii="Museo Sans 300" w:hAnsi="Museo Sans 300" w:cs="Arial"/>
          <w:sz w:val="22"/>
          <w:szCs w:val="22"/>
        </w:rPr>
        <w:t>.</w:t>
      </w:r>
    </w:p>
    <w:p w14:paraId="3FBECA30" w14:textId="77777777" w:rsidR="005C7521" w:rsidRPr="007F3633" w:rsidRDefault="005C7521" w:rsidP="008C1458">
      <w:pPr>
        <w:ind w:left="417"/>
        <w:jc w:val="both"/>
        <w:rPr>
          <w:rFonts w:ascii="Museo Sans 300" w:hAnsi="Museo Sans 300" w:cs="Arial"/>
          <w:sz w:val="22"/>
          <w:szCs w:val="22"/>
        </w:rPr>
      </w:pPr>
    </w:p>
    <w:p w14:paraId="5D41CF0A" w14:textId="70805880" w:rsidR="00865344" w:rsidRPr="007F3633" w:rsidRDefault="0044426B"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El Ministerio de Hacienda depositará recursos al BCR para que éste realice las operaciones de reporto, las cuales se realizarán de conformidad a la disponibilidad de fondos y al cumplimiento de los requisitos contenidos en las presentes normas técnicas.</w:t>
      </w:r>
    </w:p>
    <w:p w14:paraId="40B0A62C" w14:textId="77777777" w:rsidR="00B2100B" w:rsidRPr="007F3633" w:rsidRDefault="00B2100B" w:rsidP="005B3497">
      <w:pPr>
        <w:ind w:left="993"/>
        <w:jc w:val="both"/>
        <w:rPr>
          <w:rFonts w:ascii="Museo Sans 300" w:hAnsi="Museo Sans 300" w:cs="Arial"/>
          <w:sz w:val="22"/>
          <w:szCs w:val="22"/>
        </w:rPr>
      </w:pPr>
    </w:p>
    <w:p w14:paraId="221BF364" w14:textId="77777777" w:rsidR="00927E98" w:rsidRPr="007F3633" w:rsidRDefault="00865344" w:rsidP="00F92635">
      <w:pPr>
        <w:pStyle w:val="Ttulo6"/>
        <w:numPr>
          <w:ilvl w:val="0"/>
          <w:numId w:val="15"/>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bCs/>
          <w:i w:val="0"/>
          <w:sz w:val="22"/>
          <w:szCs w:val="22"/>
          <w:lang w:val="es-ES"/>
        </w:rPr>
      </w:pPr>
      <w:bookmarkStart w:id="21" w:name="_Toc315939748"/>
      <w:bookmarkStart w:id="22" w:name="_Toc315941726"/>
      <w:r w:rsidRPr="007F3633">
        <w:rPr>
          <w:rFonts w:ascii="Museo Sans 300" w:hAnsi="Museo Sans 300"/>
          <w:bCs/>
          <w:i w:val="0"/>
          <w:sz w:val="22"/>
          <w:szCs w:val="22"/>
          <w:lang w:val="es-ES"/>
        </w:rPr>
        <w:t>NORMAS ESPEC</w:t>
      </w:r>
      <w:r w:rsidR="00A17810" w:rsidRPr="007F3633">
        <w:rPr>
          <w:rFonts w:ascii="Museo Sans 300" w:hAnsi="Museo Sans 300"/>
          <w:bCs/>
          <w:i w:val="0"/>
          <w:sz w:val="22"/>
          <w:szCs w:val="22"/>
          <w:lang w:val="es-ES"/>
        </w:rPr>
        <w:t>Í</w:t>
      </w:r>
      <w:r w:rsidRPr="007F3633">
        <w:rPr>
          <w:rFonts w:ascii="Museo Sans 300" w:hAnsi="Museo Sans 300"/>
          <w:bCs/>
          <w:i w:val="0"/>
          <w:sz w:val="22"/>
          <w:szCs w:val="22"/>
          <w:lang w:val="es-ES"/>
        </w:rPr>
        <w:t>FICAS</w:t>
      </w:r>
      <w:bookmarkEnd w:id="21"/>
      <w:bookmarkEnd w:id="22"/>
    </w:p>
    <w:p w14:paraId="25551620" w14:textId="77777777" w:rsidR="00927E98" w:rsidRPr="007F3633" w:rsidRDefault="00927E98" w:rsidP="005B3497">
      <w:pPr>
        <w:keepNext/>
        <w:rPr>
          <w:rFonts w:ascii="Museo Sans 300" w:hAnsi="Museo Sans 300"/>
          <w:sz w:val="22"/>
          <w:szCs w:val="22"/>
        </w:rPr>
      </w:pPr>
    </w:p>
    <w:p w14:paraId="4C3E9873"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23" w:name="_Toc316405439"/>
      <w:bookmarkStart w:id="24" w:name="_Toc316405516"/>
      <w:bookmarkStart w:id="25" w:name="_Toc316459943"/>
      <w:bookmarkStart w:id="26" w:name="_Toc316459967"/>
      <w:bookmarkStart w:id="27" w:name="_Toc316466238"/>
      <w:bookmarkStart w:id="28" w:name="_Toc316491158"/>
      <w:bookmarkStart w:id="29" w:name="_Toc316491186"/>
      <w:bookmarkStart w:id="30" w:name="_Toc316544170"/>
      <w:bookmarkStart w:id="31" w:name="_Toc316546658"/>
      <w:bookmarkStart w:id="32" w:name="_Toc316546682"/>
      <w:bookmarkStart w:id="33" w:name="_Toc316546913"/>
      <w:bookmarkStart w:id="34" w:name="_Toc316549618"/>
      <w:bookmarkStart w:id="35" w:name="_Toc316565409"/>
      <w:bookmarkStart w:id="36" w:name="_Toc316565955"/>
      <w:bookmarkStart w:id="37" w:name="_Toc316565979"/>
      <w:bookmarkStart w:id="38" w:name="_Toc316567504"/>
      <w:bookmarkStart w:id="39" w:name="_Toc316567528"/>
      <w:bookmarkStart w:id="40" w:name="_Toc316572141"/>
      <w:bookmarkStart w:id="41" w:name="_Toc316572165"/>
      <w:bookmarkStart w:id="42" w:name="_Toc316573520"/>
      <w:bookmarkStart w:id="43" w:name="_Toc316573544"/>
      <w:bookmarkStart w:id="44" w:name="_Toc316573645"/>
      <w:bookmarkStart w:id="45" w:name="_Toc316573673"/>
      <w:bookmarkStart w:id="46" w:name="_Toc90568477"/>
      <w:bookmarkStart w:id="47" w:name="_Toc90568533"/>
      <w:bookmarkStart w:id="48" w:name="_Toc91061098"/>
      <w:bookmarkStart w:id="49" w:name="_Toc315939749"/>
      <w:bookmarkStart w:id="50" w:name="_Toc31594172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86B50EA"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51" w:name="_Toc316405440"/>
      <w:bookmarkStart w:id="52" w:name="_Toc316405517"/>
      <w:bookmarkStart w:id="53" w:name="_Toc316459944"/>
      <w:bookmarkStart w:id="54" w:name="_Toc316459968"/>
      <w:bookmarkStart w:id="55" w:name="_Toc316466239"/>
      <w:bookmarkStart w:id="56" w:name="_Toc316491159"/>
      <w:bookmarkStart w:id="57" w:name="_Toc316491187"/>
      <w:bookmarkStart w:id="58" w:name="_Toc316544171"/>
      <w:bookmarkStart w:id="59" w:name="_Toc316546659"/>
      <w:bookmarkStart w:id="60" w:name="_Toc316546683"/>
      <w:bookmarkStart w:id="61" w:name="_Toc316546914"/>
      <w:bookmarkStart w:id="62" w:name="_Toc316549619"/>
      <w:bookmarkStart w:id="63" w:name="_Toc316565410"/>
      <w:bookmarkStart w:id="64" w:name="_Toc316565956"/>
      <w:bookmarkStart w:id="65" w:name="_Toc316565980"/>
      <w:bookmarkStart w:id="66" w:name="_Toc316567505"/>
      <w:bookmarkStart w:id="67" w:name="_Toc316567529"/>
      <w:bookmarkStart w:id="68" w:name="_Toc316572142"/>
      <w:bookmarkStart w:id="69" w:name="_Toc316572166"/>
      <w:bookmarkStart w:id="70" w:name="_Toc316573521"/>
      <w:bookmarkStart w:id="71" w:name="_Toc316573545"/>
      <w:bookmarkStart w:id="72" w:name="_Toc316573646"/>
      <w:bookmarkStart w:id="73" w:name="_Toc316573674"/>
      <w:bookmarkStart w:id="74" w:name="_Toc90568478"/>
      <w:bookmarkStart w:id="75" w:name="_Toc90568534"/>
      <w:bookmarkStart w:id="76" w:name="_Toc9106109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80BF261"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77" w:name="_Toc316405441"/>
      <w:bookmarkStart w:id="78" w:name="_Toc316405518"/>
      <w:bookmarkStart w:id="79" w:name="_Toc316459945"/>
      <w:bookmarkStart w:id="80" w:name="_Toc316459969"/>
      <w:bookmarkStart w:id="81" w:name="_Toc316466240"/>
      <w:bookmarkStart w:id="82" w:name="_Toc316491160"/>
      <w:bookmarkStart w:id="83" w:name="_Toc316491188"/>
      <w:bookmarkStart w:id="84" w:name="_Toc316544172"/>
      <w:bookmarkStart w:id="85" w:name="_Toc316546660"/>
      <w:bookmarkStart w:id="86" w:name="_Toc316546684"/>
      <w:bookmarkStart w:id="87" w:name="_Toc316546915"/>
      <w:bookmarkStart w:id="88" w:name="_Toc316549620"/>
      <w:bookmarkStart w:id="89" w:name="_Toc316565411"/>
      <w:bookmarkStart w:id="90" w:name="_Toc316565957"/>
      <w:bookmarkStart w:id="91" w:name="_Toc316565981"/>
      <w:bookmarkStart w:id="92" w:name="_Toc316567506"/>
      <w:bookmarkStart w:id="93" w:name="_Toc316567530"/>
      <w:bookmarkStart w:id="94" w:name="_Toc316572143"/>
      <w:bookmarkStart w:id="95" w:name="_Toc316572167"/>
      <w:bookmarkStart w:id="96" w:name="_Toc316573522"/>
      <w:bookmarkStart w:id="97" w:name="_Toc316573546"/>
      <w:bookmarkStart w:id="98" w:name="_Toc316573647"/>
      <w:bookmarkStart w:id="99" w:name="_Toc316573675"/>
      <w:bookmarkStart w:id="100" w:name="_Toc90568479"/>
      <w:bookmarkStart w:id="101" w:name="_Toc90568535"/>
      <w:bookmarkStart w:id="102" w:name="_Toc9106110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D5E571F"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103" w:name="_Toc316405442"/>
      <w:bookmarkStart w:id="104" w:name="_Toc316405519"/>
      <w:bookmarkStart w:id="105" w:name="_Toc316459946"/>
      <w:bookmarkStart w:id="106" w:name="_Toc316459970"/>
      <w:bookmarkStart w:id="107" w:name="_Toc316466241"/>
      <w:bookmarkStart w:id="108" w:name="_Toc316491161"/>
      <w:bookmarkStart w:id="109" w:name="_Toc316491189"/>
      <w:bookmarkStart w:id="110" w:name="_Toc316544173"/>
      <w:bookmarkStart w:id="111" w:name="_Toc316546661"/>
      <w:bookmarkStart w:id="112" w:name="_Toc316546685"/>
      <w:bookmarkStart w:id="113" w:name="_Toc316546916"/>
      <w:bookmarkStart w:id="114" w:name="_Toc316549621"/>
      <w:bookmarkStart w:id="115" w:name="_Toc316565412"/>
      <w:bookmarkStart w:id="116" w:name="_Toc316565958"/>
      <w:bookmarkStart w:id="117" w:name="_Toc316565982"/>
      <w:bookmarkStart w:id="118" w:name="_Toc316567507"/>
      <w:bookmarkStart w:id="119" w:name="_Toc316567531"/>
      <w:bookmarkStart w:id="120" w:name="_Toc316572144"/>
      <w:bookmarkStart w:id="121" w:name="_Toc316572168"/>
      <w:bookmarkStart w:id="122" w:name="_Toc316573523"/>
      <w:bookmarkStart w:id="123" w:name="_Toc316573547"/>
      <w:bookmarkStart w:id="124" w:name="_Toc316573648"/>
      <w:bookmarkStart w:id="125" w:name="_Toc316573676"/>
      <w:bookmarkStart w:id="126" w:name="_Toc90568480"/>
      <w:bookmarkStart w:id="127" w:name="_Toc90568536"/>
      <w:bookmarkStart w:id="128" w:name="_Toc9106110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1740F89C" w14:textId="77777777" w:rsidR="00097866" w:rsidRPr="007F3633" w:rsidRDefault="00F92635" w:rsidP="005B3497">
      <w:pPr>
        <w:pStyle w:val="Ttulo2"/>
        <w:numPr>
          <w:ilvl w:val="1"/>
          <w:numId w:val="4"/>
        </w:numPr>
        <w:tabs>
          <w:tab w:val="clear" w:pos="480"/>
          <w:tab w:val="num" w:pos="906"/>
        </w:tabs>
        <w:ind w:left="906"/>
        <w:jc w:val="left"/>
        <w:rPr>
          <w:rFonts w:ascii="Museo Sans 300" w:hAnsi="Museo Sans 300" w:cs="Arial"/>
          <w:sz w:val="22"/>
          <w:szCs w:val="22"/>
          <w:lang w:val="es-ES"/>
        </w:rPr>
      </w:pPr>
      <w:bookmarkStart w:id="129" w:name="_Toc91061102"/>
      <w:r w:rsidRPr="007F3633">
        <w:rPr>
          <w:rFonts w:ascii="Museo Sans 300" w:hAnsi="Museo Sans 300" w:cs="Arial"/>
          <w:i w:val="0"/>
          <w:sz w:val="22"/>
          <w:szCs w:val="22"/>
          <w:lang w:val="es-ES"/>
        </w:rPr>
        <w:t>SOLICITUD DE OPERACIÓN DE REPORTO</w:t>
      </w:r>
      <w:bookmarkEnd w:id="49"/>
      <w:bookmarkEnd w:id="50"/>
      <w:bookmarkEnd w:id="129"/>
      <w:r w:rsidRPr="007F3633">
        <w:rPr>
          <w:rFonts w:ascii="Museo Sans 300" w:hAnsi="Museo Sans 300" w:cs="Arial"/>
          <w:i w:val="0"/>
          <w:sz w:val="22"/>
          <w:szCs w:val="22"/>
          <w:lang w:val="es-ES"/>
        </w:rPr>
        <w:t xml:space="preserve"> </w:t>
      </w:r>
    </w:p>
    <w:p w14:paraId="328E42ED" w14:textId="77777777" w:rsidR="00F92635" w:rsidRPr="007F3633" w:rsidRDefault="00F92635" w:rsidP="005B3497">
      <w:pPr>
        <w:keepNext/>
        <w:rPr>
          <w:rFonts w:ascii="Museo Sans 300" w:hAnsi="Museo Sans 300"/>
          <w:sz w:val="22"/>
          <w:szCs w:val="22"/>
          <w:lang w:val="es-ES"/>
        </w:rPr>
      </w:pPr>
    </w:p>
    <w:p w14:paraId="535938D5" w14:textId="77777777" w:rsidR="008802C2" w:rsidRPr="007F3633" w:rsidRDefault="00956FAC"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En caso que un banco quiera hacer uso de este mecanismo, deberá enviar la solicitud </w:t>
      </w:r>
      <w:r w:rsidR="00EC22D7" w:rsidRPr="007F3633">
        <w:rPr>
          <w:rFonts w:ascii="Museo Sans 300" w:hAnsi="Museo Sans 300" w:cs="Arial"/>
          <w:iCs/>
          <w:color w:val="000000"/>
          <w:sz w:val="22"/>
          <w:szCs w:val="22"/>
        </w:rPr>
        <w:t xml:space="preserve">al BCR cuando esté haciendo uso de los recursos del segundo tramo de </w:t>
      </w:r>
      <w:r w:rsidR="002811F4" w:rsidRPr="007F3633">
        <w:rPr>
          <w:rFonts w:ascii="Museo Sans 300" w:hAnsi="Museo Sans 300" w:cs="Arial"/>
          <w:iCs/>
          <w:color w:val="000000"/>
          <w:sz w:val="22"/>
          <w:szCs w:val="22"/>
        </w:rPr>
        <w:t xml:space="preserve">su </w:t>
      </w:r>
      <w:r w:rsidR="00EC22D7" w:rsidRPr="007F3633">
        <w:rPr>
          <w:rFonts w:ascii="Museo Sans 300" w:hAnsi="Museo Sans 300" w:cs="Arial"/>
          <w:iCs/>
          <w:color w:val="000000"/>
          <w:sz w:val="22"/>
          <w:szCs w:val="22"/>
        </w:rPr>
        <w:t>Reserva de Liquidez.</w:t>
      </w:r>
    </w:p>
    <w:p w14:paraId="3A853647" w14:textId="77777777" w:rsidR="008802C2" w:rsidRPr="007F3633" w:rsidRDefault="008802C2" w:rsidP="0058306C">
      <w:pPr>
        <w:pStyle w:val="Prrafodelista"/>
        <w:ind w:left="1701" w:hanging="708"/>
        <w:jc w:val="both"/>
        <w:rPr>
          <w:rFonts w:ascii="Museo Sans 300" w:hAnsi="Museo Sans 300" w:cs="Arial"/>
          <w:iCs/>
          <w:color w:val="000000"/>
          <w:sz w:val="22"/>
          <w:szCs w:val="22"/>
        </w:rPr>
      </w:pPr>
    </w:p>
    <w:p w14:paraId="22B072C7" w14:textId="77777777" w:rsidR="008802C2" w:rsidRPr="007F3633" w:rsidRDefault="00DD7543"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La Oficialía de Cumplimiento del BCR, realizará </w:t>
      </w:r>
      <w:r w:rsidR="003C049F" w:rsidRPr="007F3633">
        <w:rPr>
          <w:rFonts w:ascii="Museo Sans 300" w:hAnsi="Museo Sans 300" w:cs="Arial"/>
          <w:iCs/>
          <w:color w:val="000000"/>
          <w:sz w:val="22"/>
          <w:szCs w:val="22"/>
        </w:rPr>
        <w:t xml:space="preserve">la debida diligencia </w:t>
      </w:r>
      <w:r w:rsidR="00B3352B" w:rsidRPr="007F3633">
        <w:rPr>
          <w:rFonts w:ascii="Museo Sans 300" w:hAnsi="Museo Sans 300" w:cs="Arial"/>
          <w:iCs/>
          <w:color w:val="000000"/>
          <w:sz w:val="22"/>
          <w:szCs w:val="22"/>
        </w:rPr>
        <w:t>al banco y cualquiera de las contrapartes relacionadas en esta operación</w:t>
      </w:r>
      <w:r w:rsidRPr="007F3633">
        <w:rPr>
          <w:rFonts w:ascii="Museo Sans 300" w:hAnsi="Museo Sans 300" w:cs="Arial"/>
          <w:iCs/>
          <w:color w:val="000000"/>
          <w:sz w:val="22"/>
          <w:szCs w:val="22"/>
        </w:rPr>
        <w:t>.</w:t>
      </w:r>
      <w:r w:rsidR="00897DAC" w:rsidRPr="007F3633">
        <w:rPr>
          <w:rFonts w:ascii="Museo Sans 300" w:hAnsi="Museo Sans 300" w:cs="Arial"/>
          <w:iCs/>
          <w:color w:val="000000"/>
          <w:sz w:val="22"/>
          <w:szCs w:val="22"/>
        </w:rPr>
        <w:t xml:space="preserve"> De identificarse que alguno de </w:t>
      </w:r>
      <w:r w:rsidR="00897DAC" w:rsidRPr="007F3633">
        <w:rPr>
          <w:rFonts w:ascii="Museo Sans 300" w:hAnsi="Museo Sans 300" w:cs="Arial"/>
          <w:sz w:val="22"/>
          <w:szCs w:val="22"/>
        </w:rPr>
        <w:t xml:space="preserve">estos representa un </w:t>
      </w:r>
      <w:r w:rsidR="008E52B5" w:rsidRPr="007F3633">
        <w:rPr>
          <w:rFonts w:ascii="Museo Sans 300" w:hAnsi="Museo Sans 300" w:cs="Arial"/>
          <w:sz w:val="22"/>
          <w:szCs w:val="22"/>
        </w:rPr>
        <w:t>a</w:t>
      </w:r>
      <w:r w:rsidR="00897DAC" w:rsidRPr="007F3633">
        <w:rPr>
          <w:rFonts w:ascii="Museo Sans 300" w:hAnsi="Museo Sans 300" w:cs="Arial"/>
          <w:sz w:val="22"/>
          <w:szCs w:val="22"/>
        </w:rPr>
        <w:t xml:space="preserve">lto </w:t>
      </w:r>
      <w:r w:rsidR="008E52B5" w:rsidRPr="007F3633">
        <w:rPr>
          <w:rFonts w:ascii="Museo Sans 300" w:hAnsi="Museo Sans 300" w:cs="Arial"/>
          <w:sz w:val="22"/>
          <w:szCs w:val="22"/>
        </w:rPr>
        <w:t>r</w:t>
      </w:r>
      <w:r w:rsidR="00897DAC" w:rsidRPr="007F3633">
        <w:rPr>
          <w:rFonts w:ascii="Museo Sans 300" w:hAnsi="Museo Sans 300" w:cs="Arial"/>
          <w:sz w:val="22"/>
          <w:szCs w:val="22"/>
        </w:rPr>
        <w:t>iesgo en materia LDA/FT/FPDAM o se encuentra en listas de sancionados, posean condena o sentencia en contra por delitos relacionados al LDA/FT/FPDAM, se procederá a recomendar que la operación no se realice, ya que el BCR no podrá hacer ninguna intervención directa o indirecta de acuerdo a lo regulado en el Manual de Prevención del Riesgo de Lavado de Dinero y de Activos y Financiamiento al Terrorismo a la Financiación a la Proliferación de Armas de Destrucción Masiva</w:t>
      </w:r>
      <w:r w:rsidR="00897DAC" w:rsidRPr="007F3633">
        <w:rPr>
          <w:rFonts w:ascii="Museo Sans 300" w:hAnsi="Museo Sans 300" w:cs="Arial"/>
          <w:iCs/>
          <w:color w:val="000000"/>
          <w:sz w:val="22"/>
          <w:szCs w:val="22"/>
        </w:rPr>
        <w:t>.</w:t>
      </w:r>
    </w:p>
    <w:p w14:paraId="66300220" w14:textId="77777777" w:rsidR="008802C2" w:rsidRPr="007F3633" w:rsidRDefault="008802C2" w:rsidP="0058306C">
      <w:pPr>
        <w:pStyle w:val="Prrafodelista"/>
        <w:ind w:left="1701" w:hanging="708"/>
        <w:rPr>
          <w:rFonts w:ascii="Museo Sans 300" w:hAnsi="Museo Sans 300" w:cs="Arial"/>
          <w:iCs/>
          <w:color w:val="000000"/>
          <w:sz w:val="22"/>
          <w:szCs w:val="22"/>
        </w:rPr>
      </w:pPr>
    </w:p>
    <w:p w14:paraId="70D8221C" w14:textId="323126F6" w:rsidR="00DD7543" w:rsidRPr="007F3633" w:rsidRDefault="00DD7543"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Los bancos deberán presentar una certificación emitida por el representante legal de dicha entidad en virtud de la confirmación de la procedencia y destino de los fondos de </w:t>
      </w:r>
      <w:r w:rsidR="00DF71E5" w:rsidRPr="007F3633">
        <w:rPr>
          <w:rFonts w:ascii="Museo Sans 300" w:hAnsi="Museo Sans 300" w:cs="Arial"/>
          <w:iCs/>
          <w:color w:val="000000"/>
          <w:sz w:val="22"/>
          <w:szCs w:val="22"/>
        </w:rPr>
        <w:t>los reportos</w:t>
      </w:r>
      <w:r w:rsidR="00390F49" w:rsidRPr="007F3633">
        <w:rPr>
          <w:rFonts w:ascii="Museo Sans 300" w:hAnsi="Museo Sans 300" w:cs="Arial"/>
          <w:iCs/>
          <w:color w:val="000000"/>
          <w:sz w:val="22"/>
          <w:szCs w:val="22"/>
        </w:rPr>
        <w:t xml:space="preserve"> y la aplicación de controles de prevención ejecutados por </w:t>
      </w:r>
      <w:r w:rsidR="00CB5F0C" w:rsidRPr="007F3633">
        <w:rPr>
          <w:rFonts w:ascii="Museo Sans 300" w:hAnsi="Museo Sans 300" w:cs="Arial"/>
          <w:iCs/>
          <w:color w:val="000000"/>
          <w:sz w:val="22"/>
          <w:szCs w:val="22"/>
        </w:rPr>
        <w:t>sus unidades de cumplimiento. Este último deberá estar firmado por el Oficial de Cumplimiento de cada institución</w:t>
      </w:r>
      <w:r w:rsidRPr="007F3633">
        <w:rPr>
          <w:rFonts w:ascii="Museo Sans 300" w:hAnsi="Museo Sans 300" w:cs="Arial"/>
          <w:iCs/>
          <w:color w:val="000000"/>
          <w:sz w:val="22"/>
          <w:szCs w:val="22"/>
        </w:rPr>
        <w:t>.</w:t>
      </w:r>
    </w:p>
    <w:p w14:paraId="20050379" w14:textId="77777777" w:rsidR="00791F02" w:rsidRPr="007F3633" w:rsidRDefault="00791F02" w:rsidP="0058306C">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708"/>
        <w:jc w:val="both"/>
        <w:rPr>
          <w:rFonts w:ascii="Museo Sans 300" w:hAnsi="Museo Sans 300" w:cs="Arial"/>
          <w:b/>
          <w:sz w:val="22"/>
          <w:szCs w:val="22"/>
        </w:rPr>
      </w:pPr>
    </w:p>
    <w:p w14:paraId="7B6305FB" w14:textId="76D4031F" w:rsidR="00CC7F81" w:rsidRPr="007F3633" w:rsidRDefault="003A0C0A" w:rsidP="0058306C">
      <w:pPr>
        <w:pStyle w:val="Prrafodelista"/>
        <w:numPr>
          <w:ilvl w:val="2"/>
          <w:numId w:val="16"/>
        </w:numPr>
        <w:tabs>
          <w:tab w:val="clear" w:pos="1713"/>
        </w:tabs>
        <w:ind w:left="1701" w:hanging="708"/>
        <w:jc w:val="both"/>
        <w:rPr>
          <w:rFonts w:ascii="Museo Sans 300" w:hAnsi="Museo Sans 300" w:cs="Arial"/>
          <w:iCs/>
          <w:sz w:val="22"/>
          <w:szCs w:val="22"/>
        </w:rPr>
      </w:pPr>
      <w:r w:rsidRPr="007F3633">
        <w:rPr>
          <w:rFonts w:ascii="Museo Sans 300" w:hAnsi="Museo Sans 300" w:cs="Arial"/>
          <w:iCs/>
          <w:color w:val="000000"/>
          <w:sz w:val="22"/>
          <w:szCs w:val="22"/>
        </w:rPr>
        <w:t>Los bancos deberán dirigir su solicitud de operaciones de reporto</w:t>
      </w:r>
      <w:r w:rsidR="00017A46" w:rsidRPr="007F3633">
        <w:rPr>
          <w:rFonts w:ascii="Museo Sans 300" w:hAnsi="Museo Sans 300" w:cs="Arial"/>
          <w:iCs/>
          <w:color w:val="000000"/>
          <w:sz w:val="22"/>
          <w:szCs w:val="22"/>
        </w:rPr>
        <w:t>,</w:t>
      </w:r>
      <w:r w:rsidRPr="007F3633">
        <w:rPr>
          <w:rFonts w:ascii="Museo Sans 300" w:hAnsi="Museo Sans 300" w:cs="Arial"/>
          <w:iCs/>
          <w:color w:val="000000"/>
          <w:sz w:val="22"/>
          <w:szCs w:val="22"/>
        </w:rPr>
        <w:t xml:space="preserve"> </w:t>
      </w:r>
      <w:r w:rsidR="00017A46" w:rsidRPr="007F3633">
        <w:rPr>
          <w:rFonts w:ascii="Museo Sans 300" w:hAnsi="Museo Sans 300" w:cs="Arial"/>
          <w:iCs/>
          <w:color w:val="000000"/>
          <w:sz w:val="22"/>
          <w:szCs w:val="22"/>
        </w:rPr>
        <w:t xml:space="preserve">conforme al </w:t>
      </w:r>
      <w:r w:rsidR="000E7729" w:rsidRPr="007F3633">
        <w:rPr>
          <w:rFonts w:ascii="Museo Sans 300" w:hAnsi="Museo Sans 300" w:cs="Arial"/>
          <w:iCs/>
          <w:color w:val="000000"/>
          <w:sz w:val="22"/>
          <w:szCs w:val="22"/>
        </w:rPr>
        <w:t>A</w:t>
      </w:r>
      <w:r w:rsidR="00017A46" w:rsidRPr="007F3633">
        <w:rPr>
          <w:rFonts w:ascii="Museo Sans 300" w:hAnsi="Museo Sans 300" w:cs="Arial"/>
          <w:iCs/>
          <w:color w:val="000000"/>
          <w:sz w:val="22"/>
          <w:szCs w:val="22"/>
        </w:rPr>
        <w:t>nexo No. 1,</w:t>
      </w:r>
      <w:r w:rsidR="002C1E24" w:rsidRPr="007F3633">
        <w:rPr>
          <w:rFonts w:ascii="Museo Sans 300" w:hAnsi="Museo Sans 300" w:cs="Arial"/>
          <w:iCs/>
          <w:color w:val="000000"/>
          <w:sz w:val="22"/>
          <w:szCs w:val="22"/>
        </w:rPr>
        <w:t xml:space="preserve"> </w:t>
      </w:r>
      <w:r w:rsidRPr="007F3633">
        <w:rPr>
          <w:rFonts w:ascii="Museo Sans 300" w:hAnsi="Museo Sans 300" w:cs="Arial"/>
          <w:iCs/>
          <w:color w:val="000000"/>
          <w:sz w:val="22"/>
          <w:szCs w:val="22"/>
        </w:rPr>
        <w:t xml:space="preserve">a la Presidencia del BCR, con copia a la </w:t>
      </w:r>
      <w:r w:rsidR="00ED54FF" w:rsidRPr="007F3633">
        <w:rPr>
          <w:rFonts w:ascii="Museo Sans 300" w:hAnsi="Museo Sans 300" w:cs="Arial"/>
          <w:iCs/>
          <w:color w:val="000000"/>
          <w:sz w:val="22"/>
          <w:szCs w:val="22"/>
        </w:rPr>
        <w:t>GEFPP</w:t>
      </w:r>
      <w:r w:rsidR="00CC7F81" w:rsidRPr="007F3633">
        <w:rPr>
          <w:rFonts w:ascii="Museo Sans 300" w:hAnsi="Museo Sans 300" w:cs="Arial"/>
          <w:iCs/>
          <w:color w:val="000000"/>
          <w:sz w:val="22"/>
          <w:szCs w:val="22"/>
        </w:rPr>
        <w:t xml:space="preserve"> y a la SSF</w:t>
      </w:r>
      <w:r w:rsidRPr="007F3633">
        <w:rPr>
          <w:rFonts w:ascii="Museo Sans 300" w:hAnsi="Museo Sans 300" w:cs="Arial"/>
          <w:iCs/>
          <w:color w:val="000000"/>
          <w:sz w:val="22"/>
          <w:szCs w:val="22"/>
        </w:rPr>
        <w:t>, indicando el monto y plazo requerido</w:t>
      </w:r>
      <w:r w:rsidR="008C3A6A" w:rsidRPr="007F3633">
        <w:rPr>
          <w:rFonts w:ascii="Museo Sans 300" w:hAnsi="Museo Sans 300" w:cs="Arial"/>
          <w:iCs/>
          <w:color w:val="000000"/>
          <w:sz w:val="22"/>
          <w:szCs w:val="22"/>
        </w:rPr>
        <w:t>.</w:t>
      </w:r>
    </w:p>
    <w:p w14:paraId="20E963E6" w14:textId="77777777" w:rsidR="00E35638" w:rsidRPr="007F3633" w:rsidRDefault="00E35638" w:rsidP="0058306C">
      <w:pPr>
        <w:pStyle w:val="Prrafodelista"/>
        <w:ind w:left="1701" w:hanging="708"/>
        <w:jc w:val="both"/>
        <w:rPr>
          <w:rFonts w:ascii="Museo Sans 300" w:hAnsi="Museo Sans 300" w:cs="Arial"/>
          <w:sz w:val="22"/>
          <w:szCs w:val="22"/>
          <w:lang w:val="es-ES"/>
        </w:rPr>
      </w:pPr>
    </w:p>
    <w:p w14:paraId="191D490A"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1387CB25"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5B88FAFE"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3111D716"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147547A7"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724A9148" w14:textId="77777777" w:rsidR="00F92635" w:rsidRPr="007F3633" w:rsidRDefault="00F92635" w:rsidP="0058306C">
      <w:pPr>
        <w:pStyle w:val="Prrafodelista"/>
        <w:numPr>
          <w:ilvl w:val="1"/>
          <w:numId w:val="22"/>
        </w:numPr>
        <w:ind w:left="1701" w:hanging="708"/>
        <w:jc w:val="both"/>
        <w:rPr>
          <w:rFonts w:ascii="Museo Sans 300" w:hAnsi="Museo Sans 300" w:cs="Arial"/>
          <w:vanish/>
          <w:sz w:val="22"/>
          <w:szCs w:val="22"/>
          <w:lang w:val="es-ES"/>
        </w:rPr>
      </w:pPr>
    </w:p>
    <w:p w14:paraId="31B4592A" w14:textId="77777777" w:rsidR="00F92635" w:rsidRPr="007F3633" w:rsidRDefault="00F92635" w:rsidP="0058306C">
      <w:pPr>
        <w:pStyle w:val="Prrafodelista"/>
        <w:numPr>
          <w:ilvl w:val="2"/>
          <w:numId w:val="22"/>
        </w:numPr>
        <w:ind w:left="1701" w:hanging="708"/>
        <w:jc w:val="both"/>
        <w:rPr>
          <w:rFonts w:ascii="Museo Sans 300" w:hAnsi="Museo Sans 300" w:cs="Arial"/>
          <w:vanish/>
          <w:sz w:val="22"/>
          <w:szCs w:val="22"/>
          <w:lang w:val="es-ES"/>
        </w:rPr>
      </w:pPr>
    </w:p>
    <w:p w14:paraId="6ECD6A36" w14:textId="77777777" w:rsidR="00F92635" w:rsidRPr="007F3633" w:rsidRDefault="00F92635" w:rsidP="0058306C">
      <w:pPr>
        <w:pStyle w:val="Prrafodelista"/>
        <w:numPr>
          <w:ilvl w:val="2"/>
          <w:numId w:val="22"/>
        </w:numPr>
        <w:ind w:left="1701" w:hanging="708"/>
        <w:jc w:val="both"/>
        <w:rPr>
          <w:rFonts w:ascii="Museo Sans 300" w:hAnsi="Museo Sans 300" w:cs="Arial"/>
          <w:vanish/>
          <w:sz w:val="22"/>
          <w:szCs w:val="22"/>
          <w:lang w:val="es-ES"/>
        </w:rPr>
      </w:pPr>
    </w:p>
    <w:p w14:paraId="59707E2B" w14:textId="77777777" w:rsidR="00F92635" w:rsidRPr="007F3633" w:rsidRDefault="00F92635" w:rsidP="0058306C">
      <w:pPr>
        <w:pStyle w:val="Prrafodelista"/>
        <w:numPr>
          <w:ilvl w:val="2"/>
          <w:numId w:val="22"/>
        </w:numPr>
        <w:ind w:left="1701" w:hanging="708"/>
        <w:jc w:val="both"/>
        <w:rPr>
          <w:rFonts w:ascii="Museo Sans 300" w:hAnsi="Museo Sans 300" w:cs="Arial"/>
          <w:vanish/>
          <w:sz w:val="22"/>
          <w:szCs w:val="22"/>
          <w:lang w:val="es-ES"/>
        </w:rPr>
      </w:pPr>
    </w:p>
    <w:p w14:paraId="110DF42C" w14:textId="4637812D" w:rsidR="00791F02" w:rsidRPr="007F3633" w:rsidRDefault="00871A64"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Los bancos </w:t>
      </w:r>
      <w:r w:rsidR="004708C1" w:rsidRPr="007F3633">
        <w:rPr>
          <w:rFonts w:ascii="Museo Sans 300" w:hAnsi="Museo Sans 300" w:cs="Arial"/>
          <w:iCs/>
          <w:color w:val="000000"/>
          <w:sz w:val="22"/>
          <w:szCs w:val="22"/>
        </w:rPr>
        <w:t xml:space="preserve">podrán </w:t>
      </w:r>
      <w:r w:rsidR="002872EF" w:rsidRPr="007F3633">
        <w:rPr>
          <w:rFonts w:ascii="Museo Sans 300" w:hAnsi="Museo Sans 300" w:cs="Arial"/>
          <w:iCs/>
          <w:color w:val="000000"/>
          <w:sz w:val="22"/>
          <w:szCs w:val="22"/>
        </w:rPr>
        <w:t xml:space="preserve">solicitar un reporto </w:t>
      </w:r>
      <w:r w:rsidRPr="007F3633">
        <w:rPr>
          <w:rFonts w:ascii="Museo Sans 300" w:hAnsi="Museo Sans 300" w:cs="Arial"/>
          <w:iCs/>
          <w:color w:val="000000"/>
          <w:sz w:val="22"/>
          <w:szCs w:val="22"/>
        </w:rPr>
        <w:t xml:space="preserve">en </w:t>
      </w:r>
      <w:r w:rsidR="004708C1" w:rsidRPr="007F3633">
        <w:rPr>
          <w:rFonts w:ascii="Museo Sans 300" w:hAnsi="Museo Sans 300" w:cs="Arial"/>
          <w:iCs/>
          <w:color w:val="000000"/>
          <w:sz w:val="22"/>
          <w:szCs w:val="22"/>
        </w:rPr>
        <w:t xml:space="preserve">cualquier </w:t>
      </w:r>
      <w:r w:rsidRPr="007F3633">
        <w:rPr>
          <w:rFonts w:ascii="Museo Sans 300" w:hAnsi="Museo Sans 300" w:cs="Arial"/>
          <w:iCs/>
          <w:color w:val="000000"/>
          <w:sz w:val="22"/>
          <w:szCs w:val="22"/>
        </w:rPr>
        <w:t xml:space="preserve">día </w:t>
      </w:r>
      <w:r w:rsidR="00691281" w:rsidRPr="007F3633">
        <w:rPr>
          <w:rFonts w:ascii="Museo Sans 300" w:hAnsi="Museo Sans 300" w:cs="Arial"/>
          <w:iCs/>
          <w:color w:val="000000"/>
          <w:sz w:val="22"/>
          <w:szCs w:val="22"/>
        </w:rPr>
        <w:t>calendario</w:t>
      </w:r>
      <w:r w:rsidR="00CB0887" w:rsidRPr="007F3633">
        <w:rPr>
          <w:rFonts w:ascii="Museo Sans 300" w:hAnsi="Museo Sans 300" w:cs="Arial"/>
          <w:iCs/>
          <w:color w:val="000000"/>
          <w:sz w:val="22"/>
          <w:szCs w:val="22"/>
        </w:rPr>
        <w:t>,</w:t>
      </w:r>
      <w:r w:rsidRPr="007F3633">
        <w:rPr>
          <w:rFonts w:ascii="Museo Sans 300" w:hAnsi="Museo Sans 300" w:cs="Arial"/>
          <w:iCs/>
          <w:color w:val="000000"/>
          <w:sz w:val="22"/>
          <w:szCs w:val="22"/>
        </w:rPr>
        <w:t xml:space="preserve"> mediante </w:t>
      </w:r>
      <w:r w:rsidR="002872EF" w:rsidRPr="007F3633">
        <w:rPr>
          <w:rFonts w:ascii="Museo Sans 300" w:hAnsi="Museo Sans 300" w:cs="Arial"/>
          <w:iCs/>
          <w:color w:val="000000"/>
          <w:sz w:val="22"/>
          <w:szCs w:val="22"/>
        </w:rPr>
        <w:t>solicitud escrita</w:t>
      </w:r>
      <w:r w:rsidR="008F499D" w:rsidRPr="007F3633">
        <w:rPr>
          <w:rFonts w:ascii="Museo Sans 300" w:hAnsi="Museo Sans 300" w:cs="Arial"/>
          <w:iCs/>
          <w:color w:val="000000"/>
          <w:sz w:val="22"/>
          <w:szCs w:val="22"/>
        </w:rPr>
        <w:t xml:space="preserve"> </w:t>
      </w:r>
      <w:r w:rsidR="00CB0887" w:rsidRPr="007F3633">
        <w:rPr>
          <w:rFonts w:ascii="Museo Sans 300" w:hAnsi="Museo Sans 300" w:cs="Arial"/>
          <w:iCs/>
          <w:color w:val="000000"/>
          <w:sz w:val="22"/>
          <w:szCs w:val="22"/>
        </w:rPr>
        <w:t>y</w:t>
      </w:r>
      <w:r w:rsidR="008F499D" w:rsidRPr="007F3633">
        <w:rPr>
          <w:rFonts w:ascii="Museo Sans 300" w:hAnsi="Museo Sans 300" w:cs="Arial"/>
          <w:iCs/>
          <w:color w:val="000000"/>
          <w:sz w:val="22"/>
          <w:szCs w:val="22"/>
        </w:rPr>
        <w:t xml:space="preserve"> a la dirección de correo electrónico </w:t>
      </w:r>
      <w:hyperlink r:id="rId12" w:history="1">
        <w:r w:rsidR="008F499D" w:rsidRPr="007F3633">
          <w:rPr>
            <w:rFonts w:ascii="Museo Sans 300" w:hAnsi="Museo Sans 300" w:cs="Arial"/>
            <w:iCs/>
            <w:color w:val="000000"/>
            <w:sz w:val="22"/>
            <w:szCs w:val="22"/>
          </w:rPr>
          <w:t>xxx@bcr.gob.sv</w:t>
        </w:r>
      </w:hyperlink>
      <w:r w:rsidRPr="007F3633">
        <w:rPr>
          <w:rFonts w:ascii="Museo Sans 300" w:hAnsi="Museo Sans 300" w:cs="Arial"/>
          <w:iCs/>
          <w:color w:val="000000"/>
          <w:sz w:val="22"/>
          <w:szCs w:val="22"/>
        </w:rPr>
        <w:t xml:space="preserve"> </w:t>
      </w:r>
    </w:p>
    <w:p w14:paraId="6BBAF82B" w14:textId="2FC148F1" w:rsidR="00834B64" w:rsidRPr="007F3633" w:rsidRDefault="00834B64" w:rsidP="004E6523">
      <w:pPr>
        <w:pStyle w:val="Prrafodelista"/>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96"/>
        <w:jc w:val="both"/>
        <w:rPr>
          <w:rFonts w:ascii="Museo Sans 300" w:hAnsi="Museo Sans 300" w:cs="Arial"/>
          <w:sz w:val="22"/>
          <w:szCs w:val="22"/>
        </w:rPr>
      </w:pPr>
    </w:p>
    <w:p w14:paraId="251820E4" w14:textId="77777777" w:rsidR="000B6093" w:rsidRPr="007F3633" w:rsidRDefault="000B6093" w:rsidP="004E6523">
      <w:pPr>
        <w:pStyle w:val="Prrafodelista"/>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96"/>
        <w:jc w:val="both"/>
        <w:rPr>
          <w:rFonts w:ascii="Museo Sans 300" w:hAnsi="Museo Sans 300" w:cs="Arial"/>
          <w:sz w:val="22"/>
          <w:szCs w:val="22"/>
        </w:rPr>
      </w:pPr>
    </w:p>
    <w:p w14:paraId="5F5CE5F1" w14:textId="77777777" w:rsidR="00865344" w:rsidRPr="007F3633" w:rsidRDefault="00B8647B" w:rsidP="005B3497">
      <w:pPr>
        <w:pStyle w:val="Ttulo2"/>
        <w:numPr>
          <w:ilvl w:val="1"/>
          <w:numId w:val="16"/>
        </w:numPr>
        <w:tabs>
          <w:tab w:val="clear" w:pos="360"/>
        </w:tabs>
        <w:ind w:left="993" w:hanging="426"/>
        <w:jc w:val="left"/>
        <w:rPr>
          <w:rFonts w:ascii="Museo Sans 300" w:hAnsi="Museo Sans 300" w:cs="Arial"/>
          <w:i w:val="0"/>
          <w:caps/>
          <w:sz w:val="22"/>
          <w:szCs w:val="22"/>
          <w:lang w:val="es-ES"/>
        </w:rPr>
      </w:pPr>
      <w:bookmarkStart w:id="130" w:name="_Toc315939750"/>
      <w:bookmarkStart w:id="131" w:name="_Toc315941728"/>
      <w:bookmarkStart w:id="132" w:name="_Toc91061103"/>
      <w:r w:rsidRPr="007F3633">
        <w:rPr>
          <w:rFonts w:ascii="Museo Sans 300" w:hAnsi="Museo Sans 300" w:cs="Arial"/>
          <w:i w:val="0"/>
          <w:caps/>
          <w:sz w:val="22"/>
          <w:szCs w:val="22"/>
          <w:lang w:val="es-ES"/>
        </w:rPr>
        <w:t>Condiciones de las operaciones de reporto</w:t>
      </w:r>
      <w:bookmarkEnd w:id="130"/>
      <w:bookmarkEnd w:id="131"/>
      <w:bookmarkEnd w:id="132"/>
    </w:p>
    <w:p w14:paraId="09EE43F8" w14:textId="77777777" w:rsidR="00865344" w:rsidRPr="007F3633" w:rsidRDefault="00865344" w:rsidP="008B2EC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Cs/>
          <w:color w:val="000000"/>
          <w:sz w:val="22"/>
          <w:szCs w:val="22"/>
        </w:rPr>
      </w:pPr>
    </w:p>
    <w:p w14:paraId="14B22669" w14:textId="2AD5B2FD" w:rsidR="008B2ECB" w:rsidRPr="007F3633" w:rsidRDefault="006E0DA5"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lastRenderedPageBreak/>
        <w:t>El premio</w:t>
      </w:r>
      <w:r w:rsidR="00D812F1" w:rsidRPr="007F3633">
        <w:rPr>
          <w:rFonts w:ascii="Museo Sans 300" w:hAnsi="Museo Sans 300" w:cs="Arial"/>
          <w:sz w:val="22"/>
          <w:szCs w:val="22"/>
        </w:rPr>
        <w:t xml:space="preserve"> en las operaciones de reporto será </w:t>
      </w:r>
      <w:r w:rsidR="0039336A" w:rsidRPr="007F3633">
        <w:rPr>
          <w:rFonts w:ascii="Museo Sans 300" w:hAnsi="Museo Sans 300" w:cs="Arial"/>
          <w:sz w:val="22"/>
          <w:szCs w:val="22"/>
        </w:rPr>
        <w:t>l</w:t>
      </w:r>
      <w:r w:rsidR="00D812F1" w:rsidRPr="007F3633">
        <w:rPr>
          <w:rFonts w:ascii="Museo Sans 300" w:hAnsi="Museo Sans 300" w:cs="Arial"/>
          <w:sz w:val="22"/>
          <w:szCs w:val="22"/>
        </w:rPr>
        <w:t>a última tasa promedio ponderado mensual de los préstamos de hasta un año plazo otorgados a particulares por los bancos, publicada por el BCR más 300 puntos básicos</w:t>
      </w:r>
      <w:r w:rsidR="0039336A" w:rsidRPr="007F3633">
        <w:rPr>
          <w:rFonts w:ascii="Museo Sans 300" w:hAnsi="Museo Sans 300" w:cs="Arial"/>
          <w:sz w:val="22"/>
          <w:szCs w:val="22"/>
        </w:rPr>
        <w:t>.</w:t>
      </w:r>
    </w:p>
    <w:p w14:paraId="11784F28" w14:textId="77777777" w:rsidR="002872EF" w:rsidRPr="007F3633" w:rsidRDefault="002872EF" w:rsidP="0058306C">
      <w:pPr>
        <w:ind w:left="1701" w:hanging="708"/>
        <w:jc w:val="both"/>
        <w:rPr>
          <w:rFonts w:ascii="Museo Sans 300" w:hAnsi="Museo Sans 300" w:cs="Arial"/>
          <w:sz w:val="22"/>
          <w:szCs w:val="22"/>
          <w:lang w:val="es-ES"/>
        </w:rPr>
      </w:pPr>
    </w:p>
    <w:p w14:paraId="09B8D647" w14:textId="77777777" w:rsidR="000B6093" w:rsidRPr="007F3633" w:rsidRDefault="00C550FD"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 xml:space="preserve">El plazo de las operaciones de reporto </w:t>
      </w:r>
      <w:r w:rsidR="00B742CA" w:rsidRPr="007F3633">
        <w:rPr>
          <w:rFonts w:ascii="Museo Sans 300" w:hAnsi="Museo Sans 300" w:cs="Arial"/>
          <w:sz w:val="22"/>
          <w:szCs w:val="22"/>
        </w:rPr>
        <w:t>será de hasta 30</w:t>
      </w:r>
      <w:r w:rsidR="001424DF" w:rsidRPr="007F3633">
        <w:rPr>
          <w:rFonts w:ascii="Museo Sans 300" w:hAnsi="Museo Sans 300" w:cs="Arial"/>
          <w:sz w:val="22"/>
          <w:szCs w:val="22"/>
        </w:rPr>
        <w:t xml:space="preserve"> </w:t>
      </w:r>
      <w:r w:rsidRPr="007F3633">
        <w:rPr>
          <w:rFonts w:ascii="Museo Sans 300" w:hAnsi="Museo Sans 300" w:cs="Arial"/>
          <w:sz w:val="22"/>
          <w:szCs w:val="22"/>
        </w:rPr>
        <w:t>días</w:t>
      </w:r>
      <w:r w:rsidR="004A2A59" w:rsidRPr="007F3633">
        <w:rPr>
          <w:rFonts w:ascii="Museo Sans 300" w:hAnsi="Museo Sans 300" w:cs="Arial"/>
          <w:sz w:val="22"/>
          <w:szCs w:val="22"/>
        </w:rPr>
        <w:t xml:space="preserve"> calendario</w:t>
      </w:r>
      <w:r w:rsidRPr="007F3633">
        <w:rPr>
          <w:rFonts w:ascii="Museo Sans 300" w:hAnsi="Museo Sans 300" w:cs="Arial"/>
          <w:sz w:val="22"/>
          <w:szCs w:val="22"/>
        </w:rPr>
        <w:t xml:space="preserve">, </w:t>
      </w:r>
      <w:r w:rsidR="00B742CA" w:rsidRPr="007F3633">
        <w:rPr>
          <w:rFonts w:ascii="Museo Sans 300" w:hAnsi="Museo Sans 300" w:cs="Arial"/>
          <w:sz w:val="22"/>
          <w:szCs w:val="22"/>
        </w:rPr>
        <w:t xml:space="preserve">con un máximo de seis </w:t>
      </w:r>
      <w:r w:rsidR="00AF1E13" w:rsidRPr="007F3633">
        <w:rPr>
          <w:rFonts w:ascii="Museo Sans 300" w:hAnsi="Museo Sans 300" w:cs="Arial"/>
          <w:sz w:val="22"/>
          <w:szCs w:val="22"/>
        </w:rPr>
        <w:t>solicitudes de operaciones de reporto</w:t>
      </w:r>
      <w:r w:rsidR="00B742CA" w:rsidRPr="007F3633">
        <w:rPr>
          <w:rFonts w:ascii="Museo Sans 300" w:hAnsi="Museo Sans 300" w:cs="Arial"/>
          <w:sz w:val="22"/>
          <w:szCs w:val="22"/>
        </w:rPr>
        <w:t xml:space="preserve"> de forma consecutiva</w:t>
      </w:r>
      <w:r w:rsidR="00B742CA" w:rsidRPr="007F3633">
        <w:rPr>
          <w:rFonts w:ascii="Museo Sans 300" w:hAnsi="Museo Sans 300" w:cs="Arial"/>
          <w:iCs/>
          <w:color w:val="000000"/>
          <w:sz w:val="22"/>
          <w:szCs w:val="22"/>
        </w:rPr>
        <w:t>.</w:t>
      </w:r>
    </w:p>
    <w:p w14:paraId="13010D7B" w14:textId="77777777" w:rsidR="000B6093" w:rsidRPr="007F3633" w:rsidRDefault="000B6093" w:rsidP="0058306C">
      <w:pPr>
        <w:pStyle w:val="Prrafodelista"/>
        <w:ind w:left="1701" w:hanging="708"/>
        <w:rPr>
          <w:rFonts w:ascii="Museo Sans 300" w:hAnsi="Museo Sans 300" w:cs="Arial"/>
          <w:sz w:val="22"/>
          <w:szCs w:val="22"/>
        </w:rPr>
      </w:pPr>
    </w:p>
    <w:p w14:paraId="5E8E9B8F" w14:textId="69D41F12" w:rsidR="00A02B64" w:rsidRPr="007F3633" w:rsidRDefault="00D42728"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Para solicitar una nueva operación de reporto</w:t>
      </w:r>
      <w:r w:rsidR="00663644" w:rsidRPr="007F3633">
        <w:rPr>
          <w:rFonts w:ascii="Museo Sans 300" w:hAnsi="Museo Sans 300" w:cs="Arial"/>
          <w:sz w:val="22"/>
          <w:szCs w:val="22"/>
        </w:rPr>
        <w:t xml:space="preserve">, </w:t>
      </w:r>
      <w:r w:rsidR="001B0427" w:rsidRPr="007F3633">
        <w:rPr>
          <w:rFonts w:ascii="Museo Sans 300" w:hAnsi="Museo Sans 300" w:cs="Arial"/>
          <w:sz w:val="22"/>
          <w:szCs w:val="22"/>
        </w:rPr>
        <w:t xml:space="preserve">el banco </w:t>
      </w:r>
      <w:r w:rsidR="00C550FD" w:rsidRPr="007F3633">
        <w:rPr>
          <w:rFonts w:ascii="Museo Sans 300" w:hAnsi="Museo Sans 300" w:cs="Arial"/>
          <w:sz w:val="22"/>
          <w:szCs w:val="22"/>
        </w:rPr>
        <w:t xml:space="preserve">deberá remitir a más tardar </w:t>
      </w:r>
      <w:r w:rsidR="005A3480" w:rsidRPr="007F3633">
        <w:rPr>
          <w:rFonts w:ascii="Museo Sans 300" w:hAnsi="Museo Sans 300" w:cs="Arial"/>
          <w:sz w:val="22"/>
          <w:szCs w:val="22"/>
        </w:rPr>
        <w:t>seis</w:t>
      </w:r>
      <w:r w:rsidR="00CF1517" w:rsidRPr="007F3633">
        <w:rPr>
          <w:rFonts w:ascii="Museo Sans 300" w:hAnsi="Museo Sans 300" w:cs="Arial"/>
          <w:sz w:val="22"/>
          <w:szCs w:val="22"/>
        </w:rPr>
        <w:t xml:space="preserve"> días</w:t>
      </w:r>
      <w:r w:rsidR="0049277A" w:rsidRPr="007F3633">
        <w:rPr>
          <w:rFonts w:ascii="Museo Sans 300" w:hAnsi="Museo Sans 300" w:cs="Arial"/>
          <w:sz w:val="22"/>
          <w:szCs w:val="22"/>
        </w:rPr>
        <w:t xml:space="preserve"> </w:t>
      </w:r>
      <w:r w:rsidRPr="007F3633">
        <w:rPr>
          <w:rFonts w:ascii="Museo Sans 300" w:hAnsi="Museo Sans 300" w:cs="Arial"/>
          <w:sz w:val="22"/>
          <w:szCs w:val="22"/>
        </w:rPr>
        <w:t>calendario</w:t>
      </w:r>
      <w:r w:rsidR="002417A0" w:rsidRPr="007F3633">
        <w:rPr>
          <w:rFonts w:ascii="Museo Sans 300" w:hAnsi="Museo Sans 300" w:cs="Arial"/>
          <w:sz w:val="22"/>
          <w:szCs w:val="22"/>
        </w:rPr>
        <w:t xml:space="preserve"> </w:t>
      </w:r>
      <w:r w:rsidR="00CF1517" w:rsidRPr="007F3633">
        <w:rPr>
          <w:rFonts w:ascii="Museo Sans 300" w:hAnsi="Museo Sans 300" w:cs="Arial"/>
          <w:sz w:val="22"/>
          <w:szCs w:val="22"/>
        </w:rPr>
        <w:t xml:space="preserve">antes </w:t>
      </w:r>
      <w:r w:rsidR="00C550FD" w:rsidRPr="007F3633">
        <w:rPr>
          <w:rFonts w:ascii="Museo Sans 300" w:hAnsi="Museo Sans 300" w:cs="Arial"/>
          <w:sz w:val="22"/>
          <w:szCs w:val="22"/>
        </w:rPr>
        <w:t xml:space="preserve">del vencimiento de la operación, la solicitud correspondiente de conformidad al formato que se presenta en Anexo No. </w:t>
      </w:r>
      <w:r w:rsidRPr="007F3633">
        <w:rPr>
          <w:rFonts w:ascii="Museo Sans 300" w:hAnsi="Museo Sans 300" w:cs="Arial"/>
          <w:sz w:val="22"/>
          <w:szCs w:val="22"/>
        </w:rPr>
        <w:t>1</w:t>
      </w:r>
      <w:r w:rsidR="00A02B64" w:rsidRPr="007F3633">
        <w:rPr>
          <w:rFonts w:ascii="Museo Sans 300" w:hAnsi="Museo Sans 300" w:cs="Arial"/>
          <w:sz w:val="22"/>
          <w:szCs w:val="22"/>
        </w:rPr>
        <w:t xml:space="preserve">, </w:t>
      </w:r>
      <w:r w:rsidR="00A02B64" w:rsidRPr="007F3633">
        <w:rPr>
          <w:rFonts w:ascii="Museo Sans 300" w:hAnsi="Museo Sans 300" w:cs="Arial"/>
          <w:iCs/>
          <w:color w:val="000000"/>
          <w:sz w:val="22"/>
          <w:szCs w:val="22"/>
        </w:rPr>
        <w:t xml:space="preserve">exceptuando la documentación de los numerales del 7 al 10 si no hubiesen sufrido cambios. </w:t>
      </w:r>
    </w:p>
    <w:p w14:paraId="68A49BD8" w14:textId="28311A93" w:rsidR="00A02B64" w:rsidRPr="007F3633" w:rsidRDefault="00A02B64" w:rsidP="00A02B64">
      <w:pPr>
        <w:pStyle w:val="Prrafodelista"/>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3DC9D97D" w14:textId="77777777" w:rsidR="00C820F9" w:rsidRPr="007F3633" w:rsidRDefault="00C820F9"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33" w:name="_Toc315939751"/>
      <w:bookmarkStart w:id="134" w:name="_Toc315941729"/>
      <w:bookmarkStart w:id="135" w:name="_Toc91061104"/>
      <w:r w:rsidRPr="007F3633">
        <w:rPr>
          <w:rFonts w:ascii="Museo Sans 300" w:hAnsi="Museo Sans 300" w:cs="Arial"/>
          <w:i w:val="0"/>
          <w:caps/>
          <w:sz w:val="22"/>
          <w:szCs w:val="22"/>
          <w:lang w:val="es-ES"/>
        </w:rPr>
        <w:t>Aprobación de la solicitud</w:t>
      </w:r>
      <w:r w:rsidR="00036C4E" w:rsidRPr="007F3633">
        <w:rPr>
          <w:rFonts w:ascii="Museo Sans 300" w:hAnsi="Museo Sans 300" w:cs="Arial"/>
          <w:i w:val="0"/>
          <w:caps/>
          <w:sz w:val="22"/>
          <w:szCs w:val="22"/>
          <w:lang w:val="es-ES"/>
        </w:rPr>
        <w:t xml:space="preserve"> de reporto</w:t>
      </w:r>
      <w:bookmarkEnd w:id="133"/>
      <w:bookmarkEnd w:id="134"/>
      <w:bookmarkEnd w:id="135"/>
    </w:p>
    <w:p w14:paraId="03A96C93" w14:textId="77777777" w:rsidR="003F386B" w:rsidRPr="007F3633" w:rsidRDefault="003F386B" w:rsidP="003F386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iCs/>
          <w:sz w:val="22"/>
          <w:szCs w:val="22"/>
        </w:rPr>
      </w:pPr>
    </w:p>
    <w:p w14:paraId="6A9748DD" w14:textId="37CD14B7" w:rsidR="00865344" w:rsidRPr="007F3633" w:rsidRDefault="00865344"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Previo a la a</w:t>
      </w:r>
      <w:r w:rsidR="00C820F9" w:rsidRPr="007F3633">
        <w:rPr>
          <w:rFonts w:ascii="Museo Sans 300" w:hAnsi="Museo Sans 300" w:cs="Arial"/>
          <w:sz w:val="22"/>
          <w:szCs w:val="22"/>
        </w:rPr>
        <w:t xml:space="preserve">probación </w:t>
      </w:r>
      <w:r w:rsidRPr="007F3633">
        <w:rPr>
          <w:rFonts w:ascii="Museo Sans 300" w:hAnsi="Museo Sans 300" w:cs="Arial"/>
          <w:sz w:val="22"/>
          <w:szCs w:val="22"/>
        </w:rPr>
        <w:t xml:space="preserve">de la operación de reporto, </w:t>
      </w:r>
      <w:r w:rsidR="00553D46" w:rsidRPr="007F3633">
        <w:rPr>
          <w:rFonts w:ascii="Museo Sans 300" w:hAnsi="Museo Sans 300" w:cs="Arial"/>
          <w:sz w:val="22"/>
          <w:szCs w:val="22"/>
        </w:rPr>
        <w:t>la G</w:t>
      </w:r>
      <w:r w:rsidR="00104043" w:rsidRPr="007F3633">
        <w:rPr>
          <w:rFonts w:ascii="Museo Sans 300" w:hAnsi="Museo Sans 300" w:cs="Arial"/>
          <w:sz w:val="22"/>
          <w:szCs w:val="22"/>
        </w:rPr>
        <w:t>EFPP</w:t>
      </w:r>
      <w:r w:rsidR="00553D46" w:rsidRPr="007F3633">
        <w:rPr>
          <w:rFonts w:ascii="Museo Sans 300" w:hAnsi="Museo Sans 300" w:cs="Arial"/>
          <w:sz w:val="22"/>
          <w:szCs w:val="22"/>
        </w:rPr>
        <w:t xml:space="preserve"> </w:t>
      </w:r>
      <w:r w:rsidR="00BB66C8" w:rsidRPr="007F3633">
        <w:rPr>
          <w:rFonts w:ascii="Museo Sans 300" w:hAnsi="Museo Sans 300" w:cs="Arial"/>
          <w:sz w:val="22"/>
          <w:szCs w:val="22"/>
        </w:rPr>
        <w:t xml:space="preserve">dentro del informe a </w:t>
      </w:r>
      <w:r w:rsidR="00017A46" w:rsidRPr="007F3633">
        <w:rPr>
          <w:rFonts w:ascii="Museo Sans 300" w:hAnsi="Museo Sans 300" w:cs="Arial"/>
          <w:sz w:val="22"/>
          <w:szCs w:val="22"/>
        </w:rPr>
        <w:t>elaborar</w:t>
      </w:r>
      <w:r w:rsidR="00BB66C8" w:rsidRPr="007F3633">
        <w:rPr>
          <w:rFonts w:ascii="Museo Sans 300" w:hAnsi="Museo Sans 300" w:cs="Arial"/>
          <w:sz w:val="22"/>
          <w:szCs w:val="22"/>
        </w:rPr>
        <w:t xml:space="preserve">, verificará </w:t>
      </w:r>
      <w:r w:rsidR="00553D46" w:rsidRPr="007F3633">
        <w:rPr>
          <w:rFonts w:ascii="Museo Sans 300" w:hAnsi="Museo Sans 300" w:cs="Arial"/>
          <w:sz w:val="22"/>
          <w:szCs w:val="22"/>
        </w:rPr>
        <w:t xml:space="preserve">el cumplimiento de </w:t>
      </w:r>
      <w:r w:rsidR="00082129" w:rsidRPr="007F3633">
        <w:rPr>
          <w:rFonts w:ascii="Museo Sans 300" w:hAnsi="Museo Sans 300" w:cs="Arial"/>
          <w:sz w:val="22"/>
          <w:szCs w:val="22"/>
        </w:rPr>
        <w:t>las normas generales y específicas antes listadas</w:t>
      </w:r>
      <w:r w:rsidR="002872EF" w:rsidRPr="007F3633">
        <w:rPr>
          <w:rFonts w:ascii="Museo Sans 300" w:hAnsi="Museo Sans 300" w:cs="Arial"/>
          <w:sz w:val="22"/>
          <w:szCs w:val="22"/>
        </w:rPr>
        <w:t>,</w:t>
      </w:r>
      <w:r w:rsidR="00D60386" w:rsidRPr="007F3633">
        <w:rPr>
          <w:rFonts w:ascii="Museo Sans 300" w:hAnsi="Museo Sans 300" w:cs="Arial"/>
          <w:sz w:val="22"/>
          <w:szCs w:val="22"/>
        </w:rPr>
        <w:t xml:space="preserve"> </w:t>
      </w:r>
      <w:r w:rsidR="00104043" w:rsidRPr="007F3633">
        <w:rPr>
          <w:rFonts w:ascii="Museo Sans 300" w:hAnsi="Museo Sans 300" w:cs="Arial"/>
          <w:sz w:val="22"/>
          <w:szCs w:val="22"/>
        </w:rPr>
        <w:t>en coordinación con</w:t>
      </w:r>
      <w:r w:rsidR="00940654" w:rsidRPr="007F3633">
        <w:rPr>
          <w:rFonts w:ascii="Museo Sans 300" w:hAnsi="Museo Sans 300" w:cs="Arial"/>
          <w:sz w:val="22"/>
          <w:szCs w:val="22"/>
        </w:rPr>
        <w:t xml:space="preserve"> la GOF y Departamento Jurídico</w:t>
      </w:r>
      <w:r w:rsidR="00696B36" w:rsidRPr="007F3633">
        <w:rPr>
          <w:rFonts w:ascii="Museo Sans 300" w:hAnsi="Museo Sans 300" w:cs="Arial"/>
          <w:sz w:val="22"/>
          <w:szCs w:val="22"/>
        </w:rPr>
        <w:t>.</w:t>
      </w:r>
    </w:p>
    <w:p w14:paraId="6AF0CA57" w14:textId="77777777" w:rsidR="00865344" w:rsidRPr="007F3633" w:rsidRDefault="00865344" w:rsidP="0058306C">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708"/>
        <w:jc w:val="both"/>
        <w:rPr>
          <w:rFonts w:ascii="Museo Sans 300" w:hAnsi="Museo Sans 300" w:cs="Arial"/>
          <w:sz w:val="22"/>
          <w:szCs w:val="22"/>
        </w:rPr>
      </w:pPr>
    </w:p>
    <w:p w14:paraId="6A2D2E24" w14:textId="3C908E20" w:rsidR="00696B36" w:rsidRPr="007F3633" w:rsidRDefault="00082129"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 xml:space="preserve">El </w:t>
      </w:r>
      <w:r w:rsidR="004A4D93" w:rsidRPr="007F3633">
        <w:rPr>
          <w:rFonts w:ascii="Museo Sans 300" w:hAnsi="Museo Sans 300" w:cs="Arial"/>
          <w:sz w:val="22"/>
          <w:szCs w:val="22"/>
        </w:rPr>
        <w:t xml:space="preserve">Consejo Directivo </w:t>
      </w:r>
      <w:r w:rsidRPr="007F3633">
        <w:rPr>
          <w:rFonts w:ascii="Museo Sans 300" w:hAnsi="Museo Sans 300" w:cs="Arial"/>
          <w:sz w:val="22"/>
          <w:szCs w:val="22"/>
        </w:rPr>
        <w:t>del BCR decidirá si aprueba o no la solicitud de operación de reporto</w:t>
      </w:r>
      <w:r w:rsidR="00B57295" w:rsidRPr="007F3633">
        <w:rPr>
          <w:rFonts w:ascii="Museo Sans 300" w:hAnsi="Museo Sans 300" w:cs="Arial"/>
          <w:sz w:val="22"/>
          <w:szCs w:val="22"/>
        </w:rPr>
        <w:t>,</w:t>
      </w:r>
      <w:r w:rsidRPr="007F3633">
        <w:rPr>
          <w:rFonts w:ascii="Museo Sans 300" w:hAnsi="Museo Sans 300" w:cs="Arial"/>
          <w:sz w:val="22"/>
          <w:szCs w:val="22"/>
        </w:rPr>
        <w:t xml:space="preserve"> y las condiciones generales de la operación, tomando en consideración </w:t>
      </w:r>
      <w:r w:rsidR="00434B49" w:rsidRPr="007F3633">
        <w:rPr>
          <w:rFonts w:ascii="Museo Sans 300" w:hAnsi="Museo Sans 300" w:cs="Arial"/>
          <w:sz w:val="22"/>
          <w:szCs w:val="22"/>
        </w:rPr>
        <w:t>la propuesta</w:t>
      </w:r>
      <w:r w:rsidRPr="007F3633">
        <w:rPr>
          <w:rFonts w:ascii="Museo Sans 300" w:hAnsi="Museo Sans 300" w:cs="Arial"/>
          <w:sz w:val="22"/>
          <w:szCs w:val="22"/>
        </w:rPr>
        <w:t xml:space="preserve"> de la G</w:t>
      </w:r>
      <w:r w:rsidR="00AE7C0A" w:rsidRPr="007F3633">
        <w:rPr>
          <w:rFonts w:ascii="Museo Sans 300" w:hAnsi="Museo Sans 300" w:cs="Arial"/>
          <w:sz w:val="22"/>
          <w:szCs w:val="22"/>
        </w:rPr>
        <w:t>EFPP</w:t>
      </w:r>
      <w:r w:rsidR="0032032B" w:rsidRPr="007F3633">
        <w:rPr>
          <w:rFonts w:ascii="Museo Sans 300" w:hAnsi="Museo Sans 300" w:cs="Arial"/>
          <w:sz w:val="22"/>
          <w:szCs w:val="22"/>
        </w:rPr>
        <w:t xml:space="preserve"> que incluirá las opiniones del Departamento Jurídico, la GOF y la Gerencia Internacional</w:t>
      </w:r>
      <w:r w:rsidR="00CF0175" w:rsidRPr="007F3633">
        <w:rPr>
          <w:rFonts w:ascii="Museo Sans 300" w:hAnsi="Museo Sans 300" w:cs="Arial"/>
          <w:sz w:val="22"/>
          <w:szCs w:val="22"/>
        </w:rPr>
        <w:t xml:space="preserve"> y la Oficialía de Cumplimiento</w:t>
      </w:r>
      <w:r w:rsidR="00FB736F" w:rsidRPr="007F3633">
        <w:rPr>
          <w:rFonts w:ascii="Museo Sans 300" w:hAnsi="Museo Sans 300" w:cs="Arial"/>
          <w:sz w:val="22"/>
          <w:szCs w:val="22"/>
        </w:rPr>
        <w:t>.</w:t>
      </w:r>
    </w:p>
    <w:p w14:paraId="624FFF1B" w14:textId="77777777" w:rsidR="00696B36" w:rsidRPr="007F3633" w:rsidRDefault="00696B36" w:rsidP="0058306C">
      <w:pPr>
        <w:pStyle w:val="Prrafodelista"/>
        <w:ind w:left="1701" w:hanging="708"/>
        <w:rPr>
          <w:rFonts w:ascii="Museo Sans 300" w:hAnsi="Museo Sans 300" w:cs="Arial"/>
          <w:sz w:val="22"/>
          <w:szCs w:val="22"/>
        </w:rPr>
      </w:pPr>
    </w:p>
    <w:p w14:paraId="4E2CC014" w14:textId="5887BB66" w:rsidR="006A1D4A" w:rsidRPr="007F3633" w:rsidRDefault="00E37EBB"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El secretario del Consejo Directivo</w:t>
      </w:r>
      <w:r w:rsidR="006A1D4A" w:rsidRPr="007F3633">
        <w:rPr>
          <w:rFonts w:ascii="Museo Sans 300" w:hAnsi="Museo Sans 300" w:cs="Arial"/>
          <w:sz w:val="22"/>
          <w:szCs w:val="22"/>
        </w:rPr>
        <w:t xml:space="preserve"> comunicará al banco la aprobación o </w:t>
      </w:r>
      <w:r w:rsidR="002232CA" w:rsidRPr="007F3633">
        <w:rPr>
          <w:rFonts w:ascii="Museo Sans 300" w:hAnsi="Museo Sans 300" w:cs="Arial"/>
          <w:sz w:val="22"/>
          <w:szCs w:val="22"/>
        </w:rPr>
        <w:t>denegación</w:t>
      </w:r>
      <w:r w:rsidR="006A1D4A" w:rsidRPr="007F3633">
        <w:rPr>
          <w:rFonts w:ascii="Museo Sans 300" w:hAnsi="Museo Sans 300" w:cs="Arial"/>
          <w:sz w:val="22"/>
          <w:szCs w:val="22"/>
        </w:rPr>
        <w:t xml:space="preserve"> de la operación de reporto solicitada</w:t>
      </w:r>
      <w:r w:rsidRPr="007F3633">
        <w:rPr>
          <w:rFonts w:ascii="Museo Sans 300" w:hAnsi="Museo Sans 300" w:cs="Arial"/>
          <w:sz w:val="22"/>
          <w:szCs w:val="22"/>
        </w:rPr>
        <w:t>.</w:t>
      </w:r>
      <w:r w:rsidR="00111FAB" w:rsidRPr="007F3633">
        <w:rPr>
          <w:rFonts w:ascii="Museo Sans 300" w:hAnsi="Museo Sans 300" w:cs="Arial"/>
          <w:sz w:val="22"/>
          <w:szCs w:val="22"/>
        </w:rPr>
        <w:t xml:space="preserve"> </w:t>
      </w:r>
    </w:p>
    <w:p w14:paraId="25D195A9" w14:textId="77777777" w:rsidR="006A1D4A" w:rsidRPr="007F3633" w:rsidRDefault="006A1D4A" w:rsidP="006A1D4A">
      <w:pPr>
        <w:pStyle w:val="Prrafodelista"/>
        <w:rPr>
          <w:rFonts w:ascii="Museo Sans 300" w:hAnsi="Museo Sans 300" w:cs="Arial"/>
          <w:iCs/>
          <w:sz w:val="22"/>
          <w:szCs w:val="22"/>
        </w:rPr>
      </w:pPr>
    </w:p>
    <w:p w14:paraId="7467386D" w14:textId="65E8A56D" w:rsidR="006A1D4A" w:rsidRPr="007F3633" w:rsidRDefault="00226595"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36" w:name="_Toc315939752"/>
      <w:bookmarkStart w:id="137" w:name="_Toc315941730"/>
      <w:bookmarkStart w:id="138" w:name="_Toc91061105"/>
      <w:r w:rsidRPr="007F3633">
        <w:rPr>
          <w:rFonts w:ascii="Museo Sans 300" w:hAnsi="Museo Sans 300" w:cs="Arial"/>
          <w:i w:val="0"/>
          <w:caps/>
          <w:sz w:val="22"/>
          <w:szCs w:val="22"/>
          <w:lang w:val="es-ES"/>
        </w:rPr>
        <w:t>Garantías de la operación de reporto</w:t>
      </w:r>
      <w:bookmarkEnd w:id="136"/>
      <w:bookmarkEnd w:id="137"/>
      <w:bookmarkEnd w:id="138"/>
    </w:p>
    <w:p w14:paraId="36ECAB1A" w14:textId="77777777" w:rsidR="00865344" w:rsidRPr="007F3633" w:rsidRDefault="00865344">
      <w:pPr>
        <w:jc w:val="both"/>
        <w:rPr>
          <w:rFonts w:ascii="Museo Sans 300" w:hAnsi="Museo Sans 300" w:cs="Arial"/>
          <w:iCs/>
          <w:sz w:val="22"/>
          <w:szCs w:val="22"/>
        </w:rPr>
      </w:pPr>
    </w:p>
    <w:p w14:paraId="2F41F420" w14:textId="304F96C1" w:rsidR="005B0FDB" w:rsidRPr="007F3633" w:rsidRDefault="002D4B41"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Las </w:t>
      </w:r>
      <w:r w:rsidR="005B0FDB" w:rsidRPr="007F3633">
        <w:rPr>
          <w:rFonts w:ascii="Museo Sans 300" w:hAnsi="Museo Sans 300" w:cs="Arial"/>
          <w:iCs/>
          <w:color w:val="000000"/>
          <w:sz w:val="22"/>
          <w:szCs w:val="22"/>
        </w:rPr>
        <w:t xml:space="preserve">operaciones de reporto </w:t>
      </w:r>
      <w:r w:rsidRPr="007F3633">
        <w:rPr>
          <w:rFonts w:ascii="Museo Sans 300" w:hAnsi="Museo Sans 300" w:cs="Arial"/>
          <w:iCs/>
          <w:color w:val="000000"/>
          <w:sz w:val="22"/>
          <w:szCs w:val="22"/>
        </w:rPr>
        <w:t xml:space="preserve">deberán estar respaldadas por valores equivalentes a un </w:t>
      </w:r>
      <w:r w:rsidR="007F1BA8" w:rsidRPr="007F3633">
        <w:rPr>
          <w:rFonts w:ascii="Museo Sans 300" w:hAnsi="Museo Sans 300" w:cs="Arial"/>
          <w:iCs/>
          <w:color w:val="000000"/>
          <w:sz w:val="22"/>
          <w:szCs w:val="22"/>
        </w:rPr>
        <w:t>cinco por ciento (</w:t>
      </w:r>
      <w:r w:rsidRPr="007F3633">
        <w:rPr>
          <w:rFonts w:ascii="Museo Sans 300" w:hAnsi="Museo Sans 300" w:cs="Arial"/>
          <w:iCs/>
          <w:color w:val="000000"/>
          <w:sz w:val="22"/>
          <w:szCs w:val="22"/>
        </w:rPr>
        <w:t>5%</w:t>
      </w:r>
      <w:r w:rsidR="007F1BA8" w:rsidRPr="007F3633">
        <w:rPr>
          <w:rFonts w:ascii="Museo Sans 300" w:hAnsi="Museo Sans 300" w:cs="Arial"/>
          <w:iCs/>
          <w:color w:val="000000"/>
          <w:sz w:val="22"/>
          <w:szCs w:val="22"/>
        </w:rPr>
        <w:t>)</w:t>
      </w:r>
      <w:r w:rsidRPr="007F3633">
        <w:rPr>
          <w:rFonts w:ascii="Museo Sans 300" w:hAnsi="Museo Sans 300" w:cs="Arial"/>
          <w:iCs/>
          <w:color w:val="000000"/>
          <w:sz w:val="22"/>
          <w:szCs w:val="22"/>
        </w:rPr>
        <w:t xml:space="preserve"> adicional del monto solicitado, de títulos emitidos en dólares de los Estados Unidos de América por el Estado, por el BCR o por el IGD, valorados a precios de mercado. </w:t>
      </w:r>
      <w:r w:rsidR="005B0FDB" w:rsidRPr="007F3633">
        <w:rPr>
          <w:rFonts w:ascii="Museo Sans 300" w:hAnsi="Museo Sans 300" w:cs="Arial"/>
          <w:iCs/>
          <w:color w:val="000000"/>
          <w:sz w:val="22"/>
          <w:szCs w:val="22"/>
        </w:rPr>
        <w:t xml:space="preserve">Estos valores deberán tener una fecha de vencimiento posterior al plazo de la operación de reporto solicitada. </w:t>
      </w:r>
    </w:p>
    <w:p w14:paraId="778591FC" w14:textId="77777777" w:rsidR="005B0FDB" w:rsidRPr="007F3633" w:rsidRDefault="005B0FDB" w:rsidP="0058306C">
      <w:pPr>
        <w:pStyle w:val="Prrafodelista"/>
        <w:ind w:left="1701" w:hanging="708"/>
        <w:jc w:val="both"/>
        <w:rPr>
          <w:rFonts w:ascii="Museo Sans 300" w:hAnsi="Museo Sans 300" w:cs="Arial"/>
          <w:sz w:val="22"/>
          <w:szCs w:val="22"/>
        </w:rPr>
      </w:pPr>
    </w:p>
    <w:p w14:paraId="306CE7E0" w14:textId="5F8CC05B" w:rsidR="00D27CB0" w:rsidRPr="007F3633" w:rsidRDefault="008A3683"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iCs/>
          <w:color w:val="000000"/>
          <w:sz w:val="22"/>
          <w:szCs w:val="22"/>
        </w:rPr>
        <w:t>El banco solicitante</w:t>
      </w:r>
      <w:r w:rsidR="00D27CB0" w:rsidRPr="007F3633">
        <w:rPr>
          <w:rFonts w:ascii="Museo Sans 300" w:hAnsi="Museo Sans 300" w:cs="Arial"/>
          <w:iCs/>
          <w:color w:val="000000"/>
          <w:sz w:val="22"/>
          <w:szCs w:val="22"/>
        </w:rPr>
        <w:t xml:space="preserve"> deberá proporcionar otros instrumentos del mismo tipo, para mantener la cobertura por cambio de valor de los precios de mercado de los valores sujetos del reporto</w:t>
      </w:r>
      <w:r w:rsidR="001F0965" w:rsidRPr="007F3633">
        <w:rPr>
          <w:rFonts w:ascii="Museo Sans 300" w:hAnsi="Museo Sans 300" w:cs="Arial"/>
          <w:iCs/>
          <w:color w:val="000000"/>
          <w:sz w:val="22"/>
          <w:szCs w:val="22"/>
        </w:rPr>
        <w:t>.</w:t>
      </w:r>
    </w:p>
    <w:p w14:paraId="5D0857A3" w14:textId="77777777" w:rsidR="001F0965" w:rsidRPr="007F3633" w:rsidRDefault="001F0965" w:rsidP="0058306C">
      <w:pPr>
        <w:ind w:left="1701" w:hanging="708"/>
        <w:jc w:val="both"/>
        <w:rPr>
          <w:rFonts w:ascii="Museo Sans 300" w:hAnsi="Museo Sans 300" w:cs="Arial"/>
          <w:sz w:val="22"/>
          <w:szCs w:val="22"/>
        </w:rPr>
      </w:pPr>
    </w:p>
    <w:p w14:paraId="2416EB32" w14:textId="4A36B994" w:rsidR="00216F06" w:rsidRPr="007F3633" w:rsidRDefault="007F38DD"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proofErr w:type="gramStart"/>
      <w:r w:rsidRPr="007F3633">
        <w:rPr>
          <w:rFonts w:ascii="Museo Sans 300" w:hAnsi="Museo Sans 300" w:cs="Arial"/>
          <w:iCs/>
          <w:color w:val="000000"/>
          <w:sz w:val="22"/>
          <w:szCs w:val="22"/>
        </w:rPr>
        <w:lastRenderedPageBreak/>
        <w:t xml:space="preserve">Los </w:t>
      </w:r>
      <w:r w:rsidR="006525A8" w:rsidRPr="007F3633">
        <w:rPr>
          <w:rFonts w:ascii="Museo Sans 300" w:hAnsi="Museo Sans 300" w:cs="Arial"/>
          <w:iCs/>
          <w:color w:val="000000"/>
          <w:sz w:val="22"/>
          <w:szCs w:val="22"/>
        </w:rPr>
        <w:t>valores</w:t>
      </w:r>
      <w:r w:rsidRPr="007F3633">
        <w:rPr>
          <w:rFonts w:ascii="Museo Sans 300" w:hAnsi="Museo Sans 300" w:cs="Arial"/>
          <w:iCs/>
          <w:color w:val="000000"/>
          <w:sz w:val="22"/>
          <w:szCs w:val="22"/>
        </w:rPr>
        <w:t xml:space="preserve"> </w:t>
      </w:r>
      <w:r w:rsidR="002B60A4" w:rsidRPr="007F3633">
        <w:rPr>
          <w:rFonts w:ascii="Museo Sans 300" w:hAnsi="Museo Sans 300" w:cs="Arial"/>
          <w:iCs/>
          <w:color w:val="000000"/>
          <w:sz w:val="22"/>
          <w:szCs w:val="22"/>
        </w:rPr>
        <w:t>a</w:t>
      </w:r>
      <w:r w:rsidR="0033244C" w:rsidRPr="007F3633">
        <w:rPr>
          <w:rFonts w:ascii="Museo Sans 300" w:hAnsi="Museo Sans 300" w:cs="Arial"/>
          <w:iCs/>
          <w:color w:val="000000"/>
          <w:sz w:val="22"/>
          <w:szCs w:val="22"/>
        </w:rPr>
        <w:t xml:space="preserve"> </w:t>
      </w:r>
      <w:r w:rsidR="002B60A4" w:rsidRPr="007F3633">
        <w:rPr>
          <w:rFonts w:ascii="Museo Sans 300" w:hAnsi="Museo Sans 300" w:cs="Arial"/>
          <w:iCs/>
          <w:color w:val="000000"/>
          <w:sz w:val="22"/>
          <w:szCs w:val="22"/>
        </w:rPr>
        <w:t>reportar</w:t>
      </w:r>
      <w:proofErr w:type="gramEnd"/>
      <w:r w:rsidR="002B60A4" w:rsidRPr="007F3633">
        <w:rPr>
          <w:rFonts w:ascii="Museo Sans 300" w:hAnsi="Museo Sans 300" w:cs="Arial"/>
          <w:iCs/>
          <w:color w:val="000000"/>
          <w:sz w:val="22"/>
          <w:szCs w:val="22"/>
        </w:rPr>
        <w:t xml:space="preserve"> </w:t>
      </w:r>
      <w:r w:rsidRPr="007F3633">
        <w:rPr>
          <w:rFonts w:ascii="Museo Sans 300" w:hAnsi="Museo Sans 300" w:cs="Arial"/>
          <w:iCs/>
          <w:color w:val="000000"/>
          <w:sz w:val="22"/>
          <w:szCs w:val="22"/>
        </w:rPr>
        <w:t xml:space="preserve">deberán </w:t>
      </w:r>
      <w:r w:rsidR="00216F06" w:rsidRPr="007F3633">
        <w:rPr>
          <w:rFonts w:ascii="Museo Sans 300" w:hAnsi="Museo Sans 300" w:cs="Arial"/>
          <w:iCs/>
          <w:color w:val="000000"/>
          <w:sz w:val="22"/>
          <w:szCs w:val="22"/>
        </w:rPr>
        <w:t>re</w:t>
      </w:r>
      <w:r w:rsidRPr="007F3633">
        <w:rPr>
          <w:rFonts w:ascii="Museo Sans 300" w:hAnsi="Museo Sans 300" w:cs="Arial"/>
          <w:iCs/>
          <w:color w:val="000000"/>
          <w:sz w:val="22"/>
          <w:szCs w:val="22"/>
        </w:rPr>
        <w:t>unir</w:t>
      </w:r>
      <w:r w:rsidR="00216F06" w:rsidRPr="007F3633">
        <w:rPr>
          <w:rFonts w:ascii="Museo Sans 300" w:hAnsi="Museo Sans 300" w:cs="Arial"/>
          <w:iCs/>
          <w:color w:val="000000"/>
          <w:sz w:val="22"/>
          <w:szCs w:val="22"/>
        </w:rPr>
        <w:t xml:space="preserve"> las condiciones para ejecutar con seguridad la operación, </w:t>
      </w:r>
      <w:r w:rsidRPr="007F3633">
        <w:rPr>
          <w:rFonts w:ascii="Museo Sans 300" w:hAnsi="Museo Sans 300" w:cs="Arial"/>
          <w:iCs/>
          <w:color w:val="000000"/>
          <w:sz w:val="22"/>
          <w:szCs w:val="22"/>
        </w:rPr>
        <w:t>deberán</w:t>
      </w:r>
      <w:r w:rsidR="00216F06" w:rsidRPr="007F3633">
        <w:rPr>
          <w:rFonts w:ascii="Museo Sans 300" w:hAnsi="Museo Sans 300" w:cs="Arial"/>
          <w:iCs/>
          <w:color w:val="000000"/>
          <w:sz w:val="22"/>
          <w:szCs w:val="22"/>
        </w:rPr>
        <w:t xml:space="preserve"> exist</w:t>
      </w:r>
      <w:r w:rsidRPr="007F3633">
        <w:rPr>
          <w:rFonts w:ascii="Museo Sans 300" w:hAnsi="Museo Sans 300" w:cs="Arial"/>
          <w:iCs/>
          <w:color w:val="000000"/>
          <w:sz w:val="22"/>
          <w:szCs w:val="22"/>
        </w:rPr>
        <w:t>ir</w:t>
      </w:r>
      <w:r w:rsidR="00216F06" w:rsidRPr="007F3633">
        <w:rPr>
          <w:rFonts w:ascii="Museo Sans 300" w:hAnsi="Museo Sans 300" w:cs="Arial"/>
          <w:iCs/>
          <w:color w:val="000000"/>
          <w:sz w:val="22"/>
          <w:szCs w:val="22"/>
        </w:rPr>
        <w:t xml:space="preserve"> y est</w:t>
      </w:r>
      <w:r w:rsidRPr="007F3633">
        <w:rPr>
          <w:rFonts w:ascii="Museo Sans 300" w:hAnsi="Museo Sans 300" w:cs="Arial"/>
          <w:iCs/>
          <w:color w:val="000000"/>
          <w:sz w:val="22"/>
          <w:szCs w:val="22"/>
        </w:rPr>
        <w:t>ar</w:t>
      </w:r>
      <w:r w:rsidR="00216F06" w:rsidRPr="007F3633">
        <w:rPr>
          <w:rFonts w:ascii="Museo Sans 300" w:hAnsi="Museo Sans 300" w:cs="Arial"/>
          <w:iCs/>
          <w:color w:val="000000"/>
          <w:sz w:val="22"/>
          <w:szCs w:val="22"/>
        </w:rPr>
        <w:t xml:space="preserve"> a nombre del banco y libres de cualquier tipo de gravamen</w:t>
      </w:r>
      <w:r w:rsidRPr="007F3633">
        <w:rPr>
          <w:rFonts w:ascii="Museo Sans 300" w:hAnsi="Museo Sans 300" w:cs="Arial"/>
          <w:iCs/>
          <w:color w:val="000000"/>
          <w:sz w:val="22"/>
          <w:szCs w:val="22"/>
        </w:rPr>
        <w:t xml:space="preserve">. </w:t>
      </w:r>
    </w:p>
    <w:p w14:paraId="7722CE9C" w14:textId="10EC4A9C" w:rsidR="001E176D" w:rsidRPr="007F3633" w:rsidRDefault="001E176D" w:rsidP="001E176D">
      <w:pPr>
        <w:pStyle w:val="Prrafodelista"/>
        <w:rPr>
          <w:rFonts w:ascii="Museo Sans 300" w:hAnsi="Museo Sans 300" w:cs="Arial"/>
          <w:sz w:val="22"/>
          <w:szCs w:val="22"/>
        </w:rPr>
      </w:pPr>
    </w:p>
    <w:p w14:paraId="0D5D2126" w14:textId="77777777" w:rsidR="00B063FF" w:rsidRPr="007F3633" w:rsidRDefault="00B063FF"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39" w:name="_Toc315939753"/>
      <w:bookmarkStart w:id="140" w:name="_Toc315941731"/>
      <w:bookmarkStart w:id="141" w:name="_Toc91061106"/>
      <w:r w:rsidRPr="007F3633">
        <w:rPr>
          <w:rFonts w:ascii="Museo Sans 300" w:hAnsi="Museo Sans 300" w:cs="Arial"/>
          <w:i w:val="0"/>
          <w:caps/>
          <w:sz w:val="22"/>
          <w:szCs w:val="22"/>
          <w:lang w:val="es-ES"/>
        </w:rPr>
        <w:t xml:space="preserve">Transferencia de </w:t>
      </w:r>
      <w:bookmarkEnd w:id="139"/>
      <w:bookmarkEnd w:id="140"/>
      <w:r w:rsidR="003610B9" w:rsidRPr="007F3633">
        <w:rPr>
          <w:rFonts w:ascii="Museo Sans 300" w:hAnsi="Museo Sans 300" w:cs="Arial"/>
          <w:i w:val="0"/>
          <w:caps/>
          <w:sz w:val="22"/>
          <w:szCs w:val="22"/>
          <w:lang w:val="es-ES"/>
        </w:rPr>
        <w:t>VALORES</w:t>
      </w:r>
      <w:bookmarkEnd w:id="141"/>
    </w:p>
    <w:p w14:paraId="48CD66A0" w14:textId="77777777" w:rsidR="00B063FF" w:rsidRPr="007F3633" w:rsidRDefault="00B063FF"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0AE6EE55" w14:textId="02FAE1D4" w:rsidR="00B063FF" w:rsidRPr="007F3633" w:rsidRDefault="00B063FF"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La transferencia de los valores </w:t>
      </w:r>
      <w:r w:rsidR="00EC6816" w:rsidRPr="007F3633">
        <w:rPr>
          <w:rFonts w:ascii="Museo Sans 300" w:hAnsi="Museo Sans 300" w:cs="Arial"/>
          <w:sz w:val="22"/>
          <w:szCs w:val="22"/>
        </w:rPr>
        <w:t xml:space="preserve">físicos </w:t>
      </w:r>
      <w:r w:rsidRPr="007F3633">
        <w:rPr>
          <w:rFonts w:ascii="Museo Sans 300" w:hAnsi="Museo Sans 300" w:cs="Arial"/>
          <w:sz w:val="22"/>
          <w:szCs w:val="22"/>
        </w:rPr>
        <w:t xml:space="preserve">que sean adquiridos en las operaciones de reporto </w:t>
      </w:r>
      <w:r w:rsidR="00D27CB0" w:rsidRPr="007F3633">
        <w:rPr>
          <w:rFonts w:ascii="Museo Sans 300" w:hAnsi="Museo Sans 300" w:cs="Arial"/>
          <w:sz w:val="22"/>
          <w:szCs w:val="22"/>
        </w:rPr>
        <w:t>se hará a favor del Estado, de conformidad a las normas de derecho común</w:t>
      </w:r>
      <w:r w:rsidR="00F221C0" w:rsidRPr="007F3633">
        <w:rPr>
          <w:rFonts w:ascii="Museo Sans 300" w:hAnsi="Museo Sans 300" w:cs="Arial"/>
          <w:sz w:val="22"/>
          <w:szCs w:val="22"/>
        </w:rPr>
        <w:t>.</w:t>
      </w:r>
      <w:r w:rsidRPr="007F3633">
        <w:rPr>
          <w:rFonts w:ascii="Museo Sans 300" w:hAnsi="Museo Sans 300" w:cs="Arial"/>
          <w:sz w:val="22"/>
          <w:szCs w:val="22"/>
        </w:rPr>
        <w:t xml:space="preserve"> </w:t>
      </w:r>
    </w:p>
    <w:p w14:paraId="5851DD10" w14:textId="77777777" w:rsidR="00B063FF" w:rsidRPr="007F3633" w:rsidRDefault="00B063FF" w:rsidP="0058306C">
      <w:pPr>
        <w:ind w:left="1843" w:hanging="709"/>
        <w:jc w:val="both"/>
        <w:rPr>
          <w:rFonts w:ascii="Museo Sans 300" w:hAnsi="Museo Sans 300" w:cs="Arial"/>
          <w:sz w:val="22"/>
          <w:szCs w:val="22"/>
        </w:rPr>
      </w:pPr>
    </w:p>
    <w:p w14:paraId="579A92C4" w14:textId="7A7A800E" w:rsidR="00B063FF" w:rsidRPr="007F3633" w:rsidRDefault="00B063FF"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Cuando </w:t>
      </w:r>
      <w:r w:rsidR="009D347F" w:rsidRPr="007F3633">
        <w:rPr>
          <w:rFonts w:ascii="Museo Sans 300" w:hAnsi="Museo Sans 300" w:cs="Arial"/>
          <w:sz w:val="22"/>
          <w:szCs w:val="22"/>
        </w:rPr>
        <w:t>el banco</w:t>
      </w:r>
      <w:r w:rsidR="00802DD7" w:rsidRPr="007F3633">
        <w:rPr>
          <w:rFonts w:ascii="Museo Sans 300" w:hAnsi="Museo Sans 300" w:cs="Arial"/>
          <w:sz w:val="22"/>
          <w:szCs w:val="22"/>
        </w:rPr>
        <w:t xml:space="preserve"> solicitante</w:t>
      </w:r>
      <w:r w:rsidRPr="007F3633">
        <w:rPr>
          <w:rFonts w:ascii="Museo Sans 300" w:hAnsi="Museo Sans 300" w:cs="Arial"/>
          <w:sz w:val="22"/>
          <w:szCs w:val="22"/>
        </w:rPr>
        <w:t xml:space="preserve"> tenga la custodia de los títulos, deberá transferirlos </w:t>
      </w:r>
      <w:r w:rsidR="00D27CB0" w:rsidRPr="007F3633">
        <w:rPr>
          <w:rFonts w:ascii="Museo Sans 300" w:hAnsi="Museo Sans 300" w:cs="Arial"/>
          <w:sz w:val="22"/>
          <w:szCs w:val="22"/>
        </w:rPr>
        <w:t xml:space="preserve">y entregarlos </w:t>
      </w:r>
      <w:r w:rsidR="0025019A" w:rsidRPr="007F3633">
        <w:rPr>
          <w:rFonts w:ascii="Museo Sans 300" w:hAnsi="Museo Sans 300" w:cs="Arial"/>
          <w:sz w:val="22"/>
          <w:szCs w:val="22"/>
        </w:rPr>
        <w:t>a nombre del</w:t>
      </w:r>
      <w:r w:rsidRPr="007F3633">
        <w:rPr>
          <w:rFonts w:ascii="Museo Sans 300" w:hAnsi="Museo Sans 300" w:cs="Arial"/>
          <w:sz w:val="22"/>
          <w:szCs w:val="22"/>
        </w:rPr>
        <w:t xml:space="preserve"> Estado </w:t>
      </w:r>
      <w:r w:rsidR="008E2C0D" w:rsidRPr="007F3633">
        <w:rPr>
          <w:rFonts w:ascii="Museo Sans 300" w:hAnsi="Museo Sans 300" w:cs="Arial"/>
          <w:sz w:val="22"/>
          <w:szCs w:val="22"/>
        </w:rPr>
        <w:t>y</w:t>
      </w:r>
      <w:r w:rsidRPr="007F3633">
        <w:rPr>
          <w:rFonts w:ascii="Museo Sans 300" w:hAnsi="Museo Sans 300" w:cs="Arial"/>
          <w:sz w:val="22"/>
          <w:szCs w:val="22"/>
        </w:rPr>
        <w:t xml:space="preserve"> </w:t>
      </w:r>
      <w:r w:rsidR="0025019A" w:rsidRPr="007F3633">
        <w:rPr>
          <w:rFonts w:ascii="Museo Sans 300" w:hAnsi="Museo Sans 300" w:cs="Arial"/>
          <w:sz w:val="22"/>
          <w:szCs w:val="22"/>
        </w:rPr>
        <w:t xml:space="preserve">serán custodiados por el </w:t>
      </w:r>
      <w:r w:rsidR="00C621FC" w:rsidRPr="007F3633">
        <w:rPr>
          <w:rFonts w:ascii="Museo Sans 300" w:hAnsi="Museo Sans 300" w:cs="Arial"/>
          <w:sz w:val="22"/>
          <w:szCs w:val="22"/>
        </w:rPr>
        <w:t>BCR</w:t>
      </w:r>
      <w:r w:rsidRPr="007F3633">
        <w:rPr>
          <w:rFonts w:ascii="Museo Sans 300" w:hAnsi="Museo Sans 300" w:cs="Arial"/>
          <w:sz w:val="22"/>
          <w:szCs w:val="22"/>
        </w:rPr>
        <w:t xml:space="preserve"> durante la vigencia de la operación.</w:t>
      </w:r>
      <w:r w:rsidR="0025019A" w:rsidRPr="007F3633">
        <w:rPr>
          <w:rFonts w:ascii="Museo Sans 300" w:hAnsi="Museo Sans 300" w:cs="Arial"/>
          <w:sz w:val="22"/>
          <w:szCs w:val="22"/>
        </w:rPr>
        <w:t xml:space="preserve"> </w:t>
      </w:r>
      <w:r w:rsidR="008018D5" w:rsidRPr="007F3633">
        <w:rPr>
          <w:rFonts w:ascii="Museo Sans 300" w:hAnsi="Museo Sans 300" w:cs="Arial"/>
          <w:sz w:val="22"/>
          <w:szCs w:val="22"/>
        </w:rPr>
        <w:t xml:space="preserve">El </w:t>
      </w:r>
      <w:r w:rsidR="00802B57" w:rsidRPr="007F3633">
        <w:rPr>
          <w:rFonts w:ascii="Museo Sans 300" w:hAnsi="Museo Sans 300" w:cs="Arial"/>
          <w:sz w:val="22"/>
          <w:szCs w:val="22"/>
        </w:rPr>
        <w:t>endoso</w:t>
      </w:r>
      <w:r w:rsidR="0025019A" w:rsidRPr="007F3633">
        <w:rPr>
          <w:rFonts w:ascii="Museo Sans 300" w:hAnsi="Museo Sans 300" w:cs="Arial"/>
          <w:sz w:val="22"/>
          <w:szCs w:val="22"/>
        </w:rPr>
        <w:t xml:space="preserve"> </w:t>
      </w:r>
      <w:r w:rsidR="008018D5" w:rsidRPr="007F3633">
        <w:rPr>
          <w:rFonts w:ascii="Museo Sans 300" w:hAnsi="Museo Sans 300" w:cs="Arial"/>
          <w:sz w:val="22"/>
          <w:szCs w:val="22"/>
        </w:rPr>
        <w:t xml:space="preserve">o la entrega </w:t>
      </w:r>
      <w:r w:rsidR="0025019A" w:rsidRPr="007F3633">
        <w:rPr>
          <w:rFonts w:ascii="Museo Sans 300" w:hAnsi="Museo Sans 300" w:cs="Arial"/>
          <w:sz w:val="22"/>
          <w:szCs w:val="22"/>
        </w:rPr>
        <w:t>se realizará al momento de la firma del contrato</w:t>
      </w:r>
      <w:r w:rsidR="008018D5" w:rsidRPr="007F3633">
        <w:rPr>
          <w:rFonts w:ascii="Museo Sans 300" w:hAnsi="Museo Sans 300" w:cs="Arial"/>
          <w:sz w:val="22"/>
          <w:szCs w:val="22"/>
        </w:rPr>
        <w:t xml:space="preserve"> y en caso de los nominativos, la anotación se hará con posterioridad</w:t>
      </w:r>
      <w:r w:rsidR="0025019A" w:rsidRPr="007F3633">
        <w:rPr>
          <w:rFonts w:ascii="Museo Sans 300" w:hAnsi="Museo Sans 300" w:cs="Arial"/>
          <w:sz w:val="22"/>
          <w:szCs w:val="22"/>
        </w:rPr>
        <w:t>.</w:t>
      </w:r>
    </w:p>
    <w:p w14:paraId="5FFD4EE1" w14:textId="77777777" w:rsidR="00557B32" w:rsidRPr="007F3633" w:rsidRDefault="00557B32" w:rsidP="0058306C">
      <w:pPr>
        <w:ind w:left="1843" w:hanging="709"/>
        <w:jc w:val="both"/>
        <w:rPr>
          <w:rFonts w:ascii="Museo Sans 300" w:hAnsi="Museo Sans 300" w:cs="Arial"/>
          <w:sz w:val="22"/>
          <w:szCs w:val="22"/>
        </w:rPr>
      </w:pPr>
    </w:p>
    <w:p w14:paraId="13C7FA3D" w14:textId="72CA527C" w:rsidR="00802B57" w:rsidRPr="007F3633" w:rsidRDefault="00802B57"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Cuando los valores a reportar sean desmaterializados, el banco</w:t>
      </w:r>
      <w:r w:rsidR="00802DD7" w:rsidRPr="007F3633">
        <w:rPr>
          <w:rFonts w:ascii="Museo Sans 300" w:hAnsi="Museo Sans 300" w:cs="Arial"/>
          <w:sz w:val="22"/>
          <w:szCs w:val="22"/>
        </w:rPr>
        <w:t xml:space="preserve"> solicitante</w:t>
      </w:r>
      <w:r w:rsidRPr="007F3633">
        <w:rPr>
          <w:rFonts w:ascii="Museo Sans 300" w:hAnsi="Museo Sans 300" w:cs="Arial"/>
          <w:sz w:val="22"/>
          <w:szCs w:val="22"/>
        </w:rPr>
        <w:t xml:space="preserve"> instruirá a la Depositaria para que proceda a transferirle al Estado los valores reportados, para lo cual remitirá copia del contrato de reporto. El banco</w:t>
      </w:r>
      <w:r w:rsidR="00BC4159" w:rsidRPr="007F3633">
        <w:rPr>
          <w:rFonts w:ascii="Museo Sans 300" w:hAnsi="Museo Sans 300" w:cs="Arial"/>
          <w:sz w:val="22"/>
          <w:szCs w:val="22"/>
        </w:rPr>
        <w:t xml:space="preserve"> solicitante</w:t>
      </w:r>
      <w:r w:rsidRPr="007F3633">
        <w:rPr>
          <w:rFonts w:ascii="Museo Sans 300" w:hAnsi="Museo Sans 300" w:cs="Arial"/>
          <w:sz w:val="22"/>
          <w:szCs w:val="22"/>
        </w:rPr>
        <w:t xml:space="preserve"> deberá informar a la GOF sobre la transferencia de los valores.</w:t>
      </w:r>
    </w:p>
    <w:p w14:paraId="39E1416C" w14:textId="04F88FC8" w:rsidR="00D06F01" w:rsidRPr="007F3633" w:rsidRDefault="006149B8" w:rsidP="0058306C">
      <w:pPr>
        <w:pStyle w:val="Prrafodelista"/>
        <w:ind w:left="1843" w:hanging="709"/>
        <w:rPr>
          <w:rFonts w:ascii="Museo Sans 300" w:hAnsi="Museo Sans 300" w:cs="Arial"/>
          <w:sz w:val="22"/>
          <w:szCs w:val="22"/>
        </w:rPr>
      </w:pPr>
      <w:r w:rsidRPr="007F3633">
        <w:rPr>
          <w:rFonts w:ascii="Museo Sans 300" w:hAnsi="Museo Sans 300" w:cs="Arial"/>
          <w:sz w:val="22"/>
          <w:szCs w:val="22"/>
        </w:rPr>
        <w:t xml:space="preserve"> </w:t>
      </w:r>
      <w:r w:rsidR="002732F1" w:rsidRPr="007F3633">
        <w:rPr>
          <w:rFonts w:ascii="Museo Sans 300" w:hAnsi="Museo Sans 300" w:cs="Arial"/>
          <w:sz w:val="22"/>
          <w:szCs w:val="22"/>
        </w:rPr>
        <w:t xml:space="preserve"> </w:t>
      </w:r>
    </w:p>
    <w:p w14:paraId="28615AB3" w14:textId="2C902E68" w:rsidR="00D06F01" w:rsidRPr="007F3633" w:rsidRDefault="00D06F01"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Cuando los títulos valores estén custodiados por el BCR, el banco solicitante deberá transferirlos a nombre de este, cuyo endoso se realizará al momento del contrato</w:t>
      </w:r>
      <w:r w:rsidR="00125BA9" w:rsidRPr="007F3633">
        <w:rPr>
          <w:rFonts w:ascii="Museo Sans 300" w:hAnsi="Museo Sans 300" w:cs="Arial"/>
          <w:sz w:val="22"/>
          <w:szCs w:val="22"/>
        </w:rPr>
        <w:t>.</w:t>
      </w:r>
    </w:p>
    <w:p w14:paraId="6A366421" w14:textId="77777777" w:rsidR="00A122BD" w:rsidRPr="007F3633" w:rsidRDefault="00A122BD"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43AC2526" w14:textId="77777777" w:rsidR="00B063FF" w:rsidRPr="007F3633" w:rsidRDefault="000E7729"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42" w:name="_Toc315939754"/>
      <w:bookmarkStart w:id="143" w:name="_Toc315941732"/>
      <w:bookmarkStart w:id="144" w:name="_Toc91061107"/>
      <w:r w:rsidRPr="007F3633">
        <w:rPr>
          <w:rFonts w:ascii="Museo Sans 300" w:hAnsi="Museo Sans 300" w:cs="Arial"/>
          <w:i w:val="0"/>
          <w:caps/>
          <w:sz w:val="22"/>
          <w:szCs w:val="22"/>
          <w:lang w:val="es-ES"/>
        </w:rPr>
        <w:t>DESEMBOLSO Y CANCELACION DE OPERACIONES DE REPORTO</w:t>
      </w:r>
      <w:bookmarkEnd w:id="142"/>
      <w:bookmarkEnd w:id="143"/>
      <w:bookmarkEnd w:id="144"/>
    </w:p>
    <w:p w14:paraId="3E19F081" w14:textId="77777777" w:rsidR="00B063FF" w:rsidRPr="007F3633" w:rsidRDefault="00B063FF" w:rsidP="00C00653">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042C6C91" w14:textId="024AF56B" w:rsidR="006E7075" w:rsidRPr="007F3633" w:rsidRDefault="006E7075"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Una vez aprobada la solicitud por </w:t>
      </w:r>
      <w:r w:rsidR="00A8628B" w:rsidRPr="007F3633">
        <w:rPr>
          <w:rFonts w:ascii="Museo Sans 300" w:hAnsi="Museo Sans 300" w:cs="Arial"/>
          <w:sz w:val="22"/>
          <w:szCs w:val="22"/>
        </w:rPr>
        <w:t xml:space="preserve">el Consejo Directivo </w:t>
      </w:r>
      <w:r w:rsidR="003610B9" w:rsidRPr="007F3633">
        <w:rPr>
          <w:rFonts w:ascii="Museo Sans 300" w:hAnsi="Museo Sans 300" w:cs="Arial"/>
          <w:sz w:val="22"/>
          <w:szCs w:val="22"/>
        </w:rPr>
        <w:t>del BCR</w:t>
      </w:r>
      <w:r w:rsidRPr="007F3633">
        <w:rPr>
          <w:rFonts w:ascii="Museo Sans 300" w:hAnsi="Museo Sans 300" w:cs="Arial"/>
          <w:sz w:val="22"/>
          <w:szCs w:val="22"/>
        </w:rPr>
        <w:t xml:space="preserve">, </w:t>
      </w:r>
      <w:r w:rsidR="00D33EB6" w:rsidRPr="007F3633">
        <w:rPr>
          <w:rFonts w:ascii="Museo Sans 300" w:hAnsi="Museo Sans 300" w:cs="Arial"/>
          <w:sz w:val="22"/>
          <w:szCs w:val="22"/>
        </w:rPr>
        <w:t xml:space="preserve">el Departamento Jurídico </w:t>
      </w:r>
      <w:r w:rsidRPr="007F3633">
        <w:rPr>
          <w:rFonts w:ascii="Museo Sans 300" w:hAnsi="Museo Sans 300" w:cs="Arial"/>
          <w:sz w:val="22"/>
          <w:szCs w:val="22"/>
        </w:rPr>
        <w:t xml:space="preserve">procederá a la </w:t>
      </w:r>
      <w:r w:rsidR="003610B9" w:rsidRPr="007F3633">
        <w:rPr>
          <w:rFonts w:ascii="Museo Sans 300" w:hAnsi="Museo Sans 300" w:cs="Arial"/>
          <w:sz w:val="22"/>
          <w:szCs w:val="22"/>
        </w:rPr>
        <w:t>revisión del contrato de reporto y demás documentos pertinentes</w:t>
      </w:r>
      <w:r w:rsidR="00962390" w:rsidRPr="007F3633">
        <w:rPr>
          <w:rFonts w:ascii="Museo Sans 300" w:hAnsi="Museo Sans 300" w:cs="Arial"/>
          <w:b/>
          <w:i/>
          <w:sz w:val="22"/>
          <w:szCs w:val="22"/>
        </w:rPr>
        <w:t>.</w:t>
      </w:r>
      <w:r w:rsidR="00D33EB6" w:rsidRPr="007F3633">
        <w:rPr>
          <w:rFonts w:ascii="Museo Sans 300" w:hAnsi="Museo Sans 300" w:cs="Arial"/>
          <w:b/>
          <w:i/>
          <w:sz w:val="22"/>
          <w:szCs w:val="22"/>
        </w:rPr>
        <w:t xml:space="preserve"> </w:t>
      </w:r>
      <w:r w:rsidR="00962390" w:rsidRPr="007F3633">
        <w:rPr>
          <w:rFonts w:ascii="Museo Sans 300" w:hAnsi="Museo Sans 300" w:cs="Arial"/>
          <w:sz w:val="22"/>
          <w:szCs w:val="22"/>
        </w:rPr>
        <w:t xml:space="preserve">Realizado </w:t>
      </w:r>
      <w:r w:rsidR="00222C40" w:rsidRPr="007F3633">
        <w:rPr>
          <w:rFonts w:ascii="Museo Sans 300" w:hAnsi="Museo Sans 300" w:cs="Arial"/>
          <w:sz w:val="22"/>
          <w:szCs w:val="22"/>
        </w:rPr>
        <w:t>l</w:t>
      </w:r>
      <w:r w:rsidR="00962390" w:rsidRPr="007F3633">
        <w:rPr>
          <w:rFonts w:ascii="Museo Sans 300" w:hAnsi="Museo Sans 300" w:cs="Arial"/>
          <w:sz w:val="22"/>
          <w:szCs w:val="22"/>
        </w:rPr>
        <w:t>o anterior</w:t>
      </w:r>
      <w:r w:rsidR="00417D00" w:rsidRPr="007F3633">
        <w:rPr>
          <w:rFonts w:ascii="Museo Sans 300" w:hAnsi="Museo Sans 300" w:cs="Arial"/>
          <w:sz w:val="22"/>
          <w:szCs w:val="22"/>
        </w:rPr>
        <w:t xml:space="preserve"> </w:t>
      </w:r>
      <w:r w:rsidR="00962390" w:rsidRPr="007F3633">
        <w:rPr>
          <w:rFonts w:ascii="Museo Sans 300" w:hAnsi="Museo Sans 300" w:cs="Arial"/>
          <w:sz w:val="22"/>
          <w:szCs w:val="22"/>
        </w:rPr>
        <w:t>el contrato será firmado por el Presidente del BCR o apoderado con facul</w:t>
      </w:r>
      <w:r w:rsidR="00222C40" w:rsidRPr="007F3633">
        <w:rPr>
          <w:rFonts w:ascii="Museo Sans 300" w:hAnsi="Museo Sans 300" w:cs="Arial"/>
          <w:sz w:val="22"/>
          <w:szCs w:val="22"/>
        </w:rPr>
        <w:t>t</w:t>
      </w:r>
      <w:r w:rsidR="00962390" w:rsidRPr="007F3633">
        <w:rPr>
          <w:rFonts w:ascii="Museo Sans 300" w:hAnsi="Museo Sans 300" w:cs="Arial"/>
          <w:sz w:val="22"/>
          <w:szCs w:val="22"/>
        </w:rPr>
        <w:t>ades para</w:t>
      </w:r>
      <w:r w:rsidR="00222C40" w:rsidRPr="007F3633">
        <w:rPr>
          <w:rFonts w:ascii="Museo Sans 300" w:hAnsi="Museo Sans 300" w:cs="Arial"/>
          <w:sz w:val="22"/>
          <w:szCs w:val="22"/>
        </w:rPr>
        <w:t xml:space="preserve"> realizarlo.</w:t>
      </w:r>
    </w:p>
    <w:p w14:paraId="374DB923" w14:textId="77777777" w:rsidR="006E7075" w:rsidRPr="007F3633" w:rsidRDefault="006E7075" w:rsidP="0058306C">
      <w:pPr>
        <w:pStyle w:val="Prrafodelista"/>
        <w:ind w:left="1843" w:hanging="709"/>
        <w:jc w:val="both"/>
        <w:rPr>
          <w:rFonts w:ascii="Museo Sans 300" w:hAnsi="Museo Sans 300" w:cs="Arial"/>
          <w:sz w:val="22"/>
          <w:szCs w:val="22"/>
        </w:rPr>
      </w:pPr>
    </w:p>
    <w:p w14:paraId="3BC451FA" w14:textId="29E34DE6" w:rsidR="00B063FF" w:rsidRPr="007F3633" w:rsidRDefault="000E7729"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El desembolso </w:t>
      </w:r>
      <w:r w:rsidR="00B063FF" w:rsidRPr="007F3633">
        <w:rPr>
          <w:rFonts w:ascii="Museo Sans 300" w:hAnsi="Museo Sans 300" w:cs="Arial"/>
          <w:sz w:val="22"/>
          <w:szCs w:val="22"/>
        </w:rPr>
        <w:t>de fondos producto de la negociación de las operaciones de reporto, será ejecutad</w:t>
      </w:r>
      <w:r w:rsidR="001E2171" w:rsidRPr="007F3633">
        <w:rPr>
          <w:rFonts w:ascii="Museo Sans 300" w:hAnsi="Museo Sans 300" w:cs="Arial"/>
          <w:sz w:val="22"/>
          <w:szCs w:val="22"/>
        </w:rPr>
        <w:t>o</w:t>
      </w:r>
      <w:r w:rsidR="00B063FF" w:rsidRPr="007F3633">
        <w:rPr>
          <w:rFonts w:ascii="Museo Sans 300" w:hAnsi="Museo Sans 300" w:cs="Arial"/>
          <w:sz w:val="22"/>
          <w:szCs w:val="22"/>
        </w:rPr>
        <w:t xml:space="preserve"> por </w:t>
      </w:r>
      <w:r w:rsidR="00B53B3D" w:rsidRPr="007F3633">
        <w:rPr>
          <w:rFonts w:ascii="Museo Sans 300" w:hAnsi="Museo Sans 300" w:cs="Arial"/>
          <w:sz w:val="22"/>
          <w:szCs w:val="22"/>
        </w:rPr>
        <w:t>la GOF</w:t>
      </w:r>
      <w:r w:rsidR="00B063FF" w:rsidRPr="007F3633">
        <w:rPr>
          <w:rFonts w:ascii="Museo Sans 300" w:hAnsi="Museo Sans 300" w:cs="Arial"/>
          <w:sz w:val="22"/>
          <w:szCs w:val="22"/>
        </w:rPr>
        <w:t xml:space="preserve"> mediante transferencia instruida</w:t>
      </w:r>
      <w:r w:rsidR="00B53B3D" w:rsidRPr="007F3633">
        <w:rPr>
          <w:rFonts w:ascii="Museo Sans 300" w:hAnsi="Museo Sans 300" w:cs="Arial"/>
          <w:sz w:val="22"/>
          <w:szCs w:val="22"/>
        </w:rPr>
        <w:t xml:space="preserve"> en el Sistema de Liquidación Bruta en Tiempo Real (LBTR)</w:t>
      </w:r>
      <w:r w:rsidR="00B063FF" w:rsidRPr="007F3633">
        <w:rPr>
          <w:rFonts w:ascii="Museo Sans 300" w:hAnsi="Museo Sans 300" w:cs="Arial"/>
          <w:sz w:val="22"/>
          <w:szCs w:val="22"/>
        </w:rPr>
        <w:t xml:space="preserve">, desde la cuenta que para tal efecto indique el Ministerio de Hacienda hacia la cuenta de depósito del </w:t>
      </w:r>
      <w:r w:rsidR="00B75166" w:rsidRPr="007F3633">
        <w:rPr>
          <w:rFonts w:ascii="Museo Sans 300" w:hAnsi="Museo Sans 300" w:cs="Arial"/>
          <w:sz w:val="22"/>
          <w:szCs w:val="22"/>
        </w:rPr>
        <w:t xml:space="preserve">banco solicitante </w:t>
      </w:r>
      <w:r w:rsidR="00B063FF" w:rsidRPr="007F3633">
        <w:rPr>
          <w:rFonts w:ascii="Museo Sans 300" w:hAnsi="Museo Sans 300" w:cs="Arial"/>
          <w:sz w:val="22"/>
          <w:szCs w:val="22"/>
        </w:rPr>
        <w:t xml:space="preserve">en el </w:t>
      </w:r>
      <w:r w:rsidR="00C00653" w:rsidRPr="007F3633">
        <w:rPr>
          <w:rFonts w:ascii="Museo Sans 300" w:hAnsi="Museo Sans 300" w:cs="Arial"/>
          <w:sz w:val="22"/>
          <w:szCs w:val="22"/>
        </w:rPr>
        <w:t>BCR</w:t>
      </w:r>
      <w:r w:rsidRPr="007F3633">
        <w:rPr>
          <w:rFonts w:ascii="Museo Sans 300" w:hAnsi="Museo Sans 300" w:cs="Arial"/>
          <w:iCs/>
          <w:color w:val="000000"/>
          <w:sz w:val="22"/>
          <w:szCs w:val="22"/>
        </w:rPr>
        <w:t>, luego de aprobada la operación de reporto y formalizados los contratos</w:t>
      </w:r>
      <w:r w:rsidR="00222C40" w:rsidRPr="007F3633">
        <w:rPr>
          <w:rFonts w:ascii="Museo Sans 300" w:hAnsi="Museo Sans 300" w:cs="Arial"/>
          <w:iCs/>
          <w:color w:val="000000"/>
          <w:sz w:val="22"/>
          <w:szCs w:val="22"/>
        </w:rPr>
        <w:t>.</w:t>
      </w:r>
    </w:p>
    <w:p w14:paraId="7589AAA0" w14:textId="77777777" w:rsidR="00B063FF" w:rsidRPr="007F3633" w:rsidRDefault="00B063FF" w:rsidP="0058306C">
      <w:pPr>
        <w:ind w:left="1843" w:hanging="709"/>
        <w:jc w:val="both"/>
        <w:rPr>
          <w:rFonts w:ascii="Museo Sans 300" w:hAnsi="Museo Sans 300" w:cs="Arial"/>
          <w:sz w:val="22"/>
          <w:szCs w:val="22"/>
        </w:rPr>
      </w:pPr>
    </w:p>
    <w:p w14:paraId="369D6466" w14:textId="611E4724" w:rsidR="00CD3C6A" w:rsidRPr="007F3633" w:rsidRDefault="00F454E4"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A primera hora de</w:t>
      </w:r>
      <w:r w:rsidR="00B70181" w:rsidRPr="007F3633">
        <w:rPr>
          <w:rFonts w:ascii="Museo Sans 300" w:hAnsi="Museo Sans 300" w:cs="Arial"/>
          <w:sz w:val="22"/>
          <w:szCs w:val="22"/>
        </w:rPr>
        <w:t>l día siguiente a</w:t>
      </w:r>
      <w:r w:rsidRPr="007F3633">
        <w:rPr>
          <w:rFonts w:ascii="Museo Sans 300" w:hAnsi="Museo Sans 300" w:cs="Arial"/>
          <w:sz w:val="22"/>
          <w:szCs w:val="22"/>
        </w:rPr>
        <w:t xml:space="preserve"> la fecha de vencimiento de la operación de Reporto, l</w:t>
      </w:r>
      <w:r w:rsidR="00CA5C37" w:rsidRPr="007F3633">
        <w:rPr>
          <w:rFonts w:ascii="Museo Sans 300" w:hAnsi="Museo Sans 300" w:cs="Arial"/>
          <w:sz w:val="22"/>
          <w:szCs w:val="22"/>
        </w:rPr>
        <w:t>a</w:t>
      </w:r>
      <w:r w:rsidRPr="007F3633">
        <w:rPr>
          <w:rFonts w:ascii="Museo Sans 300" w:hAnsi="Museo Sans 300" w:cs="Arial"/>
          <w:sz w:val="22"/>
          <w:szCs w:val="22"/>
        </w:rPr>
        <w:t xml:space="preserve"> </w:t>
      </w:r>
      <w:r w:rsidR="00CA5C37" w:rsidRPr="007F3633">
        <w:rPr>
          <w:rFonts w:ascii="Museo Sans 300" w:hAnsi="Museo Sans 300" w:cs="Arial"/>
          <w:sz w:val="22"/>
          <w:szCs w:val="22"/>
        </w:rPr>
        <w:t>GOF</w:t>
      </w:r>
      <w:r w:rsidRPr="007F3633">
        <w:rPr>
          <w:rFonts w:ascii="Museo Sans 300" w:hAnsi="Museo Sans 300" w:cs="Arial"/>
          <w:sz w:val="22"/>
          <w:szCs w:val="22"/>
        </w:rPr>
        <w:t xml:space="preserve"> procederá a debitar, a través del Sistema </w:t>
      </w:r>
      <w:r w:rsidR="007B1020" w:rsidRPr="007F3633">
        <w:rPr>
          <w:rFonts w:ascii="Museo Sans 300" w:hAnsi="Museo Sans 300" w:cs="Arial"/>
          <w:sz w:val="22"/>
          <w:szCs w:val="22"/>
        </w:rPr>
        <w:t>de Liquidación Bruta en Tiempo Real (LBTR)</w:t>
      </w:r>
      <w:r w:rsidRPr="007F3633">
        <w:rPr>
          <w:rFonts w:ascii="Museo Sans 300" w:hAnsi="Museo Sans 300" w:cs="Arial"/>
          <w:sz w:val="22"/>
          <w:szCs w:val="22"/>
        </w:rPr>
        <w:t xml:space="preserve">, la cuenta del </w:t>
      </w:r>
      <w:r w:rsidR="00B75166" w:rsidRPr="007F3633">
        <w:rPr>
          <w:rFonts w:ascii="Museo Sans 300" w:hAnsi="Museo Sans 300" w:cs="Arial"/>
          <w:sz w:val="22"/>
          <w:szCs w:val="22"/>
        </w:rPr>
        <w:t xml:space="preserve">banco solicitante </w:t>
      </w:r>
      <w:r w:rsidRPr="007F3633">
        <w:rPr>
          <w:rFonts w:ascii="Museo Sans 300" w:hAnsi="Museo Sans 300" w:cs="Arial"/>
          <w:sz w:val="22"/>
          <w:szCs w:val="22"/>
        </w:rPr>
        <w:t xml:space="preserve">por el monto </w:t>
      </w:r>
      <w:r w:rsidRPr="007F3633">
        <w:rPr>
          <w:rFonts w:ascii="Museo Sans 300" w:hAnsi="Museo Sans 300" w:cs="Arial"/>
          <w:sz w:val="22"/>
          <w:szCs w:val="22"/>
        </w:rPr>
        <w:lastRenderedPageBreak/>
        <w:t xml:space="preserve">que incluirá </w:t>
      </w:r>
      <w:r w:rsidR="00063D34" w:rsidRPr="007F3633">
        <w:rPr>
          <w:rFonts w:ascii="Museo Sans 300" w:hAnsi="Museo Sans 300" w:cs="Arial"/>
          <w:sz w:val="22"/>
          <w:szCs w:val="22"/>
        </w:rPr>
        <w:t>el precio y el premio convenido</w:t>
      </w:r>
      <w:r w:rsidR="00CD3C6A" w:rsidRPr="007F3633">
        <w:rPr>
          <w:rFonts w:ascii="Museo Sans 300" w:hAnsi="Museo Sans 300" w:cs="Arial"/>
          <w:sz w:val="22"/>
          <w:szCs w:val="22"/>
        </w:rPr>
        <w:t xml:space="preserve"> y </w:t>
      </w:r>
      <w:r w:rsidRPr="007F3633">
        <w:rPr>
          <w:rFonts w:ascii="Museo Sans 300" w:hAnsi="Museo Sans 300" w:cs="Arial"/>
          <w:sz w:val="22"/>
          <w:szCs w:val="22"/>
        </w:rPr>
        <w:t xml:space="preserve">abonará </w:t>
      </w:r>
      <w:r w:rsidR="00CD3C6A" w:rsidRPr="007F3633">
        <w:rPr>
          <w:rFonts w:ascii="Museo Sans 300" w:hAnsi="Museo Sans 300" w:cs="Arial"/>
          <w:sz w:val="22"/>
          <w:szCs w:val="22"/>
        </w:rPr>
        <w:t>el saldo correspondiente en la cuenta que para tal efecto mantiene el Ministerio de Hacienda en el BCR.</w:t>
      </w:r>
      <w:r w:rsidRPr="007F3633">
        <w:rPr>
          <w:rFonts w:ascii="Museo Sans 300" w:hAnsi="Museo Sans 300" w:cs="Arial"/>
          <w:sz w:val="22"/>
          <w:szCs w:val="22"/>
        </w:rPr>
        <w:t xml:space="preserve"> El </w:t>
      </w:r>
      <w:r w:rsidR="00B75166" w:rsidRPr="007F3633">
        <w:rPr>
          <w:rFonts w:ascii="Museo Sans 300" w:hAnsi="Museo Sans 300" w:cs="Arial"/>
          <w:sz w:val="22"/>
          <w:szCs w:val="22"/>
        </w:rPr>
        <w:t xml:space="preserve">banco solicitante </w:t>
      </w:r>
      <w:r w:rsidR="009328FC" w:rsidRPr="007F3633">
        <w:rPr>
          <w:rFonts w:ascii="Museo Sans 300" w:hAnsi="Museo Sans 300" w:cs="Arial"/>
          <w:sz w:val="22"/>
          <w:szCs w:val="22"/>
        </w:rPr>
        <w:t>autorizará</w:t>
      </w:r>
      <w:r w:rsidRPr="007F3633">
        <w:rPr>
          <w:rFonts w:ascii="Museo Sans 300" w:hAnsi="Museo Sans 300" w:cs="Arial"/>
          <w:sz w:val="22"/>
          <w:szCs w:val="22"/>
        </w:rPr>
        <w:t xml:space="preserve"> este </w:t>
      </w:r>
      <w:r w:rsidR="009328FC" w:rsidRPr="007F3633">
        <w:rPr>
          <w:rFonts w:ascii="Museo Sans 300" w:hAnsi="Museo Sans 300" w:cs="Arial"/>
          <w:sz w:val="22"/>
          <w:szCs w:val="22"/>
        </w:rPr>
        <w:t>débito en el</w:t>
      </w:r>
      <w:r w:rsidRPr="007F3633">
        <w:rPr>
          <w:rFonts w:ascii="Museo Sans 300" w:hAnsi="Museo Sans 300" w:cs="Arial"/>
          <w:sz w:val="22"/>
          <w:szCs w:val="22"/>
        </w:rPr>
        <w:t xml:space="preserve"> contrato de Reporto.</w:t>
      </w:r>
      <w:r w:rsidR="00CD3C6A" w:rsidRPr="007F3633">
        <w:rPr>
          <w:rFonts w:ascii="Museo Sans 300" w:hAnsi="Museo Sans 300" w:cs="Arial"/>
          <w:sz w:val="22"/>
          <w:szCs w:val="22"/>
        </w:rPr>
        <w:t xml:space="preserve"> </w:t>
      </w:r>
    </w:p>
    <w:p w14:paraId="4F2174F2" w14:textId="77777777" w:rsidR="00CD3C6A" w:rsidRPr="007F3633" w:rsidRDefault="00CD3C6A" w:rsidP="0058306C">
      <w:pPr>
        <w:ind w:left="1843" w:hanging="709"/>
        <w:jc w:val="both"/>
        <w:rPr>
          <w:rFonts w:ascii="Museo Sans 300" w:hAnsi="Museo Sans 300" w:cs="Arial"/>
          <w:sz w:val="22"/>
          <w:szCs w:val="22"/>
        </w:rPr>
      </w:pPr>
    </w:p>
    <w:p w14:paraId="5190443A" w14:textId="1E9C83E3" w:rsidR="00CD3C6A" w:rsidRPr="007F3633" w:rsidRDefault="007F5AD3"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Efectuado el pago a que se refiere el punto anterior, </w:t>
      </w:r>
      <w:r w:rsidR="00857C9F" w:rsidRPr="007F3633">
        <w:rPr>
          <w:rFonts w:ascii="Museo Sans 300" w:hAnsi="Museo Sans 300" w:cs="Arial"/>
          <w:sz w:val="22"/>
          <w:szCs w:val="22"/>
        </w:rPr>
        <w:t xml:space="preserve">se </w:t>
      </w:r>
      <w:r w:rsidRPr="007F3633">
        <w:rPr>
          <w:rFonts w:ascii="Museo Sans 300" w:hAnsi="Museo Sans 300" w:cs="Arial"/>
          <w:sz w:val="22"/>
          <w:szCs w:val="22"/>
        </w:rPr>
        <w:t>proced</w:t>
      </w:r>
      <w:r w:rsidR="00857C9F" w:rsidRPr="007F3633">
        <w:rPr>
          <w:rFonts w:ascii="Museo Sans 300" w:hAnsi="Museo Sans 300" w:cs="Arial"/>
          <w:sz w:val="22"/>
          <w:szCs w:val="22"/>
        </w:rPr>
        <w:t>erá</w:t>
      </w:r>
      <w:r w:rsidRPr="007F3633">
        <w:rPr>
          <w:rFonts w:ascii="Museo Sans 300" w:hAnsi="Museo Sans 300" w:cs="Arial"/>
          <w:sz w:val="22"/>
          <w:szCs w:val="22"/>
        </w:rPr>
        <w:t xml:space="preserve"> a </w:t>
      </w:r>
      <w:r w:rsidR="00CD3C6A" w:rsidRPr="007F3633">
        <w:rPr>
          <w:rFonts w:ascii="Museo Sans 300" w:hAnsi="Museo Sans 300" w:cs="Arial"/>
          <w:sz w:val="22"/>
          <w:szCs w:val="22"/>
        </w:rPr>
        <w:t>realizar las acciones necesarias para transferir los valores reportados a su tenedor original.</w:t>
      </w:r>
    </w:p>
    <w:p w14:paraId="26963685" w14:textId="77777777" w:rsidR="00CD3C6A" w:rsidRPr="007F3633" w:rsidRDefault="00CD3C6A" w:rsidP="005B3497">
      <w:pPr>
        <w:ind w:left="1276"/>
        <w:jc w:val="both"/>
        <w:rPr>
          <w:rFonts w:ascii="Museo Sans 300" w:hAnsi="Museo Sans 300" w:cs="Arial"/>
          <w:sz w:val="22"/>
          <w:szCs w:val="22"/>
        </w:rPr>
      </w:pPr>
    </w:p>
    <w:p w14:paraId="1D94577B" w14:textId="382B01E9" w:rsidR="00C820F9" w:rsidRPr="007F3633" w:rsidRDefault="004350B1"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45" w:name="_Toc315939756"/>
      <w:bookmarkStart w:id="146" w:name="_Toc315941734"/>
      <w:bookmarkStart w:id="147" w:name="_Toc91061108"/>
      <w:r w:rsidRPr="007F3633">
        <w:rPr>
          <w:rFonts w:ascii="Museo Sans 300" w:hAnsi="Museo Sans 300" w:cs="Arial"/>
          <w:i w:val="0"/>
          <w:caps/>
          <w:sz w:val="22"/>
          <w:szCs w:val="22"/>
          <w:lang w:val="es-ES"/>
        </w:rPr>
        <w:t>Condiciones</w:t>
      </w:r>
      <w:r w:rsidR="00C820F9" w:rsidRPr="007F3633">
        <w:rPr>
          <w:rFonts w:ascii="Museo Sans 300" w:hAnsi="Museo Sans 300" w:cs="Arial"/>
          <w:i w:val="0"/>
          <w:caps/>
          <w:sz w:val="22"/>
          <w:szCs w:val="22"/>
          <w:lang w:val="es-ES"/>
        </w:rPr>
        <w:t xml:space="preserve"> especiales durante la vigencia</w:t>
      </w:r>
      <w:bookmarkEnd w:id="145"/>
      <w:bookmarkEnd w:id="146"/>
      <w:bookmarkEnd w:id="147"/>
      <w:r w:rsidR="00C820F9" w:rsidRPr="007F3633">
        <w:rPr>
          <w:rFonts w:ascii="Museo Sans 300" w:hAnsi="Museo Sans 300" w:cs="Arial"/>
          <w:sz w:val="22"/>
          <w:szCs w:val="22"/>
        </w:rPr>
        <w:t xml:space="preserve"> </w:t>
      </w:r>
    </w:p>
    <w:p w14:paraId="5EECD7E8" w14:textId="77777777" w:rsidR="00C820F9" w:rsidRPr="007F3633" w:rsidRDefault="00C820F9" w:rsidP="00C820F9">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3F23D166" w14:textId="56F6B80A" w:rsidR="00C820F9" w:rsidRPr="007F3633" w:rsidRDefault="0061701E" w:rsidP="006D4D1F">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r w:rsidRPr="007F3633">
        <w:rPr>
          <w:rFonts w:ascii="Museo Sans 300" w:hAnsi="Museo Sans 300" w:cs="Arial"/>
          <w:sz w:val="22"/>
          <w:szCs w:val="22"/>
        </w:rPr>
        <w:t xml:space="preserve">El destino de los fondos </w:t>
      </w:r>
      <w:r w:rsidR="00C820F9" w:rsidRPr="007F3633">
        <w:rPr>
          <w:rFonts w:ascii="Museo Sans 300" w:hAnsi="Museo Sans 300" w:cs="Arial"/>
          <w:sz w:val="22"/>
          <w:szCs w:val="22"/>
        </w:rPr>
        <w:t xml:space="preserve">de las operaciones de </w:t>
      </w:r>
      <w:r w:rsidR="006D4EE6" w:rsidRPr="007F3633">
        <w:rPr>
          <w:rFonts w:ascii="Museo Sans 300" w:hAnsi="Museo Sans 300" w:cs="Arial"/>
          <w:sz w:val="22"/>
          <w:szCs w:val="22"/>
        </w:rPr>
        <w:t>reporto</w:t>
      </w:r>
      <w:r w:rsidR="00C820F9" w:rsidRPr="007F3633">
        <w:rPr>
          <w:rFonts w:ascii="Museo Sans 300" w:hAnsi="Museo Sans 300" w:cs="Arial"/>
          <w:sz w:val="22"/>
          <w:szCs w:val="22"/>
        </w:rPr>
        <w:t xml:space="preserve"> </w:t>
      </w:r>
      <w:r w:rsidRPr="007F3633">
        <w:rPr>
          <w:rFonts w:ascii="Museo Sans 300" w:hAnsi="Museo Sans 300" w:cs="Arial"/>
          <w:sz w:val="22"/>
          <w:szCs w:val="22"/>
        </w:rPr>
        <w:t xml:space="preserve">será </w:t>
      </w:r>
      <w:r w:rsidR="009B59A3" w:rsidRPr="007F3633">
        <w:rPr>
          <w:rFonts w:ascii="Museo Sans 300" w:hAnsi="Museo Sans 300" w:cs="Arial"/>
          <w:sz w:val="22"/>
          <w:szCs w:val="22"/>
        </w:rPr>
        <w:t xml:space="preserve">para atender retiro de depósitos y </w:t>
      </w:r>
      <w:r w:rsidR="004350B1" w:rsidRPr="007F3633">
        <w:rPr>
          <w:rFonts w:ascii="Museo Sans 300" w:hAnsi="Museo Sans 300" w:cs="Arial"/>
          <w:sz w:val="22"/>
          <w:szCs w:val="22"/>
        </w:rPr>
        <w:t>no podrá</w:t>
      </w:r>
      <w:r w:rsidR="00017A46" w:rsidRPr="007F3633">
        <w:rPr>
          <w:rFonts w:ascii="Museo Sans 300" w:hAnsi="Museo Sans 300" w:cs="Arial"/>
          <w:sz w:val="22"/>
          <w:szCs w:val="22"/>
        </w:rPr>
        <w:t>n</w:t>
      </w:r>
      <w:r w:rsidR="004350B1" w:rsidRPr="007F3633">
        <w:rPr>
          <w:rFonts w:ascii="Museo Sans 300" w:hAnsi="Museo Sans 300" w:cs="Arial"/>
          <w:sz w:val="22"/>
          <w:szCs w:val="22"/>
        </w:rPr>
        <w:t xml:space="preserve"> realizar operaciones que afecten negativamente su liquidez, en especial</w:t>
      </w:r>
      <w:r w:rsidR="00C820F9" w:rsidRPr="007F3633">
        <w:rPr>
          <w:rFonts w:ascii="Museo Sans 300" w:hAnsi="Museo Sans 300" w:cs="Arial"/>
          <w:sz w:val="22"/>
          <w:szCs w:val="22"/>
        </w:rPr>
        <w:t>:</w:t>
      </w:r>
    </w:p>
    <w:p w14:paraId="5C250208" w14:textId="77777777" w:rsidR="00AC4C23" w:rsidRPr="007F3633" w:rsidRDefault="00AC4C23" w:rsidP="00AC4C23">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Museo Sans 300" w:hAnsi="Museo Sans 300" w:cs="Arial"/>
          <w:sz w:val="22"/>
          <w:szCs w:val="22"/>
        </w:rPr>
      </w:pPr>
    </w:p>
    <w:p w14:paraId="12CBCDCB"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2FA292E7"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0AEA7D91"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60DFC864"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04177E52"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1455C90A" w14:textId="77777777" w:rsidR="005827BC" w:rsidRPr="007F3633" w:rsidRDefault="005827BC" w:rsidP="005827BC">
      <w:pPr>
        <w:pStyle w:val="Prrafodelista"/>
        <w:numPr>
          <w:ilvl w:val="2"/>
          <w:numId w:val="22"/>
        </w:numPr>
        <w:jc w:val="both"/>
        <w:rPr>
          <w:rFonts w:ascii="Museo Sans 300" w:hAnsi="Museo Sans 300" w:cs="Arial"/>
          <w:iCs/>
          <w:vanish/>
          <w:sz w:val="22"/>
          <w:szCs w:val="22"/>
        </w:rPr>
      </w:pPr>
    </w:p>
    <w:p w14:paraId="3A0E2F6B" w14:textId="2F7C23D8" w:rsidR="003A080A" w:rsidRPr="007F3633" w:rsidRDefault="004350B1"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O</w:t>
      </w:r>
      <w:r w:rsidR="00C820F9" w:rsidRPr="007F3633">
        <w:rPr>
          <w:rFonts w:ascii="Museo Sans 300" w:hAnsi="Museo Sans 300" w:cs="Arial"/>
          <w:iCs/>
          <w:sz w:val="22"/>
          <w:szCs w:val="22"/>
        </w:rPr>
        <w:t>torgar nuevos créditos</w:t>
      </w:r>
      <w:r w:rsidR="00345F64" w:rsidRPr="007F3633">
        <w:rPr>
          <w:rFonts w:ascii="Museo Sans 300" w:hAnsi="Museo Sans 300" w:cs="Arial"/>
          <w:iCs/>
          <w:sz w:val="22"/>
          <w:szCs w:val="22"/>
        </w:rPr>
        <w:t>.</w:t>
      </w:r>
      <w:r w:rsidR="00C820F9" w:rsidRPr="007F3633">
        <w:rPr>
          <w:rFonts w:ascii="Museo Sans 300" w:hAnsi="Museo Sans 300" w:cs="Arial"/>
          <w:iCs/>
          <w:sz w:val="22"/>
          <w:szCs w:val="22"/>
        </w:rPr>
        <w:t xml:space="preserve"> </w:t>
      </w:r>
    </w:p>
    <w:p w14:paraId="1801EE8E" w14:textId="77777777" w:rsidR="004E04CC" w:rsidRPr="007F3633" w:rsidRDefault="004350B1"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 xml:space="preserve">Otorgar financiamiento adicional </w:t>
      </w:r>
      <w:r w:rsidR="00C820F9" w:rsidRPr="007F3633">
        <w:rPr>
          <w:rFonts w:ascii="Museo Sans 300" w:hAnsi="Museo Sans 300" w:cs="Arial"/>
          <w:iCs/>
          <w:sz w:val="22"/>
          <w:szCs w:val="22"/>
        </w:rPr>
        <w:t>a sociedades de su conglomerado financiero</w:t>
      </w:r>
      <w:r w:rsidR="00FD226B" w:rsidRPr="007F3633">
        <w:rPr>
          <w:rFonts w:ascii="Museo Sans 300" w:hAnsi="Museo Sans 300" w:cs="Arial"/>
          <w:iCs/>
          <w:sz w:val="22"/>
          <w:szCs w:val="22"/>
        </w:rPr>
        <w:t xml:space="preserve"> </w:t>
      </w:r>
      <w:r w:rsidR="00C820F9" w:rsidRPr="007F3633">
        <w:rPr>
          <w:rFonts w:ascii="Museo Sans 300" w:hAnsi="Museo Sans 300" w:cs="Arial"/>
          <w:iCs/>
          <w:sz w:val="22"/>
          <w:szCs w:val="22"/>
        </w:rPr>
        <w:t>o casa matriz.</w:t>
      </w:r>
    </w:p>
    <w:p w14:paraId="4F5EEA1F" w14:textId="77777777" w:rsidR="004E04CC"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Realizar</w:t>
      </w:r>
      <w:r w:rsidR="00C820F9" w:rsidRPr="007F3633">
        <w:rPr>
          <w:rFonts w:ascii="Museo Sans 300" w:hAnsi="Museo Sans 300" w:cs="Arial"/>
          <w:iCs/>
          <w:sz w:val="22"/>
          <w:szCs w:val="22"/>
        </w:rPr>
        <w:t xml:space="preserve"> pagos anticipados de obligaciones.</w:t>
      </w:r>
    </w:p>
    <w:p w14:paraId="2F7CC5BF" w14:textId="77777777" w:rsidR="004E04CC"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R</w:t>
      </w:r>
      <w:r w:rsidR="00C820F9" w:rsidRPr="007F3633">
        <w:rPr>
          <w:rFonts w:ascii="Museo Sans 300" w:hAnsi="Museo Sans 300" w:cs="Arial"/>
          <w:iCs/>
          <w:sz w:val="22"/>
          <w:szCs w:val="22"/>
        </w:rPr>
        <w:t xml:space="preserve">ealizar gastos </w:t>
      </w:r>
      <w:r w:rsidRPr="007F3633">
        <w:rPr>
          <w:rFonts w:ascii="Museo Sans 300" w:hAnsi="Museo Sans 300" w:cs="Arial"/>
          <w:iCs/>
          <w:sz w:val="22"/>
          <w:szCs w:val="22"/>
        </w:rPr>
        <w:t>o</w:t>
      </w:r>
      <w:r w:rsidR="00C820F9" w:rsidRPr="007F3633">
        <w:rPr>
          <w:rFonts w:ascii="Museo Sans 300" w:hAnsi="Museo Sans 300" w:cs="Arial"/>
          <w:iCs/>
          <w:sz w:val="22"/>
          <w:szCs w:val="22"/>
        </w:rPr>
        <w:t xml:space="preserve"> compras extraordinarias.</w:t>
      </w:r>
    </w:p>
    <w:p w14:paraId="7E6C25C7" w14:textId="24FD9653" w:rsidR="003A080A"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R</w:t>
      </w:r>
      <w:r w:rsidR="004B5FE1" w:rsidRPr="007F3633">
        <w:rPr>
          <w:rFonts w:ascii="Museo Sans 300" w:hAnsi="Museo Sans 300" w:cs="Arial"/>
          <w:iCs/>
          <w:sz w:val="22"/>
          <w:szCs w:val="22"/>
        </w:rPr>
        <w:t xml:space="preserve">ealizar gastos </w:t>
      </w:r>
      <w:r w:rsidRPr="007F3633">
        <w:rPr>
          <w:rFonts w:ascii="Museo Sans 300" w:hAnsi="Museo Sans 300" w:cs="Arial"/>
          <w:iCs/>
          <w:sz w:val="22"/>
          <w:szCs w:val="22"/>
        </w:rPr>
        <w:t>o</w:t>
      </w:r>
      <w:r w:rsidR="004B5FE1" w:rsidRPr="007F3633">
        <w:rPr>
          <w:rFonts w:ascii="Museo Sans 300" w:hAnsi="Museo Sans 300" w:cs="Arial"/>
          <w:iCs/>
          <w:sz w:val="22"/>
          <w:szCs w:val="22"/>
        </w:rPr>
        <w:t xml:space="preserve"> compras suntuarias.</w:t>
      </w:r>
    </w:p>
    <w:p w14:paraId="15F23137" w14:textId="77777777" w:rsidR="003A080A"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Otorgar bonificaciones, prestaciones o remuneraciones adicionales a sus empleados, distintos a los establecidos en los respectivos contratos o nombramientos de trabajo.</w:t>
      </w:r>
    </w:p>
    <w:p w14:paraId="0756D071" w14:textId="77777777" w:rsidR="003A080A" w:rsidRPr="007F3633" w:rsidRDefault="00AA5AD0"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 xml:space="preserve">Decretar </w:t>
      </w:r>
      <w:r w:rsidR="00C508FD" w:rsidRPr="007F3633">
        <w:rPr>
          <w:rFonts w:ascii="Museo Sans 300" w:hAnsi="Museo Sans 300" w:cs="Arial"/>
          <w:iCs/>
          <w:sz w:val="22"/>
          <w:szCs w:val="22"/>
        </w:rPr>
        <w:t xml:space="preserve">y pagar </w:t>
      </w:r>
      <w:r w:rsidRPr="007F3633">
        <w:rPr>
          <w:rFonts w:ascii="Museo Sans 300" w:hAnsi="Museo Sans 300" w:cs="Arial"/>
          <w:iCs/>
          <w:sz w:val="22"/>
          <w:szCs w:val="22"/>
        </w:rPr>
        <w:t>dividendos</w:t>
      </w:r>
      <w:r w:rsidR="00A529A5" w:rsidRPr="007F3633">
        <w:rPr>
          <w:rFonts w:ascii="Museo Sans 300" w:hAnsi="Museo Sans 300" w:cs="Arial"/>
          <w:iCs/>
          <w:sz w:val="22"/>
          <w:szCs w:val="22"/>
        </w:rPr>
        <w:t>.</w:t>
      </w:r>
    </w:p>
    <w:p w14:paraId="28874124" w14:textId="77777777" w:rsidR="00AA5AD0" w:rsidRPr="007F3633" w:rsidRDefault="00C508FD"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P</w:t>
      </w:r>
      <w:r w:rsidR="00B1660E" w:rsidRPr="007F3633">
        <w:rPr>
          <w:rFonts w:ascii="Museo Sans 300" w:hAnsi="Museo Sans 300" w:cs="Arial"/>
          <w:iCs/>
          <w:sz w:val="22"/>
          <w:szCs w:val="22"/>
        </w:rPr>
        <w:t>ago</w:t>
      </w:r>
      <w:r w:rsidRPr="007F3633">
        <w:rPr>
          <w:rFonts w:ascii="Museo Sans 300" w:hAnsi="Museo Sans 300" w:cs="Arial"/>
          <w:iCs/>
          <w:sz w:val="22"/>
          <w:szCs w:val="22"/>
        </w:rPr>
        <w:t>s</w:t>
      </w:r>
      <w:r w:rsidR="00B1660E" w:rsidRPr="007F3633">
        <w:rPr>
          <w:rFonts w:ascii="Museo Sans 300" w:hAnsi="Museo Sans 300" w:cs="Arial"/>
          <w:iCs/>
          <w:sz w:val="22"/>
          <w:szCs w:val="22"/>
        </w:rPr>
        <w:t xml:space="preserve"> o financiamiento directo o indirecto a relacionados por propiedad o administración con la Institución</w:t>
      </w:r>
      <w:r w:rsidR="00AA5AD0" w:rsidRPr="007F3633">
        <w:rPr>
          <w:rFonts w:ascii="Museo Sans 300" w:hAnsi="Museo Sans 300" w:cs="Arial"/>
          <w:iCs/>
          <w:sz w:val="22"/>
          <w:szCs w:val="22"/>
        </w:rPr>
        <w:t>.</w:t>
      </w:r>
    </w:p>
    <w:p w14:paraId="67DABD7F" w14:textId="77777777" w:rsidR="00C820F9" w:rsidRPr="007F3633" w:rsidRDefault="00C820F9" w:rsidP="00C820F9">
      <w:pPr>
        <w:jc w:val="both"/>
        <w:rPr>
          <w:rFonts w:ascii="Museo Sans 300" w:hAnsi="Museo Sans 300" w:cs="Arial"/>
          <w:iCs/>
          <w:color w:val="000000"/>
          <w:sz w:val="22"/>
          <w:szCs w:val="22"/>
        </w:rPr>
      </w:pPr>
    </w:p>
    <w:p w14:paraId="4DA48C8C" w14:textId="28CEE85B" w:rsidR="00C820F9" w:rsidRPr="007F3633" w:rsidRDefault="00C820F9" w:rsidP="005B3497">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r w:rsidRPr="007F3633">
        <w:rPr>
          <w:rFonts w:ascii="Museo Sans 300" w:hAnsi="Museo Sans 300" w:cs="Arial"/>
          <w:sz w:val="22"/>
          <w:szCs w:val="22"/>
        </w:rPr>
        <w:t>Las disposic</w:t>
      </w:r>
      <w:r w:rsidR="003F386B" w:rsidRPr="007F3633">
        <w:rPr>
          <w:rFonts w:ascii="Museo Sans 300" w:hAnsi="Museo Sans 300" w:cs="Arial"/>
          <w:sz w:val="22"/>
          <w:szCs w:val="22"/>
        </w:rPr>
        <w:t xml:space="preserve">iones </w:t>
      </w:r>
      <w:r w:rsidR="00CE57A2" w:rsidRPr="007F3633">
        <w:rPr>
          <w:rFonts w:ascii="Museo Sans 300" w:hAnsi="Museo Sans 300" w:cs="Arial"/>
          <w:sz w:val="22"/>
          <w:szCs w:val="22"/>
        </w:rPr>
        <w:t xml:space="preserve">establecidas </w:t>
      </w:r>
      <w:r w:rsidR="003F386B" w:rsidRPr="007F3633">
        <w:rPr>
          <w:rFonts w:ascii="Museo Sans 300" w:hAnsi="Museo Sans 300" w:cs="Arial"/>
          <w:sz w:val="22"/>
          <w:szCs w:val="22"/>
        </w:rPr>
        <w:t>en el numeral 5.</w:t>
      </w:r>
      <w:r w:rsidR="004F4602" w:rsidRPr="007F3633">
        <w:rPr>
          <w:rFonts w:ascii="Museo Sans 300" w:hAnsi="Museo Sans 300" w:cs="Arial"/>
          <w:sz w:val="22"/>
          <w:szCs w:val="22"/>
        </w:rPr>
        <w:t>7</w:t>
      </w:r>
      <w:r w:rsidRPr="007F3633">
        <w:rPr>
          <w:rFonts w:ascii="Museo Sans 300" w:hAnsi="Museo Sans 300" w:cs="Arial"/>
          <w:sz w:val="22"/>
          <w:szCs w:val="22"/>
        </w:rPr>
        <w:t>.</w:t>
      </w:r>
      <w:r w:rsidR="003F386B" w:rsidRPr="007F3633">
        <w:rPr>
          <w:rFonts w:ascii="Museo Sans 300" w:hAnsi="Museo Sans 300" w:cs="Arial"/>
          <w:sz w:val="22"/>
          <w:szCs w:val="22"/>
        </w:rPr>
        <w:t>1</w:t>
      </w:r>
      <w:r w:rsidRPr="007F3633">
        <w:rPr>
          <w:rFonts w:ascii="Museo Sans 300" w:hAnsi="Museo Sans 300" w:cs="Arial"/>
          <w:sz w:val="22"/>
          <w:szCs w:val="22"/>
        </w:rPr>
        <w:t xml:space="preserve"> deberán consignarse en el contrato de reporto. Asimismo, para efectos de verificar el cumplimiento de </w:t>
      </w:r>
      <w:r w:rsidR="00D55116" w:rsidRPr="007F3633">
        <w:rPr>
          <w:rFonts w:ascii="Museo Sans 300" w:hAnsi="Museo Sans 300" w:cs="Arial"/>
          <w:sz w:val="22"/>
          <w:szCs w:val="22"/>
        </w:rPr>
        <w:t xml:space="preserve">estas </w:t>
      </w:r>
      <w:r w:rsidRPr="007F3633">
        <w:rPr>
          <w:rFonts w:ascii="Museo Sans 300" w:hAnsi="Museo Sans 300" w:cs="Arial"/>
          <w:sz w:val="22"/>
          <w:szCs w:val="22"/>
        </w:rPr>
        <w:t xml:space="preserve">disposiciones </w:t>
      </w:r>
      <w:r w:rsidR="00C508FD" w:rsidRPr="007F3633">
        <w:rPr>
          <w:rFonts w:ascii="Museo Sans 300" w:hAnsi="Museo Sans 300" w:cs="Arial"/>
          <w:sz w:val="22"/>
          <w:szCs w:val="22"/>
        </w:rPr>
        <w:t xml:space="preserve">se podrá solicitar a </w:t>
      </w:r>
      <w:r w:rsidRPr="007F3633">
        <w:rPr>
          <w:rFonts w:ascii="Museo Sans 300" w:hAnsi="Museo Sans 300" w:cs="Arial"/>
          <w:sz w:val="22"/>
          <w:szCs w:val="22"/>
        </w:rPr>
        <w:t xml:space="preserve">la SSF </w:t>
      </w:r>
      <w:r w:rsidR="00C508FD" w:rsidRPr="007F3633">
        <w:rPr>
          <w:rFonts w:ascii="Museo Sans 300" w:hAnsi="Museo Sans 300" w:cs="Arial"/>
          <w:sz w:val="22"/>
          <w:szCs w:val="22"/>
        </w:rPr>
        <w:t>su apoyo</w:t>
      </w:r>
      <w:r w:rsidRPr="007F3633">
        <w:rPr>
          <w:rFonts w:ascii="Museo Sans 300" w:hAnsi="Museo Sans 300" w:cs="Arial"/>
          <w:sz w:val="22"/>
          <w:szCs w:val="22"/>
        </w:rPr>
        <w:t>.</w:t>
      </w:r>
      <w:r w:rsidR="00CB02EB" w:rsidRPr="007F3633">
        <w:rPr>
          <w:rFonts w:ascii="Museo Sans 300" w:hAnsi="Museo Sans 300" w:cs="Arial"/>
          <w:sz w:val="22"/>
          <w:szCs w:val="22"/>
        </w:rPr>
        <w:t xml:space="preserve"> En el mismo contrato deberá estipularse que en caso de incumplir las condiciones especiales, se volverá exigible el </w:t>
      </w:r>
      <w:r w:rsidR="00E3583E" w:rsidRPr="007F3633">
        <w:rPr>
          <w:rFonts w:ascii="Museo Sans 300" w:hAnsi="Museo Sans 300" w:cs="Arial"/>
          <w:sz w:val="22"/>
          <w:szCs w:val="22"/>
        </w:rPr>
        <w:t>reporto</w:t>
      </w:r>
      <w:r w:rsidR="00CB02EB" w:rsidRPr="007F3633">
        <w:rPr>
          <w:rFonts w:ascii="Museo Sans 300" w:hAnsi="Museo Sans 300" w:cs="Arial"/>
          <w:sz w:val="22"/>
          <w:szCs w:val="22"/>
        </w:rPr>
        <w:t xml:space="preserve"> respectivo.</w:t>
      </w:r>
    </w:p>
    <w:p w14:paraId="4E3ABCAF" w14:textId="77777777" w:rsidR="000B6093" w:rsidRPr="007F3633" w:rsidRDefault="000B6093"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Museo Sans 300" w:hAnsi="Museo Sans 300" w:cs="Arial"/>
          <w:sz w:val="22"/>
          <w:szCs w:val="22"/>
        </w:rPr>
      </w:pPr>
    </w:p>
    <w:p w14:paraId="7047D6BD" w14:textId="77777777" w:rsidR="00C820F9" w:rsidRPr="007F3633" w:rsidRDefault="00865344"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48" w:name="_Toc315939757"/>
      <w:bookmarkStart w:id="149" w:name="_Toc315941735"/>
      <w:bookmarkStart w:id="150" w:name="_Toc91061109"/>
      <w:r w:rsidRPr="007F3633">
        <w:rPr>
          <w:rFonts w:ascii="Museo Sans 300" w:hAnsi="Museo Sans 300" w:cs="Arial"/>
          <w:i w:val="0"/>
          <w:caps/>
          <w:sz w:val="22"/>
          <w:szCs w:val="22"/>
          <w:lang w:val="es-ES"/>
        </w:rPr>
        <w:t>Seguimiento e Informes</w:t>
      </w:r>
      <w:bookmarkEnd w:id="148"/>
      <w:bookmarkEnd w:id="149"/>
      <w:bookmarkEnd w:id="150"/>
    </w:p>
    <w:p w14:paraId="4DCC6B58" w14:textId="77777777" w:rsidR="00EB73E1" w:rsidRPr="007F3633" w:rsidRDefault="00865344" w:rsidP="00EB73E1">
      <w:pPr>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13"/>
        <w:jc w:val="both"/>
        <w:rPr>
          <w:rFonts w:ascii="Museo Sans 300" w:hAnsi="Museo Sans 300" w:cs="Arial"/>
          <w:iCs/>
          <w:color w:val="000000"/>
          <w:sz w:val="22"/>
          <w:szCs w:val="22"/>
        </w:rPr>
      </w:pPr>
      <w:r w:rsidRPr="007F3633">
        <w:rPr>
          <w:rFonts w:ascii="Museo Sans 300" w:hAnsi="Museo Sans 300" w:cs="Arial"/>
          <w:b/>
          <w:bCs/>
          <w:sz w:val="22"/>
          <w:szCs w:val="22"/>
        </w:rPr>
        <w:t xml:space="preserve"> </w:t>
      </w:r>
    </w:p>
    <w:p w14:paraId="54F3918E" w14:textId="76A4A2D3" w:rsidR="00416270" w:rsidRPr="007F3633" w:rsidRDefault="00EB73E1" w:rsidP="00416270">
      <w:pPr>
        <w:numPr>
          <w:ilvl w:val="2"/>
          <w:numId w:val="16"/>
        </w:numPr>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  </w:t>
      </w:r>
      <w:r w:rsidR="00A8123C" w:rsidRPr="007F3633">
        <w:rPr>
          <w:rFonts w:ascii="Museo Sans 300" w:hAnsi="Museo Sans 300" w:cs="Arial"/>
          <w:iCs/>
          <w:color w:val="000000"/>
          <w:sz w:val="22"/>
          <w:szCs w:val="22"/>
        </w:rPr>
        <w:t>El banco solicitante</w:t>
      </w:r>
      <w:r w:rsidR="00416270" w:rsidRPr="007F3633">
        <w:rPr>
          <w:rFonts w:ascii="Museo Sans 300" w:hAnsi="Museo Sans 300" w:cs="Arial"/>
          <w:iCs/>
          <w:color w:val="000000"/>
          <w:sz w:val="22"/>
          <w:szCs w:val="22"/>
        </w:rPr>
        <w:t xml:space="preserve"> estará obligad</w:t>
      </w:r>
      <w:r w:rsidR="00A8123C" w:rsidRPr="007F3633">
        <w:rPr>
          <w:rFonts w:ascii="Museo Sans 300" w:hAnsi="Museo Sans 300" w:cs="Arial"/>
          <w:iCs/>
          <w:color w:val="000000"/>
          <w:sz w:val="22"/>
          <w:szCs w:val="22"/>
        </w:rPr>
        <w:t>o</w:t>
      </w:r>
      <w:r w:rsidR="00416270" w:rsidRPr="007F3633">
        <w:rPr>
          <w:rFonts w:ascii="Museo Sans 300" w:hAnsi="Museo Sans 300" w:cs="Arial"/>
          <w:iCs/>
          <w:color w:val="000000"/>
          <w:sz w:val="22"/>
          <w:szCs w:val="22"/>
        </w:rPr>
        <w:t xml:space="preserve"> a informar semanalmente </w:t>
      </w:r>
      <w:r w:rsidR="003B55DE" w:rsidRPr="007F3633">
        <w:rPr>
          <w:rFonts w:ascii="Museo Sans 300" w:hAnsi="Museo Sans 300" w:cs="Arial"/>
          <w:iCs/>
          <w:color w:val="000000"/>
          <w:sz w:val="22"/>
          <w:szCs w:val="22"/>
        </w:rPr>
        <w:t xml:space="preserve">a la GEFPP </w:t>
      </w:r>
      <w:r w:rsidR="00416270" w:rsidRPr="007F3633">
        <w:rPr>
          <w:rFonts w:ascii="Museo Sans 300" w:hAnsi="Museo Sans 300" w:cs="Arial"/>
          <w:iCs/>
          <w:color w:val="000000"/>
          <w:sz w:val="22"/>
          <w:szCs w:val="22"/>
        </w:rPr>
        <w:t>sobre el uso de fondos</w:t>
      </w:r>
      <w:r w:rsidR="00A8123C" w:rsidRPr="007F3633">
        <w:rPr>
          <w:rFonts w:ascii="Museo Sans 300" w:hAnsi="Museo Sans 300" w:cs="Arial"/>
          <w:iCs/>
          <w:color w:val="000000"/>
          <w:sz w:val="22"/>
          <w:szCs w:val="22"/>
        </w:rPr>
        <w:t>, la forma en que se generarán los ingresos para cumplir con la operación y que no está</w:t>
      </w:r>
      <w:r w:rsidR="00416270" w:rsidRPr="007F3633">
        <w:rPr>
          <w:rFonts w:ascii="Museo Sans 300" w:hAnsi="Museo Sans 300" w:cs="Arial"/>
          <w:iCs/>
          <w:color w:val="000000"/>
          <w:sz w:val="22"/>
          <w:szCs w:val="22"/>
        </w:rPr>
        <w:t xml:space="preserve"> incumpliendo con el </w:t>
      </w:r>
      <w:r w:rsidR="00CE61DD" w:rsidRPr="007F3633">
        <w:rPr>
          <w:rFonts w:ascii="Museo Sans 300" w:hAnsi="Museo Sans 300" w:cs="Arial"/>
          <w:iCs/>
          <w:color w:val="000000"/>
          <w:sz w:val="22"/>
          <w:szCs w:val="22"/>
        </w:rPr>
        <w:t xml:space="preserve">numeral </w:t>
      </w:r>
      <w:r w:rsidR="00416270" w:rsidRPr="007F3633">
        <w:rPr>
          <w:rFonts w:ascii="Museo Sans 300" w:hAnsi="Museo Sans 300" w:cs="Arial"/>
          <w:iCs/>
          <w:color w:val="000000"/>
          <w:sz w:val="22"/>
          <w:szCs w:val="22"/>
        </w:rPr>
        <w:t>5.</w:t>
      </w:r>
      <w:r w:rsidRPr="007F3633">
        <w:rPr>
          <w:rFonts w:ascii="Museo Sans 300" w:hAnsi="Museo Sans 300" w:cs="Arial"/>
          <w:iCs/>
          <w:color w:val="000000"/>
          <w:sz w:val="22"/>
          <w:szCs w:val="22"/>
        </w:rPr>
        <w:t>7</w:t>
      </w:r>
      <w:r w:rsidR="00416270" w:rsidRPr="007F3633">
        <w:rPr>
          <w:rFonts w:ascii="Museo Sans 300" w:hAnsi="Museo Sans 300" w:cs="Arial"/>
          <w:iCs/>
          <w:color w:val="000000"/>
          <w:sz w:val="22"/>
          <w:szCs w:val="22"/>
        </w:rPr>
        <w:t>.1</w:t>
      </w:r>
      <w:r w:rsidR="00CE61DD" w:rsidRPr="007F3633">
        <w:rPr>
          <w:rFonts w:ascii="Museo Sans 300" w:hAnsi="Museo Sans 300" w:cs="Arial"/>
          <w:iCs/>
          <w:color w:val="000000"/>
          <w:sz w:val="22"/>
          <w:szCs w:val="22"/>
        </w:rPr>
        <w:t xml:space="preserve"> de las presentes normas</w:t>
      </w:r>
      <w:r w:rsidR="00416270" w:rsidRPr="007F3633">
        <w:rPr>
          <w:rFonts w:ascii="Museo Sans 300" w:hAnsi="Museo Sans 300" w:cs="Arial"/>
          <w:iCs/>
          <w:color w:val="000000"/>
          <w:sz w:val="22"/>
          <w:szCs w:val="22"/>
        </w:rPr>
        <w:t>.</w:t>
      </w:r>
    </w:p>
    <w:p w14:paraId="617FCBDB" w14:textId="77777777" w:rsidR="00472A6E" w:rsidRPr="007F3633" w:rsidRDefault="00472A6E" w:rsidP="00472A6E">
      <w:pPr>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13"/>
        <w:jc w:val="both"/>
        <w:rPr>
          <w:rFonts w:ascii="Museo Sans 300" w:hAnsi="Museo Sans 300" w:cs="Arial"/>
          <w:iCs/>
          <w:color w:val="000000"/>
          <w:sz w:val="22"/>
          <w:szCs w:val="22"/>
          <w:highlight w:val="green"/>
        </w:rPr>
      </w:pPr>
    </w:p>
    <w:p w14:paraId="750FB37B" w14:textId="4DF41EF4" w:rsidR="00865344" w:rsidRPr="007F3633" w:rsidRDefault="00865344" w:rsidP="005B3497">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r w:rsidRPr="007F3633">
        <w:rPr>
          <w:rFonts w:ascii="Museo Sans 300" w:hAnsi="Museo Sans 300" w:cs="Arial"/>
          <w:sz w:val="22"/>
          <w:szCs w:val="22"/>
        </w:rPr>
        <w:t xml:space="preserve">Una vez realizadas las operaciones de reporto, </w:t>
      </w:r>
      <w:r w:rsidR="003B55DE" w:rsidRPr="007F3633">
        <w:rPr>
          <w:rFonts w:ascii="Museo Sans 300" w:hAnsi="Museo Sans 300" w:cs="Arial"/>
          <w:sz w:val="22"/>
          <w:szCs w:val="22"/>
        </w:rPr>
        <w:t>la GEFPP</w:t>
      </w:r>
      <w:r w:rsidRPr="007F3633">
        <w:rPr>
          <w:rFonts w:ascii="Museo Sans 300" w:hAnsi="Museo Sans 300" w:cs="Arial"/>
          <w:sz w:val="22"/>
          <w:szCs w:val="22"/>
        </w:rPr>
        <w:t xml:space="preserve"> continuará con el monitoreo</w:t>
      </w:r>
      <w:r w:rsidR="00737968" w:rsidRPr="007F3633">
        <w:rPr>
          <w:rFonts w:ascii="Museo Sans 300" w:hAnsi="Museo Sans 300" w:cs="Arial"/>
          <w:sz w:val="22"/>
          <w:szCs w:val="22"/>
        </w:rPr>
        <w:t xml:space="preserve"> diario</w:t>
      </w:r>
      <w:r w:rsidRPr="007F3633">
        <w:rPr>
          <w:rFonts w:ascii="Museo Sans 300" w:hAnsi="Museo Sans 300" w:cs="Arial"/>
          <w:sz w:val="22"/>
          <w:szCs w:val="22"/>
        </w:rPr>
        <w:t xml:space="preserve"> de la liquidez </w:t>
      </w:r>
      <w:r w:rsidR="00702A46" w:rsidRPr="007F3633">
        <w:rPr>
          <w:rFonts w:ascii="Museo Sans 300" w:hAnsi="Museo Sans 300" w:cs="Arial"/>
          <w:sz w:val="22"/>
          <w:szCs w:val="22"/>
        </w:rPr>
        <w:t>del banco</w:t>
      </w:r>
      <w:r w:rsidR="00B12D9A" w:rsidRPr="007F3633">
        <w:rPr>
          <w:rFonts w:ascii="Museo Sans 300" w:hAnsi="Museo Sans 300" w:cs="Arial"/>
          <w:sz w:val="22"/>
          <w:szCs w:val="22"/>
        </w:rPr>
        <w:t>,</w:t>
      </w:r>
      <w:r w:rsidRPr="007F3633">
        <w:rPr>
          <w:rFonts w:ascii="Museo Sans 300" w:hAnsi="Museo Sans 300" w:cs="Arial"/>
          <w:sz w:val="22"/>
          <w:szCs w:val="22"/>
        </w:rPr>
        <w:t xml:space="preserve"> así como del efecto generado por </w:t>
      </w:r>
      <w:r w:rsidRPr="007F3633">
        <w:rPr>
          <w:rFonts w:ascii="Museo Sans 300" w:hAnsi="Museo Sans 300" w:cs="Arial"/>
          <w:sz w:val="22"/>
          <w:szCs w:val="22"/>
        </w:rPr>
        <w:lastRenderedPageBreak/>
        <w:t xml:space="preserve">la </w:t>
      </w:r>
      <w:r w:rsidR="00626B7A" w:rsidRPr="007F3633">
        <w:rPr>
          <w:rFonts w:ascii="Museo Sans 300" w:hAnsi="Museo Sans 300" w:cs="Arial"/>
          <w:sz w:val="22"/>
          <w:szCs w:val="22"/>
        </w:rPr>
        <w:t xml:space="preserve">operación </w:t>
      </w:r>
      <w:r w:rsidRPr="007F3633">
        <w:rPr>
          <w:rFonts w:ascii="Museo Sans 300" w:hAnsi="Museo Sans 300" w:cs="Arial"/>
          <w:sz w:val="22"/>
          <w:szCs w:val="22"/>
        </w:rPr>
        <w:t>de reporto</w:t>
      </w:r>
      <w:r w:rsidR="00EB73E1" w:rsidRPr="007F3633">
        <w:rPr>
          <w:rFonts w:ascii="Museo Sans 300" w:hAnsi="Museo Sans 300" w:cs="Arial"/>
          <w:sz w:val="22"/>
          <w:szCs w:val="22"/>
        </w:rPr>
        <w:t xml:space="preserve"> </w:t>
      </w:r>
      <w:r w:rsidR="00737968" w:rsidRPr="007F3633">
        <w:rPr>
          <w:rFonts w:ascii="Museo Sans 300" w:hAnsi="Museo Sans 300" w:cs="Arial"/>
          <w:iCs/>
          <w:color w:val="000000"/>
          <w:sz w:val="22"/>
          <w:szCs w:val="22"/>
        </w:rPr>
        <w:t>para lo cual elaborará un informe semanal en tal sentido</w:t>
      </w:r>
      <w:r w:rsidR="00B12D9A" w:rsidRPr="007F3633">
        <w:rPr>
          <w:rFonts w:ascii="Museo Sans 300" w:hAnsi="Museo Sans 300" w:cs="Arial"/>
          <w:iCs/>
          <w:color w:val="000000"/>
          <w:sz w:val="22"/>
          <w:szCs w:val="22"/>
        </w:rPr>
        <w:t>. De lo anterior informará al Ministro de Hacienda.</w:t>
      </w:r>
    </w:p>
    <w:p w14:paraId="76657DE6" w14:textId="77777777" w:rsidR="00865344" w:rsidRPr="007F3633" w:rsidRDefault="00865344">
      <w:pPr>
        <w:pStyle w:val="Textoindependiente3"/>
        <w:tabs>
          <w:tab w:val="clear" w:pos="567"/>
          <w:tab w:val="left" w:pos="0"/>
        </w:tabs>
        <w:rPr>
          <w:rFonts w:ascii="Museo Sans 300" w:hAnsi="Museo Sans 300" w:cs="Arial"/>
          <w:b/>
          <w:i w:val="0"/>
          <w:iCs/>
          <w:color w:val="000000"/>
          <w:sz w:val="22"/>
          <w:szCs w:val="22"/>
        </w:rPr>
      </w:pPr>
    </w:p>
    <w:p w14:paraId="2E9BE973" w14:textId="77777777" w:rsidR="00865344" w:rsidRPr="007F3633" w:rsidRDefault="00865344" w:rsidP="005B3497">
      <w:pPr>
        <w:pStyle w:val="Ttulo1"/>
        <w:numPr>
          <w:ilvl w:val="0"/>
          <w:numId w:val="26"/>
        </w:numPr>
        <w:spacing w:before="0" w:after="0"/>
        <w:rPr>
          <w:rFonts w:ascii="Museo Sans 300" w:hAnsi="Museo Sans 300"/>
          <w:bCs/>
          <w:kern w:val="0"/>
          <w:sz w:val="22"/>
          <w:szCs w:val="22"/>
          <w:lang w:val="es-ES"/>
        </w:rPr>
      </w:pPr>
      <w:bookmarkStart w:id="151" w:name="_Toc315939758"/>
      <w:bookmarkStart w:id="152" w:name="_Toc315941736"/>
      <w:bookmarkStart w:id="153" w:name="_Toc91061110"/>
      <w:r w:rsidRPr="007F3633">
        <w:rPr>
          <w:rFonts w:ascii="Museo Sans 300" w:hAnsi="Museo Sans 300"/>
          <w:bCs/>
          <w:kern w:val="0"/>
          <w:sz w:val="22"/>
          <w:szCs w:val="22"/>
          <w:lang w:val="es-ES"/>
        </w:rPr>
        <w:t>DISPOSICIONES ESPECIALES</w:t>
      </w:r>
      <w:bookmarkEnd w:id="151"/>
      <w:bookmarkEnd w:id="152"/>
      <w:bookmarkEnd w:id="153"/>
    </w:p>
    <w:p w14:paraId="2E57B539" w14:textId="77777777" w:rsidR="00865344" w:rsidRPr="007F3633"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75D01A61" w14:textId="77777777" w:rsidR="00B51A69" w:rsidRPr="007F3633" w:rsidRDefault="00B51A69" w:rsidP="00B51A69">
      <w:pPr>
        <w:pStyle w:val="Prrafodelista"/>
        <w:numPr>
          <w:ilvl w:val="0"/>
          <w:numId w:val="30"/>
        </w:numPr>
        <w:jc w:val="both"/>
        <w:rPr>
          <w:rFonts w:ascii="Museo Sans 300" w:hAnsi="Museo Sans 300" w:cs="Arial"/>
          <w:vanish/>
          <w:sz w:val="22"/>
          <w:szCs w:val="22"/>
        </w:rPr>
      </w:pPr>
    </w:p>
    <w:p w14:paraId="4B90F0CD" w14:textId="77777777" w:rsidR="00B51A69" w:rsidRPr="007F3633" w:rsidRDefault="00B51A69" w:rsidP="00B51A69">
      <w:pPr>
        <w:pStyle w:val="Prrafodelista"/>
        <w:numPr>
          <w:ilvl w:val="0"/>
          <w:numId w:val="30"/>
        </w:numPr>
        <w:jc w:val="both"/>
        <w:rPr>
          <w:rFonts w:ascii="Museo Sans 300" w:hAnsi="Museo Sans 300" w:cs="Arial"/>
          <w:vanish/>
          <w:sz w:val="22"/>
          <w:szCs w:val="22"/>
        </w:rPr>
      </w:pPr>
    </w:p>
    <w:p w14:paraId="1272C22A" w14:textId="6CBC1F17" w:rsidR="00865344" w:rsidRPr="007F3633" w:rsidRDefault="00865344"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Las dificultades operativas y de contingencia que se </w:t>
      </w:r>
      <w:r w:rsidR="00F00684" w:rsidRPr="007F3633">
        <w:rPr>
          <w:rFonts w:ascii="Museo Sans 300" w:hAnsi="Museo Sans 300" w:cs="Arial"/>
          <w:sz w:val="22"/>
          <w:szCs w:val="22"/>
        </w:rPr>
        <w:t>suscit</w:t>
      </w:r>
      <w:r w:rsidRPr="007F3633">
        <w:rPr>
          <w:rFonts w:ascii="Museo Sans 300" w:hAnsi="Museo Sans 300" w:cs="Arial"/>
          <w:sz w:val="22"/>
          <w:szCs w:val="22"/>
        </w:rPr>
        <w:t>en en la ejecución de las presentes normas serán resueltas por la Presidencia del B</w:t>
      </w:r>
      <w:r w:rsidR="003B0F60" w:rsidRPr="007F3633">
        <w:rPr>
          <w:rFonts w:ascii="Museo Sans 300" w:hAnsi="Museo Sans 300" w:cs="Arial"/>
          <w:sz w:val="22"/>
          <w:szCs w:val="22"/>
        </w:rPr>
        <w:t>CR</w:t>
      </w:r>
      <w:r w:rsidRPr="007F3633">
        <w:rPr>
          <w:rFonts w:ascii="Museo Sans 300" w:hAnsi="Museo Sans 300" w:cs="Arial"/>
          <w:sz w:val="22"/>
          <w:szCs w:val="22"/>
        </w:rPr>
        <w:t xml:space="preserve"> a propuesta de la </w:t>
      </w:r>
      <w:r w:rsidR="008A5573" w:rsidRPr="007F3633">
        <w:rPr>
          <w:rFonts w:ascii="Museo Sans 300" w:hAnsi="Museo Sans 300" w:cs="Arial"/>
          <w:sz w:val="22"/>
          <w:szCs w:val="22"/>
        </w:rPr>
        <w:t xml:space="preserve">GEFPP, </w:t>
      </w:r>
      <w:r w:rsidRPr="007F3633">
        <w:rPr>
          <w:rFonts w:ascii="Museo Sans 300" w:hAnsi="Museo Sans 300" w:cs="Arial"/>
          <w:sz w:val="22"/>
          <w:szCs w:val="22"/>
        </w:rPr>
        <w:t>G</w:t>
      </w:r>
      <w:r w:rsidR="003B0F60" w:rsidRPr="007F3633">
        <w:rPr>
          <w:rFonts w:ascii="Museo Sans 300" w:hAnsi="Museo Sans 300" w:cs="Arial"/>
          <w:sz w:val="22"/>
          <w:szCs w:val="22"/>
        </w:rPr>
        <w:t>OF</w:t>
      </w:r>
      <w:r w:rsidR="009627B4" w:rsidRPr="007F3633">
        <w:rPr>
          <w:rFonts w:ascii="Museo Sans 300" w:hAnsi="Museo Sans 300" w:cs="Arial"/>
          <w:sz w:val="22"/>
          <w:szCs w:val="22"/>
        </w:rPr>
        <w:t xml:space="preserve"> y Departamento Jurídico, </w:t>
      </w:r>
      <w:r w:rsidR="00F00684" w:rsidRPr="007F3633">
        <w:rPr>
          <w:rFonts w:ascii="Museo Sans 300" w:hAnsi="Museo Sans 300" w:cs="Arial"/>
          <w:sz w:val="22"/>
          <w:szCs w:val="22"/>
        </w:rPr>
        <w:t>en sus respectivas áreas de competencia</w:t>
      </w:r>
      <w:r w:rsidR="007107CF" w:rsidRPr="007F3633">
        <w:rPr>
          <w:rFonts w:ascii="Museo Sans 300" w:hAnsi="Museo Sans 300" w:cs="Arial"/>
          <w:sz w:val="22"/>
          <w:szCs w:val="22"/>
        </w:rPr>
        <w:t>.</w:t>
      </w:r>
      <w:r w:rsidR="00F00684" w:rsidRPr="007F3633">
        <w:rPr>
          <w:rFonts w:ascii="Museo Sans 300" w:hAnsi="Museo Sans 300" w:cs="Arial"/>
          <w:sz w:val="22"/>
          <w:szCs w:val="22"/>
        </w:rPr>
        <w:t xml:space="preserve"> </w:t>
      </w:r>
      <w:r w:rsidR="009627B4" w:rsidRPr="007F3633">
        <w:rPr>
          <w:rFonts w:ascii="Museo Sans 300" w:hAnsi="Museo Sans 300" w:cs="Arial"/>
          <w:sz w:val="22"/>
          <w:szCs w:val="22"/>
        </w:rPr>
        <w:t xml:space="preserve">De todo lo anterior se informará al Consejo Directivo en </w:t>
      </w:r>
      <w:r w:rsidR="004B1D7D" w:rsidRPr="007F3633">
        <w:rPr>
          <w:rFonts w:ascii="Museo Sans 300" w:hAnsi="Museo Sans 300" w:cs="Arial"/>
          <w:sz w:val="22"/>
          <w:szCs w:val="22"/>
        </w:rPr>
        <w:t>la</w:t>
      </w:r>
      <w:r w:rsidR="009627B4" w:rsidRPr="007F3633">
        <w:rPr>
          <w:rFonts w:ascii="Museo Sans 300" w:hAnsi="Museo Sans 300" w:cs="Arial"/>
          <w:sz w:val="22"/>
          <w:szCs w:val="22"/>
        </w:rPr>
        <w:t xml:space="preserve"> sesión</w:t>
      </w:r>
      <w:r w:rsidR="004B1D7D" w:rsidRPr="007F3633">
        <w:rPr>
          <w:rFonts w:ascii="Museo Sans 300" w:hAnsi="Museo Sans 300" w:cs="Arial"/>
          <w:sz w:val="22"/>
          <w:szCs w:val="22"/>
        </w:rPr>
        <w:t xml:space="preserve"> más próxima al evento</w:t>
      </w:r>
      <w:r w:rsidR="009627B4" w:rsidRPr="007F3633">
        <w:rPr>
          <w:rFonts w:ascii="Museo Sans 300" w:hAnsi="Museo Sans 300" w:cs="Arial"/>
          <w:sz w:val="22"/>
          <w:szCs w:val="22"/>
        </w:rPr>
        <w:t>.</w:t>
      </w:r>
    </w:p>
    <w:p w14:paraId="578F88FE" w14:textId="77777777" w:rsidR="00865344" w:rsidRPr="007F3633" w:rsidRDefault="00865344" w:rsidP="00C46F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388759E8" w14:textId="77777777" w:rsidR="00865344" w:rsidRPr="007F3633" w:rsidRDefault="00865344"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Los casos o situaciones no contempladas en </w:t>
      </w:r>
      <w:r w:rsidR="00C46F00" w:rsidRPr="007F3633">
        <w:rPr>
          <w:rFonts w:ascii="Museo Sans 300" w:hAnsi="Museo Sans 300" w:cs="Arial"/>
          <w:sz w:val="22"/>
          <w:szCs w:val="22"/>
        </w:rPr>
        <w:t>las</w:t>
      </w:r>
      <w:r w:rsidR="007B070D" w:rsidRPr="007F3633">
        <w:rPr>
          <w:rFonts w:ascii="Museo Sans 300" w:hAnsi="Museo Sans 300" w:cs="Arial"/>
          <w:sz w:val="22"/>
          <w:szCs w:val="22"/>
        </w:rPr>
        <w:t xml:space="preserve"> </w:t>
      </w:r>
      <w:r w:rsidR="00C46F00" w:rsidRPr="007F3633">
        <w:rPr>
          <w:rFonts w:ascii="Museo Sans 300" w:hAnsi="Museo Sans 300" w:cs="Arial"/>
          <w:sz w:val="22"/>
          <w:szCs w:val="22"/>
        </w:rPr>
        <w:t xml:space="preserve">presentes normas técnicas </w:t>
      </w:r>
      <w:r w:rsidRPr="007F3633">
        <w:rPr>
          <w:rFonts w:ascii="Museo Sans 300" w:hAnsi="Museo Sans 300" w:cs="Arial"/>
          <w:sz w:val="22"/>
          <w:szCs w:val="22"/>
        </w:rPr>
        <w:t>serán resueltos por el Consejo Directivo.</w:t>
      </w:r>
    </w:p>
    <w:p w14:paraId="3B90E6C2" w14:textId="77777777" w:rsidR="00345F64" w:rsidRPr="007F3633" w:rsidRDefault="00345F64" w:rsidP="005B3497">
      <w:pPr>
        <w:pStyle w:val="Prrafodelista"/>
        <w:rPr>
          <w:rFonts w:ascii="Museo Sans 300" w:hAnsi="Museo Sans 300" w:cs="Arial"/>
          <w:sz w:val="22"/>
          <w:szCs w:val="22"/>
        </w:rPr>
      </w:pPr>
    </w:p>
    <w:p w14:paraId="744F81BF" w14:textId="77777777" w:rsidR="00865344" w:rsidRPr="007F3633" w:rsidRDefault="00865344" w:rsidP="005B3497">
      <w:pPr>
        <w:pStyle w:val="Ttulo1"/>
        <w:numPr>
          <w:ilvl w:val="0"/>
          <w:numId w:val="26"/>
        </w:numPr>
        <w:spacing w:before="0" w:after="0"/>
        <w:rPr>
          <w:rFonts w:ascii="Museo Sans 300" w:hAnsi="Museo Sans 300"/>
          <w:bCs/>
          <w:i/>
          <w:sz w:val="22"/>
          <w:szCs w:val="22"/>
          <w:lang w:val="es-ES"/>
        </w:rPr>
      </w:pPr>
      <w:bookmarkStart w:id="154" w:name="_Toc315939759"/>
      <w:bookmarkStart w:id="155" w:name="_Toc315941737"/>
      <w:bookmarkStart w:id="156" w:name="_Toc91061111"/>
      <w:r w:rsidRPr="007F3633">
        <w:rPr>
          <w:rFonts w:ascii="Museo Sans 300" w:hAnsi="Museo Sans 300"/>
          <w:bCs/>
          <w:kern w:val="0"/>
          <w:sz w:val="22"/>
          <w:szCs w:val="22"/>
          <w:lang w:val="es-ES"/>
        </w:rPr>
        <w:t>VIGENCIA, DISTRIBUCIÓN Y DIVULGACIÓN</w:t>
      </w:r>
      <w:bookmarkEnd w:id="154"/>
      <w:bookmarkEnd w:id="155"/>
      <w:bookmarkEnd w:id="156"/>
    </w:p>
    <w:p w14:paraId="29317420" w14:textId="77777777" w:rsidR="00865344" w:rsidRPr="007F3633"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6940AD4A"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7144DC87"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79CD0F6A"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4AD556C2"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68C3FF90" w14:textId="6433C4B3" w:rsidR="00C55EB1" w:rsidRPr="007F3633" w:rsidRDefault="00C55EB1"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 xml:space="preserve">Las presentes normas técnicas </w:t>
      </w:r>
      <w:proofErr w:type="gramStart"/>
      <w:r w:rsidRPr="007F3633">
        <w:rPr>
          <w:rFonts w:ascii="Museo Sans 300" w:hAnsi="Museo Sans 300" w:cs="Arial"/>
          <w:sz w:val="22"/>
          <w:szCs w:val="22"/>
        </w:rPr>
        <w:t>entrarán en vigencia</w:t>
      </w:r>
      <w:proofErr w:type="gramEnd"/>
      <w:r w:rsidRPr="007F3633">
        <w:rPr>
          <w:rFonts w:ascii="Museo Sans 300" w:hAnsi="Museo Sans 300" w:cs="Arial"/>
          <w:sz w:val="22"/>
          <w:szCs w:val="22"/>
        </w:rPr>
        <w:t xml:space="preserve">, el </w:t>
      </w:r>
      <w:proofErr w:type="spellStart"/>
      <w:r w:rsidRPr="007F3633">
        <w:rPr>
          <w:rFonts w:ascii="Museo Sans 300" w:hAnsi="Museo Sans 300" w:cs="Arial"/>
          <w:sz w:val="22"/>
          <w:szCs w:val="22"/>
        </w:rPr>
        <w:t>xx</w:t>
      </w:r>
      <w:proofErr w:type="spellEnd"/>
      <w:r w:rsidRPr="007F3633">
        <w:rPr>
          <w:rFonts w:ascii="Museo Sans 300" w:hAnsi="Museo Sans 300" w:cs="Arial"/>
          <w:sz w:val="22"/>
          <w:szCs w:val="22"/>
        </w:rPr>
        <w:t xml:space="preserve"> de </w:t>
      </w:r>
      <w:proofErr w:type="spellStart"/>
      <w:r w:rsidRPr="007F3633">
        <w:rPr>
          <w:rFonts w:ascii="Museo Sans 300" w:hAnsi="Museo Sans 300" w:cs="Arial"/>
          <w:sz w:val="22"/>
          <w:szCs w:val="22"/>
        </w:rPr>
        <w:t>xxxxx</w:t>
      </w:r>
      <w:proofErr w:type="spellEnd"/>
      <w:r w:rsidRPr="007F3633">
        <w:rPr>
          <w:rFonts w:ascii="Museo Sans 300" w:hAnsi="Museo Sans 300" w:cs="Arial"/>
          <w:sz w:val="22"/>
          <w:szCs w:val="22"/>
        </w:rPr>
        <w:t xml:space="preserve"> de dos mil veintidós. Estas Normas </w:t>
      </w:r>
      <w:bookmarkStart w:id="157" w:name="_Hlk89185019"/>
      <w:r w:rsidRPr="007F3633">
        <w:rPr>
          <w:rFonts w:ascii="Museo Sans 300" w:hAnsi="Museo Sans 300" w:cs="Arial"/>
          <w:sz w:val="22"/>
          <w:szCs w:val="22"/>
        </w:rPr>
        <w:t xml:space="preserve">derogan y dejan sin efecto </w:t>
      </w:r>
      <w:bookmarkEnd w:id="157"/>
      <w:r w:rsidRPr="007F3633">
        <w:rPr>
          <w:rFonts w:ascii="Museo Sans 300" w:hAnsi="Museo Sans 300" w:cs="Arial"/>
          <w:sz w:val="22"/>
          <w:szCs w:val="22"/>
        </w:rPr>
        <w:t>las aprobadas en Sesión CD-24/2012 del 13 de junio de 2012.</w:t>
      </w:r>
    </w:p>
    <w:p w14:paraId="2042E11D" w14:textId="62C633F4" w:rsidR="00865344" w:rsidRPr="007F3633" w:rsidRDefault="00865344" w:rsidP="00C55EB1">
      <w:pPr>
        <w:pStyle w:val="Prrafodelista"/>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02"/>
        <w:jc w:val="both"/>
        <w:rPr>
          <w:rFonts w:ascii="Museo Sans 300" w:hAnsi="Museo Sans 300" w:cs="Arial"/>
          <w:bCs/>
          <w:iCs/>
          <w:color w:val="000000"/>
          <w:sz w:val="22"/>
          <w:szCs w:val="22"/>
        </w:rPr>
      </w:pPr>
      <w:r w:rsidRPr="007F3633">
        <w:rPr>
          <w:rFonts w:ascii="Museo Sans 300" w:hAnsi="Museo Sans 300" w:cs="Arial"/>
          <w:bCs/>
          <w:iCs/>
          <w:color w:val="000000"/>
          <w:sz w:val="22"/>
          <w:szCs w:val="22"/>
        </w:rPr>
        <w:t xml:space="preserve"> </w:t>
      </w:r>
    </w:p>
    <w:p w14:paraId="40C2E4E2" w14:textId="11592864" w:rsidR="00F91D6E" w:rsidRPr="007F3633" w:rsidRDefault="00865344" w:rsidP="00C55EB1">
      <w:pPr>
        <w:pStyle w:val="Prrafodelista"/>
        <w:numPr>
          <w:ilvl w:val="1"/>
          <w:numId w:val="26"/>
        </w:numPr>
        <w:ind w:left="1002"/>
        <w:jc w:val="both"/>
        <w:rPr>
          <w:rFonts w:ascii="Museo Sans 300" w:hAnsi="Museo Sans 300" w:cs="Arial"/>
          <w:sz w:val="22"/>
          <w:szCs w:val="22"/>
        </w:rPr>
      </w:pPr>
      <w:r w:rsidRPr="007F3633">
        <w:rPr>
          <w:rFonts w:ascii="Museo Sans 300" w:hAnsi="Museo Sans 300" w:cs="Arial"/>
          <w:sz w:val="22"/>
          <w:szCs w:val="22"/>
        </w:rPr>
        <w:t xml:space="preserve">El Consejo Directivo </w:t>
      </w:r>
      <w:r w:rsidR="00CC2BB5" w:rsidRPr="007F3633">
        <w:rPr>
          <w:rFonts w:ascii="Museo Sans 300" w:hAnsi="Museo Sans 300" w:cs="Arial"/>
          <w:sz w:val="22"/>
          <w:szCs w:val="22"/>
        </w:rPr>
        <w:t xml:space="preserve">conservará una copia de estas normas técnicas como respaldo al acta de aprobación y entregará el original al Departamento de Riesgos y Gestión Estratégica para su custodia. </w:t>
      </w:r>
      <w:r w:rsidRPr="007F3633">
        <w:rPr>
          <w:rFonts w:ascii="Museo Sans 300" w:hAnsi="Museo Sans 300" w:cs="Arial"/>
          <w:sz w:val="22"/>
          <w:szCs w:val="22"/>
        </w:rPr>
        <w:t>Asimismo</w:t>
      </w:r>
      <w:r w:rsidR="00460A1C" w:rsidRPr="007F3633">
        <w:rPr>
          <w:rFonts w:ascii="Museo Sans 300" w:hAnsi="Museo Sans 300" w:cs="Arial"/>
          <w:sz w:val="22"/>
          <w:szCs w:val="22"/>
        </w:rPr>
        <w:t>,</w:t>
      </w:r>
      <w:r w:rsidRPr="007F3633">
        <w:rPr>
          <w:rFonts w:ascii="Museo Sans 300" w:hAnsi="Museo Sans 300" w:cs="Arial"/>
          <w:sz w:val="22"/>
          <w:szCs w:val="22"/>
        </w:rPr>
        <w:t xml:space="preserve"> entregará copia </w:t>
      </w:r>
      <w:r w:rsidR="00CC2BB5" w:rsidRPr="007F3633">
        <w:rPr>
          <w:rFonts w:ascii="Museo Sans 300" w:hAnsi="Museo Sans 300" w:cs="Arial"/>
          <w:sz w:val="22"/>
          <w:szCs w:val="22"/>
        </w:rPr>
        <w:t>electrónica</w:t>
      </w:r>
      <w:r w:rsidRPr="007F3633">
        <w:rPr>
          <w:rFonts w:ascii="Museo Sans 300" w:hAnsi="Museo Sans 300" w:cs="Arial"/>
          <w:sz w:val="22"/>
          <w:szCs w:val="22"/>
        </w:rPr>
        <w:t xml:space="preserve"> </w:t>
      </w:r>
      <w:r w:rsidR="00360904" w:rsidRPr="007F3633">
        <w:rPr>
          <w:rFonts w:ascii="Museo Sans 300" w:hAnsi="Museo Sans 300" w:cs="Arial"/>
          <w:sz w:val="22"/>
          <w:szCs w:val="22"/>
        </w:rPr>
        <w:t>al Departamento de Estabilidad del Sistema Financiero</w:t>
      </w:r>
      <w:r w:rsidRPr="007F3633">
        <w:rPr>
          <w:rFonts w:ascii="Museo Sans 300" w:hAnsi="Museo Sans 300" w:cs="Arial"/>
          <w:sz w:val="22"/>
          <w:szCs w:val="22"/>
        </w:rPr>
        <w:t xml:space="preserve"> y la autoriza</w:t>
      </w:r>
      <w:r w:rsidR="00BE5486" w:rsidRPr="007F3633">
        <w:rPr>
          <w:rFonts w:ascii="Museo Sans 300" w:hAnsi="Museo Sans 300" w:cs="Arial"/>
          <w:sz w:val="22"/>
          <w:szCs w:val="22"/>
        </w:rPr>
        <w:t>ción</w:t>
      </w:r>
      <w:r w:rsidRPr="007F3633">
        <w:rPr>
          <w:rFonts w:ascii="Museo Sans 300" w:hAnsi="Museo Sans 300" w:cs="Arial"/>
          <w:sz w:val="22"/>
          <w:szCs w:val="22"/>
        </w:rPr>
        <w:t xml:space="preserve"> para entregar copias </w:t>
      </w:r>
      <w:r w:rsidR="00CC2BB5" w:rsidRPr="007F3633">
        <w:rPr>
          <w:rFonts w:ascii="Museo Sans 300" w:hAnsi="Museo Sans 300" w:cs="Arial"/>
          <w:sz w:val="22"/>
          <w:szCs w:val="22"/>
        </w:rPr>
        <w:t xml:space="preserve">electrónicas de estas normas técnicas </w:t>
      </w:r>
      <w:r w:rsidRPr="007F3633">
        <w:rPr>
          <w:rFonts w:ascii="Museo Sans 300" w:hAnsi="Museo Sans 300" w:cs="Arial"/>
          <w:sz w:val="22"/>
          <w:szCs w:val="22"/>
        </w:rPr>
        <w:t>a las siguientes unidades:</w:t>
      </w:r>
    </w:p>
    <w:p w14:paraId="0FD399A8" w14:textId="77777777" w:rsidR="00F91D6E" w:rsidRPr="007F3633" w:rsidRDefault="00F91D6E"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Presidencia</w:t>
      </w:r>
    </w:p>
    <w:p w14:paraId="43BA768E" w14:textId="77777777" w:rsidR="00F91D6E" w:rsidRPr="007F3633" w:rsidRDefault="00787E4A"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Vicepresidencia.</w:t>
      </w:r>
    </w:p>
    <w:p w14:paraId="63630C16" w14:textId="71990466" w:rsidR="00787E4A" w:rsidRPr="007F3633" w:rsidRDefault="006867A1"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G</w:t>
      </w:r>
      <w:r w:rsidR="00E91A2C" w:rsidRPr="007F3633">
        <w:rPr>
          <w:rFonts w:ascii="Museo Sans 300" w:hAnsi="Museo Sans 300" w:cs="Arial"/>
          <w:sz w:val="22"/>
          <w:szCs w:val="22"/>
        </w:rPr>
        <w:t>E</w:t>
      </w:r>
      <w:r w:rsidRPr="007F3633">
        <w:rPr>
          <w:rFonts w:ascii="Museo Sans 300" w:hAnsi="Museo Sans 300" w:cs="Arial"/>
          <w:sz w:val="22"/>
          <w:szCs w:val="22"/>
        </w:rPr>
        <w:t>FPP</w:t>
      </w:r>
      <w:r w:rsidR="00E91A2C" w:rsidRPr="007F3633">
        <w:rPr>
          <w:rFonts w:ascii="Museo Sans 300" w:hAnsi="Museo Sans 300" w:cs="Arial"/>
          <w:sz w:val="22"/>
          <w:szCs w:val="22"/>
        </w:rPr>
        <w:t>.</w:t>
      </w:r>
    </w:p>
    <w:p w14:paraId="69D39469" w14:textId="77777777" w:rsidR="00787E4A" w:rsidRPr="007F3633" w:rsidRDefault="00787E4A"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GOF.</w:t>
      </w:r>
    </w:p>
    <w:p w14:paraId="74F179FA" w14:textId="77777777" w:rsidR="00787E4A" w:rsidRPr="007F3633" w:rsidRDefault="00787E4A"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Departamento Jurídico.</w:t>
      </w:r>
    </w:p>
    <w:p w14:paraId="6EE152FE" w14:textId="444912F1" w:rsidR="00787E4A" w:rsidRPr="007F3633" w:rsidRDefault="00787E4A"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Departamento de Pagos y Valores.</w:t>
      </w:r>
    </w:p>
    <w:p w14:paraId="1DA72473" w14:textId="25A46288" w:rsidR="00CF0175" w:rsidRPr="007F3633" w:rsidRDefault="00415821"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Departamento Financiero</w:t>
      </w:r>
    </w:p>
    <w:p w14:paraId="2E64C164" w14:textId="2AD12F29" w:rsidR="00A27F51" w:rsidRPr="007F3633" w:rsidRDefault="009E773B"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Oficialía de Cumplimiento</w:t>
      </w:r>
    </w:p>
    <w:p w14:paraId="5539DF1F" w14:textId="77777777" w:rsidR="004806ED" w:rsidRPr="007F3633" w:rsidRDefault="004806ED" w:rsidP="005B3497">
      <w:pPr>
        <w:tabs>
          <w:tab w:val="left" w:pos="-567"/>
          <w:tab w:val="left" w:pos="0"/>
          <w:tab w:val="left" w:pos="993"/>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Museo Sans 300" w:hAnsi="Museo Sans 300" w:cs="Arial"/>
          <w:sz w:val="22"/>
          <w:szCs w:val="22"/>
        </w:rPr>
      </w:pPr>
    </w:p>
    <w:p w14:paraId="43BD6F8A" w14:textId="77777777" w:rsidR="00865344" w:rsidRPr="007F3633" w:rsidRDefault="00865344"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El Consejo Directivo entregará copia de la</w:t>
      </w:r>
      <w:r w:rsidR="002903D4" w:rsidRPr="007F3633">
        <w:rPr>
          <w:rFonts w:ascii="Museo Sans 300" w:hAnsi="Museo Sans 300" w:cs="Arial"/>
          <w:sz w:val="22"/>
          <w:szCs w:val="22"/>
        </w:rPr>
        <w:t>s</w:t>
      </w:r>
      <w:r w:rsidRPr="007F3633">
        <w:rPr>
          <w:rFonts w:ascii="Museo Sans 300" w:hAnsi="Museo Sans 300" w:cs="Arial"/>
          <w:sz w:val="22"/>
          <w:szCs w:val="22"/>
        </w:rPr>
        <w:t xml:space="preserve"> presente</w:t>
      </w:r>
      <w:r w:rsidR="002903D4" w:rsidRPr="007F3633">
        <w:rPr>
          <w:rFonts w:ascii="Museo Sans 300" w:hAnsi="Museo Sans 300" w:cs="Arial"/>
          <w:sz w:val="22"/>
          <w:szCs w:val="22"/>
        </w:rPr>
        <w:t>s</w:t>
      </w:r>
      <w:r w:rsidRPr="007F3633">
        <w:rPr>
          <w:rFonts w:ascii="Museo Sans 300" w:hAnsi="Museo Sans 300" w:cs="Arial"/>
          <w:sz w:val="22"/>
          <w:szCs w:val="22"/>
        </w:rPr>
        <w:t xml:space="preserve"> </w:t>
      </w:r>
      <w:r w:rsidR="002903D4" w:rsidRPr="007F3633">
        <w:rPr>
          <w:rFonts w:ascii="Museo Sans 300" w:hAnsi="Museo Sans 300" w:cs="Arial"/>
          <w:sz w:val="22"/>
          <w:szCs w:val="22"/>
        </w:rPr>
        <w:t>normas técnicas</w:t>
      </w:r>
      <w:r w:rsidRPr="007F3633">
        <w:rPr>
          <w:rFonts w:ascii="Museo Sans 300" w:hAnsi="Museo Sans 300" w:cs="Arial"/>
          <w:sz w:val="22"/>
          <w:szCs w:val="22"/>
        </w:rPr>
        <w:t xml:space="preserve"> a la SSF, al Ministerio de Hacienda y a los bancos regulados por la Ley de Bancos, siguiendo los mecanismos de distribución y control de envío ya establecidos.</w:t>
      </w:r>
    </w:p>
    <w:p w14:paraId="556CDD85" w14:textId="77777777" w:rsidR="00865344" w:rsidRPr="007F3633" w:rsidRDefault="00865344" w:rsidP="002903D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4C7B0FBB" w14:textId="53E6B75A" w:rsidR="00706AAD" w:rsidRPr="007F3633" w:rsidRDefault="00706AAD"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 xml:space="preserve">Se autoriza al Departamento de </w:t>
      </w:r>
      <w:r w:rsidR="003C18B2" w:rsidRPr="007F3633">
        <w:rPr>
          <w:rFonts w:ascii="Museo Sans 300" w:hAnsi="Museo Sans 300" w:cs="Arial"/>
          <w:sz w:val="22"/>
          <w:szCs w:val="22"/>
        </w:rPr>
        <w:t>Riesgos y Gesti</w:t>
      </w:r>
      <w:r w:rsidR="00945598" w:rsidRPr="007F3633">
        <w:rPr>
          <w:rFonts w:ascii="Museo Sans 300" w:hAnsi="Museo Sans 300" w:cs="Arial"/>
          <w:sz w:val="22"/>
          <w:szCs w:val="22"/>
        </w:rPr>
        <w:t>ón Estra</w:t>
      </w:r>
      <w:r w:rsidR="003C18B2" w:rsidRPr="007F3633">
        <w:rPr>
          <w:rFonts w:ascii="Museo Sans 300" w:hAnsi="Museo Sans 300" w:cs="Arial"/>
          <w:sz w:val="22"/>
          <w:szCs w:val="22"/>
        </w:rPr>
        <w:t>tégica</w:t>
      </w:r>
      <w:r w:rsidRPr="007F3633">
        <w:rPr>
          <w:rFonts w:ascii="Museo Sans 300" w:hAnsi="Museo Sans 300" w:cs="Arial"/>
          <w:sz w:val="22"/>
          <w:szCs w:val="22"/>
        </w:rPr>
        <w:t xml:space="preserve"> para que publique estas normas técnicas en el Sistema de Instrumentos Administrativos, para consulta general. </w:t>
      </w:r>
    </w:p>
    <w:p w14:paraId="28175FA9" w14:textId="77777777" w:rsidR="00706AAD" w:rsidRPr="007F3633" w:rsidRDefault="00706AAD" w:rsidP="00706AAD">
      <w:pPr>
        <w:pStyle w:val="Prrafodelista"/>
        <w:ind w:left="993"/>
        <w:jc w:val="both"/>
        <w:rPr>
          <w:rFonts w:ascii="Museo Sans 300" w:hAnsi="Museo Sans 300" w:cs="Arial"/>
          <w:sz w:val="22"/>
          <w:szCs w:val="22"/>
        </w:rPr>
      </w:pPr>
    </w:p>
    <w:p w14:paraId="23BDB15C" w14:textId="5514D3B5" w:rsidR="00706AAD" w:rsidRPr="007F3633" w:rsidRDefault="00706AAD"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lastRenderedPageBreak/>
        <w:t xml:space="preserve">Las presentes normas técnicas serán divulgadas bajo la responsabilidad de la </w:t>
      </w:r>
      <w:r w:rsidR="00ED54FF" w:rsidRPr="007F3633">
        <w:rPr>
          <w:rFonts w:ascii="Museo Sans 300" w:hAnsi="Museo Sans 300" w:cs="Arial"/>
          <w:sz w:val="22"/>
          <w:szCs w:val="22"/>
        </w:rPr>
        <w:t>GEFPP</w:t>
      </w:r>
      <w:r w:rsidRPr="007F3633">
        <w:rPr>
          <w:rFonts w:ascii="Museo Sans 300" w:hAnsi="Museo Sans 300" w:cs="Arial"/>
          <w:sz w:val="22"/>
          <w:szCs w:val="22"/>
        </w:rPr>
        <w:t>, a través del Departamento de Estabilidad del Sistema Financiero.</w:t>
      </w:r>
    </w:p>
    <w:p w14:paraId="3F49DD87" w14:textId="77777777" w:rsidR="00706AAD" w:rsidRPr="007F3633" w:rsidRDefault="00706AAD" w:rsidP="00706AAD">
      <w:pPr>
        <w:pStyle w:val="Prrafodelista"/>
        <w:ind w:left="993"/>
        <w:jc w:val="both"/>
        <w:rPr>
          <w:rFonts w:ascii="Museo Sans 300" w:hAnsi="Museo Sans 300" w:cs="Arial"/>
          <w:sz w:val="22"/>
          <w:szCs w:val="22"/>
        </w:rPr>
      </w:pPr>
    </w:p>
    <w:p w14:paraId="0FC46C59" w14:textId="77777777" w:rsidR="00706AAD" w:rsidRPr="007F3633" w:rsidRDefault="00706AAD"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Estas normas técnicas se publicarán íntegramente en la página Web del BCR, para conocimiento del público en general.</w:t>
      </w:r>
    </w:p>
    <w:p w14:paraId="7D7D3FCF" w14:textId="77777777" w:rsidR="00865344" w:rsidRPr="007F3633"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color w:val="000000"/>
          <w:sz w:val="22"/>
          <w:szCs w:val="22"/>
        </w:rPr>
      </w:pPr>
    </w:p>
    <w:p w14:paraId="4905F238" w14:textId="77777777" w:rsidR="00865344" w:rsidRPr="007F3633" w:rsidRDefault="00BF340E">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360"/>
        <w:jc w:val="center"/>
        <w:rPr>
          <w:rFonts w:ascii="Museo Sans 300" w:hAnsi="Museo Sans 300" w:cs="Arial"/>
          <w:i w:val="0"/>
          <w:iCs/>
          <w:color w:val="000000"/>
          <w:sz w:val="22"/>
          <w:szCs w:val="22"/>
        </w:rPr>
      </w:pPr>
      <w:r w:rsidRPr="007F3633">
        <w:rPr>
          <w:rFonts w:ascii="Museo Sans 300" w:hAnsi="Museo Sans 300" w:cs="Arial"/>
          <w:i w:val="0"/>
          <w:color w:val="000000"/>
          <w:sz w:val="22"/>
          <w:szCs w:val="22"/>
        </w:rPr>
        <w:br w:type="page"/>
      </w:r>
      <w:r w:rsidR="00865344" w:rsidRPr="007F3633">
        <w:rPr>
          <w:rFonts w:ascii="Museo Sans 300" w:hAnsi="Museo Sans 300" w:cs="Arial"/>
          <w:i w:val="0"/>
          <w:color w:val="000000"/>
          <w:sz w:val="22"/>
          <w:szCs w:val="22"/>
        </w:rPr>
        <w:lastRenderedPageBreak/>
        <w:t>CUADRO DE CONTROL DE MODIFICACIONES</w:t>
      </w:r>
    </w:p>
    <w:p w14:paraId="042A184D" w14:textId="77777777" w:rsidR="00865344" w:rsidRPr="007F3633" w:rsidRDefault="00865344">
      <w:pPr>
        <w:tabs>
          <w:tab w:val="left" w:pos="284"/>
          <w:tab w:val="left" w:pos="567"/>
          <w:tab w:val="left" w:pos="15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Cs/>
          <w:iCs/>
          <w:color w:val="000000"/>
          <w:sz w:val="22"/>
          <w:szCs w:val="22"/>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3544"/>
        <w:gridCol w:w="3119"/>
        <w:gridCol w:w="1607"/>
      </w:tblGrid>
      <w:tr w:rsidR="00865344" w:rsidRPr="007F3633" w14:paraId="7828446C" w14:textId="77777777" w:rsidTr="005B3497">
        <w:trPr>
          <w:trHeight w:val="82"/>
        </w:trPr>
        <w:tc>
          <w:tcPr>
            <w:tcW w:w="1204" w:type="dxa"/>
          </w:tcPr>
          <w:p w14:paraId="5DF30029"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proofErr w:type="spellStart"/>
            <w:r w:rsidRPr="007F3633">
              <w:rPr>
                <w:rFonts w:ascii="Museo Sans 300" w:hAnsi="Museo Sans 300" w:cs="Arial"/>
                <w:b/>
                <w:color w:val="000000"/>
                <w:sz w:val="22"/>
                <w:szCs w:val="22"/>
              </w:rPr>
              <w:t>N°</w:t>
            </w:r>
            <w:proofErr w:type="spellEnd"/>
            <w:r w:rsidRPr="007F3633">
              <w:rPr>
                <w:rFonts w:ascii="Museo Sans 300" w:hAnsi="Museo Sans 300" w:cs="Arial"/>
                <w:b/>
                <w:color w:val="000000"/>
                <w:sz w:val="22"/>
                <w:szCs w:val="22"/>
              </w:rPr>
              <w:t xml:space="preserve"> Revisión</w:t>
            </w:r>
          </w:p>
        </w:tc>
        <w:tc>
          <w:tcPr>
            <w:tcW w:w="3544" w:type="dxa"/>
          </w:tcPr>
          <w:p w14:paraId="4E5A1BF4"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r w:rsidRPr="007F3633">
              <w:rPr>
                <w:rFonts w:ascii="Museo Sans 300" w:hAnsi="Museo Sans 300" w:cs="Arial"/>
                <w:b/>
                <w:color w:val="000000"/>
                <w:sz w:val="22"/>
                <w:szCs w:val="22"/>
              </w:rPr>
              <w:t>Versión Anterior (Identificación de apartado y contenido)</w:t>
            </w:r>
          </w:p>
        </w:tc>
        <w:tc>
          <w:tcPr>
            <w:tcW w:w="3119" w:type="dxa"/>
          </w:tcPr>
          <w:p w14:paraId="71EF5187"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r w:rsidRPr="007F3633">
              <w:rPr>
                <w:rFonts w:ascii="Museo Sans 300" w:hAnsi="Museo Sans 300" w:cs="Arial"/>
                <w:b/>
                <w:color w:val="000000"/>
                <w:sz w:val="22"/>
                <w:szCs w:val="22"/>
              </w:rPr>
              <w:t>Versión Aprobada (Identificación de apartado y contenido)</w:t>
            </w:r>
          </w:p>
        </w:tc>
        <w:tc>
          <w:tcPr>
            <w:tcW w:w="1607" w:type="dxa"/>
          </w:tcPr>
          <w:p w14:paraId="0517ABD9"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r w:rsidRPr="007F3633">
              <w:rPr>
                <w:rFonts w:ascii="Museo Sans 300" w:hAnsi="Museo Sans 300" w:cs="Arial"/>
                <w:b/>
                <w:color w:val="000000"/>
                <w:sz w:val="22"/>
                <w:szCs w:val="22"/>
              </w:rPr>
              <w:t>Aprobador y fecha</w:t>
            </w:r>
          </w:p>
        </w:tc>
      </w:tr>
      <w:tr w:rsidR="00865344" w14:paraId="41F39499" w14:textId="77777777" w:rsidTr="005B3497">
        <w:trPr>
          <w:trHeight w:val="80"/>
        </w:trPr>
        <w:tc>
          <w:tcPr>
            <w:tcW w:w="1204" w:type="dxa"/>
          </w:tcPr>
          <w:p w14:paraId="3BD5E3F6"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544" w:type="dxa"/>
          </w:tcPr>
          <w:p w14:paraId="1797309B"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119" w:type="dxa"/>
          </w:tcPr>
          <w:p w14:paraId="1E3074CA" w14:textId="77777777" w:rsidR="00865344" w:rsidRDefault="00865344">
            <w:pPr>
              <w:pStyle w:val="Encabezado"/>
              <w:tabs>
                <w:tab w:val="clear" w:pos="4419"/>
                <w:tab w:val="clear" w:pos="8838"/>
              </w:tabs>
              <w:spacing w:after="120"/>
              <w:rPr>
                <w:rFonts w:ascii="Arial" w:hAnsi="Arial" w:cs="Arial"/>
                <w:color w:val="000000"/>
                <w:sz w:val="24"/>
                <w:szCs w:val="24"/>
              </w:rPr>
            </w:pPr>
          </w:p>
          <w:p w14:paraId="43FD31FD" w14:textId="77777777" w:rsidR="00865344" w:rsidRDefault="00865344">
            <w:pPr>
              <w:pStyle w:val="Encabezado"/>
              <w:tabs>
                <w:tab w:val="clear" w:pos="4419"/>
                <w:tab w:val="clear" w:pos="8838"/>
              </w:tabs>
              <w:spacing w:after="120"/>
              <w:rPr>
                <w:rFonts w:ascii="Arial" w:hAnsi="Arial" w:cs="Arial"/>
                <w:color w:val="000000"/>
                <w:sz w:val="24"/>
                <w:szCs w:val="24"/>
              </w:rPr>
            </w:pPr>
          </w:p>
          <w:p w14:paraId="6373911F" w14:textId="77777777" w:rsidR="00865344" w:rsidRDefault="00865344">
            <w:pPr>
              <w:pStyle w:val="Encabezado"/>
              <w:tabs>
                <w:tab w:val="clear" w:pos="4419"/>
                <w:tab w:val="clear" w:pos="8838"/>
              </w:tabs>
              <w:spacing w:after="120"/>
              <w:rPr>
                <w:rFonts w:ascii="Arial" w:hAnsi="Arial" w:cs="Arial"/>
                <w:color w:val="000000"/>
                <w:sz w:val="24"/>
                <w:szCs w:val="24"/>
              </w:rPr>
            </w:pPr>
          </w:p>
          <w:p w14:paraId="639346C6" w14:textId="77777777" w:rsidR="00865344" w:rsidRDefault="00865344">
            <w:pPr>
              <w:pStyle w:val="Encabezado"/>
              <w:tabs>
                <w:tab w:val="clear" w:pos="4419"/>
                <w:tab w:val="clear" w:pos="8838"/>
              </w:tabs>
              <w:spacing w:after="120"/>
              <w:rPr>
                <w:rFonts w:ascii="Arial" w:hAnsi="Arial" w:cs="Arial"/>
                <w:color w:val="000000"/>
                <w:sz w:val="24"/>
                <w:szCs w:val="24"/>
              </w:rPr>
            </w:pPr>
          </w:p>
          <w:p w14:paraId="240F0514" w14:textId="77777777" w:rsidR="00865344" w:rsidRDefault="00865344">
            <w:pPr>
              <w:pStyle w:val="Encabezado"/>
              <w:tabs>
                <w:tab w:val="clear" w:pos="4419"/>
                <w:tab w:val="clear" w:pos="8838"/>
              </w:tabs>
              <w:spacing w:after="120"/>
              <w:rPr>
                <w:rFonts w:ascii="Arial" w:hAnsi="Arial" w:cs="Arial"/>
                <w:color w:val="000000"/>
                <w:sz w:val="24"/>
                <w:szCs w:val="24"/>
              </w:rPr>
            </w:pPr>
          </w:p>
          <w:p w14:paraId="6F42A05D" w14:textId="77777777" w:rsidR="00865344" w:rsidRDefault="00865344">
            <w:pPr>
              <w:pStyle w:val="Encabezado"/>
              <w:tabs>
                <w:tab w:val="clear" w:pos="4419"/>
                <w:tab w:val="clear" w:pos="8838"/>
              </w:tabs>
              <w:spacing w:after="120"/>
              <w:rPr>
                <w:rFonts w:ascii="Arial" w:hAnsi="Arial" w:cs="Arial"/>
                <w:color w:val="000000"/>
                <w:sz w:val="24"/>
                <w:szCs w:val="24"/>
              </w:rPr>
            </w:pPr>
          </w:p>
          <w:p w14:paraId="6A0EF04A" w14:textId="77777777" w:rsidR="00865344" w:rsidRDefault="00865344">
            <w:pPr>
              <w:pStyle w:val="Encabezado"/>
              <w:tabs>
                <w:tab w:val="clear" w:pos="4419"/>
                <w:tab w:val="clear" w:pos="8838"/>
              </w:tabs>
              <w:spacing w:after="120"/>
              <w:rPr>
                <w:rFonts w:ascii="Arial" w:hAnsi="Arial" w:cs="Arial"/>
                <w:color w:val="000000"/>
                <w:sz w:val="24"/>
                <w:szCs w:val="24"/>
              </w:rPr>
            </w:pPr>
          </w:p>
          <w:p w14:paraId="5A254549" w14:textId="77777777" w:rsidR="00865344" w:rsidRDefault="00865344">
            <w:pPr>
              <w:pStyle w:val="Encabezado"/>
              <w:tabs>
                <w:tab w:val="clear" w:pos="4419"/>
                <w:tab w:val="clear" w:pos="8838"/>
              </w:tabs>
              <w:spacing w:after="120"/>
              <w:rPr>
                <w:rFonts w:ascii="Arial" w:hAnsi="Arial" w:cs="Arial"/>
                <w:color w:val="000000"/>
                <w:sz w:val="24"/>
                <w:szCs w:val="24"/>
              </w:rPr>
            </w:pPr>
          </w:p>
          <w:p w14:paraId="62DFEBC4" w14:textId="77777777" w:rsidR="00865344" w:rsidRDefault="00865344">
            <w:pPr>
              <w:pStyle w:val="Encabezado"/>
              <w:tabs>
                <w:tab w:val="clear" w:pos="4419"/>
                <w:tab w:val="clear" w:pos="8838"/>
              </w:tabs>
              <w:spacing w:after="120"/>
              <w:rPr>
                <w:rFonts w:ascii="Arial" w:hAnsi="Arial" w:cs="Arial"/>
                <w:color w:val="000000"/>
                <w:sz w:val="24"/>
                <w:szCs w:val="24"/>
              </w:rPr>
            </w:pPr>
          </w:p>
          <w:p w14:paraId="4364ADC5" w14:textId="77777777" w:rsidR="00865344" w:rsidRDefault="00865344">
            <w:pPr>
              <w:pStyle w:val="Encabezado"/>
              <w:tabs>
                <w:tab w:val="clear" w:pos="4419"/>
                <w:tab w:val="clear" w:pos="8838"/>
              </w:tabs>
              <w:spacing w:after="120"/>
              <w:rPr>
                <w:rFonts w:ascii="Arial" w:hAnsi="Arial" w:cs="Arial"/>
                <w:color w:val="000000"/>
                <w:sz w:val="24"/>
                <w:szCs w:val="24"/>
              </w:rPr>
            </w:pPr>
          </w:p>
          <w:p w14:paraId="086B4A2B" w14:textId="77777777" w:rsidR="00865344" w:rsidRDefault="00865344">
            <w:pPr>
              <w:pStyle w:val="Encabezado"/>
              <w:tabs>
                <w:tab w:val="clear" w:pos="4419"/>
                <w:tab w:val="clear" w:pos="8838"/>
              </w:tabs>
              <w:spacing w:after="120"/>
              <w:rPr>
                <w:rFonts w:ascii="Arial" w:hAnsi="Arial" w:cs="Arial"/>
                <w:color w:val="000000"/>
                <w:sz w:val="24"/>
                <w:szCs w:val="24"/>
              </w:rPr>
            </w:pPr>
          </w:p>
          <w:p w14:paraId="170900CE" w14:textId="77777777" w:rsidR="00865344" w:rsidRDefault="00865344">
            <w:pPr>
              <w:pStyle w:val="Encabezado"/>
              <w:tabs>
                <w:tab w:val="clear" w:pos="4419"/>
                <w:tab w:val="clear" w:pos="8838"/>
              </w:tabs>
              <w:spacing w:after="120"/>
              <w:rPr>
                <w:rFonts w:ascii="Arial" w:hAnsi="Arial" w:cs="Arial"/>
                <w:color w:val="000000"/>
                <w:sz w:val="24"/>
                <w:szCs w:val="24"/>
              </w:rPr>
            </w:pPr>
          </w:p>
          <w:p w14:paraId="4F70A69E" w14:textId="77777777" w:rsidR="00865344" w:rsidRDefault="00865344">
            <w:pPr>
              <w:pStyle w:val="Encabezado"/>
              <w:tabs>
                <w:tab w:val="clear" w:pos="4419"/>
                <w:tab w:val="clear" w:pos="8838"/>
              </w:tabs>
              <w:spacing w:after="120"/>
              <w:rPr>
                <w:rFonts w:ascii="Arial" w:hAnsi="Arial" w:cs="Arial"/>
                <w:color w:val="000000"/>
                <w:sz w:val="24"/>
                <w:szCs w:val="24"/>
              </w:rPr>
            </w:pPr>
          </w:p>
          <w:p w14:paraId="2FB4D5B0" w14:textId="77777777" w:rsidR="00865344" w:rsidRDefault="00865344">
            <w:pPr>
              <w:pStyle w:val="Encabezado"/>
              <w:tabs>
                <w:tab w:val="clear" w:pos="4419"/>
                <w:tab w:val="clear" w:pos="8838"/>
              </w:tabs>
              <w:spacing w:after="120"/>
              <w:rPr>
                <w:rFonts w:ascii="Arial" w:hAnsi="Arial" w:cs="Arial"/>
                <w:color w:val="000000"/>
                <w:sz w:val="24"/>
                <w:szCs w:val="24"/>
              </w:rPr>
            </w:pPr>
          </w:p>
          <w:p w14:paraId="4776960E" w14:textId="77777777" w:rsidR="00865344" w:rsidRDefault="00865344">
            <w:pPr>
              <w:pStyle w:val="Encabezado"/>
              <w:tabs>
                <w:tab w:val="clear" w:pos="4419"/>
                <w:tab w:val="clear" w:pos="8838"/>
              </w:tabs>
              <w:spacing w:after="120"/>
              <w:rPr>
                <w:rFonts w:ascii="Arial" w:hAnsi="Arial" w:cs="Arial"/>
                <w:color w:val="000000"/>
                <w:sz w:val="24"/>
                <w:szCs w:val="24"/>
              </w:rPr>
            </w:pPr>
          </w:p>
          <w:p w14:paraId="2B677E1D" w14:textId="77777777" w:rsidR="00865344" w:rsidRDefault="00865344">
            <w:pPr>
              <w:pStyle w:val="Encabezado"/>
              <w:tabs>
                <w:tab w:val="clear" w:pos="4419"/>
                <w:tab w:val="clear" w:pos="8838"/>
              </w:tabs>
              <w:spacing w:after="120"/>
              <w:rPr>
                <w:rFonts w:ascii="Arial" w:hAnsi="Arial" w:cs="Arial"/>
                <w:color w:val="000000"/>
                <w:sz w:val="24"/>
                <w:szCs w:val="24"/>
              </w:rPr>
            </w:pPr>
          </w:p>
          <w:p w14:paraId="3C5DEF02" w14:textId="77777777" w:rsidR="00865344" w:rsidRDefault="00865344">
            <w:pPr>
              <w:pStyle w:val="Encabezado"/>
              <w:tabs>
                <w:tab w:val="clear" w:pos="4419"/>
                <w:tab w:val="clear" w:pos="8838"/>
              </w:tabs>
              <w:spacing w:after="120"/>
              <w:rPr>
                <w:rFonts w:ascii="Arial" w:hAnsi="Arial" w:cs="Arial"/>
                <w:color w:val="000000"/>
                <w:sz w:val="24"/>
                <w:szCs w:val="24"/>
              </w:rPr>
            </w:pPr>
          </w:p>
          <w:p w14:paraId="7AA6FCB6" w14:textId="77777777" w:rsidR="00865344" w:rsidRDefault="00865344">
            <w:pPr>
              <w:pStyle w:val="Encabezado"/>
              <w:tabs>
                <w:tab w:val="clear" w:pos="4419"/>
                <w:tab w:val="clear" w:pos="8838"/>
              </w:tabs>
              <w:spacing w:after="120"/>
              <w:rPr>
                <w:rFonts w:ascii="Arial" w:hAnsi="Arial" w:cs="Arial"/>
                <w:color w:val="000000"/>
                <w:sz w:val="24"/>
                <w:szCs w:val="24"/>
              </w:rPr>
            </w:pPr>
          </w:p>
          <w:p w14:paraId="7339BBEA" w14:textId="77777777" w:rsidR="00865344" w:rsidRDefault="00865344">
            <w:pPr>
              <w:pStyle w:val="Encabezado"/>
              <w:tabs>
                <w:tab w:val="clear" w:pos="4419"/>
                <w:tab w:val="clear" w:pos="8838"/>
              </w:tabs>
              <w:spacing w:after="120"/>
              <w:rPr>
                <w:rFonts w:ascii="Arial" w:hAnsi="Arial" w:cs="Arial"/>
                <w:color w:val="000000"/>
                <w:sz w:val="24"/>
                <w:szCs w:val="24"/>
              </w:rPr>
            </w:pPr>
          </w:p>
          <w:p w14:paraId="08EAEC22" w14:textId="77777777" w:rsidR="00865344" w:rsidRDefault="00865344">
            <w:pPr>
              <w:pStyle w:val="Encabezado"/>
              <w:tabs>
                <w:tab w:val="clear" w:pos="4419"/>
                <w:tab w:val="clear" w:pos="8838"/>
              </w:tabs>
              <w:spacing w:after="120"/>
              <w:rPr>
                <w:rFonts w:ascii="Arial" w:hAnsi="Arial" w:cs="Arial"/>
                <w:color w:val="000000"/>
                <w:sz w:val="24"/>
                <w:szCs w:val="24"/>
              </w:rPr>
            </w:pPr>
          </w:p>
          <w:p w14:paraId="37718C06" w14:textId="77777777" w:rsidR="00865344" w:rsidRDefault="00865344">
            <w:pPr>
              <w:pStyle w:val="Encabezado"/>
              <w:tabs>
                <w:tab w:val="clear" w:pos="4419"/>
                <w:tab w:val="clear" w:pos="8838"/>
              </w:tabs>
              <w:spacing w:after="120"/>
              <w:rPr>
                <w:rFonts w:ascii="Arial" w:hAnsi="Arial" w:cs="Arial"/>
                <w:color w:val="000000"/>
                <w:sz w:val="24"/>
                <w:szCs w:val="24"/>
              </w:rPr>
            </w:pPr>
          </w:p>
          <w:p w14:paraId="1A159A73" w14:textId="77777777" w:rsidR="00865344" w:rsidRDefault="00865344">
            <w:pPr>
              <w:pStyle w:val="Encabezado"/>
              <w:tabs>
                <w:tab w:val="clear" w:pos="4419"/>
                <w:tab w:val="clear" w:pos="8838"/>
              </w:tabs>
              <w:spacing w:after="120"/>
              <w:rPr>
                <w:rFonts w:ascii="Arial" w:hAnsi="Arial" w:cs="Arial"/>
                <w:color w:val="000000"/>
                <w:sz w:val="24"/>
                <w:szCs w:val="24"/>
              </w:rPr>
            </w:pPr>
          </w:p>
          <w:p w14:paraId="49D2E034" w14:textId="77777777" w:rsidR="00865344" w:rsidRDefault="00865344">
            <w:pPr>
              <w:pStyle w:val="Encabezado"/>
              <w:tabs>
                <w:tab w:val="clear" w:pos="4419"/>
                <w:tab w:val="clear" w:pos="8838"/>
              </w:tabs>
              <w:spacing w:after="120"/>
              <w:rPr>
                <w:rFonts w:ascii="Arial" w:hAnsi="Arial" w:cs="Arial"/>
                <w:color w:val="000000"/>
                <w:sz w:val="24"/>
                <w:szCs w:val="24"/>
              </w:rPr>
            </w:pPr>
          </w:p>
          <w:p w14:paraId="39F00E19" w14:textId="77777777" w:rsidR="00865344" w:rsidRDefault="00865344">
            <w:pPr>
              <w:pStyle w:val="Encabezado"/>
              <w:tabs>
                <w:tab w:val="clear" w:pos="4419"/>
                <w:tab w:val="clear" w:pos="8838"/>
              </w:tabs>
              <w:spacing w:after="120"/>
              <w:rPr>
                <w:rFonts w:ascii="Arial" w:hAnsi="Arial" w:cs="Arial"/>
                <w:color w:val="000000"/>
                <w:sz w:val="24"/>
                <w:szCs w:val="24"/>
              </w:rPr>
            </w:pPr>
          </w:p>
          <w:p w14:paraId="49599B71"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1607" w:type="dxa"/>
          </w:tcPr>
          <w:p w14:paraId="0DAD0709" w14:textId="77777777" w:rsidR="00865344" w:rsidRDefault="00865344">
            <w:pPr>
              <w:pStyle w:val="Encabezado"/>
              <w:tabs>
                <w:tab w:val="clear" w:pos="4419"/>
                <w:tab w:val="clear" w:pos="8838"/>
              </w:tabs>
              <w:spacing w:after="120"/>
              <w:rPr>
                <w:rFonts w:ascii="Arial" w:hAnsi="Arial" w:cs="Arial"/>
                <w:color w:val="000000"/>
                <w:sz w:val="24"/>
                <w:szCs w:val="24"/>
              </w:rPr>
            </w:pPr>
          </w:p>
        </w:tc>
      </w:tr>
    </w:tbl>
    <w:p w14:paraId="3898917E" w14:textId="77777777" w:rsidR="00865344" w:rsidRDefault="00865344">
      <w:pPr>
        <w:jc w:val="both"/>
        <w:rPr>
          <w:rFonts w:ascii="Arial" w:hAnsi="Arial" w:cs="Arial"/>
          <w:lang w:val="es-MX"/>
        </w:rPr>
      </w:pPr>
    </w:p>
    <w:p w14:paraId="5012556E" w14:textId="77777777" w:rsidR="008041B5" w:rsidRDefault="008041B5">
      <w:pPr>
        <w:jc w:val="right"/>
        <w:rPr>
          <w:rFonts w:ascii="Arial" w:hAnsi="Arial" w:cs="Arial"/>
          <w:b/>
          <w:sz w:val="24"/>
          <w:szCs w:val="24"/>
          <w:lang w:val="es-MX"/>
        </w:rPr>
        <w:sectPr w:rsidR="008041B5" w:rsidSect="00A927F0">
          <w:headerReference w:type="default" r:id="rId13"/>
          <w:footerReference w:type="default" r:id="rId14"/>
          <w:pgSz w:w="12242" w:h="15842" w:code="1"/>
          <w:pgMar w:top="1134" w:right="1440" w:bottom="1418" w:left="1440" w:header="1151" w:footer="244" w:gutter="0"/>
          <w:pgNumType w:start="1"/>
          <w:cols w:space="720"/>
          <w:noEndnote/>
        </w:sectPr>
      </w:pPr>
    </w:p>
    <w:p w14:paraId="6A6441D0" w14:textId="77777777" w:rsidR="00D60101" w:rsidRPr="0058306C" w:rsidRDefault="00D60101" w:rsidP="00C55EB1">
      <w:pPr>
        <w:pStyle w:val="Ttulo1"/>
        <w:jc w:val="center"/>
        <w:rPr>
          <w:rFonts w:ascii="Museo Sans 300" w:hAnsi="Museo Sans 300"/>
          <w:sz w:val="22"/>
          <w:szCs w:val="22"/>
          <w:lang w:val="es-MX"/>
        </w:rPr>
      </w:pPr>
      <w:bookmarkStart w:id="158" w:name="_Toc91061112"/>
      <w:bookmarkStart w:id="159" w:name="_Toc315885812"/>
      <w:bookmarkStart w:id="160" w:name="_Toc315885848"/>
      <w:r w:rsidRPr="0058306C">
        <w:rPr>
          <w:rFonts w:ascii="Museo Sans 300" w:hAnsi="Museo Sans 300"/>
          <w:sz w:val="22"/>
          <w:szCs w:val="22"/>
          <w:lang w:val="es-MX"/>
        </w:rPr>
        <w:lastRenderedPageBreak/>
        <w:t>ANEXOS</w:t>
      </w:r>
      <w:bookmarkEnd w:id="158"/>
    </w:p>
    <w:p w14:paraId="233DB523" w14:textId="77777777" w:rsidR="00D60101" w:rsidRPr="0058306C" w:rsidRDefault="00D60101" w:rsidP="00C55EB1">
      <w:pPr>
        <w:jc w:val="center"/>
        <w:rPr>
          <w:rFonts w:ascii="Museo Sans 300" w:hAnsi="Museo Sans 300" w:cs="Arial"/>
          <w:b/>
          <w:sz w:val="22"/>
          <w:szCs w:val="22"/>
          <w:lang w:val="es-MX"/>
        </w:rPr>
      </w:pPr>
      <w:r w:rsidRPr="0058306C">
        <w:rPr>
          <w:rFonts w:ascii="Museo Sans 300" w:hAnsi="Museo Sans 300" w:cs="Arial"/>
          <w:b/>
          <w:sz w:val="22"/>
          <w:szCs w:val="22"/>
          <w:lang w:val="es-MX"/>
        </w:rPr>
        <w:t>Anexo No. 1</w:t>
      </w:r>
    </w:p>
    <w:bookmarkEnd w:id="159"/>
    <w:bookmarkEnd w:id="160"/>
    <w:p w14:paraId="115ABAC3" w14:textId="77777777" w:rsidR="00791F02" w:rsidRPr="0058306C" w:rsidRDefault="00791F02" w:rsidP="00791F02">
      <w:pPr>
        <w:jc w:val="center"/>
        <w:rPr>
          <w:rFonts w:ascii="Museo Sans 300" w:hAnsi="Museo Sans 300" w:cs="Arial"/>
          <w:b/>
          <w:sz w:val="22"/>
          <w:szCs w:val="22"/>
          <w:lang w:val="es-MX"/>
        </w:rPr>
      </w:pPr>
      <w:r w:rsidRPr="0058306C">
        <w:rPr>
          <w:rFonts w:ascii="Museo Sans 300" w:hAnsi="Museo Sans 300" w:cs="Arial"/>
          <w:b/>
          <w:sz w:val="22"/>
          <w:szCs w:val="22"/>
          <w:lang w:val="es-MX"/>
        </w:rPr>
        <w:t>FORMATO PARA SOLICITAR REPORTO PARA PROTEGER LA LIQUIDEZ</w:t>
      </w:r>
      <w:r w:rsidR="00FD226B" w:rsidRPr="0058306C">
        <w:rPr>
          <w:rFonts w:ascii="Museo Sans 300" w:hAnsi="Museo Sans 300" w:cs="Arial"/>
          <w:b/>
          <w:sz w:val="22"/>
          <w:szCs w:val="22"/>
          <w:lang w:val="es-MX"/>
        </w:rPr>
        <w:t xml:space="preserve"> </w:t>
      </w:r>
      <w:r w:rsidRPr="0058306C">
        <w:rPr>
          <w:rFonts w:ascii="Museo Sans 300" w:hAnsi="Museo Sans 300" w:cs="Arial"/>
          <w:b/>
          <w:sz w:val="22"/>
          <w:szCs w:val="22"/>
          <w:lang w:val="es-MX"/>
        </w:rPr>
        <w:t>BANCARIA</w:t>
      </w:r>
    </w:p>
    <w:p w14:paraId="60BB8369" w14:textId="77777777" w:rsidR="00791F02" w:rsidRDefault="00346BCA" w:rsidP="00791F02">
      <w:pPr>
        <w:jc w:val="both"/>
        <w:rPr>
          <w:rFonts w:ascii="Arial" w:hAnsi="Arial" w:cs="Arial"/>
          <w:sz w:val="24"/>
          <w:szCs w:val="24"/>
          <w:lang w:val="es-MX"/>
        </w:rPr>
      </w:pPr>
      <w:r>
        <w:rPr>
          <w:rFonts w:ascii="Arial" w:hAnsi="Arial" w:cs="Arial"/>
          <w:noProof/>
          <w:sz w:val="24"/>
          <w:szCs w:val="24"/>
          <w:lang w:val="es-MX" w:eastAsia="es-MX"/>
        </w:rPr>
        <mc:AlternateContent>
          <mc:Choice Requires="wps">
            <w:drawing>
              <wp:anchor distT="0" distB="0" distL="114300" distR="114300" simplePos="0" relativeHeight="251658240" behindDoc="0" locked="0" layoutInCell="1" allowOverlap="1" wp14:anchorId="20D7ABCB" wp14:editId="1D942255">
                <wp:simplePos x="0" y="0"/>
                <wp:positionH relativeFrom="column">
                  <wp:posOffset>-186267</wp:posOffset>
                </wp:positionH>
                <wp:positionV relativeFrom="paragraph">
                  <wp:posOffset>70273</wp:posOffset>
                </wp:positionV>
                <wp:extent cx="6328064" cy="7560734"/>
                <wp:effectExtent l="0" t="0" r="15875"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064" cy="7560734"/>
                        </a:xfrm>
                        <a:prstGeom prst="rect">
                          <a:avLst/>
                        </a:prstGeom>
                        <a:noFill/>
                        <a:ln w="12700" cmpd="tri">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271A" id="Rectangle 3" o:spid="_x0000_s1026" style="position:absolute;margin-left:-14.65pt;margin-top:5.55pt;width:498.25pt;height:5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" filled="f" strokecolor="black [3213]" strokeweight="1pt">
                <v:stroke linestyle="thickBetweenThin"/>
              </v:rect>
            </w:pict>
          </mc:Fallback>
        </mc:AlternateContent>
      </w:r>
    </w:p>
    <w:p w14:paraId="14AD324E" w14:textId="77777777" w:rsidR="00791F02" w:rsidRPr="0058306C" w:rsidRDefault="00791F02" w:rsidP="00791F02">
      <w:pPr>
        <w:jc w:val="center"/>
        <w:rPr>
          <w:rFonts w:ascii="Museo Sans 300" w:hAnsi="Museo Sans 300" w:cs="Arial"/>
          <w:sz w:val="22"/>
          <w:szCs w:val="22"/>
          <w:lang w:val="es-MX"/>
        </w:rPr>
      </w:pPr>
      <w:r w:rsidRPr="0058306C">
        <w:rPr>
          <w:rFonts w:ascii="Museo Sans 300" w:hAnsi="Museo Sans 300" w:cs="Arial"/>
          <w:sz w:val="22"/>
          <w:szCs w:val="22"/>
          <w:lang w:val="es-MX"/>
        </w:rPr>
        <w:t xml:space="preserve">San Salvador, XX de XXX de </w:t>
      </w:r>
      <w:r w:rsidR="00D60101" w:rsidRPr="0058306C">
        <w:rPr>
          <w:rFonts w:ascii="Museo Sans 300" w:hAnsi="Museo Sans 300" w:cs="Arial"/>
          <w:sz w:val="22"/>
          <w:szCs w:val="22"/>
          <w:lang w:val="es-MX"/>
        </w:rPr>
        <w:t>20XX</w:t>
      </w:r>
    </w:p>
    <w:p w14:paraId="536FA809" w14:textId="77777777" w:rsidR="00791F02" w:rsidRPr="0058306C" w:rsidRDefault="00791F02" w:rsidP="00791F02">
      <w:pPr>
        <w:jc w:val="both"/>
        <w:rPr>
          <w:rFonts w:ascii="Museo Sans 300" w:hAnsi="Museo Sans 300" w:cs="Arial"/>
          <w:sz w:val="22"/>
          <w:szCs w:val="22"/>
          <w:lang w:val="es-MX"/>
        </w:rPr>
      </w:pPr>
    </w:p>
    <w:p w14:paraId="7D8E48F8" w14:textId="77777777" w:rsidR="00791F02" w:rsidRPr="0058306C" w:rsidRDefault="00DE0E19" w:rsidP="00791F02">
      <w:pPr>
        <w:jc w:val="both"/>
        <w:rPr>
          <w:rFonts w:ascii="Museo Sans 300" w:hAnsi="Museo Sans 300" w:cs="Arial"/>
          <w:sz w:val="22"/>
          <w:szCs w:val="22"/>
          <w:lang w:val="es-MX"/>
        </w:rPr>
      </w:pPr>
      <w:r w:rsidRPr="0058306C">
        <w:rPr>
          <w:rFonts w:ascii="Museo Sans 300" w:hAnsi="Museo Sans 300" w:cs="Arial"/>
          <w:sz w:val="22"/>
          <w:szCs w:val="22"/>
          <w:lang w:val="es-MX"/>
        </w:rPr>
        <w:t>Licenciado(a), Doctor(a), Ingeniero(a)</w:t>
      </w:r>
      <w:r w:rsidR="00791F02" w:rsidRPr="0058306C">
        <w:rPr>
          <w:rFonts w:ascii="Museo Sans 300" w:hAnsi="Museo Sans 300" w:cs="Arial"/>
          <w:sz w:val="22"/>
          <w:szCs w:val="22"/>
          <w:lang w:val="es-MX"/>
        </w:rPr>
        <w:t xml:space="preserve"> </w:t>
      </w:r>
    </w:p>
    <w:p w14:paraId="56923AEB" w14:textId="77777777" w:rsidR="00791F02" w:rsidRPr="0058306C" w:rsidRDefault="00DE0E19" w:rsidP="00791F02">
      <w:pPr>
        <w:jc w:val="both"/>
        <w:rPr>
          <w:rFonts w:ascii="Museo Sans 300" w:hAnsi="Museo Sans 300" w:cs="Arial"/>
          <w:sz w:val="22"/>
          <w:szCs w:val="22"/>
          <w:lang w:val="es-MX"/>
        </w:rPr>
      </w:pPr>
      <w:r w:rsidRPr="0058306C">
        <w:rPr>
          <w:rFonts w:ascii="Museo Sans 300" w:hAnsi="Museo Sans 300" w:cs="Arial"/>
          <w:sz w:val="22"/>
          <w:szCs w:val="22"/>
          <w:lang w:val="es-MX"/>
        </w:rPr>
        <w:t>-----------------------</w:t>
      </w:r>
    </w:p>
    <w:p w14:paraId="42EB27B5" w14:textId="77777777" w:rsidR="00791F02" w:rsidRPr="0058306C" w:rsidRDefault="00DE0E19" w:rsidP="00791F02">
      <w:pPr>
        <w:jc w:val="both"/>
        <w:rPr>
          <w:rFonts w:ascii="Museo Sans 300" w:hAnsi="Museo Sans 300" w:cs="Arial"/>
          <w:sz w:val="22"/>
          <w:szCs w:val="22"/>
          <w:lang w:val="es-MX"/>
        </w:rPr>
      </w:pPr>
      <w:r w:rsidRPr="0058306C">
        <w:rPr>
          <w:rFonts w:ascii="Museo Sans 300" w:hAnsi="Museo Sans 300" w:cs="Arial"/>
          <w:sz w:val="22"/>
          <w:szCs w:val="22"/>
          <w:lang w:val="es-MX"/>
        </w:rPr>
        <w:t>Presidente</w:t>
      </w:r>
    </w:p>
    <w:p w14:paraId="525F1887"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Banco Central de Reserva de El Salvador</w:t>
      </w:r>
    </w:p>
    <w:p w14:paraId="253CE1B7"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Presente.</w:t>
      </w:r>
    </w:p>
    <w:p w14:paraId="2BABE7D3" w14:textId="77777777" w:rsidR="00791F02" w:rsidRPr="0058306C" w:rsidRDefault="00791F02" w:rsidP="00791F02">
      <w:pPr>
        <w:jc w:val="both"/>
        <w:rPr>
          <w:rFonts w:ascii="Museo Sans 300" w:hAnsi="Museo Sans 300" w:cs="Arial"/>
          <w:sz w:val="22"/>
          <w:szCs w:val="22"/>
          <w:lang w:val="es-MX"/>
        </w:rPr>
      </w:pPr>
    </w:p>
    <w:p w14:paraId="7CE941EC"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Estimad</w:t>
      </w:r>
      <w:r w:rsidR="00DE0E19" w:rsidRPr="0058306C">
        <w:rPr>
          <w:rFonts w:ascii="Museo Sans 300" w:hAnsi="Museo Sans 300" w:cs="Arial"/>
          <w:sz w:val="22"/>
          <w:szCs w:val="22"/>
          <w:lang w:val="es-MX"/>
        </w:rPr>
        <w:t>o(a)</w:t>
      </w:r>
      <w:r w:rsidRPr="0058306C">
        <w:rPr>
          <w:rFonts w:ascii="Museo Sans 300" w:hAnsi="Museo Sans 300" w:cs="Arial"/>
          <w:sz w:val="22"/>
          <w:szCs w:val="22"/>
          <w:lang w:val="es-MX"/>
        </w:rPr>
        <w:t xml:space="preserve"> Licenciad</w:t>
      </w:r>
      <w:r w:rsidR="00DE0E19" w:rsidRPr="0058306C">
        <w:rPr>
          <w:rFonts w:ascii="Museo Sans 300" w:hAnsi="Museo Sans 300" w:cs="Arial"/>
          <w:sz w:val="22"/>
          <w:szCs w:val="22"/>
          <w:lang w:val="es-MX"/>
        </w:rPr>
        <w:t>o(</w:t>
      </w:r>
      <w:r w:rsidRPr="0058306C">
        <w:rPr>
          <w:rFonts w:ascii="Museo Sans 300" w:hAnsi="Museo Sans 300" w:cs="Arial"/>
          <w:sz w:val="22"/>
          <w:szCs w:val="22"/>
          <w:lang w:val="es-MX"/>
        </w:rPr>
        <w:t>a</w:t>
      </w:r>
      <w:r w:rsidR="00DE0E19" w:rsidRPr="0058306C">
        <w:rPr>
          <w:rFonts w:ascii="Museo Sans 300" w:hAnsi="Museo Sans 300" w:cs="Arial"/>
          <w:sz w:val="22"/>
          <w:szCs w:val="22"/>
          <w:lang w:val="es-MX"/>
        </w:rPr>
        <w:t>), Doctor(a), Ingeniero(a)</w:t>
      </w:r>
      <w:r w:rsidRPr="0058306C">
        <w:rPr>
          <w:rFonts w:ascii="Museo Sans 300" w:hAnsi="Museo Sans 300" w:cs="Arial"/>
          <w:sz w:val="22"/>
          <w:szCs w:val="22"/>
          <w:lang w:val="es-MX"/>
        </w:rPr>
        <w:t>:</w:t>
      </w:r>
    </w:p>
    <w:p w14:paraId="1B92E463" w14:textId="4BF90BB6"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 xml:space="preserve">En base a las disposiciones contenidas en el artículo 49-B de la Ley de Bancos y </w:t>
      </w:r>
      <w:r w:rsidR="00D60101" w:rsidRPr="0058306C">
        <w:rPr>
          <w:rFonts w:ascii="Museo Sans 300" w:hAnsi="Museo Sans 300" w:cs="Arial"/>
          <w:sz w:val="22"/>
          <w:szCs w:val="22"/>
          <w:lang w:val="es-MX"/>
        </w:rPr>
        <w:t>a las normas técnicas</w:t>
      </w:r>
      <w:r w:rsidRPr="0058306C">
        <w:rPr>
          <w:rFonts w:ascii="Museo Sans 300" w:hAnsi="Museo Sans 300" w:cs="Arial"/>
          <w:sz w:val="22"/>
          <w:szCs w:val="22"/>
          <w:lang w:val="es-MX"/>
        </w:rPr>
        <w:t xml:space="preserve"> para </w:t>
      </w:r>
      <w:r w:rsidR="00DE0E19" w:rsidRPr="0058306C">
        <w:rPr>
          <w:rFonts w:ascii="Museo Sans 300" w:hAnsi="Museo Sans 300" w:cs="Arial"/>
          <w:sz w:val="22"/>
          <w:szCs w:val="22"/>
          <w:lang w:val="es-MX"/>
        </w:rPr>
        <w:t xml:space="preserve">las </w:t>
      </w:r>
      <w:r w:rsidRPr="0058306C">
        <w:rPr>
          <w:rFonts w:ascii="Museo Sans 300" w:hAnsi="Museo Sans 300" w:cs="Arial"/>
          <w:sz w:val="22"/>
          <w:szCs w:val="22"/>
          <w:lang w:val="es-MX"/>
        </w:rPr>
        <w:t>Operaciones de Reporto para Proteger la Liquidez Bancaria aprobadas por el Consejo Directivo del Banco Central de Reserva de El Salvador en Sesión No. CD-</w:t>
      </w:r>
      <w:proofErr w:type="spellStart"/>
      <w:r w:rsidR="00A9567A" w:rsidRPr="0058306C">
        <w:rPr>
          <w:rFonts w:ascii="Museo Sans 300" w:hAnsi="Museo Sans 300" w:cs="Arial"/>
          <w:sz w:val="22"/>
          <w:szCs w:val="22"/>
          <w:lang w:val="es-MX"/>
        </w:rPr>
        <w:t>xx</w:t>
      </w:r>
      <w:proofErr w:type="spellEnd"/>
      <w:r w:rsidRPr="0058306C">
        <w:rPr>
          <w:rFonts w:ascii="Museo Sans 300" w:hAnsi="Museo Sans 300" w:cs="Arial"/>
          <w:sz w:val="22"/>
          <w:szCs w:val="22"/>
          <w:lang w:val="es-MX"/>
        </w:rPr>
        <w:t>/20</w:t>
      </w:r>
      <w:r w:rsidR="00A9567A" w:rsidRPr="0058306C">
        <w:rPr>
          <w:rFonts w:ascii="Museo Sans 300" w:hAnsi="Museo Sans 300" w:cs="Arial"/>
          <w:sz w:val="22"/>
          <w:szCs w:val="22"/>
          <w:lang w:val="es-MX"/>
        </w:rPr>
        <w:t>22</w:t>
      </w:r>
      <w:r w:rsidRPr="0058306C">
        <w:rPr>
          <w:rFonts w:ascii="Museo Sans 300" w:hAnsi="Museo Sans 300" w:cs="Arial"/>
          <w:sz w:val="22"/>
          <w:szCs w:val="22"/>
          <w:lang w:val="es-MX"/>
        </w:rPr>
        <w:t xml:space="preserve">, de fecha </w:t>
      </w:r>
      <w:proofErr w:type="spellStart"/>
      <w:r w:rsidR="00A9567A" w:rsidRPr="0058306C">
        <w:rPr>
          <w:rFonts w:ascii="Museo Sans 300" w:hAnsi="Museo Sans 300" w:cs="Arial"/>
          <w:sz w:val="22"/>
          <w:szCs w:val="22"/>
          <w:lang w:val="es-MX"/>
        </w:rPr>
        <w:t>xx</w:t>
      </w:r>
      <w:proofErr w:type="spellEnd"/>
      <w:r w:rsidR="000F4BE8" w:rsidRPr="0058306C">
        <w:rPr>
          <w:rFonts w:ascii="Museo Sans 300" w:hAnsi="Museo Sans 300" w:cs="Arial"/>
          <w:sz w:val="22"/>
          <w:szCs w:val="22"/>
          <w:lang w:val="es-MX"/>
        </w:rPr>
        <w:t xml:space="preserve"> </w:t>
      </w:r>
      <w:r w:rsidRPr="0058306C">
        <w:rPr>
          <w:rFonts w:ascii="Museo Sans 300" w:hAnsi="Museo Sans 300" w:cs="Arial"/>
          <w:sz w:val="22"/>
          <w:szCs w:val="22"/>
          <w:lang w:val="es-MX"/>
        </w:rPr>
        <w:t xml:space="preserve">de </w:t>
      </w:r>
      <w:proofErr w:type="spellStart"/>
      <w:r w:rsidR="00A9567A" w:rsidRPr="0058306C">
        <w:rPr>
          <w:rFonts w:ascii="Museo Sans 300" w:hAnsi="Museo Sans 300" w:cs="Arial"/>
          <w:sz w:val="22"/>
          <w:szCs w:val="22"/>
          <w:lang w:val="es-MX"/>
        </w:rPr>
        <w:t>xxxx</w:t>
      </w:r>
      <w:proofErr w:type="spellEnd"/>
      <w:r w:rsidR="000F4BE8" w:rsidRPr="0058306C">
        <w:rPr>
          <w:rFonts w:ascii="Museo Sans 300" w:hAnsi="Museo Sans 300" w:cs="Arial"/>
          <w:sz w:val="22"/>
          <w:szCs w:val="22"/>
          <w:lang w:val="es-MX"/>
        </w:rPr>
        <w:t xml:space="preserve"> </w:t>
      </w:r>
      <w:r w:rsidRPr="0058306C">
        <w:rPr>
          <w:rFonts w:ascii="Museo Sans 300" w:hAnsi="Museo Sans 300" w:cs="Arial"/>
          <w:sz w:val="22"/>
          <w:szCs w:val="22"/>
          <w:lang w:val="es-MX"/>
        </w:rPr>
        <w:t>de 20</w:t>
      </w:r>
      <w:r w:rsidR="00A9567A" w:rsidRPr="0058306C">
        <w:rPr>
          <w:rFonts w:ascii="Museo Sans 300" w:hAnsi="Museo Sans 300" w:cs="Arial"/>
          <w:sz w:val="22"/>
          <w:szCs w:val="22"/>
          <w:lang w:val="es-MX"/>
        </w:rPr>
        <w:t>2</w:t>
      </w:r>
      <w:r w:rsidR="000F4BE8" w:rsidRPr="0058306C">
        <w:rPr>
          <w:rFonts w:ascii="Museo Sans 300" w:hAnsi="Museo Sans 300" w:cs="Arial"/>
          <w:sz w:val="22"/>
          <w:szCs w:val="22"/>
          <w:lang w:val="es-MX"/>
        </w:rPr>
        <w:t>2</w:t>
      </w:r>
      <w:r w:rsidRPr="0058306C">
        <w:rPr>
          <w:rFonts w:ascii="Museo Sans 300" w:hAnsi="Museo Sans 300" w:cs="Arial"/>
          <w:sz w:val="22"/>
          <w:szCs w:val="22"/>
          <w:lang w:val="es-MX"/>
        </w:rPr>
        <w:t xml:space="preserve">, y como representante legal del Banco (o apoderado) __________, </w:t>
      </w:r>
      <w:r w:rsidRPr="0058306C">
        <w:rPr>
          <w:rFonts w:ascii="Museo Sans 300" w:hAnsi="Museo Sans 300" w:cs="Arial"/>
          <w:b/>
          <w:sz w:val="22"/>
          <w:szCs w:val="22"/>
          <w:lang w:val="es-MX"/>
        </w:rPr>
        <w:t>en cumplimiento del acuerdo de Junta Directiva No XXX, tomado en la sesión XXXX, del XXXXXX del mes de XXXXX de 20</w:t>
      </w:r>
      <w:r w:rsidR="00D60101" w:rsidRPr="0058306C">
        <w:rPr>
          <w:rFonts w:ascii="Museo Sans 300" w:hAnsi="Museo Sans 300" w:cs="Arial"/>
          <w:b/>
          <w:sz w:val="22"/>
          <w:szCs w:val="22"/>
          <w:lang w:val="es-MX"/>
        </w:rPr>
        <w:t>x</w:t>
      </w:r>
      <w:r w:rsidRPr="0058306C">
        <w:rPr>
          <w:rFonts w:ascii="Museo Sans 300" w:hAnsi="Museo Sans 300" w:cs="Arial"/>
          <w:b/>
          <w:sz w:val="22"/>
          <w:szCs w:val="22"/>
          <w:lang w:val="es-MX"/>
        </w:rPr>
        <w:t xml:space="preserve">x, </w:t>
      </w:r>
      <w:r w:rsidRPr="0058306C">
        <w:rPr>
          <w:rFonts w:ascii="Museo Sans 300" w:hAnsi="Museo Sans 300" w:cs="Arial"/>
          <w:iCs/>
          <w:color w:val="000000"/>
          <w:sz w:val="22"/>
          <w:szCs w:val="22"/>
        </w:rPr>
        <w:t>solicito un monto de US$_____________, (cantidad en letras)________________________________________________________________, para el plazo de ____ días</w:t>
      </w:r>
      <w:r w:rsidR="004A2A59" w:rsidRPr="0058306C">
        <w:rPr>
          <w:rFonts w:ascii="Museo Sans 300" w:hAnsi="Museo Sans 300" w:cs="Arial"/>
          <w:iCs/>
          <w:color w:val="000000"/>
          <w:sz w:val="22"/>
          <w:szCs w:val="22"/>
        </w:rPr>
        <w:t xml:space="preserve"> calendario</w:t>
      </w:r>
      <w:r w:rsidRPr="0058306C">
        <w:rPr>
          <w:rFonts w:ascii="Museo Sans 300" w:hAnsi="Museo Sans 300" w:cs="Arial"/>
          <w:iCs/>
          <w:color w:val="000000"/>
          <w:sz w:val="22"/>
          <w:szCs w:val="22"/>
        </w:rPr>
        <w:t>, para lo cual propongo reportar los valores que a continuación se detallan:</w:t>
      </w:r>
      <w:r w:rsidR="007B070D" w:rsidRPr="0058306C">
        <w:rPr>
          <w:rFonts w:ascii="Museo Sans 300" w:hAnsi="Museo Sans 300" w:cs="Arial"/>
          <w:sz w:val="22"/>
          <w:szCs w:val="22"/>
          <w:lang w:val="es-MX"/>
        </w:rPr>
        <w:t xml:space="preserve"> </w:t>
      </w:r>
      <w:r w:rsidR="00082129" w:rsidRPr="0058306C">
        <w:rPr>
          <w:rFonts w:ascii="Museo Sans 300" w:hAnsi="Museo Sans 300" w:cs="Arial"/>
          <w:sz w:val="22"/>
          <w:szCs w:val="22"/>
          <w:lang w:val="es-MX"/>
        </w:rPr>
        <w:t xml:space="preserve"> </w:t>
      </w:r>
    </w:p>
    <w:p w14:paraId="6D5061EF"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Emisor:</w:t>
      </w:r>
    </w:p>
    <w:p w14:paraId="3FCA01F7"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Código de la emisión:</w:t>
      </w:r>
    </w:p>
    <w:p w14:paraId="43BA2930"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Valor nominal:</w:t>
      </w:r>
    </w:p>
    <w:p w14:paraId="57CAE2B7"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Fecha de emisión:</w:t>
      </w:r>
    </w:p>
    <w:p w14:paraId="1D685CE0"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Fecha de vencimiento:</w:t>
      </w:r>
    </w:p>
    <w:p w14:paraId="47BFC169"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Tasa de interés</w:t>
      </w:r>
      <w:r w:rsidR="00442A29" w:rsidRPr="0058306C">
        <w:rPr>
          <w:rFonts w:ascii="Museo Sans 300" w:hAnsi="Museo Sans 300" w:cs="Arial"/>
          <w:sz w:val="22"/>
          <w:szCs w:val="22"/>
          <w:lang w:val="es-MX"/>
        </w:rPr>
        <w:t xml:space="preserve"> o rendimiento</w:t>
      </w:r>
      <w:r w:rsidRPr="0058306C">
        <w:rPr>
          <w:rFonts w:ascii="Museo Sans 300" w:hAnsi="Museo Sans 300" w:cs="Arial"/>
          <w:sz w:val="22"/>
          <w:szCs w:val="22"/>
          <w:lang w:val="es-MX"/>
        </w:rPr>
        <w:t>:</w:t>
      </w:r>
    </w:p>
    <w:p w14:paraId="226BB04A"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Forma de pago de tasa de interés:</w:t>
      </w:r>
    </w:p>
    <w:p w14:paraId="1856C3E1"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Forma de representación:</w:t>
      </w:r>
    </w:p>
    <w:p w14:paraId="53A53CAB"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Custodio:</w:t>
      </w:r>
    </w:p>
    <w:p w14:paraId="0515533A"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En anexo le presento:</w:t>
      </w:r>
    </w:p>
    <w:p w14:paraId="1E268927" w14:textId="77633E55" w:rsidR="005B2756" w:rsidRPr="0058306C" w:rsidRDefault="005B2756" w:rsidP="005B2756">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Certificación de</w:t>
      </w:r>
      <w:r w:rsidR="00BE18AA" w:rsidRPr="0058306C">
        <w:rPr>
          <w:rFonts w:ascii="Museo Sans 300" w:hAnsi="Museo Sans 300" w:cs="Arial"/>
          <w:sz w:val="22"/>
          <w:szCs w:val="22"/>
          <w:lang w:val="es-MX"/>
        </w:rPr>
        <w:t>l</w:t>
      </w:r>
      <w:r w:rsidRPr="0058306C">
        <w:rPr>
          <w:rFonts w:ascii="Museo Sans 300" w:hAnsi="Museo Sans 300" w:cs="Arial"/>
          <w:sz w:val="22"/>
          <w:szCs w:val="22"/>
          <w:lang w:val="es-MX"/>
        </w:rPr>
        <w:t xml:space="preserve"> punto de acta de Acuerdo de Junta Directiva donde conste el acuerdo para realizar la operación de </w:t>
      </w:r>
      <w:r w:rsidR="0047780E" w:rsidRPr="0058306C">
        <w:rPr>
          <w:rFonts w:ascii="Museo Sans 300" w:hAnsi="Museo Sans 300" w:cs="Arial"/>
          <w:sz w:val="22"/>
          <w:szCs w:val="22"/>
          <w:lang w:val="es-MX"/>
        </w:rPr>
        <w:t>reporto</w:t>
      </w:r>
      <w:r w:rsidRPr="0058306C">
        <w:rPr>
          <w:rFonts w:ascii="Museo Sans 300" w:hAnsi="Museo Sans 300" w:cs="Arial"/>
          <w:sz w:val="22"/>
          <w:szCs w:val="22"/>
          <w:lang w:val="es-MX"/>
        </w:rPr>
        <w:t xml:space="preserve">, acompañada de la credencial de elección de junta directiva debidamente inscrita en el Registro de Comercio. </w:t>
      </w:r>
    </w:p>
    <w:p w14:paraId="07C53D4C" w14:textId="77777777" w:rsidR="0047780E" w:rsidRPr="0058306C" w:rsidRDefault="0047780E" w:rsidP="0047780E">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Listado de títulos a reportar, firmado por el Representante Legal y certificado por el Auditor Interno. </w:t>
      </w:r>
    </w:p>
    <w:p w14:paraId="34CD4ED9" w14:textId="77777777" w:rsidR="0047780E" w:rsidRPr="0058306C" w:rsidRDefault="0047780E" w:rsidP="0047780E">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Original de constancia de legitimación de los valores a reportar, emitida por una sociedad especializada en el depósito y custodia de valores. </w:t>
      </w:r>
    </w:p>
    <w:p w14:paraId="4356A430" w14:textId="77777777" w:rsidR="0047780E" w:rsidRPr="0058306C" w:rsidRDefault="0047780E" w:rsidP="0047780E">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En el caso que los títulos a reportar estén bajo custodia </w:t>
      </w:r>
      <w:r w:rsidR="00E03673" w:rsidRPr="0058306C">
        <w:rPr>
          <w:rFonts w:ascii="Museo Sans 300" w:hAnsi="Museo Sans 300" w:cs="Arial"/>
          <w:sz w:val="22"/>
          <w:szCs w:val="22"/>
          <w:lang w:val="es-MX"/>
        </w:rPr>
        <w:t>del banco solicitante</w:t>
      </w:r>
      <w:r w:rsidRPr="0058306C">
        <w:rPr>
          <w:rFonts w:ascii="Museo Sans 300" w:hAnsi="Museo Sans 300" w:cs="Arial"/>
          <w:sz w:val="22"/>
          <w:szCs w:val="22"/>
          <w:lang w:val="es-MX"/>
        </w:rPr>
        <w:t>, estos deberán ser presentados junto con la solicitud.</w:t>
      </w:r>
    </w:p>
    <w:p w14:paraId="65B95604" w14:textId="77777777" w:rsidR="00E41552" w:rsidRDefault="001E7415" w:rsidP="00E41552">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Últimos estados financieros debidamente auditados y publicados, así como los últimos estados financieros trimestrales publicados.</w:t>
      </w:r>
    </w:p>
    <w:p w14:paraId="60108AAE" w14:textId="42C39F0C" w:rsidR="0063778B" w:rsidRPr="00E41552" w:rsidRDefault="001E7415" w:rsidP="00E41552">
      <w:pPr>
        <w:numPr>
          <w:ilvl w:val="0"/>
          <w:numId w:val="12"/>
        </w:numPr>
        <w:jc w:val="both"/>
        <w:rPr>
          <w:rFonts w:ascii="Museo Sans 300" w:hAnsi="Museo Sans 300" w:cs="Arial"/>
          <w:sz w:val="22"/>
          <w:szCs w:val="22"/>
          <w:lang w:val="es-MX"/>
        </w:rPr>
      </w:pPr>
      <w:r w:rsidRPr="00E41552">
        <w:rPr>
          <w:rFonts w:ascii="Museo Sans 300" w:hAnsi="Museo Sans 300" w:cs="Arial"/>
          <w:sz w:val="22"/>
          <w:szCs w:val="22"/>
          <w:lang w:val="es-MX"/>
        </w:rPr>
        <w:t xml:space="preserve">Plan de cumplimiento </w:t>
      </w:r>
      <w:r w:rsidR="0063778B" w:rsidRPr="00E41552">
        <w:rPr>
          <w:rFonts w:ascii="Museo Sans 300" w:hAnsi="Museo Sans 300" w:cs="Arial"/>
          <w:sz w:val="22"/>
          <w:szCs w:val="22"/>
          <w:lang w:val="es-MX"/>
        </w:rPr>
        <w:t>en el que especifique la forma en que utilizará los recursos, la forma en que generará los ingresos necesarios para cumplir con la operación de crédito de liquidez y las medidas que realizará para superar la situación de falta de liquidez.</w:t>
      </w:r>
    </w:p>
    <w:p w14:paraId="5618CDCF" w14:textId="75A5109F" w:rsidR="001E7415" w:rsidRPr="00157551" w:rsidRDefault="001E7415" w:rsidP="0063778B">
      <w:pPr>
        <w:ind w:left="720"/>
        <w:jc w:val="both"/>
        <w:rPr>
          <w:rFonts w:ascii="Museo Sans 300" w:hAnsi="Museo Sans 300" w:cs="Arial"/>
          <w:color w:val="FF0000"/>
          <w:sz w:val="22"/>
          <w:szCs w:val="22"/>
          <w:lang w:val="es-MX"/>
        </w:rPr>
      </w:pPr>
    </w:p>
    <w:p w14:paraId="754EC874" w14:textId="77777777" w:rsidR="0063778B" w:rsidRDefault="0063778B" w:rsidP="0063778B">
      <w:pPr>
        <w:ind w:left="720"/>
        <w:jc w:val="both"/>
        <w:rPr>
          <w:rFonts w:ascii="Museo Sans 300" w:hAnsi="Museo Sans 300" w:cs="Arial"/>
          <w:sz w:val="22"/>
          <w:szCs w:val="22"/>
          <w:lang w:val="es-MX"/>
        </w:rPr>
      </w:pPr>
    </w:p>
    <w:p w14:paraId="6A6CF80F" w14:textId="73DFD2D0" w:rsidR="0063778B" w:rsidRDefault="0063778B" w:rsidP="0063778B">
      <w:pPr>
        <w:pStyle w:val="Prrafodelista"/>
        <w:rPr>
          <w:rFonts w:ascii="Museo Sans 300" w:hAnsi="Museo Sans 300" w:cs="Arial"/>
          <w:sz w:val="22"/>
          <w:szCs w:val="22"/>
          <w:lang w:val="es-MX"/>
        </w:rPr>
      </w:pPr>
      <w:r>
        <w:rPr>
          <w:rFonts w:ascii="Arial" w:hAnsi="Arial" w:cs="Arial"/>
          <w:noProof/>
          <w:sz w:val="24"/>
          <w:szCs w:val="24"/>
          <w:lang w:val="es-MX" w:eastAsia="es-MX"/>
        </w:rPr>
        <w:lastRenderedPageBreak/>
        <mc:AlternateContent>
          <mc:Choice Requires="wps">
            <w:drawing>
              <wp:anchor distT="0" distB="0" distL="114300" distR="114300" simplePos="0" relativeHeight="251676672" behindDoc="0" locked="0" layoutInCell="1" allowOverlap="1" wp14:anchorId="760D2BC9" wp14:editId="282F7808">
                <wp:simplePos x="0" y="0"/>
                <wp:positionH relativeFrom="column">
                  <wp:posOffset>-127000</wp:posOffset>
                </wp:positionH>
                <wp:positionV relativeFrom="paragraph">
                  <wp:posOffset>11430</wp:posOffset>
                </wp:positionV>
                <wp:extent cx="6328064" cy="7560734"/>
                <wp:effectExtent l="0" t="0" r="1587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064" cy="7560734"/>
                        </a:xfrm>
                        <a:prstGeom prst="rect">
                          <a:avLst/>
                        </a:prstGeom>
                        <a:noFill/>
                        <a:ln w="12700" cmpd="tri">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3B05" id="Rectangle 3" o:spid="_x0000_s1026" style="position:absolute;margin-left:-10pt;margin-top:.9pt;width:498.25pt;height:59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" filled="f" strokecolor="black [3213]" strokeweight="1pt">
                <v:stroke linestyle="thickBetweenThin"/>
              </v:rect>
            </w:pict>
          </mc:Fallback>
        </mc:AlternateContent>
      </w:r>
    </w:p>
    <w:p w14:paraId="109C72B7" w14:textId="3C56BF7A" w:rsidR="000F5AE0" w:rsidRPr="0058306C" w:rsidRDefault="000F5AE0" w:rsidP="000F5AE0">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Copia de Credencial del representante legal o copia de poder, certificadas por notario, que acredite al firmante de la solicitud.</w:t>
      </w:r>
    </w:p>
    <w:p w14:paraId="08F64FCE" w14:textId="16EBEC95" w:rsidR="00791F02" w:rsidRPr="0058306C" w:rsidRDefault="00791F02" w:rsidP="00791F02">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Fotocopia de DUI </w:t>
      </w:r>
      <w:r w:rsidR="00983CDE" w:rsidRPr="0058306C">
        <w:rPr>
          <w:rFonts w:ascii="Museo Sans 300" w:hAnsi="Museo Sans 300" w:cs="Arial"/>
          <w:sz w:val="22"/>
          <w:szCs w:val="22"/>
          <w:lang w:val="es-MX"/>
        </w:rPr>
        <w:t xml:space="preserve">y Tarjeta de Identificación Tributaria </w:t>
      </w:r>
      <w:r w:rsidRPr="0058306C">
        <w:rPr>
          <w:rFonts w:ascii="Museo Sans 300" w:hAnsi="Museo Sans 300" w:cs="Arial"/>
          <w:sz w:val="22"/>
          <w:szCs w:val="22"/>
          <w:lang w:val="es-MX"/>
        </w:rPr>
        <w:t>del representante legal o apoderado</w:t>
      </w:r>
      <w:r w:rsidR="00D60101" w:rsidRPr="0058306C">
        <w:rPr>
          <w:rFonts w:ascii="Museo Sans 300" w:hAnsi="Museo Sans 300" w:cs="Arial"/>
          <w:sz w:val="22"/>
          <w:szCs w:val="22"/>
          <w:lang w:val="es-MX"/>
        </w:rPr>
        <w:t>.</w:t>
      </w:r>
    </w:p>
    <w:p w14:paraId="6C604BFA" w14:textId="63FFB0C7" w:rsidR="000F5AE0" w:rsidRPr="0058306C" w:rsidRDefault="000F5AE0" w:rsidP="00791F02">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Fotocopia de NIT del banco solicitante.</w:t>
      </w:r>
    </w:p>
    <w:p w14:paraId="454FB439" w14:textId="423DC71C" w:rsidR="00EF08A5" w:rsidRPr="0058306C" w:rsidRDefault="00EF08A5" w:rsidP="00EF08A5">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Copia certificada de Escritura de Constitución y Modificaciones, si las hubiere, debidamente inscritas en el Registro de Comercio.</w:t>
      </w:r>
    </w:p>
    <w:p w14:paraId="7EB22568" w14:textId="246DBBEC" w:rsidR="00B06EAF" w:rsidRPr="0058306C" w:rsidRDefault="00B06EAF" w:rsidP="00B06EAF">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Copia del documento donde informa al Superintendente sobre los activos que dará en prenda, en términos de lo estipulado en el art. 57 de la Ley de Bancos.</w:t>
      </w:r>
    </w:p>
    <w:p w14:paraId="2C3398F6" w14:textId="4988F54A" w:rsidR="00DD0BB7" w:rsidRPr="0058306C" w:rsidRDefault="00673DAF" w:rsidP="00B06EAF">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Certificación emitida por el representante legal de dicha entidad en virtud de la confirmación de la procedencia y destino de los fondos</w:t>
      </w:r>
      <w:r w:rsidR="00DD0BB7" w:rsidRPr="0058306C">
        <w:rPr>
          <w:rFonts w:ascii="Museo Sans 300" w:hAnsi="Museo Sans 300" w:cs="Arial"/>
          <w:sz w:val="22"/>
          <w:szCs w:val="22"/>
          <w:lang w:val="es-MX"/>
        </w:rPr>
        <w:t>.</w:t>
      </w:r>
    </w:p>
    <w:p w14:paraId="1CF0C93B" w14:textId="77777777" w:rsidR="00E46F3B" w:rsidRPr="0063778B" w:rsidRDefault="00DD0BB7" w:rsidP="00E46F3B">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Certificación de </w:t>
      </w:r>
      <w:r w:rsidR="00A84952" w:rsidRPr="0058306C">
        <w:rPr>
          <w:rFonts w:ascii="Museo Sans 300" w:hAnsi="Museo Sans 300" w:cs="Arial"/>
          <w:sz w:val="22"/>
          <w:szCs w:val="22"/>
          <w:lang w:val="es-MX"/>
        </w:rPr>
        <w:t xml:space="preserve">la </w:t>
      </w:r>
      <w:r w:rsidR="00673DAF" w:rsidRPr="0058306C">
        <w:rPr>
          <w:rFonts w:ascii="Museo Sans 300" w:hAnsi="Museo Sans 300" w:cs="Arial"/>
          <w:sz w:val="22"/>
          <w:szCs w:val="22"/>
          <w:lang w:val="es-MX"/>
        </w:rPr>
        <w:t xml:space="preserve">aplicación de controles de prevención </w:t>
      </w:r>
      <w:r w:rsidR="00A84952" w:rsidRPr="0058306C">
        <w:rPr>
          <w:rFonts w:ascii="Museo Sans 300" w:hAnsi="Museo Sans 300" w:cs="Arial"/>
          <w:sz w:val="22"/>
          <w:szCs w:val="22"/>
          <w:lang w:val="es-MX"/>
        </w:rPr>
        <w:t>de LDA/FT/F</w:t>
      </w:r>
      <w:r w:rsidR="000A1725" w:rsidRPr="0058306C">
        <w:rPr>
          <w:rFonts w:ascii="Museo Sans 300" w:hAnsi="Museo Sans 300" w:cs="Arial"/>
          <w:sz w:val="22"/>
          <w:szCs w:val="22"/>
          <w:lang w:val="es-MX"/>
        </w:rPr>
        <w:t xml:space="preserve">PDAM </w:t>
      </w:r>
      <w:r w:rsidR="00673DAF" w:rsidRPr="0058306C">
        <w:rPr>
          <w:rFonts w:ascii="Museo Sans 300" w:hAnsi="Museo Sans 300" w:cs="Arial"/>
          <w:sz w:val="22"/>
          <w:szCs w:val="22"/>
          <w:lang w:val="es-MX"/>
        </w:rPr>
        <w:t xml:space="preserve">firmado </w:t>
      </w:r>
      <w:r w:rsidR="00673DAF" w:rsidRPr="0063778B">
        <w:rPr>
          <w:rFonts w:ascii="Museo Sans 300" w:hAnsi="Museo Sans 300" w:cs="Arial"/>
          <w:sz w:val="22"/>
          <w:szCs w:val="22"/>
          <w:lang w:val="es-MX"/>
        </w:rPr>
        <w:t>por el Oficial de Cumplimiento de cada institución</w:t>
      </w:r>
      <w:r w:rsidR="00E46F3B" w:rsidRPr="0063778B">
        <w:rPr>
          <w:rFonts w:ascii="Museo Sans 300" w:hAnsi="Museo Sans 300" w:cs="Arial"/>
          <w:sz w:val="22"/>
          <w:szCs w:val="22"/>
          <w:lang w:val="es-MX"/>
        </w:rPr>
        <w:t>.</w:t>
      </w:r>
    </w:p>
    <w:p w14:paraId="6CD1F9AF" w14:textId="77777777" w:rsidR="00E46F3B" w:rsidRPr="0063778B" w:rsidRDefault="00E46F3B" w:rsidP="00E46F3B">
      <w:pPr>
        <w:numPr>
          <w:ilvl w:val="0"/>
          <w:numId w:val="12"/>
        </w:numPr>
        <w:jc w:val="both"/>
        <w:rPr>
          <w:rFonts w:ascii="Museo Sans 300" w:hAnsi="Museo Sans 300" w:cs="Arial"/>
          <w:sz w:val="22"/>
          <w:szCs w:val="22"/>
          <w:lang w:val="es-MX"/>
        </w:rPr>
      </w:pPr>
      <w:r w:rsidRPr="0063778B">
        <w:rPr>
          <w:rFonts w:ascii="Museo Sans 300" w:hAnsi="Museo Sans 300" w:cs="Arial"/>
          <w:sz w:val="22"/>
          <w:szCs w:val="22"/>
          <w:lang w:val="es-MX"/>
        </w:rPr>
        <w:t>Saldo de todos los activos gravados que posee la entidad a la fecha de cierre del día anterior a la solicitud.</w:t>
      </w:r>
    </w:p>
    <w:p w14:paraId="7189BEEE" w14:textId="1AB26285" w:rsidR="00E46F3B" w:rsidRPr="0063778B" w:rsidRDefault="00E46F3B" w:rsidP="00E46F3B">
      <w:pPr>
        <w:numPr>
          <w:ilvl w:val="0"/>
          <w:numId w:val="12"/>
        </w:numPr>
        <w:jc w:val="both"/>
        <w:rPr>
          <w:rFonts w:ascii="Museo Sans 300" w:hAnsi="Museo Sans 300" w:cs="Arial"/>
          <w:sz w:val="22"/>
          <w:szCs w:val="22"/>
          <w:lang w:val="es-MX"/>
        </w:rPr>
      </w:pPr>
      <w:r w:rsidRPr="0063778B">
        <w:rPr>
          <w:rFonts w:ascii="Museo Sans 300" w:hAnsi="Museo Sans 300" w:cs="Arial"/>
          <w:sz w:val="22"/>
          <w:szCs w:val="22"/>
          <w:lang w:val="es-MX"/>
        </w:rPr>
        <w:t xml:space="preserve">Fondo patrimonial con cifras a la última fecha de cierre del día anterior a la solicitud, así como una proyección </w:t>
      </w:r>
      <w:proofErr w:type="gramStart"/>
      <w:r w:rsidRPr="0063778B">
        <w:rPr>
          <w:rFonts w:ascii="Museo Sans 300" w:hAnsi="Museo Sans 300" w:cs="Arial"/>
          <w:sz w:val="22"/>
          <w:szCs w:val="22"/>
          <w:lang w:val="es-MX"/>
        </w:rPr>
        <w:t>del mismo</w:t>
      </w:r>
      <w:proofErr w:type="gramEnd"/>
      <w:r w:rsidR="0063778B" w:rsidRPr="0063778B">
        <w:rPr>
          <w:rFonts w:ascii="Museo Sans 300" w:hAnsi="Museo Sans 300" w:cs="Arial"/>
          <w:sz w:val="22"/>
          <w:szCs w:val="22"/>
          <w:lang w:val="es-MX"/>
        </w:rPr>
        <w:t>.</w:t>
      </w:r>
    </w:p>
    <w:p w14:paraId="7F98ECDB" w14:textId="77777777" w:rsidR="00E46F3B" w:rsidRPr="0058306C" w:rsidRDefault="00E46F3B" w:rsidP="00E46F3B">
      <w:pPr>
        <w:ind w:left="720"/>
        <w:jc w:val="both"/>
        <w:rPr>
          <w:rFonts w:ascii="Museo Sans 300" w:hAnsi="Museo Sans 300" w:cs="Arial"/>
          <w:sz w:val="22"/>
          <w:szCs w:val="22"/>
          <w:lang w:val="es-MX"/>
        </w:rPr>
      </w:pPr>
    </w:p>
    <w:p w14:paraId="2E959303" w14:textId="77777777" w:rsidR="0043292C" w:rsidRPr="0058306C" w:rsidRDefault="0043292C" w:rsidP="00791F02">
      <w:pPr>
        <w:jc w:val="both"/>
        <w:rPr>
          <w:rFonts w:ascii="Museo Sans 300" w:hAnsi="Museo Sans 300" w:cs="Arial"/>
          <w:sz w:val="22"/>
          <w:szCs w:val="22"/>
          <w:lang w:val="es-MX"/>
        </w:rPr>
      </w:pPr>
    </w:p>
    <w:p w14:paraId="0FDFE303" w14:textId="37D25D6A" w:rsidR="0043292C" w:rsidRPr="0058306C" w:rsidRDefault="0043292C" w:rsidP="0043292C">
      <w:pPr>
        <w:jc w:val="both"/>
        <w:rPr>
          <w:rFonts w:ascii="Museo Sans 300" w:hAnsi="Museo Sans 300" w:cs="Arial"/>
          <w:sz w:val="22"/>
          <w:szCs w:val="22"/>
          <w:lang w:val="es-MX"/>
        </w:rPr>
      </w:pPr>
      <w:r w:rsidRPr="0058306C">
        <w:rPr>
          <w:rFonts w:ascii="Museo Sans 300" w:hAnsi="Museo Sans 300" w:cs="Arial"/>
          <w:sz w:val="22"/>
          <w:szCs w:val="22"/>
          <w:lang w:val="es-MX"/>
        </w:rPr>
        <w:t xml:space="preserve">Declaro bajo </w:t>
      </w:r>
      <w:r w:rsidR="00B06EAF" w:rsidRPr="0058306C">
        <w:rPr>
          <w:rFonts w:ascii="Museo Sans 300" w:hAnsi="Museo Sans 300" w:cs="Arial"/>
          <w:sz w:val="22"/>
          <w:szCs w:val="22"/>
          <w:lang w:val="es-MX"/>
        </w:rPr>
        <w:t>juramento que</w:t>
      </w:r>
      <w:r w:rsidRPr="0058306C">
        <w:rPr>
          <w:rFonts w:ascii="Museo Sans 300" w:hAnsi="Museo Sans 300" w:cs="Arial"/>
          <w:sz w:val="22"/>
          <w:szCs w:val="22"/>
          <w:lang w:val="es-MX"/>
        </w:rPr>
        <w:t xml:space="preserve"> los valores no están pignorados, embargados o comprometidos y que con el monto solicitado no se incumple el numeral 4.</w:t>
      </w:r>
      <w:r w:rsidR="00B06EAF" w:rsidRPr="0058306C">
        <w:rPr>
          <w:rFonts w:ascii="Museo Sans 300" w:hAnsi="Museo Sans 300" w:cs="Arial"/>
          <w:sz w:val="22"/>
          <w:szCs w:val="22"/>
          <w:lang w:val="es-MX"/>
        </w:rPr>
        <w:t>2</w:t>
      </w:r>
      <w:r w:rsidRPr="0058306C">
        <w:rPr>
          <w:rFonts w:ascii="Museo Sans 300" w:hAnsi="Museo Sans 300" w:cs="Arial"/>
          <w:sz w:val="22"/>
          <w:szCs w:val="22"/>
          <w:lang w:val="es-MX"/>
        </w:rPr>
        <w:t xml:space="preserve"> de las Normas Técnicas </w:t>
      </w:r>
      <w:r w:rsidR="006535E8" w:rsidRPr="0058306C">
        <w:rPr>
          <w:rFonts w:ascii="Museo Sans 300" w:hAnsi="Museo Sans 300" w:cs="Arial"/>
          <w:sz w:val="22"/>
          <w:szCs w:val="22"/>
          <w:lang w:val="es-MX"/>
        </w:rPr>
        <w:t>para las operaciones de reporto</w:t>
      </w:r>
      <w:r w:rsidRPr="0058306C">
        <w:rPr>
          <w:rFonts w:ascii="Museo Sans 300" w:hAnsi="Museo Sans 300" w:cs="Arial"/>
          <w:sz w:val="22"/>
          <w:szCs w:val="22"/>
          <w:lang w:val="es-MX"/>
        </w:rPr>
        <w:t xml:space="preserve"> para proteger la liquidez</w:t>
      </w:r>
      <w:r w:rsidR="006535E8" w:rsidRPr="0058306C">
        <w:rPr>
          <w:rFonts w:ascii="Museo Sans 300" w:hAnsi="Museo Sans 300" w:cs="Arial"/>
          <w:sz w:val="22"/>
          <w:szCs w:val="22"/>
          <w:lang w:val="es-MX"/>
        </w:rPr>
        <w:t xml:space="preserve"> bancaria</w:t>
      </w:r>
      <w:r w:rsidRPr="0058306C">
        <w:rPr>
          <w:rFonts w:ascii="Museo Sans 300" w:hAnsi="Museo Sans 300" w:cs="Arial"/>
          <w:sz w:val="22"/>
          <w:szCs w:val="22"/>
          <w:lang w:val="es-MX"/>
        </w:rPr>
        <w:t>.</w:t>
      </w:r>
    </w:p>
    <w:p w14:paraId="3B3597C2" w14:textId="77777777" w:rsidR="0043292C" w:rsidRPr="0058306C" w:rsidRDefault="0043292C" w:rsidP="00791F02">
      <w:pPr>
        <w:jc w:val="both"/>
        <w:rPr>
          <w:rFonts w:ascii="Museo Sans 300" w:hAnsi="Museo Sans 300" w:cs="Arial"/>
          <w:sz w:val="22"/>
          <w:szCs w:val="22"/>
          <w:lang w:val="es-MX"/>
        </w:rPr>
      </w:pPr>
    </w:p>
    <w:p w14:paraId="65015EBD" w14:textId="2A47C752" w:rsidR="00791F02" w:rsidRPr="0058306C" w:rsidRDefault="00CB02EB" w:rsidP="00791F02">
      <w:pPr>
        <w:jc w:val="both"/>
        <w:rPr>
          <w:rFonts w:ascii="Museo Sans 300" w:hAnsi="Museo Sans 300" w:cs="Arial"/>
          <w:sz w:val="22"/>
          <w:szCs w:val="22"/>
          <w:lang w:val="es-MX"/>
        </w:rPr>
      </w:pPr>
      <w:r w:rsidRPr="0058306C">
        <w:rPr>
          <w:rFonts w:ascii="Museo Sans 300" w:hAnsi="Museo Sans 300" w:cs="Arial"/>
          <w:sz w:val="22"/>
          <w:szCs w:val="22"/>
          <w:lang w:val="es-MX"/>
        </w:rPr>
        <w:t>Atentamente,</w:t>
      </w:r>
    </w:p>
    <w:p w14:paraId="009C72F3" w14:textId="717CA828" w:rsidR="00791F02" w:rsidRPr="0058306C" w:rsidRDefault="00CB02EB" w:rsidP="001E7415">
      <w:pPr>
        <w:rPr>
          <w:rFonts w:ascii="Museo Sans 300" w:hAnsi="Museo Sans 300" w:cs="Arial"/>
          <w:sz w:val="22"/>
          <w:szCs w:val="22"/>
          <w:lang w:val="es-MX"/>
        </w:rPr>
      </w:pPr>
      <w:r w:rsidRPr="0058306C">
        <w:rPr>
          <w:rFonts w:ascii="Museo Sans 300" w:hAnsi="Museo Sans 300" w:cs="Arial"/>
          <w:sz w:val="22"/>
          <w:szCs w:val="22"/>
          <w:lang w:val="es-MX"/>
        </w:rPr>
        <w:t xml:space="preserve">                                         _</w:t>
      </w:r>
      <w:r w:rsidR="0063778B">
        <w:rPr>
          <w:rFonts w:ascii="Museo Sans 300" w:hAnsi="Museo Sans 300" w:cs="Arial"/>
          <w:sz w:val="22"/>
          <w:szCs w:val="22"/>
          <w:lang w:val="es-MX"/>
        </w:rPr>
        <w:t>_____</w:t>
      </w:r>
      <w:r w:rsidRPr="0058306C">
        <w:rPr>
          <w:rFonts w:ascii="Museo Sans 300" w:hAnsi="Museo Sans 300" w:cs="Arial"/>
          <w:sz w:val="22"/>
          <w:szCs w:val="22"/>
          <w:lang w:val="es-MX"/>
        </w:rPr>
        <w:t>_________________________</w:t>
      </w:r>
    </w:p>
    <w:p w14:paraId="0CF2722D" w14:textId="77777777" w:rsidR="00791F02" w:rsidRDefault="00791F02" w:rsidP="00791F02">
      <w:pPr>
        <w:ind w:left="2832"/>
        <w:rPr>
          <w:rFonts w:ascii="Arial" w:hAnsi="Arial" w:cs="Arial"/>
          <w:sz w:val="24"/>
          <w:szCs w:val="24"/>
          <w:lang w:val="es-MX"/>
        </w:rPr>
      </w:pPr>
      <w:r w:rsidRPr="0058306C">
        <w:rPr>
          <w:rFonts w:ascii="Museo Sans 300" w:hAnsi="Museo Sans 300" w:cs="Arial"/>
          <w:sz w:val="22"/>
          <w:szCs w:val="22"/>
          <w:lang w:val="es-MX"/>
        </w:rPr>
        <w:t>Representante Legal o apoderado</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p>
    <w:p w14:paraId="4C12EE08" w14:textId="06C22024" w:rsidR="001E7415" w:rsidRDefault="001E7415" w:rsidP="00FE1FB4">
      <w:pPr>
        <w:rPr>
          <w:rFonts w:ascii="Arial" w:hAnsi="Arial" w:cs="Arial"/>
          <w:b/>
          <w:sz w:val="24"/>
          <w:szCs w:val="24"/>
          <w:lang w:val="es-MX"/>
        </w:rPr>
      </w:pPr>
    </w:p>
    <w:p w14:paraId="7CAF4FA1" w14:textId="187C20FF" w:rsidR="00336973" w:rsidRDefault="00336973">
      <w:pPr>
        <w:rPr>
          <w:rFonts w:ascii="Arial" w:hAnsi="Arial" w:cs="Arial"/>
          <w:b/>
          <w:sz w:val="24"/>
          <w:szCs w:val="24"/>
          <w:lang w:val="es-MX"/>
        </w:rPr>
      </w:pPr>
      <w:r>
        <w:rPr>
          <w:rFonts w:ascii="Arial" w:hAnsi="Arial" w:cs="Arial"/>
          <w:b/>
          <w:sz w:val="24"/>
          <w:szCs w:val="24"/>
          <w:lang w:val="es-MX"/>
        </w:rPr>
        <w:br w:type="page"/>
      </w:r>
    </w:p>
    <w:p w14:paraId="07CA5403" w14:textId="32A72D18" w:rsidR="00C83165" w:rsidRDefault="00C83165" w:rsidP="00336973">
      <w:pPr>
        <w:widowControl w:val="0"/>
        <w:jc w:val="center"/>
        <w:rPr>
          <w:rFonts w:ascii="Museo Sans 300" w:hAnsi="Museo Sans 300"/>
          <w:b/>
          <w:sz w:val="22"/>
          <w:szCs w:val="22"/>
          <w:lang w:val="es-MX"/>
        </w:rPr>
      </w:pPr>
      <w:r w:rsidRPr="0058306C">
        <w:rPr>
          <w:rFonts w:ascii="Museo Sans 300" w:hAnsi="Museo Sans 300"/>
          <w:b/>
          <w:sz w:val="22"/>
          <w:szCs w:val="22"/>
          <w:lang w:val="es-MX"/>
        </w:rPr>
        <w:lastRenderedPageBreak/>
        <w:t>ANEXO 3</w:t>
      </w:r>
    </w:p>
    <w:p w14:paraId="5279B138" w14:textId="77777777" w:rsidR="00DD1142" w:rsidRPr="0058306C" w:rsidRDefault="00DD1142" w:rsidP="00336973">
      <w:pPr>
        <w:widowControl w:val="0"/>
        <w:jc w:val="center"/>
        <w:rPr>
          <w:rFonts w:ascii="Museo Sans 300" w:hAnsi="Museo Sans 300"/>
          <w:b/>
          <w:sz w:val="22"/>
          <w:szCs w:val="22"/>
          <w:lang w:val="es-MX"/>
        </w:rPr>
      </w:pPr>
    </w:p>
    <w:p w14:paraId="166DE5F5" w14:textId="77777777" w:rsidR="00DD1142" w:rsidRPr="0058306C" w:rsidRDefault="00DD1142" w:rsidP="00DD1142">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r w:rsidRPr="0058306C">
        <w:rPr>
          <w:rFonts w:ascii="Museo Sans 300" w:hAnsi="Museo Sans 300"/>
          <w:b/>
          <w:bCs/>
          <w:i w:val="0"/>
          <w:iCs/>
          <w:smallCaps/>
          <w:sz w:val="22"/>
          <w:szCs w:val="22"/>
        </w:rPr>
        <w:t>CONTRATO DE OPERACIONES DE REPORTO</w:t>
      </w:r>
    </w:p>
    <w:p w14:paraId="0EE891C5" w14:textId="44293C7E" w:rsidR="00F2210C" w:rsidRPr="0058306C" w:rsidRDefault="00F2210C" w:rsidP="00F2210C">
      <w:pPr>
        <w:widowControl w:val="0"/>
        <w:spacing w:line="360" w:lineRule="auto"/>
        <w:jc w:val="both"/>
        <w:rPr>
          <w:rFonts w:ascii="Museo Sans 300" w:hAnsi="Museo Sans 300"/>
          <w:b/>
          <w:sz w:val="22"/>
          <w:szCs w:val="22"/>
        </w:rPr>
      </w:pPr>
      <w:r w:rsidRPr="0058306C">
        <w:rPr>
          <w:rFonts w:ascii="Museo Sans 300" w:hAnsi="Museo Sans 300"/>
          <w:i/>
          <w:sz w:val="22"/>
          <w:szCs w:val="22"/>
        </w:rPr>
        <w:t xml:space="preserve">Nosotros: </w:t>
      </w:r>
      <w:r w:rsidRPr="0058306C">
        <w:rPr>
          <w:rFonts w:ascii="Museo Sans 300" w:hAnsi="Museo Sans 300"/>
          <w:b/>
          <w:i/>
          <w:smallCaps/>
          <w:sz w:val="22"/>
          <w:szCs w:val="22"/>
        </w:rPr>
        <w:t>________________</w:t>
      </w:r>
      <w:r w:rsidRPr="0058306C">
        <w:rPr>
          <w:rFonts w:ascii="Museo Sans 300" w:hAnsi="Museo Sans 300"/>
          <w:b/>
          <w:sz w:val="22"/>
          <w:szCs w:val="22"/>
        </w:rPr>
        <w:t xml:space="preserve">, </w:t>
      </w:r>
      <w:r w:rsidRPr="0058306C">
        <w:rPr>
          <w:rFonts w:ascii="Museo Sans 300" w:hAnsi="Museo Sans 300"/>
          <w:sz w:val="22"/>
          <w:szCs w:val="22"/>
        </w:rPr>
        <w:t>de _______________ años de edad, ___________, del domicilio de San Salvador, con documento único de identidad número ______________, actuando en nombre y representación, en mi calidad de ___________________ del</w:t>
      </w:r>
      <w:r w:rsidRPr="0058306C">
        <w:rPr>
          <w:rFonts w:ascii="Museo Sans 300" w:hAnsi="Museo Sans 300"/>
          <w:b/>
          <w:spacing w:val="-3"/>
          <w:sz w:val="22"/>
          <w:szCs w:val="22"/>
        </w:rPr>
        <w:t xml:space="preserve"> </w:t>
      </w:r>
      <w:r w:rsidRPr="0058306C">
        <w:rPr>
          <w:rFonts w:ascii="Museo Sans 300" w:hAnsi="Museo Sans 300"/>
          <w:b/>
          <w:smallCaps/>
          <w:spacing w:val="-3"/>
          <w:sz w:val="22"/>
          <w:szCs w:val="22"/>
        </w:rPr>
        <w:t>Banco</w:t>
      </w:r>
      <w:r w:rsidRPr="0058306C">
        <w:rPr>
          <w:rFonts w:ascii="Museo Sans 300" w:hAnsi="Museo Sans 300"/>
          <w:b/>
          <w:spacing w:val="-3"/>
          <w:sz w:val="22"/>
          <w:szCs w:val="22"/>
        </w:rPr>
        <w:t xml:space="preserve"> ___________, </w:t>
      </w:r>
      <w:r w:rsidRPr="0058306C">
        <w:rPr>
          <w:rFonts w:ascii="Museo Sans 300" w:hAnsi="Museo Sans 300"/>
          <w:b/>
          <w:smallCaps/>
          <w:spacing w:val="-3"/>
          <w:sz w:val="22"/>
          <w:szCs w:val="22"/>
        </w:rPr>
        <w:t>Sociedad Anónima</w:t>
      </w:r>
      <w:r w:rsidRPr="0058306C">
        <w:rPr>
          <w:rFonts w:ascii="Museo Sans 300" w:hAnsi="Museo Sans 300"/>
          <w:b/>
          <w:spacing w:val="-3"/>
          <w:sz w:val="22"/>
          <w:szCs w:val="22"/>
        </w:rPr>
        <w:t>,</w:t>
      </w:r>
      <w:r w:rsidRPr="0058306C">
        <w:rPr>
          <w:rFonts w:ascii="Museo Sans 300" w:hAnsi="Museo Sans 300"/>
          <w:b/>
          <w:smallCaps/>
          <w:sz w:val="22"/>
          <w:szCs w:val="22"/>
        </w:rPr>
        <w:t xml:space="preserve">   </w:t>
      </w:r>
      <w:r w:rsidRPr="0058306C">
        <w:rPr>
          <w:rFonts w:ascii="Museo Sans 300" w:hAnsi="Museo Sans 300"/>
          <w:sz w:val="22"/>
          <w:szCs w:val="22"/>
        </w:rPr>
        <w:t xml:space="preserve"> Institución bancaria, del domicilio de San Salvador, con número de identificación tributaria __________________________, que en la presente podrá denominarse como </w:t>
      </w:r>
      <w:r w:rsidRPr="0058306C">
        <w:rPr>
          <w:rFonts w:ascii="Museo Sans 300" w:hAnsi="Museo Sans 300"/>
          <w:b/>
          <w:sz w:val="22"/>
          <w:szCs w:val="22"/>
        </w:rPr>
        <w:t>“</w:t>
      </w:r>
      <w:r w:rsidRPr="0058306C">
        <w:rPr>
          <w:rFonts w:ascii="Museo Sans 300" w:hAnsi="Museo Sans 300"/>
          <w:b/>
          <w:i/>
          <w:sz w:val="22"/>
          <w:szCs w:val="22"/>
        </w:rPr>
        <w:t>Banco Solicitante o el Reportado”</w:t>
      </w:r>
      <w:r w:rsidRPr="0058306C">
        <w:rPr>
          <w:rFonts w:ascii="Museo Sans 300" w:hAnsi="Museo Sans 300"/>
          <w:b/>
          <w:sz w:val="22"/>
          <w:szCs w:val="22"/>
        </w:rPr>
        <w:t>;</w:t>
      </w:r>
      <w:r w:rsidRPr="0058306C">
        <w:rPr>
          <w:rFonts w:ascii="Museo Sans 300" w:hAnsi="Museo Sans 300"/>
          <w:sz w:val="22"/>
          <w:szCs w:val="22"/>
        </w:rPr>
        <w:t xml:space="preserve"> y _____________</w:t>
      </w:r>
      <w:r w:rsidRPr="0058306C">
        <w:rPr>
          <w:rFonts w:ascii="Museo Sans 300" w:hAnsi="Museo Sans 300" w:cs="Arial"/>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58306C">
        <w:rPr>
          <w:rFonts w:ascii="Museo Sans 300" w:hAnsi="Museo Sans 300" w:cs="Arial"/>
          <w:b/>
          <w:smallCaps/>
          <w:sz w:val="22"/>
          <w:szCs w:val="22"/>
        </w:rPr>
        <w:t>Banco Central de Reserva de El Salvador</w:t>
      </w:r>
      <w:r w:rsidRPr="0058306C">
        <w:rPr>
          <w:rFonts w:ascii="Museo Sans 300" w:hAnsi="Museo Sans 300" w:cs="Arial"/>
          <w:sz w:val="22"/>
          <w:szCs w:val="22"/>
        </w:rPr>
        <w:t xml:space="preserve">, institución pública autónoma de carácter técnico, del domicilio de San Salvador, con Número de Identificación Tributaria cero seis uno cuatro – cero uno cero siete </w:t>
      </w:r>
      <w:proofErr w:type="spellStart"/>
      <w:r w:rsidRPr="0058306C">
        <w:rPr>
          <w:rFonts w:ascii="Museo Sans 300" w:hAnsi="Museo Sans 300" w:cs="Arial"/>
          <w:sz w:val="22"/>
          <w:szCs w:val="22"/>
        </w:rPr>
        <w:t>siete</w:t>
      </w:r>
      <w:proofErr w:type="spellEnd"/>
      <w:r w:rsidRPr="0058306C">
        <w:rPr>
          <w:rFonts w:ascii="Museo Sans 300" w:hAnsi="Museo Sans 300" w:cs="Arial"/>
          <w:sz w:val="22"/>
          <w:szCs w:val="22"/>
        </w:rPr>
        <w:t xml:space="preserve"> cuatro – cero </w:t>
      </w:r>
      <w:proofErr w:type="spellStart"/>
      <w:r w:rsidRPr="0058306C">
        <w:rPr>
          <w:rFonts w:ascii="Museo Sans 300" w:hAnsi="Museo Sans 300" w:cs="Arial"/>
          <w:sz w:val="22"/>
          <w:szCs w:val="22"/>
        </w:rPr>
        <w:t>cero</w:t>
      </w:r>
      <w:proofErr w:type="spellEnd"/>
      <w:r w:rsidRPr="0058306C">
        <w:rPr>
          <w:rFonts w:ascii="Museo Sans 300" w:hAnsi="Museo Sans 300" w:cs="Arial"/>
          <w:sz w:val="22"/>
          <w:szCs w:val="22"/>
        </w:rPr>
        <w:t xml:space="preserve"> seis – dos</w:t>
      </w:r>
      <w:r w:rsidRPr="0058306C">
        <w:rPr>
          <w:rFonts w:ascii="Museo Sans 300" w:hAnsi="Museo Sans 300"/>
          <w:sz w:val="22"/>
          <w:szCs w:val="22"/>
        </w:rPr>
        <w:t xml:space="preserve">, que en este instrumento podrá denominarse como </w:t>
      </w:r>
      <w:r w:rsidRPr="0058306C">
        <w:rPr>
          <w:rFonts w:ascii="Museo Sans 300" w:hAnsi="Museo Sans 300"/>
          <w:b/>
          <w:i/>
          <w:sz w:val="22"/>
          <w:szCs w:val="22"/>
        </w:rPr>
        <w:t>“el Banco Central”, “BCR”</w:t>
      </w:r>
      <w:r w:rsidRPr="0058306C">
        <w:rPr>
          <w:rFonts w:ascii="Museo Sans 300" w:hAnsi="Museo Sans 300"/>
          <w:b/>
          <w:sz w:val="22"/>
          <w:szCs w:val="22"/>
        </w:rPr>
        <w:t xml:space="preserve"> o “</w:t>
      </w:r>
      <w:r w:rsidRPr="0058306C">
        <w:rPr>
          <w:rFonts w:ascii="Museo Sans 300" w:hAnsi="Museo Sans 300"/>
          <w:b/>
          <w:i/>
          <w:sz w:val="22"/>
          <w:szCs w:val="22"/>
        </w:rPr>
        <w:t>la parte compradora”</w:t>
      </w:r>
      <w:r w:rsidRPr="0058306C">
        <w:rPr>
          <w:rFonts w:ascii="Museo Sans 300" w:hAnsi="Museo Sans 300"/>
          <w:b/>
          <w:sz w:val="22"/>
          <w:szCs w:val="22"/>
        </w:rPr>
        <w:t>;</w:t>
      </w:r>
      <w:r w:rsidRPr="0058306C">
        <w:rPr>
          <w:rFonts w:ascii="Museo Sans 300" w:hAnsi="Museo Sans 300"/>
          <w:sz w:val="22"/>
          <w:szCs w:val="22"/>
        </w:rPr>
        <w:t xml:space="preserve"> por medio de este instrumento </w:t>
      </w:r>
      <w:r w:rsidRPr="0058306C">
        <w:rPr>
          <w:rFonts w:ascii="Museo Sans 300" w:hAnsi="Museo Sans 300"/>
          <w:b/>
          <w:sz w:val="22"/>
          <w:szCs w:val="22"/>
        </w:rPr>
        <w:t>OTORGAMOS:</w:t>
      </w:r>
    </w:p>
    <w:p w14:paraId="0B2CEFA3" w14:textId="77777777" w:rsidR="00F2210C" w:rsidRPr="0058306C" w:rsidRDefault="00F2210C" w:rsidP="00F2210C">
      <w:pPr>
        <w:pStyle w:val="Ttulo3"/>
        <w:widowControl w:val="0"/>
        <w:rPr>
          <w:rFonts w:ascii="Museo Sans 300" w:hAnsi="Museo Sans 300"/>
          <w:sz w:val="22"/>
          <w:szCs w:val="22"/>
          <w:lang w:val="es-ES"/>
        </w:rPr>
      </w:pPr>
    </w:p>
    <w:p w14:paraId="55F1F51D" w14:textId="739428F4" w:rsidR="00F2210C" w:rsidRPr="0058306C" w:rsidRDefault="0058306C" w:rsidP="00F2210C">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r w:rsidRPr="0058306C">
        <w:rPr>
          <w:rFonts w:ascii="Museo Sans 300" w:hAnsi="Museo Sans 300"/>
          <w:b/>
          <w:bCs/>
          <w:i w:val="0"/>
          <w:iCs/>
          <w:smallCaps/>
          <w:sz w:val="22"/>
          <w:szCs w:val="22"/>
        </w:rPr>
        <w:t>CONTRATO DE OPERACIONES DE REPORTO</w:t>
      </w:r>
    </w:p>
    <w:p w14:paraId="3E553C84" w14:textId="77777777" w:rsidR="00F2210C" w:rsidRPr="0058306C" w:rsidRDefault="00F2210C" w:rsidP="00F2210C">
      <w:pPr>
        <w:widowControl w:val="0"/>
        <w:jc w:val="both"/>
        <w:rPr>
          <w:rFonts w:ascii="Museo Sans 300" w:hAnsi="Museo Sans 300"/>
          <w:b/>
          <w:sz w:val="22"/>
          <w:szCs w:val="22"/>
        </w:rPr>
      </w:pPr>
    </w:p>
    <w:p w14:paraId="66FF6BC4" w14:textId="77777777" w:rsidR="00F2210C" w:rsidRPr="0058306C" w:rsidRDefault="00F2210C" w:rsidP="00F2210C">
      <w:pPr>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OBJETO</w:t>
      </w:r>
    </w:p>
    <w:p w14:paraId="6FD639E8" w14:textId="486FA5BB"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El objeto del presente </w:t>
      </w:r>
      <w:r w:rsidR="006D4EE6" w:rsidRPr="0058306C">
        <w:rPr>
          <w:rFonts w:ascii="Museo Sans 300" w:hAnsi="Museo Sans 300"/>
          <w:sz w:val="22"/>
          <w:szCs w:val="22"/>
        </w:rPr>
        <w:t>contrato</w:t>
      </w:r>
      <w:r w:rsidRPr="0058306C">
        <w:rPr>
          <w:rFonts w:ascii="Museo Sans 300" w:hAnsi="Museo Sans 300"/>
          <w:sz w:val="22"/>
          <w:szCs w:val="22"/>
        </w:rPr>
        <w:t xml:space="preserve"> es regular la asistencia de liquidez que el Banco Central realizará mediante operaciones de Reporto con el Banco Solicitante, a fin de otorgar </w:t>
      </w:r>
      <w:r w:rsidR="00AA76C6" w:rsidRPr="0058306C">
        <w:rPr>
          <w:rFonts w:ascii="Museo Sans 300" w:hAnsi="Museo Sans 300"/>
          <w:sz w:val="22"/>
          <w:szCs w:val="22"/>
        </w:rPr>
        <w:t>asistencia encaminada</w:t>
      </w:r>
      <w:r w:rsidRPr="0058306C">
        <w:rPr>
          <w:rFonts w:ascii="Museo Sans 300" w:hAnsi="Museo Sans 300"/>
          <w:sz w:val="22"/>
          <w:szCs w:val="22"/>
        </w:rPr>
        <w:t xml:space="preserve"> </w:t>
      </w:r>
      <w:r w:rsidR="00DD1142" w:rsidRPr="0058306C">
        <w:rPr>
          <w:rFonts w:ascii="Museo Sans 300" w:hAnsi="Museo Sans 300"/>
          <w:sz w:val="22"/>
          <w:szCs w:val="22"/>
        </w:rPr>
        <w:t>a proteger</w:t>
      </w:r>
      <w:r w:rsidRPr="0058306C">
        <w:rPr>
          <w:rFonts w:ascii="Museo Sans 300" w:hAnsi="Museo Sans 300"/>
          <w:sz w:val="22"/>
          <w:szCs w:val="22"/>
        </w:rPr>
        <w:t xml:space="preserve"> la liquidez bancaria, de conformidad al artículo 49- B de la Ley de Bancos y a las Normas Técnicas para las Operaciones de Reporto para Proteger la Liquidez Bancaria.</w:t>
      </w:r>
    </w:p>
    <w:p w14:paraId="08787537" w14:textId="77777777" w:rsidR="00F2210C" w:rsidRPr="0058306C" w:rsidRDefault="00F2210C" w:rsidP="00F2210C">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sz w:val="22"/>
          <w:szCs w:val="22"/>
        </w:rPr>
        <w:t>DECLARACION DE PROPIEDAD</w:t>
      </w:r>
    </w:p>
    <w:p w14:paraId="1035833E" w14:textId="77777777"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sz w:val="22"/>
          <w:szCs w:val="22"/>
        </w:rPr>
        <w:t>Que El Banco Solicitante, es dueño y actual poseedor de los valores sujetos a ser reportados detallados a continuación:</w:t>
      </w:r>
    </w:p>
    <w:p w14:paraId="6FF8A734" w14:textId="77777777"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sz w:val="22"/>
          <w:szCs w:val="22"/>
        </w:rPr>
        <w:t>(Cuadro, lista etc.)</w:t>
      </w:r>
    </w:p>
    <w:p w14:paraId="3133733F" w14:textId="77777777" w:rsidR="00F2210C" w:rsidRPr="0058306C" w:rsidRDefault="00F2210C" w:rsidP="00F2210C">
      <w:pPr>
        <w:widowControl w:val="0"/>
        <w:spacing w:line="360" w:lineRule="auto"/>
        <w:jc w:val="both"/>
        <w:rPr>
          <w:rFonts w:ascii="Museo Sans 300" w:hAnsi="Museo Sans 300"/>
          <w:spacing w:val="-2"/>
          <w:sz w:val="22"/>
          <w:szCs w:val="22"/>
        </w:rPr>
      </w:pPr>
      <w:r w:rsidRPr="0058306C">
        <w:rPr>
          <w:rFonts w:ascii="Museo Sans 300" w:hAnsi="Museo Sans 300"/>
          <w:sz w:val="22"/>
          <w:szCs w:val="22"/>
        </w:rPr>
        <w:t xml:space="preserve">Lo cual comprueba con la Constancia de Legitimación vigente de los valores, emitida por la Depositaria o el Representante Legal de la institución sujeta en caso de tenerlos bajo custodia propia; o constancia emitida por el Banco Central si estuvieran custodiadas por éste. Dicha constancia forma parte de los documentos anexos del presente contrato </w:t>
      </w:r>
      <w:r w:rsidRPr="0058306C">
        <w:rPr>
          <w:rFonts w:ascii="Museo Sans 300" w:hAnsi="Museo Sans 300"/>
          <w:spacing w:val="-2"/>
          <w:sz w:val="22"/>
          <w:szCs w:val="22"/>
        </w:rPr>
        <w:t>como parte integrante del mismo.</w:t>
      </w:r>
    </w:p>
    <w:p w14:paraId="1DD90D62"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lastRenderedPageBreak/>
        <w:t xml:space="preserve"> MONTO Y TASA DE RENDIMIENTO</w:t>
      </w:r>
    </w:p>
    <w:p w14:paraId="2AE325BF" w14:textId="64E25E3B"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El Banco Central, ha otorgado con fondos del estado, asistencia de liquidez por el monto de US$____</w:t>
      </w:r>
      <w:r w:rsidR="006D4EE6" w:rsidRPr="0058306C">
        <w:rPr>
          <w:rFonts w:ascii="Museo Sans 300" w:hAnsi="Museo Sans 300"/>
          <w:sz w:val="22"/>
          <w:szCs w:val="22"/>
        </w:rPr>
        <w:t>_, el</w:t>
      </w:r>
      <w:r w:rsidRPr="0058306C">
        <w:rPr>
          <w:rFonts w:ascii="Museo Sans 300" w:hAnsi="Museo Sans 300"/>
          <w:sz w:val="22"/>
          <w:szCs w:val="22"/>
        </w:rPr>
        <w:t xml:space="preserve"> cual generará una tasa de interés de ______ por ciento (dicha tasa será definida al momento de la autorización de la operación de Reporto).  </w:t>
      </w:r>
    </w:p>
    <w:p w14:paraId="209F17B5" w14:textId="77777777" w:rsidR="00AA76C6" w:rsidRPr="0058306C" w:rsidRDefault="00AA76C6" w:rsidP="00DD1142">
      <w:pPr>
        <w:widowControl w:val="0"/>
        <w:spacing w:line="360" w:lineRule="auto"/>
        <w:jc w:val="both"/>
        <w:rPr>
          <w:rFonts w:ascii="Museo Sans 300" w:hAnsi="Museo Sans 300"/>
          <w:b/>
          <w:sz w:val="22"/>
          <w:szCs w:val="22"/>
        </w:rPr>
      </w:pPr>
    </w:p>
    <w:p w14:paraId="672BCC41" w14:textId="77777777" w:rsidR="00F2210C" w:rsidRPr="0058306C" w:rsidRDefault="00F2210C" w:rsidP="00DD1142">
      <w:pPr>
        <w:widowControl w:val="0"/>
        <w:numPr>
          <w:ilvl w:val="0"/>
          <w:numId w:val="36"/>
        </w:numPr>
        <w:spacing w:line="360" w:lineRule="auto"/>
        <w:jc w:val="both"/>
        <w:rPr>
          <w:rFonts w:ascii="Museo Sans 300" w:hAnsi="Museo Sans 300" w:cs="Arial"/>
          <w:b/>
          <w:smallCaps/>
          <w:sz w:val="22"/>
          <w:szCs w:val="22"/>
          <w:u w:val="double"/>
        </w:rPr>
      </w:pPr>
      <w:r w:rsidRPr="0058306C">
        <w:rPr>
          <w:rFonts w:ascii="Museo Sans 300" w:hAnsi="Museo Sans 300"/>
          <w:b/>
          <w:sz w:val="22"/>
          <w:szCs w:val="22"/>
        </w:rPr>
        <w:t xml:space="preserve"> PLAZO</w:t>
      </w:r>
    </w:p>
    <w:p w14:paraId="1647B87A" w14:textId="51E092D0"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El plazo del presente Contrato de Operaciones de </w:t>
      </w:r>
      <w:r w:rsidR="0015384E" w:rsidRPr="0058306C">
        <w:rPr>
          <w:rFonts w:ascii="Museo Sans 300" w:hAnsi="Museo Sans 300"/>
          <w:sz w:val="22"/>
          <w:szCs w:val="22"/>
        </w:rPr>
        <w:t>Reporto</w:t>
      </w:r>
      <w:r w:rsidRPr="0058306C">
        <w:rPr>
          <w:rFonts w:ascii="Museo Sans 300" w:hAnsi="Museo Sans 300"/>
          <w:sz w:val="22"/>
          <w:szCs w:val="22"/>
        </w:rPr>
        <w:t xml:space="preserve"> será de ______días calendario</w:t>
      </w:r>
      <w:r w:rsidR="00AA76C6" w:rsidRPr="0058306C">
        <w:rPr>
          <w:rFonts w:ascii="Museo Sans 300" w:hAnsi="Museo Sans 300"/>
          <w:sz w:val="22"/>
          <w:szCs w:val="22"/>
        </w:rPr>
        <w:t>.</w:t>
      </w:r>
      <w:r w:rsidRPr="0058306C">
        <w:rPr>
          <w:rFonts w:ascii="Museo Sans 300" w:hAnsi="Museo Sans 300"/>
          <w:sz w:val="22"/>
          <w:szCs w:val="22"/>
        </w:rPr>
        <w:t xml:space="preserve"> Su vencimiento será siempre en día hábil bancario y no podrá ser posterior a la fecha de vencimiento de los valores ofrecidos.</w:t>
      </w:r>
    </w:p>
    <w:p w14:paraId="1BA6A067" w14:textId="77777777" w:rsidR="00AA76C6" w:rsidRPr="0058306C" w:rsidRDefault="00AA76C6" w:rsidP="00DD1142">
      <w:pPr>
        <w:widowControl w:val="0"/>
        <w:spacing w:line="360" w:lineRule="auto"/>
        <w:jc w:val="both"/>
        <w:rPr>
          <w:rFonts w:ascii="Museo Sans 300" w:hAnsi="Museo Sans 300"/>
          <w:sz w:val="22"/>
          <w:szCs w:val="22"/>
        </w:rPr>
      </w:pPr>
    </w:p>
    <w:p w14:paraId="4796CDA0" w14:textId="53668BFD" w:rsidR="00F2210C" w:rsidRPr="0058306C" w:rsidRDefault="00F2210C" w:rsidP="00DD1142">
      <w:pPr>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GARANTÍA</w:t>
      </w:r>
    </w:p>
    <w:p w14:paraId="7F5B5A73" w14:textId="0642509A"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Las operaciones de </w:t>
      </w:r>
      <w:r w:rsidR="0015384E" w:rsidRPr="0058306C">
        <w:rPr>
          <w:rFonts w:ascii="Museo Sans 300" w:hAnsi="Museo Sans 300"/>
          <w:sz w:val="22"/>
          <w:szCs w:val="22"/>
        </w:rPr>
        <w:t>Reporto</w:t>
      </w:r>
      <w:r w:rsidRPr="0058306C">
        <w:rPr>
          <w:rFonts w:ascii="Museo Sans 300" w:hAnsi="Museo Sans 300"/>
          <w:sz w:val="22"/>
          <w:szCs w:val="22"/>
        </w:rPr>
        <w:t xml:space="preserve"> estarán garantizadas con valores emitidos en dólares de los Estados Unidos de América, por el Estado, por el Banco Central o por el Instituto de Garantía de Depósitos, a precio de mercado, los cuales en todo momento deberán garantizar el equivalentes al 105% del valor de la operación. En caso que los valores sufran un deterioro, el banco deberá compensar la deficiencia, aportando nuevos valores o su equivalente en efectivo, para lo cual el BCR hará las respectivas llamadas a margen. </w:t>
      </w:r>
    </w:p>
    <w:p w14:paraId="6EA9DA1F" w14:textId="77777777" w:rsidR="00F2210C" w:rsidRPr="0058306C" w:rsidRDefault="00F2210C" w:rsidP="00DD1142">
      <w:pPr>
        <w:pStyle w:val="Prrafodelista"/>
        <w:widowControl w:val="0"/>
        <w:spacing w:line="360" w:lineRule="auto"/>
        <w:ind w:left="0"/>
        <w:jc w:val="both"/>
        <w:rPr>
          <w:rFonts w:ascii="Museo Sans 300" w:hAnsi="Museo Sans 300"/>
          <w:b/>
          <w:sz w:val="22"/>
          <w:szCs w:val="22"/>
        </w:rPr>
      </w:pPr>
    </w:p>
    <w:p w14:paraId="0521CA48"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 xml:space="preserve"> TRANSFERENCIA DE PROPIEDAD</w:t>
      </w:r>
    </w:p>
    <w:p w14:paraId="7C59D8BC" w14:textId="1E6DE9D6"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La transferencia de propiedad de los valores físicos que sean adquiridos en las operaciones de </w:t>
      </w:r>
      <w:r w:rsidR="0015384E" w:rsidRPr="0058306C">
        <w:rPr>
          <w:rFonts w:ascii="Museo Sans 300" w:hAnsi="Museo Sans 300"/>
          <w:sz w:val="22"/>
          <w:szCs w:val="22"/>
        </w:rPr>
        <w:t>reporto</w:t>
      </w:r>
      <w:r w:rsidRPr="0058306C">
        <w:rPr>
          <w:rFonts w:ascii="Museo Sans 300" w:hAnsi="Museo Sans 300"/>
          <w:sz w:val="22"/>
          <w:szCs w:val="22"/>
        </w:rPr>
        <w:t xml:space="preserve"> se hará a favor del Estado. (Endoso, escritura </w:t>
      </w:r>
      <w:r w:rsidR="0015384E" w:rsidRPr="0058306C">
        <w:rPr>
          <w:rFonts w:ascii="Museo Sans 300" w:hAnsi="Museo Sans 300"/>
          <w:sz w:val="22"/>
          <w:szCs w:val="22"/>
        </w:rPr>
        <w:t>Pública,</w:t>
      </w:r>
      <w:r w:rsidRPr="0058306C">
        <w:rPr>
          <w:rFonts w:ascii="Museo Sans 300" w:hAnsi="Museo Sans 300"/>
          <w:sz w:val="22"/>
          <w:szCs w:val="22"/>
        </w:rPr>
        <w:t xml:space="preserve"> etc.)</w:t>
      </w:r>
    </w:p>
    <w:p w14:paraId="1DDCA76C" w14:textId="77777777"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Cuando el Banco Solicitante tenga la custodia de los títulos, deberá transferirlos y entregarlos a nombre del Estado y serán custodiados por el Banco Central durante la vigencia del contrato. El endoso o entrega se realizará al momento de la firma del presente contrato en el caso de los nominativos, la anotación se hará con posterioridad.</w:t>
      </w:r>
    </w:p>
    <w:p w14:paraId="350FAF47" w14:textId="1279808F"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Cuando los valores a reportar sean desmaterializados el Banco Solicitante instruirá a la sociedad depositaria para que proceda a transferirle al Estado, la propiedad de los valores reportados. Debiendo informarle a la Gerencia de Operaciones Financieras del Banco Central en adelante “La Gerencia” sobre la transferencia de los valores.</w:t>
      </w:r>
    </w:p>
    <w:p w14:paraId="5A45BA73" w14:textId="77777777" w:rsidR="00704C51" w:rsidRPr="0058306C" w:rsidRDefault="00704C51" w:rsidP="00DD1142">
      <w:pPr>
        <w:widowControl w:val="0"/>
        <w:spacing w:line="360" w:lineRule="auto"/>
        <w:jc w:val="both"/>
        <w:rPr>
          <w:rFonts w:ascii="Museo Sans 300" w:hAnsi="Museo Sans 300"/>
          <w:sz w:val="22"/>
          <w:szCs w:val="22"/>
        </w:rPr>
      </w:pPr>
    </w:p>
    <w:p w14:paraId="35C416DA"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 xml:space="preserve"> DESEMBOLSO Y CANCELACION DE OPERACIONES.</w:t>
      </w:r>
    </w:p>
    <w:p w14:paraId="3EAD7DCA" w14:textId="6EA4BA2C"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El desembolso de fondos producto de la negociación de operaciones de reporto, será ejecutado por la Gerencia, mediante transferencia instruida en el Sistema de Liquidación Bruta </w:t>
      </w:r>
      <w:r w:rsidRPr="0058306C">
        <w:rPr>
          <w:rFonts w:ascii="Museo Sans 300" w:hAnsi="Museo Sans 300"/>
          <w:sz w:val="22"/>
          <w:szCs w:val="22"/>
        </w:rPr>
        <w:lastRenderedPageBreak/>
        <w:t>en Tiempo Real (LBTR) desde la cuenta que para tal efecto indique el Ministerio de Hacienda hacia la cuenta de depósito en la que se constituye la Reserva de Liquidez del banco solicitante en el Banco Central.</w:t>
      </w:r>
    </w:p>
    <w:p w14:paraId="20BF8AFF" w14:textId="22EF603A" w:rsidR="00F2210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A la fecha de vencimiento de la operación, de Reporto, la Gerencia, debitará de la cuenta de depósito que el Banco Solicitante posee en el Banco Central por medio del Sistema de LBTR y abonará el saldo correspondiente en la cuenta que para tal efecto mantiene el Ministerio de Hacienda en el Banco Central.</w:t>
      </w:r>
    </w:p>
    <w:p w14:paraId="544B648A" w14:textId="77777777" w:rsidR="00DD1142" w:rsidRPr="0058306C" w:rsidRDefault="00DD1142" w:rsidP="00DD1142">
      <w:pPr>
        <w:widowControl w:val="0"/>
        <w:spacing w:line="360" w:lineRule="auto"/>
        <w:jc w:val="both"/>
        <w:rPr>
          <w:rFonts w:ascii="Museo Sans 300" w:hAnsi="Museo Sans 300"/>
          <w:sz w:val="22"/>
          <w:szCs w:val="22"/>
        </w:rPr>
      </w:pPr>
    </w:p>
    <w:p w14:paraId="6F441F97" w14:textId="77777777" w:rsidR="00F2210C" w:rsidRPr="0058306C" w:rsidRDefault="00F2210C" w:rsidP="00DD1142">
      <w:pPr>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 xml:space="preserve">  AUTORIZACIÓN</w:t>
      </w:r>
    </w:p>
    <w:p w14:paraId="237CE496" w14:textId="6B5CE94F" w:rsidR="00F2210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El Banco Solicitante autoriza al Banco Central para que a través del sistema de Liquidación Bruta en Tiempo Real, debite de su cuenta de depósitos el monto convenido que incluirá capital, intereses y comisiones, en caso de existir, en el caso que ésta no realice el pago correspondiente a la Operación de Reporto, objeto del presente contrato.</w:t>
      </w:r>
    </w:p>
    <w:p w14:paraId="666F5A1B" w14:textId="77777777" w:rsidR="00DD1142" w:rsidRPr="0058306C" w:rsidRDefault="00DD1142" w:rsidP="00DD1142">
      <w:pPr>
        <w:widowControl w:val="0"/>
        <w:spacing w:line="360" w:lineRule="auto"/>
        <w:jc w:val="both"/>
        <w:rPr>
          <w:rFonts w:ascii="Museo Sans 300" w:hAnsi="Museo Sans 300"/>
          <w:sz w:val="22"/>
          <w:szCs w:val="22"/>
        </w:rPr>
      </w:pPr>
    </w:p>
    <w:p w14:paraId="095A045F"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cs="Arial"/>
          <w:b/>
          <w:sz w:val="22"/>
          <w:szCs w:val="22"/>
        </w:rPr>
        <w:t>INCUMPLIMIENTO</w:t>
      </w:r>
    </w:p>
    <w:p w14:paraId="5D6654A0" w14:textId="58E0B8EA" w:rsidR="00F2210C" w:rsidRDefault="00F2210C" w:rsidP="00DD1142">
      <w:pPr>
        <w:widowControl w:val="0"/>
        <w:spacing w:line="360" w:lineRule="auto"/>
        <w:jc w:val="both"/>
        <w:rPr>
          <w:rFonts w:ascii="Museo Sans 300" w:hAnsi="Museo Sans 300" w:cs="Arial"/>
          <w:sz w:val="22"/>
          <w:szCs w:val="22"/>
        </w:rPr>
      </w:pPr>
      <w:r w:rsidRPr="0058306C">
        <w:rPr>
          <w:rFonts w:ascii="Museo Sans 300" w:hAnsi="Museo Sans 300"/>
          <w:sz w:val="22"/>
          <w:szCs w:val="22"/>
        </w:rPr>
        <w:t>En caso de no realizarse el pago por parte del Banco Solicitante, o si éste no tiene fondos suficientes en la cuenta de depósitos del Banco Central, para efectuar el pago de la operación, no se procederá a la restitución de los valores reportados,  por lo que la propiedad de los mismos se entenderá a favor del Estado, en los términos establecidos en la cláusula V del presente contrato, informando para los efectos subsiguiente a la Superintendencia del Sistema Financiero y al Ministerio de Hacienda</w:t>
      </w:r>
      <w:r w:rsidRPr="0058306C">
        <w:rPr>
          <w:rFonts w:ascii="Museo Sans 300" w:hAnsi="Museo Sans 300" w:cs="Arial"/>
          <w:sz w:val="22"/>
          <w:szCs w:val="22"/>
        </w:rPr>
        <w:t>.</w:t>
      </w:r>
    </w:p>
    <w:p w14:paraId="4022D38E" w14:textId="77777777" w:rsidR="00DD1142" w:rsidRPr="0058306C" w:rsidRDefault="00DD1142" w:rsidP="00DD1142">
      <w:pPr>
        <w:widowControl w:val="0"/>
        <w:spacing w:line="360" w:lineRule="auto"/>
        <w:jc w:val="both"/>
        <w:rPr>
          <w:rFonts w:ascii="Museo Sans 300" w:hAnsi="Museo Sans 300" w:cs="Arial"/>
          <w:sz w:val="22"/>
          <w:szCs w:val="22"/>
        </w:rPr>
      </w:pPr>
    </w:p>
    <w:p w14:paraId="39C96D18" w14:textId="77777777" w:rsidR="00F2210C" w:rsidRPr="0058306C" w:rsidRDefault="00F2210C" w:rsidP="00DD1142">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bCs/>
          <w:sz w:val="22"/>
          <w:szCs w:val="22"/>
        </w:rPr>
        <w:t>CONDICIONES ESPECIALES</w:t>
      </w:r>
    </w:p>
    <w:p w14:paraId="7F6B0BEE" w14:textId="0736FBE0" w:rsidR="00F2210C" w:rsidRPr="0058306C" w:rsidRDefault="00F2210C" w:rsidP="00DD1142">
      <w:pPr>
        <w:widowControl w:val="0"/>
        <w:spacing w:line="360" w:lineRule="auto"/>
        <w:jc w:val="both"/>
        <w:rPr>
          <w:rFonts w:ascii="Museo Sans 300" w:hAnsi="Museo Sans 300"/>
          <w:bCs/>
          <w:sz w:val="22"/>
          <w:szCs w:val="22"/>
        </w:rPr>
      </w:pPr>
      <w:r w:rsidRPr="0058306C">
        <w:rPr>
          <w:rFonts w:ascii="Museo Sans 300" w:hAnsi="Museo Sans 300" w:cs="Arial"/>
          <w:sz w:val="22"/>
          <w:szCs w:val="22"/>
        </w:rPr>
        <w:t xml:space="preserve">La institución sujeta, durante la vigencia del presente contrato de Operaciones de Reporto, no podrá liquidar o enajenar los activos dados en garantía, ni realizar operaciones que </w:t>
      </w:r>
      <w:r w:rsidR="00DD1142" w:rsidRPr="0058306C">
        <w:rPr>
          <w:rFonts w:ascii="Museo Sans 300" w:hAnsi="Museo Sans 300" w:cs="Arial"/>
          <w:sz w:val="22"/>
          <w:szCs w:val="22"/>
        </w:rPr>
        <w:t>afecten negativamente</w:t>
      </w:r>
      <w:r w:rsidRPr="0058306C">
        <w:rPr>
          <w:rFonts w:ascii="Museo Sans 300" w:hAnsi="Museo Sans 300" w:cs="Arial"/>
          <w:sz w:val="22"/>
          <w:szCs w:val="22"/>
        </w:rPr>
        <w:t xml:space="preserve"> su liquidez tales como</w:t>
      </w:r>
      <w:r w:rsidRPr="0058306C">
        <w:rPr>
          <w:rFonts w:ascii="Museo Sans 300" w:hAnsi="Museo Sans 300"/>
          <w:bCs/>
          <w:sz w:val="22"/>
          <w:szCs w:val="22"/>
        </w:rPr>
        <w:t>:</w:t>
      </w:r>
    </w:p>
    <w:p w14:paraId="48B59DF9"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Otorgar nuevos créditos</w:t>
      </w:r>
    </w:p>
    <w:p w14:paraId="7A7A44AD"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Otorgar ningún tipo de financiamiento adicional a sociedades de su conglomerado o a su casa matriz</w:t>
      </w:r>
    </w:p>
    <w:p w14:paraId="3FA99E47"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Realizar pagos anticipados de obligaciones</w:t>
      </w:r>
    </w:p>
    <w:p w14:paraId="6929E654" w14:textId="5ED64C24" w:rsidR="00F2210C" w:rsidRPr="0058306C" w:rsidRDefault="00DD1142"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Realizar gastos</w:t>
      </w:r>
      <w:r w:rsidR="00F2210C" w:rsidRPr="0058306C">
        <w:rPr>
          <w:rFonts w:ascii="Museo Sans 300" w:hAnsi="Museo Sans 300"/>
          <w:bCs/>
          <w:sz w:val="22"/>
          <w:szCs w:val="22"/>
        </w:rPr>
        <w:t xml:space="preserve"> ni compras extraordinarias</w:t>
      </w:r>
    </w:p>
    <w:p w14:paraId="07760ADF"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Realizar gastos ni compras suntuarias</w:t>
      </w:r>
    </w:p>
    <w:p w14:paraId="568BC522"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 xml:space="preserve">Otorgar bonificaciones, prestaciones o remuneraciones adicionales a sus empleados, </w:t>
      </w:r>
      <w:r w:rsidRPr="0058306C">
        <w:rPr>
          <w:rFonts w:ascii="Museo Sans 300" w:hAnsi="Museo Sans 300"/>
          <w:bCs/>
          <w:sz w:val="22"/>
          <w:szCs w:val="22"/>
        </w:rPr>
        <w:lastRenderedPageBreak/>
        <w:t>distintos a los establecidos en los respectivos contratos o nombramientos de trabajo</w:t>
      </w:r>
    </w:p>
    <w:p w14:paraId="4B168510"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Decretar y pagar dividendos.</w:t>
      </w:r>
    </w:p>
    <w:p w14:paraId="39FB9D3D" w14:textId="77777777" w:rsidR="00F2210C" w:rsidRPr="0058306C" w:rsidRDefault="00F2210C" w:rsidP="00DD1142">
      <w:pPr>
        <w:widowControl w:val="0"/>
        <w:spacing w:line="360" w:lineRule="auto"/>
        <w:ind w:left="720"/>
        <w:jc w:val="both"/>
        <w:rPr>
          <w:rFonts w:ascii="Museo Sans 300" w:hAnsi="Museo Sans 300"/>
          <w:sz w:val="22"/>
          <w:szCs w:val="22"/>
        </w:rPr>
      </w:pPr>
    </w:p>
    <w:p w14:paraId="04CC129E" w14:textId="0B58C1E2" w:rsidR="00F2210C" w:rsidRPr="0058306C" w:rsidRDefault="00F2210C" w:rsidP="00DD1142">
      <w:pPr>
        <w:autoSpaceDE w:val="0"/>
        <w:autoSpaceDN w:val="0"/>
        <w:adjustRightInd w:val="0"/>
        <w:spacing w:line="360" w:lineRule="auto"/>
        <w:jc w:val="both"/>
        <w:rPr>
          <w:rFonts w:ascii="Museo Sans 300" w:hAnsi="Museo Sans 300"/>
          <w:bCs/>
          <w:sz w:val="22"/>
          <w:szCs w:val="22"/>
        </w:rPr>
      </w:pPr>
      <w:r w:rsidRPr="0058306C">
        <w:rPr>
          <w:rFonts w:ascii="Museo Sans 300" w:hAnsi="Museo Sans 300"/>
          <w:bCs/>
          <w:sz w:val="22"/>
          <w:szCs w:val="22"/>
        </w:rPr>
        <w:t>Pagos o financiamiento directo o indirecto a personas naturales o jurídicas relacionadas por propiedad o administración con el Banco Solicitante.</w:t>
      </w:r>
      <w:r w:rsidRPr="0058306C">
        <w:rPr>
          <w:rFonts w:ascii="Museo Sans 300" w:hAnsi="Museo Sans 300" w:cs="Arial"/>
          <w:color w:val="000000"/>
          <w:sz w:val="22"/>
          <w:szCs w:val="22"/>
        </w:rPr>
        <w:t xml:space="preserve"> </w:t>
      </w:r>
      <w:r w:rsidRPr="0058306C">
        <w:rPr>
          <w:rFonts w:ascii="Museo Sans 300" w:hAnsi="Museo Sans 300"/>
          <w:bCs/>
          <w:sz w:val="22"/>
          <w:szCs w:val="22"/>
        </w:rPr>
        <w:t xml:space="preserve">La realización de cualquiera de las operaciones antes </w:t>
      </w:r>
      <w:r w:rsidR="00DD1142" w:rsidRPr="0058306C">
        <w:rPr>
          <w:rFonts w:ascii="Museo Sans 300" w:hAnsi="Museo Sans 300"/>
          <w:bCs/>
          <w:sz w:val="22"/>
          <w:szCs w:val="22"/>
        </w:rPr>
        <w:t>mencionadas</w:t>
      </w:r>
      <w:r w:rsidRPr="0058306C">
        <w:rPr>
          <w:rFonts w:ascii="Museo Sans 300" w:hAnsi="Museo Sans 300"/>
          <w:bCs/>
          <w:sz w:val="22"/>
          <w:szCs w:val="22"/>
        </w:rPr>
        <w:t xml:space="preserve"> será considerada un incumplimiento al contrato y </w:t>
      </w:r>
      <w:r w:rsidR="000F483E" w:rsidRPr="0058306C">
        <w:rPr>
          <w:rFonts w:ascii="Museo Sans 300" w:hAnsi="Museo Sans 300"/>
          <w:bCs/>
          <w:sz w:val="22"/>
          <w:szCs w:val="22"/>
        </w:rPr>
        <w:t>dará</w:t>
      </w:r>
      <w:r w:rsidRPr="0058306C">
        <w:rPr>
          <w:rFonts w:ascii="Museo Sans 300" w:hAnsi="Museo Sans 300"/>
          <w:bCs/>
          <w:sz w:val="22"/>
          <w:szCs w:val="22"/>
        </w:rPr>
        <w:t xml:space="preserve"> lugar a la ejecución de las garantías.</w:t>
      </w:r>
    </w:p>
    <w:p w14:paraId="23F2E8A1" w14:textId="6712C20E" w:rsidR="00F2210C" w:rsidRDefault="00F2210C" w:rsidP="00DD1142">
      <w:pPr>
        <w:autoSpaceDE w:val="0"/>
        <w:autoSpaceDN w:val="0"/>
        <w:adjustRightInd w:val="0"/>
        <w:spacing w:line="360" w:lineRule="auto"/>
        <w:jc w:val="both"/>
        <w:rPr>
          <w:rFonts w:ascii="Museo Sans 300" w:hAnsi="Museo Sans 300" w:cs="Arial"/>
          <w:color w:val="000000"/>
          <w:sz w:val="22"/>
          <w:szCs w:val="22"/>
        </w:rPr>
      </w:pPr>
      <w:r w:rsidRPr="0058306C">
        <w:rPr>
          <w:rFonts w:ascii="Museo Sans 300" w:hAnsi="Museo Sans 300" w:cs="Arial"/>
          <w:color w:val="000000"/>
          <w:sz w:val="22"/>
          <w:szCs w:val="22"/>
        </w:rPr>
        <w:t>Para efectos de verificar el cumplimiento de las condiciones antes mencionadas, el Banco Central podrá solicitar apoyo a la Superintendencia del Sistema Financiero</w:t>
      </w:r>
    </w:p>
    <w:p w14:paraId="55AB93D0" w14:textId="77777777" w:rsidR="00DD1142" w:rsidRPr="0058306C" w:rsidRDefault="00DD1142" w:rsidP="00DD1142">
      <w:pPr>
        <w:autoSpaceDE w:val="0"/>
        <w:autoSpaceDN w:val="0"/>
        <w:adjustRightInd w:val="0"/>
        <w:spacing w:line="360" w:lineRule="auto"/>
        <w:jc w:val="both"/>
        <w:rPr>
          <w:rFonts w:ascii="Museo Sans 300" w:hAnsi="Museo Sans 300" w:cs="Arial"/>
          <w:color w:val="000000"/>
          <w:sz w:val="22"/>
          <w:szCs w:val="22"/>
        </w:rPr>
      </w:pPr>
    </w:p>
    <w:p w14:paraId="38D328ED" w14:textId="77777777" w:rsidR="00F2210C" w:rsidRPr="0058306C" w:rsidRDefault="00F2210C" w:rsidP="00DD1142">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bCs/>
          <w:sz w:val="22"/>
          <w:szCs w:val="22"/>
        </w:rPr>
        <w:t>JURISDICCIÓN Y LEGISLACIÓN APLICABLE</w:t>
      </w:r>
    </w:p>
    <w:p w14:paraId="17D5EE08" w14:textId="02CA76C8" w:rsidR="00F2210C" w:rsidRDefault="00F2210C" w:rsidP="00DD1142">
      <w:pPr>
        <w:autoSpaceDE w:val="0"/>
        <w:autoSpaceDN w:val="0"/>
        <w:adjustRightInd w:val="0"/>
        <w:spacing w:line="360" w:lineRule="auto"/>
        <w:jc w:val="both"/>
        <w:rPr>
          <w:rFonts w:ascii="Museo Sans 300" w:hAnsi="Museo Sans 300" w:cs="Arial"/>
          <w:color w:val="000000"/>
          <w:sz w:val="22"/>
          <w:szCs w:val="22"/>
        </w:rPr>
      </w:pPr>
      <w:r w:rsidRPr="0058306C">
        <w:rPr>
          <w:rFonts w:ascii="Museo Sans 300" w:hAnsi="Museo Sans 300" w:cs="Arial"/>
          <w:color w:val="000000"/>
          <w:sz w:val="22"/>
          <w:szCs w:val="22"/>
        </w:rPr>
        <w:t xml:space="preserve">Para los efectos jurisdiccionales de este contrato, las partes se someten a </w:t>
      </w:r>
      <w:r w:rsidR="0015384E" w:rsidRPr="0058306C">
        <w:rPr>
          <w:rFonts w:ascii="Museo Sans 300" w:hAnsi="Museo Sans 300" w:cs="Arial"/>
          <w:color w:val="000000"/>
          <w:sz w:val="22"/>
          <w:szCs w:val="22"/>
        </w:rPr>
        <w:t>la legislación</w:t>
      </w:r>
      <w:r w:rsidRPr="0058306C">
        <w:rPr>
          <w:rFonts w:ascii="Museo Sans 300" w:hAnsi="Museo Sans 300" w:cs="Arial"/>
          <w:color w:val="000000"/>
          <w:sz w:val="22"/>
          <w:szCs w:val="22"/>
        </w:rPr>
        <w:t xml:space="preserve"> vigente de la República de El Salvador cuya aplicación se realizará de conformidad a la Ley Orgánica del Banco Central de Reserva de El Salvador y a las Normas Técnicas para Operaciones de Reporto para Proteger la Liquidez Bancaria. Asimismo, señalan como domicilio especial el de esta ciudad a la competencia de cuyos tribunales se someten.</w:t>
      </w:r>
    </w:p>
    <w:p w14:paraId="1F6BB936" w14:textId="77777777" w:rsidR="00DD1142" w:rsidRPr="0058306C" w:rsidRDefault="00DD1142" w:rsidP="00DD1142">
      <w:pPr>
        <w:autoSpaceDE w:val="0"/>
        <w:autoSpaceDN w:val="0"/>
        <w:adjustRightInd w:val="0"/>
        <w:spacing w:line="360" w:lineRule="auto"/>
        <w:jc w:val="both"/>
        <w:rPr>
          <w:rFonts w:ascii="Museo Sans 300" w:hAnsi="Museo Sans 300" w:cs="Arial"/>
          <w:color w:val="000000"/>
          <w:sz w:val="22"/>
          <w:szCs w:val="22"/>
        </w:rPr>
      </w:pPr>
    </w:p>
    <w:p w14:paraId="05196BE5" w14:textId="77777777" w:rsidR="00F2210C" w:rsidRPr="0058306C" w:rsidRDefault="00F2210C" w:rsidP="00DD1142">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bCs/>
          <w:sz w:val="22"/>
          <w:szCs w:val="22"/>
        </w:rPr>
        <w:t>NOTIFICACIONES</w:t>
      </w:r>
    </w:p>
    <w:p w14:paraId="3B4CF281" w14:textId="056272AF" w:rsidR="00F2210C" w:rsidRPr="0058306C" w:rsidRDefault="00F2210C" w:rsidP="00DD1142">
      <w:pPr>
        <w:autoSpaceDE w:val="0"/>
        <w:autoSpaceDN w:val="0"/>
        <w:adjustRightInd w:val="0"/>
        <w:spacing w:line="360" w:lineRule="auto"/>
        <w:jc w:val="both"/>
        <w:rPr>
          <w:rFonts w:ascii="Museo Sans 300" w:hAnsi="Museo Sans 300" w:cs="Arial"/>
          <w:color w:val="FF0000"/>
          <w:sz w:val="22"/>
          <w:szCs w:val="22"/>
        </w:rPr>
      </w:pPr>
      <w:r w:rsidRPr="0058306C">
        <w:rPr>
          <w:rFonts w:ascii="Museo Sans 300" w:hAnsi="Museo Sans 300" w:cs="Arial"/>
          <w:color w:val="000000"/>
          <w:sz w:val="22"/>
          <w:szCs w:val="22"/>
        </w:rPr>
        <w:t xml:space="preserve">Todas las notificaciones referentes a la ejecución de este </w:t>
      </w:r>
      <w:r w:rsidR="0015384E" w:rsidRPr="0058306C">
        <w:rPr>
          <w:rFonts w:ascii="Museo Sans 300" w:hAnsi="Museo Sans 300" w:cs="Arial"/>
          <w:color w:val="000000"/>
          <w:sz w:val="22"/>
          <w:szCs w:val="22"/>
        </w:rPr>
        <w:t>contrato</w:t>
      </w:r>
      <w:r w:rsidRPr="0058306C">
        <w:rPr>
          <w:rFonts w:ascii="Museo Sans 300" w:hAnsi="Museo Sans 300" w:cs="Arial"/>
          <w:color w:val="000000"/>
          <w:sz w:val="22"/>
          <w:szCs w:val="22"/>
        </w:rPr>
        <w:t xml:space="preserve"> serán válidas solamente cuando sean hechas por escrito a las direcciones de las partes contratantes, para cuyos efectos las partes señalan como lugar para recibir notificaciones los siguientes:</w:t>
      </w:r>
      <w:r w:rsidRPr="0058306C">
        <w:rPr>
          <w:rFonts w:ascii="Museo Sans 300" w:hAnsi="Museo Sans 300" w:cs="Arial"/>
          <w:color w:val="FF0000"/>
          <w:sz w:val="22"/>
          <w:szCs w:val="22"/>
        </w:rPr>
        <w:t xml:space="preserve"> </w:t>
      </w:r>
    </w:p>
    <w:p w14:paraId="12000F31" w14:textId="77777777" w:rsidR="00F2210C" w:rsidRPr="0058306C" w:rsidRDefault="00F2210C" w:rsidP="00DD1142">
      <w:pPr>
        <w:numPr>
          <w:ilvl w:val="0"/>
          <w:numId w:val="38"/>
        </w:numPr>
        <w:autoSpaceDE w:val="0"/>
        <w:autoSpaceDN w:val="0"/>
        <w:adjustRightInd w:val="0"/>
        <w:spacing w:line="360" w:lineRule="auto"/>
        <w:jc w:val="both"/>
        <w:rPr>
          <w:rFonts w:ascii="Museo Sans 300" w:hAnsi="Museo Sans 300" w:cs="Arial"/>
          <w:color w:val="000000"/>
          <w:sz w:val="22"/>
          <w:szCs w:val="22"/>
        </w:rPr>
      </w:pPr>
      <w:r w:rsidRPr="0058306C">
        <w:rPr>
          <w:rFonts w:ascii="Museo Sans 300" w:hAnsi="Museo Sans 300" w:cs="Arial"/>
          <w:color w:val="000000"/>
          <w:sz w:val="22"/>
          <w:szCs w:val="22"/>
        </w:rPr>
        <w:t>Banco XXXX en ______________________</w:t>
      </w:r>
    </w:p>
    <w:p w14:paraId="47824E16" w14:textId="33275E4E" w:rsidR="00F2210C" w:rsidRPr="0058306C" w:rsidRDefault="00F2210C" w:rsidP="00DD1142">
      <w:pPr>
        <w:numPr>
          <w:ilvl w:val="0"/>
          <w:numId w:val="38"/>
        </w:numPr>
        <w:autoSpaceDE w:val="0"/>
        <w:autoSpaceDN w:val="0"/>
        <w:adjustRightInd w:val="0"/>
        <w:spacing w:line="360" w:lineRule="auto"/>
        <w:jc w:val="both"/>
        <w:rPr>
          <w:rFonts w:ascii="Museo Sans 300" w:hAnsi="Museo Sans 300" w:cs="Arial"/>
          <w:sz w:val="22"/>
          <w:szCs w:val="22"/>
        </w:rPr>
      </w:pPr>
      <w:r w:rsidRPr="0058306C">
        <w:rPr>
          <w:rFonts w:ascii="Museo Sans 300" w:hAnsi="Museo Sans 300" w:cs="Arial"/>
          <w:sz w:val="22"/>
          <w:szCs w:val="22"/>
        </w:rPr>
        <w:t xml:space="preserve">Banco Central de Reserva de El Salvador, en Edificio Juan Pablo </w:t>
      </w:r>
      <w:r w:rsidR="0015384E" w:rsidRPr="0058306C">
        <w:rPr>
          <w:rFonts w:ascii="Museo Sans 300" w:hAnsi="Museo Sans 300" w:cs="Arial"/>
          <w:sz w:val="22"/>
          <w:szCs w:val="22"/>
        </w:rPr>
        <w:t>II, Alameda</w:t>
      </w:r>
      <w:r w:rsidRPr="0058306C">
        <w:rPr>
          <w:rFonts w:ascii="Museo Sans 300" w:hAnsi="Museo Sans 300" w:cs="Arial"/>
          <w:sz w:val="22"/>
          <w:szCs w:val="22"/>
        </w:rPr>
        <w:t xml:space="preserve"> Juan Pablo II, entre 15ª. y 17ª. Avenida Norte, San Salvador.</w:t>
      </w:r>
    </w:p>
    <w:p w14:paraId="6CFA8D5D" w14:textId="77777777" w:rsidR="00F2210C" w:rsidRPr="0058306C" w:rsidRDefault="00F2210C" w:rsidP="00F2210C">
      <w:pPr>
        <w:widowControl w:val="0"/>
        <w:spacing w:line="360" w:lineRule="auto"/>
        <w:jc w:val="both"/>
        <w:rPr>
          <w:rFonts w:ascii="Museo Sans 300" w:hAnsi="Museo Sans 300"/>
          <w:sz w:val="22"/>
          <w:szCs w:val="22"/>
        </w:rPr>
      </w:pPr>
    </w:p>
    <w:p w14:paraId="630E0DC9" w14:textId="77777777"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b/>
          <w:sz w:val="22"/>
          <w:szCs w:val="22"/>
        </w:rPr>
        <w:t>EN FE DE LO ANTERIOR FIRMAMOS,</w:t>
      </w:r>
      <w:r w:rsidRPr="0058306C">
        <w:rPr>
          <w:rFonts w:ascii="Museo Sans 300" w:hAnsi="Museo Sans 300"/>
          <w:sz w:val="22"/>
          <w:szCs w:val="22"/>
        </w:rPr>
        <w:t xml:space="preserve"> por triplicado, el presente instrumento, en la ciudad de San Salvador, a los _________ días del mes de __________ del año dos mil </w:t>
      </w:r>
      <w:proofErr w:type="gramStart"/>
      <w:r w:rsidRPr="0058306C">
        <w:rPr>
          <w:rFonts w:ascii="Museo Sans 300" w:hAnsi="Museo Sans 300"/>
          <w:sz w:val="22"/>
          <w:szCs w:val="22"/>
        </w:rPr>
        <w:t>------------.-</w:t>
      </w:r>
      <w:proofErr w:type="gramEnd"/>
    </w:p>
    <w:p w14:paraId="4C43E28E" w14:textId="77777777" w:rsidR="00DD1142" w:rsidRDefault="00DD1142" w:rsidP="00F2210C">
      <w:pPr>
        <w:widowControl w:val="0"/>
        <w:jc w:val="both"/>
        <w:rPr>
          <w:rFonts w:ascii="Museo Sans 300" w:hAnsi="Museo Sans 300"/>
          <w:sz w:val="22"/>
          <w:szCs w:val="22"/>
        </w:rPr>
      </w:pPr>
    </w:p>
    <w:p w14:paraId="38205E35" w14:textId="0E757CDD"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_________________________</w:t>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t>_________________________________</w:t>
      </w:r>
    </w:p>
    <w:p w14:paraId="4CCAF6F0" w14:textId="77777777"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Banco</w:t>
      </w:r>
      <w:r w:rsidRPr="0058306C">
        <w:rPr>
          <w:rFonts w:ascii="Museo Sans 300" w:hAnsi="Museo Sans 300"/>
          <w:sz w:val="22"/>
          <w:szCs w:val="22"/>
        </w:rPr>
        <w:tab/>
        <w:t>XXXXX</w:t>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t xml:space="preserve">                Banco Central de Reserva de El Salvador</w:t>
      </w:r>
    </w:p>
    <w:p w14:paraId="465037B2" w14:textId="77777777" w:rsidR="00DD1142" w:rsidRDefault="00DD1142" w:rsidP="00F2210C">
      <w:pPr>
        <w:widowControl w:val="0"/>
        <w:jc w:val="both"/>
        <w:rPr>
          <w:rFonts w:ascii="Museo Sans 300" w:hAnsi="Museo Sans 300"/>
          <w:sz w:val="22"/>
          <w:szCs w:val="22"/>
        </w:rPr>
      </w:pPr>
    </w:p>
    <w:p w14:paraId="6786D430" w14:textId="63574B3C" w:rsidR="00F2210C" w:rsidRPr="0058306C" w:rsidRDefault="00F2210C" w:rsidP="00F2210C">
      <w:pPr>
        <w:widowControl w:val="0"/>
        <w:jc w:val="both"/>
        <w:rPr>
          <w:rFonts w:ascii="Museo Sans 300" w:hAnsi="Museo Sans 300"/>
          <w:spacing w:val="-2"/>
          <w:sz w:val="22"/>
          <w:szCs w:val="22"/>
        </w:rPr>
      </w:pPr>
      <w:r w:rsidRPr="0058306C">
        <w:rPr>
          <w:rFonts w:ascii="Museo Sans 300" w:hAnsi="Museo Sans 300"/>
          <w:sz w:val="22"/>
          <w:szCs w:val="22"/>
        </w:rPr>
        <w:t xml:space="preserve">En la ciudad de San Salvador, a las __________ horas del día </w:t>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t xml:space="preserve">__________ de _________ </w:t>
      </w:r>
      <w:proofErr w:type="spellStart"/>
      <w:r w:rsidRPr="0058306C">
        <w:rPr>
          <w:rFonts w:ascii="Museo Sans 300" w:hAnsi="Museo Sans 300"/>
          <w:sz w:val="22"/>
          <w:szCs w:val="22"/>
        </w:rPr>
        <w:t>de</w:t>
      </w:r>
      <w:proofErr w:type="spellEnd"/>
      <w:r w:rsidRPr="0058306C">
        <w:rPr>
          <w:rFonts w:ascii="Museo Sans 300" w:hAnsi="Museo Sans 300"/>
          <w:sz w:val="22"/>
          <w:szCs w:val="22"/>
        </w:rPr>
        <w:t xml:space="preserve"> dos mil ----------.- Ante mí, ___________________, notario, de este domicilio, comparecen, por una parte, el señor_______________</w:t>
      </w:r>
      <w:r w:rsidRPr="0058306C">
        <w:rPr>
          <w:rFonts w:ascii="Museo Sans 300" w:hAnsi="Museo Sans 300"/>
          <w:b/>
          <w:sz w:val="22"/>
          <w:szCs w:val="22"/>
        </w:rPr>
        <w:t xml:space="preserve">, </w:t>
      </w:r>
      <w:r w:rsidRPr="0058306C">
        <w:rPr>
          <w:rFonts w:ascii="Museo Sans 300" w:hAnsi="Museo Sans 300"/>
          <w:sz w:val="22"/>
          <w:szCs w:val="22"/>
        </w:rPr>
        <w:t xml:space="preserve">de </w:t>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t xml:space="preserve">___________, _______________, del domicilio de ____________, a quien conozco, con documento único de identidad número __________________________, actuando en nombre y </w:t>
      </w:r>
      <w:r w:rsidRPr="0058306C">
        <w:rPr>
          <w:rFonts w:ascii="Museo Sans 300" w:hAnsi="Museo Sans 300"/>
          <w:sz w:val="22"/>
          <w:szCs w:val="22"/>
        </w:rPr>
        <w:lastRenderedPageBreak/>
        <w:t xml:space="preserve">representación, en su calidad de </w:t>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t>________________ del</w:t>
      </w:r>
      <w:r w:rsidRPr="0058306C">
        <w:rPr>
          <w:rFonts w:ascii="Museo Sans 300" w:hAnsi="Museo Sans 300"/>
          <w:b/>
          <w:spacing w:val="-3"/>
          <w:sz w:val="22"/>
          <w:szCs w:val="22"/>
        </w:rPr>
        <w:t xml:space="preserve"> BANCO ________________, SOCIEDAD ANÓNIMA,</w:t>
      </w:r>
      <w:r w:rsidRPr="0058306C">
        <w:rPr>
          <w:rFonts w:ascii="Museo Sans 300" w:hAnsi="Museo Sans 300"/>
          <w:b/>
          <w:smallCaps/>
          <w:sz w:val="22"/>
          <w:szCs w:val="22"/>
        </w:rPr>
        <w:t xml:space="preserve">  </w:t>
      </w:r>
      <w:r w:rsidRPr="0058306C">
        <w:rPr>
          <w:rFonts w:ascii="Museo Sans 300" w:hAnsi="Museo Sans 300"/>
          <w:sz w:val="22"/>
          <w:szCs w:val="22"/>
        </w:rPr>
        <w:t xml:space="preserve"> institución bancaria, del domicilio de San Salvador, con número de identificación tributaria ______________________, y por otra parte____ ________________________-</w:t>
      </w:r>
      <w:r w:rsidRPr="0058306C">
        <w:rPr>
          <w:rFonts w:ascii="Museo Sans 300" w:hAnsi="Museo Sans 300"/>
          <w:i/>
          <w:sz w:val="22"/>
          <w:szCs w:val="22"/>
        </w:rPr>
        <w:t xml:space="preserve">, </w:t>
      </w:r>
      <w:r w:rsidRPr="0058306C">
        <w:rPr>
          <w:rFonts w:ascii="Museo Sans 300" w:hAnsi="Museo Sans 300"/>
          <w:sz w:val="22"/>
          <w:szCs w:val="22"/>
        </w:rPr>
        <w:t xml:space="preserve">de ____________ años de edad, (profesión) del domicilio de _________, a quien conozco, con Documento Único de Identidad número __________________, actuando en nombre y representación, en su calidad de ___________, del </w:t>
      </w:r>
      <w:r w:rsidRPr="0058306C">
        <w:rPr>
          <w:rFonts w:ascii="Museo Sans 300" w:hAnsi="Museo Sans 300"/>
          <w:b/>
          <w:sz w:val="22"/>
          <w:szCs w:val="22"/>
        </w:rPr>
        <w:t>BANCO CENTRAL DE RESERVA DE EL SALVADOR,</w:t>
      </w:r>
      <w:r w:rsidRPr="0058306C">
        <w:rPr>
          <w:rFonts w:ascii="Museo Sans 300" w:hAnsi="Museo Sans 300"/>
          <w:sz w:val="22"/>
          <w:szCs w:val="22"/>
        </w:rPr>
        <w:t xml:space="preserve"> institución pública autónoma de carácter técnico, del domicilio de San Salvador, con tarjeta de identificación tributaria número cero seis uno cuatro – cero uno cero siete </w:t>
      </w:r>
      <w:proofErr w:type="spellStart"/>
      <w:r w:rsidRPr="0058306C">
        <w:rPr>
          <w:rFonts w:ascii="Museo Sans 300" w:hAnsi="Museo Sans 300"/>
          <w:sz w:val="22"/>
          <w:szCs w:val="22"/>
        </w:rPr>
        <w:t>siete</w:t>
      </w:r>
      <w:proofErr w:type="spellEnd"/>
      <w:r w:rsidRPr="0058306C">
        <w:rPr>
          <w:rFonts w:ascii="Museo Sans 300" w:hAnsi="Museo Sans 300"/>
          <w:sz w:val="22"/>
          <w:szCs w:val="22"/>
        </w:rPr>
        <w:t xml:space="preserve"> cuatro – cero </w:t>
      </w:r>
      <w:proofErr w:type="spellStart"/>
      <w:r w:rsidRPr="0058306C">
        <w:rPr>
          <w:rFonts w:ascii="Museo Sans 300" w:hAnsi="Museo Sans 300"/>
          <w:sz w:val="22"/>
          <w:szCs w:val="22"/>
        </w:rPr>
        <w:t>cero</w:t>
      </w:r>
      <w:proofErr w:type="spellEnd"/>
      <w:r w:rsidRPr="0058306C">
        <w:rPr>
          <w:rFonts w:ascii="Museo Sans 300" w:hAnsi="Museo Sans 300"/>
          <w:sz w:val="22"/>
          <w:szCs w:val="22"/>
        </w:rPr>
        <w:t xml:space="preserve"> seis – dos,  y </w:t>
      </w:r>
      <w:r w:rsidRPr="0058306C">
        <w:rPr>
          <w:rFonts w:ascii="Museo Sans 300" w:hAnsi="Museo Sans 300"/>
          <w:b/>
          <w:sz w:val="22"/>
          <w:szCs w:val="22"/>
        </w:rPr>
        <w:t>ME DICEN:</w:t>
      </w:r>
      <w:r w:rsidRPr="0058306C">
        <w:rPr>
          <w:rFonts w:ascii="Museo Sans 300" w:hAnsi="Museo Sans 300"/>
          <w:sz w:val="22"/>
          <w:szCs w:val="22"/>
        </w:rPr>
        <w:t xml:space="preserve"> Que las firmas puestas al calce del anterior </w:t>
      </w:r>
      <w:r w:rsidRPr="0058306C">
        <w:rPr>
          <w:rFonts w:ascii="Museo Sans 300" w:hAnsi="Museo Sans 300"/>
          <w:b/>
          <w:sz w:val="22"/>
          <w:szCs w:val="22"/>
        </w:rPr>
        <w:t>CONTRATO DE OPERACIONES DE REPORTO PARA PROTEGER LA LIQUIDEZ BANCARIA,</w:t>
      </w:r>
      <w:r w:rsidRPr="0058306C">
        <w:rPr>
          <w:rFonts w:ascii="Museo Sans 300" w:hAnsi="Museo Sans 300"/>
          <w:sz w:val="22"/>
          <w:szCs w:val="22"/>
        </w:rPr>
        <w:t xml:space="preserve"> son </w:t>
      </w:r>
      <w:r w:rsidRPr="0058306C">
        <w:rPr>
          <w:rFonts w:ascii="Museo Sans 300" w:hAnsi="Museo Sans 300"/>
          <w:b/>
          <w:sz w:val="22"/>
          <w:szCs w:val="22"/>
        </w:rPr>
        <w:t>AUTÉNTICAS,</w:t>
      </w:r>
      <w:r w:rsidRPr="0058306C">
        <w:rPr>
          <w:rFonts w:ascii="Museo Sans 300" w:hAnsi="Museo Sans 300"/>
          <w:sz w:val="22"/>
          <w:szCs w:val="22"/>
        </w:rPr>
        <w:t xml:space="preserve"> por haber sido puestas a mi presencia por los comparecientes, quienes en el carácter en que actúan las reconocen como suyas, así como todas las obligaciones, condiciones, estipulaciones que contiene el instrumento que antecede, otorgado en esta ciudad, el día de hoy, redactado en _________hojas de papel bond, las cuales he firmado y sellado, en el cual los comparecientes literalmente </w:t>
      </w:r>
      <w:r w:rsidRPr="0058306C">
        <w:rPr>
          <w:rFonts w:ascii="Museo Sans 300" w:hAnsi="Museo Sans 300"/>
          <w:b/>
          <w:sz w:val="22"/>
          <w:szCs w:val="22"/>
        </w:rPr>
        <w:t>DECLARAN:</w:t>
      </w:r>
      <w:r w:rsidRPr="0058306C">
        <w:rPr>
          <w:rFonts w:ascii="Museo Sans 300" w:hAnsi="Museo Sans 300"/>
          <w:sz w:val="22"/>
          <w:szCs w:val="22"/>
        </w:rPr>
        <w:t xml:space="preserve"> </w:t>
      </w:r>
      <w:r w:rsidRPr="0058306C">
        <w:rPr>
          <w:rFonts w:ascii="Museo Sans 300" w:hAnsi="Museo Sans 300"/>
          <w:b/>
          <w:sz w:val="22"/>
          <w:szCs w:val="22"/>
        </w:rPr>
        <w:t>“”””””””””</w:t>
      </w:r>
      <w:r w:rsidRPr="0058306C">
        <w:rPr>
          <w:rFonts w:ascii="Museo Sans 300" w:hAnsi="Museo Sans 300"/>
          <w:i/>
          <w:sz w:val="22"/>
          <w:szCs w:val="22"/>
        </w:rPr>
        <w:t xml:space="preserve">Nosotros: </w:t>
      </w:r>
      <w:r w:rsidRPr="0058306C">
        <w:rPr>
          <w:rFonts w:ascii="Museo Sans 300" w:hAnsi="Museo Sans 300"/>
          <w:b/>
          <w:i/>
          <w:smallCaps/>
          <w:sz w:val="22"/>
          <w:szCs w:val="22"/>
        </w:rPr>
        <w:t>________________</w:t>
      </w:r>
      <w:r w:rsidRPr="0058306C">
        <w:rPr>
          <w:rFonts w:ascii="Museo Sans 300" w:hAnsi="Museo Sans 300"/>
          <w:b/>
          <w:i/>
          <w:sz w:val="22"/>
          <w:szCs w:val="22"/>
        </w:rPr>
        <w:t xml:space="preserve">, </w:t>
      </w:r>
      <w:r w:rsidRPr="0058306C">
        <w:rPr>
          <w:rFonts w:ascii="Museo Sans 300" w:hAnsi="Museo Sans 300"/>
          <w:i/>
          <w:sz w:val="22"/>
          <w:szCs w:val="22"/>
        </w:rPr>
        <w:t>de _______________ años de edad, ___________, del domicilio de San Salvador, con documento único de identidad número ______________, actuando en nombre y representación, en mi calidad de ___________________ del</w:t>
      </w:r>
      <w:r w:rsidRPr="0058306C">
        <w:rPr>
          <w:rFonts w:ascii="Museo Sans 300" w:hAnsi="Museo Sans 300"/>
          <w:b/>
          <w:i/>
          <w:spacing w:val="-3"/>
          <w:sz w:val="22"/>
          <w:szCs w:val="22"/>
        </w:rPr>
        <w:t xml:space="preserve"> </w:t>
      </w:r>
      <w:r w:rsidRPr="0058306C">
        <w:rPr>
          <w:rFonts w:ascii="Museo Sans 300" w:hAnsi="Museo Sans 300"/>
          <w:b/>
          <w:i/>
          <w:smallCaps/>
          <w:spacing w:val="-3"/>
          <w:sz w:val="22"/>
          <w:szCs w:val="22"/>
        </w:rPr>
        <w:t>Banco</w:t>
      </w:r>
      <w:r w:rsidRPr="0058306C">
        <w:rPr>
          <w:rFonts w:ascii="Museo Sans 300" w:hAnsi="Museo Sans 300"/>
          <w:b/>
          <w:i/>
          <w:spacing w:val="-3"/>
          <w:sz w:val="22"/>
          <w:szCs w:val="22"/>
        </w:rPr>
        <w:t xml:space="preserve"> ___________, </w:t>
      </w:r>
      <w:r w:rsidRPr="0058306C">
        <w:rPr>
          <w:rFonts w:ascii="Museo Sans 300" w:hAnsi="Museo Sans 300"/>
          <w:b/>
          <w:i/>
          <w:smallCaps/>
          <w:spacing w:val="-3"/>
          <w:sz w:val="22"/>
          <w:szCs w:val="22"/>
        </w:rPr>
        <w:t>Sociedad Anónima</w:t>
      </w:r>
      <w:r w:rsidRPr="0058306C">
        <w:rPr>
          <w:rFonts w:ascii="Museo Sans 300" w:hAnsi="Museo Sans 300"/>
          <w:b/>
          <w:i/>
          <w:spacing w:val="-3"/>
          <w:sz w:val="22"/>
          <w:szCs w:val="22"/>
        </w:rPr>
        <w:t>,</w:t>
      </w:r>
      <w:r w:rsidRPr="0058306C">
        <w:rPr>
          <w:rFonts w:ascii="Museo Sans 300" w:hAnsi="Museo Sans 300"/>
          <w:b/>
          <w:i/>
          <w:smallCaps/>
          <w:sz w:val="22"/>
          <w:szCs w:val="22"/>
        </w:rPr>
        <w:t xml:space="preserve">   </w:t>
      </w:r>
      <w:r w:rsidRPr="0058306C">
        <w:rPr>
          <w:rFonts w:ascii="Museo Sans 300" w:hAnsi="Museo Sans 300"/>
          <w:i/>
          <w:sz w:val="22"/>
          <w:szCs w:val="22"/>
        </w:rPr>
        <w:t xml:space="preserve"> Institución bancaria, del domicilio de San Salvador, con número de identificación tributaria __________________________, que en la presente podrá denominarse como “la parte vendedora”; y -_____________</w:t>
      </w:r>
      <w:r w:rsidRPr="0058306C">
        <w:rPr>
          <w:rFonts w:ascii="Museo Sans 300" w:hAnsi="Museo Sans 300" w:cs="Arial"/>
          <w:i/>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58306C">
        <w:rPr>
          <w:rFonts w:ascii="Museo Sans 300" w:hAnsi="Museo Sans 300" w:cs="Arial"/>
          <w:b/>
          <w:i/>
          <w:smallCaps/>
          <w:sz w:val="22"/>
          <w:szCs w:val="22"/>
        </w:rPr>
        <w:t>Banco Central de Reserva de El Salvador</w:t>
      </w:r>
      <w:r w:rsidRPr="0058306C">
        <w:rPr>
          <w:rFonts w:ascii="Museo Sans 300" w:hAnsi="Museo Sans 300" w:cs="Arial"/>
          <w:i/>
          <w:sz w:val="22"/>
          <w:szCs w:val="22"/>
        </w:rPr>
        <w:t xml:space="preserve">, institución pública autónoma de carácter técnico, del domicilio de San Salvador, con número de identificación tributaria cero seis uno cuatro – cero uno cero siete </w:t>
      </w:r>
      <w:proofErr w:type="spellStart"/>
      <w:r w:rsidRPr="0058306C">
        <w:rPr>
          <w:rFonts w:ascii="Museo Sans 300" w:hAnsi="Museo Sans 300" w:cs="Arial"/>
          <w:i/>
          <w:sz w:val="22"/>
          <w:szCs w:val="22"/>
        </w:rPr>
        <w:t>siete</w:t>
      </w:r>
      <w:proofErr w:type="spellEnd"/>
      <w:r w:rsidRPr="0058306C">
        <w:rPr>
          <w:rFonts w:ascii="Museo Sans 300" w:hAnsi="Museo Sans 300" w:cs="Arial"/>
          <w:i/>
          <w:sz w:val="22"/>
          <w:szCs w:val="22"/>
        </w:rPr>
        <w:t xml:space="preserve"> cuatro – cero </w:t>
      </w:r>
      <w:proofErr w:type="spellStart"/>
      <w:r w:rsidRPr="0058306C">
        <w:rPr>
          <w:rFonts w:ascii="Museo Sans 300" w:hAnsi="Museo Sans 300" w:cs="Arial"/>
          <w:i/>
          <w:sz w:val="22"/>
          <w:szCs w:val="22"/>
        </w:rPr>
        <w:t>cero</w:t>
      </w:r>
      <w:proofErr w:type="spellEnd"/>
      <w:r w:rsidRPr="0058306C">
        <w:rPr>
          <w:rFonts w:ascii="Museo Sans 300" w:hAnsi="Museo Sans 300" w:cs="Arial"/>
          <w:i/>
          <w:sz w:val="22"/>
          <w:szCs w:val="22"/>
        </w:rPr>
        <w:t xml:space="preserve"> seis – dos ( o puede ser la Vicepresidenta o un Apoderado Especial)</w:t>
      </w:r>
      <w:r w:rsidRPr="0058306C">
        <w:rPr>
          <w:rFonts w:ascii="Museo Sans 300" w:hAnsi="Museo Sans 300"/>
          <w:i/>
          <w:sz w:val="22"/>
          <w:szCs w:val="22"/>
        </w:rPr>
        <w:t xml:space="preserve">, que en este instrumento podrá denominarse como </w:t>
      </w:r>
      <w:r w:rsidRPr="0058306C">
        <w:rPr>
          <w:rFonts w:ascii="Museo Sans 300" w:hAnsi="Museo Sans 300"/>
          <w:b/>
          <w:i/>
          <w:sz w:val="22"/>
          <w:szCs w:val="22"/>
        </w:rPr>
        <w:t>“el Banco Central” o “el Banco”;</w:t>
      </w:r>
      <w:r w:rsidRPr="0058306C">
        <w:rPr>
          <w:rFonts w:ascii="Museo Sans 300" w:hAnsi="Museo Sans 300"/>
          <w:i/>
          <w:sz w:val="22"/>
          <w:szCs w:val="22"/>
        </w:rPr>
        <w:t xml:space="preserve"> por medio de este instrumento </w:t>
      </w:r>
      <w:r w:rsidRPr="0058306C">
        <w:rPr>
          <w:rFonts w:ascii="Museo Sans 300" w:hAnsi="Museo Sans 300"/>
          <w:b/>
          <w:i/>
          <w:sz w:val="22"/>
          <w:szCs w:val="22"/>
        </w:rPr>
        <w:t xml:space="preserve">OTORGAMOS: </w:t>
      </w:r>
      <w:r w:rsidRPr="0058306C">
        <w:rPr>
          <w:rFonts w:ascii="Museo Sans 300" w:hAnsi="Museo Sans 300" w:cs="Arial"/>
          <w:b/>
          <w:bCs/>
          <w:i/>
          <w:smallCaps/>
          <w:sz w:val="22"/>
          <w:szCs w:val="22"/>
        </w:rPr>
        <w:t>______________________________________________________________________________________________________________________________________</w:t>
      </w:r>
      <w:r w:rsidRPr="0058306C">
        <w:rPr>
          <w:rFonts w:ascii="Museo Sans 300" w:hAnsi="Museo Sans 300" w:cs="Arial"/>
          <w:b/>
          <w:bCs/>
          <w:smallCaps/>
          <w:sz w:val="22"/>
          <w:szCs w:val="22"/>
        </w:rPr>
        <w:t>__________________________________________________________________________.</w:t>
      </w:r>
      <w:r w:rsidRPr="0058306C">
        <w:rPr>
          <w:rFonts w:ascii="Museo Sans 300" w:hAnsi="Museo Sans 300"/>
          <w:sz w:val="22"/>
          <w:szCs w:val="22"/>
        </w:rPr>
        <w:t>-</w:t>
      </w:r>
      <w:r w:rsidRPr="0058306C">
        <w:rPr>
          <w:rFonts w:ascii="Museo Sans 300" w:hAnsi="Museo Sans 300"/>
          <w:b/>
          <w:sz w:val="22"/>
          <w:szCs w:val="22"/>
        </w:rPr>
        <w:t xml:space="preserve">””””””””””” </w:t>
      </w:r>
      <w:r w:rsidRPr="0058306C">
        <w:rPr>
          <w:rFonts w:ascii="Museo Sans 300" w:hAnsi="Museo Sans 300"/>
          <w:spacing w:val="-2"/>
          <w:sz w:val="22"/>
          <w:szCs w:val="22"/>
        </w:rPr>
        <w:t>Yo, el suscrito notario</w:t>
      </w:r>
      <w:r w:rsidRPr="0058306C">
        <w:rPr>
          <w:rFonts w:ascii="Museo Sans 300" w:hAnsi="Museo Sans 300"/>
          <w:b/>
          <w:spacing w:val="-2"/>
          <w:sz w:val="22"/>
          <w:szCs w:val="22"/>
        </w:rPr>
        <w:t>, DOY FE:</w:t>
      </w:r>
      <w:r w:rsidRPr="0058306C">
        <w:rPr>
          <w:rFonts w:ascii="Museo Sans 300" w:hAnsi="Museo Sans 300"/>
          <w:spacing w:val="-2"/>
          <w:sz w:val="22"/>
          <w:szCs w:val="22"/>
        </w:rPr>
        <w:t xml:space="preserve"> </w:t>
      </w:r>
      <w:r w:rsidRPr="0058306C">
        <w:rPr>
          <w:rFonts w:ascii="Museo Sans 300" w:hAnsi="Museo Sans 300"/>
          <w:b/>
          <w:spacing w:val="-2"/>
          <w:sz w:val="22"/>
          <w:szCs w:val="22"/>
        </w:rPr>
        <w:t>A)</w:t>
      </w:r>
      <w:r w:rsidRPr="0058306C">
        <w:rPr>
          <w:rFonts w:ascii="Museo Sans 300" w:hAnsi="Museo Sans 300"/>
          <w:spacing w:val="-2"/>
          <w:sz w:val="22"/>
          <w:szCs w:val="22"/>
        </w:rPr>
        <w:t xml:space="preserve"> De que las firmas que calzan el documento que antecede son </w:t>
      </w:r>
      <w:r w:rsidRPr="0058306C">
        <w:rPr>
          <w:rFonts w:ascii="Museo Sans 300" w:hAnsi="Museo Sans 300"/>
          <w:b/>
          <w:spacing w:val="-2"/>
          <w:sz w:val="22"/>
          <w:szCs w:val="22"/>
        </w:rPr>
        <w:t>AUTENTICAS,</w:t>
      </w:r>
      <w:r w:rsidRPr="0058306C">
        <w:rPr>
          <w:rFonts w:ascii="Museo Sans 300" w:hAnsi="Museo Sans 300"/>
          <w:spacing w:val="-2"/>
          <w:sz w:val="22"/>
          <w:szCs w:val="22"/>
        </w:rPr>
        <w:t xml:space="preserve"> por haber sido puestas a mi presencia por los comparecientes, quienes además reconocieron como suyas las obligaciones contenidas en el mismo. </w:t>
      </w:r>
      <w:r w:rsidRPr="0058306C">
        <w:rPr>
          <w:rFonts w:ascii="Museo Sans 300" w:hAnsi="Museo Sans 300"/>
          <w:b/>
          <w:spacing w:val="-2"/>
          <w:sz w:val="22"/>
          <w:szCs w:val="22"/>
        </w:rPr>
        <w:t>B)</w:t>
      </w:r>
      <w:r w:rsidRPr="0058306C">
        <w:rPr>
          <w:rFonts w:ascii="Museo Sans 300" w:hAnsi="Museo Sans 300"/>
          <w:spacing w:val="-2"/>
          <w:sz w:val="22"/>
          <w:szCs w:val="22"/>
        </w:rPr>
        <w:t xml:space="preserve"> De que la personería con que actúa el _____________</w:t>
      </w:r>
      <w:r w:rsidRPr="0058306C">
        <w:rPr>
          <w:rFonts w:ascii="Museo Sans 300" w:hAnsi="Museo Sans 300"/>
          <w:b/>
          <w:spacing w:val="-3"/>
          <w:sz w:val="22"/>
          <w:szCs w:val="22"/>
        </w:rPr>
        <w:t>,</w:t>
      </w:r>
      <w:r w:rsidRPr="0058306C">
        <w:rPr>
          <w:rFonts w:ascii="Museo Sans 300" w:hAnsi="Museo Sans 300"/>
          <w:spacing w:val="-3"/>
          <w:sz w:val="22"/>
          <w:szCs w:val="22"/>
        </w:rPr>
        <w:t xml:space="preserve"> en el carácter indicado </w:t>
      </w:r>
      <w:r w:rsidRPr="0058306C">
        <w:rPr>
          <w:rFonts w:ascii="Museo Sans 300" w:hAnsi="Museo Sans 300"/>
          <w:b/>
          <w:spacing w:val="-3"/>
          <w:sz w:val="22"/>
          <w:szCs w:val="22"/>
        </w:rPr>
        <w:t>BANCO ___________, SOCIEDAD ANONIMA,</w:t>
      </w:r>
      <w:r w:rsidRPr="0058306C">
        <w:rPr>
          <w:rFonts w:ascii="Museo Sans 300" w:hAnsi="Museo Sans 300"/>
          <w:spacing w:val="-3"/>
          <w:sz w:val="22"/>
          <w:szCs w:val="22"/>
        </w:rPr>
        <w:t xml:space="preserve"> es legítima y suficiente por haber tenido a la vista: </w:t>
      </w:r>
      <w:r w:rsidRPr="0058306C">
        <w:rPr>
          <w:rFonts w:ascii="Museo Sans 300" w:hAnsi="Museo Sans 300"/>
          <w:b/>
          <w:spacing w:val="-3"/>
          <w:sz w:val="22"/>
          <w:szCs w:val="22"/>
        </w:rPr>
        <w:t>1)</w:t>
      </w:r>
      <w:r w:rsidRPr="0058306C">
        <w:rPr>
          <w:rFonts w:ascii="Museo Sans 300" w:hAnsi="Museo Sans 300"/>
          <w:spacing w:val="-3"/>
          <w:sz w:val="22"/>
          <w:szCs w:val="22"/>
        </w:rPr>
        <w:t xml:space="preserve"> _____________________; </w:t>
      </w:r>
      <w:r w:rsidRPr="0058306C">
        <w:rPr>
          <w:rFonts w:ascii="Museo Sans 300" w:hAnsi="Museo Sans 300" w:cs="Arial"/>
          <w:b/>
          <w:sz w:val="22"/>
          <w:szCs w:val="22"/>
        </w:rPr>
        <w:t>C</w:t>
      </w:r>
      <w:r w:rsidRPr="0058306C">
        <w:rPr>
          <w:rFonts w:ascii="Museo Sans 300" w:hAnsi="Museo Sans 300"/>
          <w:b/>
          <w:spacing w:val="-2"/>
          <w:sz w:val="22"/>
          <w:szCs w:val="22"/>
        </w:rPr>
        <w:t>)</w:t>
      </w:r>
      <w:r w:rsidRPr="0058306C">
        <w:rPr>
          <w:rFonts w:ascii="Museo Sans 300" w:hAnsi="Museo Sans 300"/>
          <w:spacing w:val="-2"/>
          <w:sz w:val="22"/>
          <w:szCs w:val="22"/>
        </w:rPr>
        <w:t xml:space="preserve"> De ser legítima y suficiente la personería jurídica con que comparece ________________</w:t>
      </w:r>
      <w:r w:rsidRPr="0058306C">
        <w:rPr>
          <w:rFonts w:ascii="Museo Sans 300" w:hAnsi="Museo Sans 300"/>
          <w:b/>
          <w:i/>
          <w:spacing w:val="-2"/>
          <w:sz w:val="22"/>
          <w:szCs w:val="22"/>
        </w:rPr>
        <w:t xml:space="preserve">, </w:t>
      </w:r>
      <w:r w:rsidRPr="0058306C">
        <w:rPr>
          <w:rFonts w:ascii="Museo Sans 300" w:hAnsi="Museo Sans 300"/>
          <w:i/>
          <w:spacing w:val="-2"/>
          <w:sz w:val="22"/>
          <w:szCs w:val="22"/>
          <w:u w:val="single"/>
        </w:rPr>
        <w:t xml:space="preserve">(personería representante del </w:t>
      </w:r>
      <w:r w:rsidRPr="0058306C">
        <w:rPr>
          <w:rFonts w:ascii="Museo Sans 300" w:hAnsi="Museo Sans 300"/>
          <w:i/>
          <w:sz w:val="22"/>
          <w:szCs w:val="22"/>
          <w:u w:val="single"/>
        </w:rPr>
        <w:t xml:space="preserve"> </w:t>
      </w:r>
      <w:r w:rsidRPr="0058306C">
        <w:rPr>
          <w:rFonts w:ascii="Museo Sans 300" w:hAnsi="Museo Sans 300"/>
          <w:b/>
          <w:i/>
          <w:sz w:val="22"/>
          <w:szCs w:val="22"/>
        </w:rPr>
        <w:t>BANCO CENTRAL DE RESERVA DE EL SALVADOR</w:t>
      </w:r>
      <w:r w:rsidRPr="0058306C">
        <w:rPr>
          <w:rFonts w:ascii="Museo Sans 300" w:hAnsi="Museo Sans 300"/>
          <w:i/>
          <w:sz w:val="22"/>
          <w:szCs w:val="22"/>
        </w:rPr>
        <w:t>,)</w:t>
      </w:r>
      <w:r w:rsidRPr="0058306C">
        <w:rPr>
          <w:rFonts w:ascii="Museo Sans 300" w:hAnsi="Museo Sans 300"/>
          <w:sz w:val="22"/>
          <w:szCs w:val="22"/>
        </w:rPr>
        <w:t xml:space="preserve">________________________________ </w:t>
      </w:r>
      <w:r w:rsidRPr="0058306C">
        <w:rPr>
          <w:rFonts w:ascii="Museo Sans 300" w:hAnsi="Museo Sans 300" w:cs="Arial"/>
          <w:sz w:val="22"/>
          <w:szCs w:val="22"/>
        </w:rPr>
        <w:t>A</w:t>
      </w:r>
      <w:r w:rsidRPr="0058306C">
        <w:rPr>
          <w:rFonts w:ascii="Museo Sans 300" w:hAnsi="Museo Sans 300"/>
          <w:spacing w:val="-2"/>
          <w:sz w:val="22"/>
          <w:szCs w:val="22"/>
        </w:rPr>
        <w:t xml:space="preserve">sí se expresaron los comparecientes, a quienes expliqué los efectos legales de esta acta notarial, que consta de ____________ hojas y leído que fue por mi lo escrito íntegramente y en un solo acto sin interrupción, ratifican su contenido y firmamos.- </w:t>
      </w:r>
      <w:r w:rsidRPr="0058306C">
        <w:rPr>
          <w:rFonts w:ascii="Museo Sans 300" w:hAnsi="Museo Sans 300"/>
          <w:b/>
          <w:spacing w:val="-2"/>
          <w:sz w:val="22"/>
          <w:szCs w:val="22"/>
        </w:rPr>
        <w:t>DOY FE.-</w:t>
      </w:r>
    </w:p>
    <w:p w14:paraId="71529FA2" w14:textId="77777777" w:rsidR="00F2210C" w:rsidRPr="0058306C" w:rsidRDefault="00F2210C" w:rsidP="00F2210C">
      <w:pPr>
        <w:widowControl w:val="0"/>
        <w:jc w:val="both"/>
        <w:rPr>
          <w:rFonts w:ascii="Museo Sans 300" w:hAnsi="Museo Sans 300"/>
          <w:sz w:val="22"/>
          <w:szCs w:val="22"/>
        </w:rPr>
      </w:pPr>
    </w:p>
    <w:p w14:paraId="09C30C61" w14:textId="77777777" w:rsidR="00F2210C" w:rsidRPr="0058306C" w:rsidRDefault="00F2210C" w:rsidP="00F2210C">
      <w:pPr>
        <w:widowControl w:val="0"/>
        <w:jc w:val="both"/>
        <w:rPr>
          <w:rFonts w:ascii="Museo Sans 300" w:hAnsi="Museo Sans 300"/>
          <w:sz w:val="22"/>
          <w:szCs w:val="22"/>
        </w:rPr>
      </w:pPr>
    </w:p>
    <w:p w14:paraId="1ABEA8E7" w14:textId="4F6C1B82"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 xml:space="preserve">    _______________________                         ________________________</w:t>
      </w:r>
    </w:p>
    <w:p w14:paraId="1F625A38" w14:textId="5243B0C3"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 xml:space="preserve">   Banco </w:t>
      </w:r>
      <w:proofErr w:type="spellStart"/>
      <w:r w:rsidRPr="0058306C">
        <w:rPr>
          <w:rFonts w:ascii="Museo Sans 300" w:hAnsi="Museo Sans 300"/>
          <w:sz w:val="22"/>
          <w:szCs w:val="22"/>
        </w:rPr>
        <w:t>xxxxxxx</w:t>
      </w:r>
      <w:proofErr w:type="spellEnd"/>
      <w:r w:rsidRPr="0058306C">
        <w:rPr>
          <w:rFonts w:ascii="Museo Sans 300" w:hAnsi="Museo Sans 300"/>
          <w:sz w:val="22"/>
          <w:szCs w:val="22"/>
        </w:rPr>
        <w:t xml:space="preserve">                                         </w:t>
      </w:r>
      <w:r w:rsidR="00DD1142">
        <w:rPr>
          <w:rFonts w:ascii="Museo Sans 300" w:hAnsi="Museo Sans 300"/>
          <w:sz w:val="22"/>
          <w:szCs w:val="22"/>
        </w:rPr>
        <w:t xml:space="preserve">         </w:t>
      </w:r>
      <w:r w:rsidRPr="0058306C">
        <w:rPr>
          <w:rFonts w:ascii="Museo Sans 300" w:hAnsi="Museo Sans 300"/>
          <w:sz w:val="22"/>
          <w:szCs w:val="22"/>
        </w:rPr>
        <w:t>Banco Central de Reserva de El Salvador</w:t>
      </w:r>
    </w:p>
    <w:p w14:paraId="1B2BE7F1" w14:textId="77777777" w:rsidR="00555DE4" w:rsidRPr="0058306C" w:rsidRDefault="00555DE4" w:rsidP="00555DE4">
      <w:pPr>
        <w:widowControl w:val="0"/>
        <w:jc w:val="both"/>
        <w:rPr>
          <w:rFonts w:ascii="Museo Sans 300" w:hAnsi="Museo Sans 300"/>
          <w:b/>
          <w:sz w:val="22"/>
          <w:szCs w:val="22"/>
        </w:rPr>
      </w:pPr>
    </w:p>
    <w:sectPr w:rsidR="00555DE4" w:rsidRPr="0058306C" w:rsidSect="005B3497">
      <w:headerReference w:type="default" r:id="rId15"/>
      <w:footerReference w:type="default" r:id="rId16"/>
      <w:pgSz w:w="12242" w:h="15842" w:code="1"/>
      <w:pgMar w:top="1134" w:right="1440" w:bottom="1418" w:left="1440" w:header="1151" w:footer="2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8912" w14:textId="77777777" w:rsidR="003347A0" w:rsidRDefault="003347A0">
      <w:r>
        <w:separator/>
      </w:r>
    </w:p>
  </w:endnote>
  <w:endnote w:type="continuationSeparator" w:id="0">
    <w:p w14:paraId="29B3BB8E" w14:textId="77777777" w:rsidR="003347A0" w:rsidRDefault="0033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Candara">
    <w:panose1 w:val="020E0502030303020204"/>
    <w:charset w:val="00"/>
    <w:family w:val="swiss"/>
    <w:pitch w:val="variable"/>
    <w:sig w:usb0="A00002EF" w:usb1="4000A44B" w:usb2="00000000" w:usb3="00000000" w:csb0="0000019F" w:csb1="00000000"/>
  </w:font>
  <w:font w:name="Museo Sans 1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3402"/>
      <w:gridCol w:w="3544"/>
    </w:tblGrid>
    <w:tr w:rsidR="003347A0" w14:paraId="5B296B25" w14:textId="77777777" w:rsidTr="009C3EB4">
      <w:trPr>
        <w:trHeight w:val="619"/>
      </w:trPr>
      <w:tc>
        <w:tcPr>
          <w:tcW w:w="1418" w:type="dxa"/>
          <w:shd w:val="clear" w:color="auto" w:fill="auto"/>
        </w:tcPr>
        <w:p w14:paraId="228F5C38" w14:textId="77777777"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PAGINA No</w:t>
          </w:r>
        </w:p>
        <w:p w14:paraId="70D18E3B" w14:textId="77777777" w:rsidR="003347A0" w:rsidRPr="00C67C58" w:rsidRDefault="003347A0" w:rsidP="00CF130C">
          <w:pPr>
            <w:pStyle w:val="Piedepgina"/>
            <w:jc w:val="center"/>
            <w:rPr>
              <w:rFonts w:ascii="Museo Sans 100" w:hAnsi="Museo Sans 100"/>
              <w:i/>
              <w:sz w:val="18"/>
              <w:szCs w:val="18"/>
            </w:rPr>
          </w:pPr>
          <w:r w:rsidRPr="00C67C58">
            <w:rPr>
              <w:rStyle w:val="Nmerodepgina"/>
              <w:rFonts w:ascii="Museo Sans 100" w:hAnsi="Museo Sans 100"/>
              <w:sz w:val="18"/>
              <w:szCs w:val="18"/>
            </w:rPr>
            <w:fldChar w:fldCharType="begin"/>
          </w:r>
          <w:r w:rsidRPr="00C67C58">
            <w:rPr>
              <w:rStyle w:val="Nmerodepgina"/>
              <w:rFonts w:ascii="Museo Sans 100" w:hAnsi="Museo Sans 100"/>
              <w:sz w:val="18"/>
              <w:szCs w:val="18"/>
            </w:rPr>
            <w:instrText xml:space="preserve"> PAGE </w:instrText>
          </w:r>
          <w:r w:rsidRPr="00C67C58">
            <w:rPr>
              <w:rStyle w:val="Nmerodepgina"/>
              <w:rFonts w:ascii="Museo Sans 100" w:hAnsi="Museo Sans 100"/>
              <w:sz w:val="18"/>
              <w:szCs w:val="18"/>
            </w:rPr>
            <w:fldChar w:fldCharType="separate"/>
          </w:r>
          <w:r w:rsidRPr="00C67C58">
            <w:rPr>
              <w:rStyle w:val="Nmerodepgina"/>
              <w:rFonts w:ascii="Museo Sans 100" w:hAnsi="Museo Sans 100"/>
              <w:noProof/>
              <w:sz w:val="18"/>
              <w:szCs w:val="18"/>
            </w:rPr>
            <w:t>8</w:t>
          </w:r>
          <w:r w:rsidRPr="00C67C58">
            <w:rPr>
              <w:rStyle w:val="Nmerodepgina"/>
              <w:rFonts w:ascii="Museo Sans 100" w:hAnsi="Museo Sans 100"/>
              <w:sz w:val="18"/>
              <w:szCs w:val="18"/>
            </w:rPr>
            <w:fldChar w:fldCharType="end"/>
          </w:r>
          <w:r w:rsidRPr="00C67C58">
            <w:rPr>
              <w:rStyle w:val="Nmerodepgina"/>
              <w:rFonts w:ascii="Museo Sans 100" w:hAnsi="Museo Sans 100"/>
              <w:sz w:val="18"/>
              <w:szCs w:val="18"/>
            </w:rPr>
            <w:t>/12</w:t>
          </w:r>
        </w:p>
      </w:tc>
      <w:tc>
        <w:tcPr>
          <w:tcW w:w="1134" w:type="dxa"/>
          <w:shd w:val="clear" w:color="auto" w:fill="auto"/>
        </w:tcPr>
        <w:p w14:paraId="324A6EFC" w14:textId="77777777"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CÓDIGO</w:t>
          </w:r>
        </w:p>
        <w:p w14:paraId="6C9095A2" w14:textId="77777777"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990505</w:t>
          </w:r>
        </w:p>
      </w:tc>
      <w:tc>
        <w:tcPr>
          <w:tcW w:w="3402" w:type="dxa"/>
          <w:shd w:val="clear" w:color="auto" w:fill="auto"/>
        </w:tcPr>
        <w:p w14:paraId="01C94AC3" w14:textId="77777777"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REVISADO</w:t>
          </w:r>
        </w:p>
        <w:p w14:paraId="2245C554" w14:textId="41B3EA34"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Gerente de Estabilidad Financiera y Políticas Públicas</w:t>
          </w:r>
        </w:p>
      </w:tc>
      <w:tc>
        <w:tcPr>
          <w:tcW w:w="3544" w:type="dxa"/>
          <w:shd w:val="clear" w:color="auto" w:fill="auto"/>
        </w:tcPr>
        <w:p w14:paraId="69AFDA9E" w14:textId="77777777" w:rsidR="003347A0" w:rsidRPr="00C67C58" w:rsidRDefault="003347A0">
          <w:pPr>
            <w:pStyle w:val="Piedepgina"/>
            <w:jc w:val="center"/>
            <w:rPr>
              <w:rFonts w:ascii="Museo Sans 100" w:hAnsi="Museo Sans 100"/>
              <w:b/>
              <w:i/>
              <w:sz w:val="18"/>
              <w:szCs w:val="18"/>
            </w:rPr>
          </w:pPr>
          <w:r w:rsidRPr="00C67C58">
            <w:rPr>
              <w:rFonts w:ascii="Museo Sans 100" w:hAnsi="Museo Sans 100"/>
              <w:b/>
              <w:i/>
              <w:sz w:val="18"/>
              <w:szCs w:val="18"/>
            </w:rPr>
            <w:t>APROBADO POR:</w:t>
          </w:r>
        </w:p>
        <w:p w14:paraId="1A62CB99" w14:textId="4FB2155F" w:rsidR="003347A0" w:rsidRPr="00C67C58" w:rsidRDefault="003347A0" w:rsidP="009511E8">
          <w:pPr>
            <w:pStyle w:val="Piedepgina"/>
            <w:jc w:val="center"/>
            <w:rPr>
              <w:rFonts w:ascii="Museo Sans 100" w:hAnsi="Museo Sans 100"/>
              <w:b/>
              <w:i/>
              <w:sz w:val="18"/>
              <w:szCs w:val="18"/>
            </w:rPr>
          </w:pPr>
          <w:r w:rsidRPr="00C67C58">
            <w:rPr>
              <w:rFonts w:ascii="Museo Sans 100" w:hAnsi="Museo Sans 100" w:cs="Arial"/>
              <w:b/>
              <w:i/>
              <w:sz w:val="18"/>
              <w:szCs w:val="18"/>
            </w:rPr>
            <w:t>CD-xx/2022 del xx de xxxx de 2022</w:t>
          </w:r>
          <w:r w:rsidRPr="00C67C58">
            <w:rPr>
              <w:rFonts w:ascii="Museo Sans 100" w:hAnsi="Museo Sans 100"/>
              <w:b/>
              <w:i/>
              <w:sz w:val="18"/>
              <w:szCs w:val="18"/>
            </w:rPr>
            <w:t xml:space="preserve">         </w:t>
          </w:r>
        </w:p>
      </w:tc>
    </w:tr>
  </w:tbl>
  <w:p w14:paraId="5F005DFB" w14:textId="77777777" w:rsidR="003347A0" w:rsidRPr="006010B9" w:rsidRDefault="003347A0" w:rsidP="006010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890502"/>
      <w:docPartObj>
        <w:docPartGallery w:val="Page Numbers (Bottom of Page)"/>
        <w:docPartUnique/>
      </w:docPartObj>
    </w:sdtPr>
    <w:sdtEndPr/>
    <w:sdtContent>
      <w:p w14:paraId="1985950C" w14:textId="77777777" w:rsidR="003347A0" w:rsidRDefault="003347A0" w:rsidP="005B3497">
        <w:pPr>
          <w:pStyle w:val="Piedepgina"/>
          <w:tabs>
            <w:tab w:val="left" w:pos="1055"/>
            <w:tab w:val="right" w:pos="9362"/>
          </w:tabs>
        </w:pPr>
        <w:r>
          <w:tab/>
        </w:r>
        <w:r>
          <w:tab/>
        </w:r>
        <w:r>
          <w:tab/>
        </w:r>
        <w:r>
          <w:tab/>
        </w:r>
      </w:p>
    </w:sdtContent>
  </w:sdt>
  <w:p w14:paraId="34B3B0B9" w14:textId="77777777" w:rsidR="003347A0" w:rsidRPr="006010B9" w:rsidRDefault="003347A0" w:rsidP="00601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DB5FA" w14:textId="77777777" w:rsidR="003347A0" w:rsidRDefault="003347A0">
      <w:r>
        <w:separator/>
      </w:r>
    </w:p>
  </w:footnote>
  <w:footnote w:type="continuationSeparator" w:id="0">
    <w:p w14:paraId="76C57BA3" w14:textId="77777777" w:rsidR="003347A0" w:rsidRDefault="0033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4186"/>
      <w:gridCol w:w="2835"/>
    </w:tblGrid>
    <w:tr w:rsidR="003347A0" w14:paraId="5A9552E9" w14:textId="77777777" w:rsidTr="009C3EB4">
      <w:trPr>
        <w:trHeight w:val="30"/>
      </w:trPr>
      <w:tc>
        <w:tcPr>
          <w:tcW w:w="2477" w:type="dxa"/>
          <w:shd w:val="clear" w:color="auto" w:fill="auto"/>
        </w:tcPr>
        <w:p w14:paraId="0FA72F53" w14:textId="77777777" w:rsidR="003347A0" w:rsidRPr="009C3EB4" w:rsidRDefault="003347A0" w:rsidP="002C4721">
          <w:pPr>
            <w:pStyle w:val="Encabezado"/>
            <w:jc w:val="center"/>
            <w:rPr>
              <w:rFonts w:ascii="Museo Sans 100" w:hAnsi="Museo Sans 100"/>
              <w:b/>
              <w:i/>
              <w:sz w:val="16"/>
              <w:szCs w:val="16"/>
            </w:rPr>
          </w:pPr>
          <w:r w:rsidRPr="009C3EB4">
            <w:rPr>
              <w:rFonts w:ascii="Museo Sans 100" w:hAnsi="Museo Sans 100"/>
              <w:b/>
              <w:i/>
              <w:sz w:val="16"/>
              <w:szCs w:val="16"/>
            </w:rPr>
            <w:t>BANCO CENTRAL DE RESERVA DE EL SALVADOR</w:t>
          </w:r>
        </w:p>
      </w:tc>
      <w:tc>
        <w:tcPr>
          <w:tcW w:w="4186" w:type="dxa"/>
          <w:shd w:val="clear" w:color="auto" w:fill="auto"/>
        </w:tcPr>
        <w:p w14:paraId="20991073" w14:textId="10FC0586" w:rsidR="003347A0" w:rsidRDefault="008F10AD" w:rsidP="008F10AD">
          <w:pPr>
            <w:pStyle w:val="Encabezado"/>
            <w:rPr>
              <w:rFonts w:ascii="Museo Sans 100" w:hAnsi="Museo Sans 100"/>
              <w:b/>
              <w:i/>
              <w:sz w:val="16"/>
              <w:szCs w:val="16"/>
            </w:rPr>
          </w:pPr>
          <w:r w:rsidRPr="008F10AD">
            <w:rPr>
              <w:rFonts w:ascii="Museo Sans 100" w:hAnsi="Museo Sans 100"/>
              <w:b/>
              <w:i/>
              <w:sz w:val="16"/>
              <w:szCs w:val="16"/>
            </w:rPr>
            <w:t>DOCUMENTO COMPILADO QUE INCLUYE PROPUESTA DE MODIFICAC</w:t>
          </w:r>
          <w:r>
            <w:rPr>
              <w:rFonts w:ascii="Museo Sans 100" w:hAnsi="Museo Sans 100"/>
              <w:b/>
              <w:i/>
              <w:sz w:val="16"/>
              <w:szCs w:val="16"/>
            </w:rPr>
            <w:t>IONES</w:t>
          </w:r>
          <w:r w:rsidRPr="008F10AD">
            <w:rPr>
              <w:rFonts w:ascii="Museo Sans 100" w:hAnsi="Museo Sans 100"/>
              <w:b/>
              <w:i/>
              <w:sz w:val="16"/>
              <w:szCs w:val="16"/>
            </w:rPr>
            <w:t xml:space="preserve"> DE </w:t>
          </w:r>
          <w:r w:rsidR="003347A0" w:rsidRPr="009C3EB4">
            <w:rPr>
              <w:rFonts w:ascii="Museo Sans 100" w:hAnsi="Museo Sans 100"/>
              <w:b/>
              <w:i/>
              <w:sz w:val="16"/>
              <w:szCs w:val="16"/>
            </w:rPr>
            <w:t>NORMAS TÉCNICAS PARA LAS OPERACIONES DE REPORTO PARA PROTEGER LA LIQUIDEZ BANCARIA</w:t>
          </w:r>
        </w:p>
        <w:p w14:paraId="2F6C9303" w14:textId="7350AFCE" w:rsidR="008F10AD" w:rsidRDefault="008F10AD" w:rsidP="002C4721">
          <w:pPr>
            <w:pStyle w:val="Encabezado"/>
            <w:jc w:val="center"/>
            <w:rPr>
              <w:rFonts w:ascii="Museo Sans 100" w:hAnsi="Museo Sans 100"/>
              <w:b/>
              <w:i/>
              <w:sz w:val="16"/>
              <w:szCs w:val="16"/>
            </w:rPr>
          </w:pPr>
        </w:p>
        <w:p w14:paraId="79756A3E" w14:textId="340EC098" w:rsidR="008F10AD" w:rsidRDefault="008F10AD" w:rsidP="008F10AD">
          <w:pPr>
            <w:pStyle w:val="Encabezado"/>
            <w:rPr>
              <w:rFonts w:ascii="Museo Sans 100" w:hAnsi="Museo Sans 100"/>
              <w:b/>
              <w:i/>
              <w:sz w:val="16"/>
              <w:szCs w:val="16"/>
            </w:rPr>
          </w:pPr>
          <w:r>
            <w:rPr>
              <w:rFonts w:ascii="Museo Sans 100" w:hAnsi="Museo Sans 100"/>
              <w:b/>
              <w:i/>
              <w:sz w:val="16"/>
              <w:szCs w:val="16"/>
            </w:rPr>
            <w:t>“Versión para Comentarios”</w:t>
          </w:r>
        </w:p>
        <w:p w14:paraId="34FF43FD" w14:textId="7298709A" w:rsidR="008F10AD" w:rsidRDefault="008F10AD" w:rsidP="008F10AD">
          <w:pPr>
            <w:pStyle w:val="Encabezado"/>
            <w:rPr>
              <w:rFonts w:ascii="Museo Sans 100" w:hAnsi="Museo Sans 100"/>
              <w:b/>
              <w:i/>
              <w:sz w:val="16"/>
              <w:szCs w:val="16"/>
            </w:rPr>
          </w:pPr>
          <w:r>
            <w:rPr>
              <w:rFonts w:ascii="Museo Sans 100" w:hAnsi="Museo Sans 100"/>
              <w:b/>
              <w:i/>
              <w:sz w:val="16"/>
              <w:szCs w:val="16"/>
            </w:rPr>
            <w:t>23-12-2021</w:t>
          </w:r>
        </w:p>
        <w:p w14:paraId="1BCF3E6C" w14:textId="7A476921" w:rsidR="008F10AD" w:rsidRPr="009C3EB4" w:rsidRDefault="008F10AD" w:rsidP="002C4721">
          <w:pPr>
            <w:pStyle w:val="Encabezado"/>
            <w:jc w:val="center"/>
            <w:rPr>
              <w:rFonts w:ascii="Museo Sans 100" w:hAnsi="Museo Sans 100"/>
              <w:b/>
              <w:i/>
              <w:sz w:val="16"/>
              <w:szCs w:val="16"/>
            </w:rPr>
          </w:pPr>
        </w:p>
      </w:tc>
      <w:tc>
        <w:tcPr>
          <w:tcW w:w="2835" w:type="dxa"/>
          <w:shd w:val="clear" w:color="auto" w:fill="auto"/>
        </w:tcPr>
        <w:p w14:paraId="43AFC74D" w14:textId="77777777" w:rsidR="003347A0" w:rsidRDefault="003347A0" w:rsidP="00E856A4">
          <w:pPr>
            <w:pStyle w:val="Encabezado"/>
            <w:jc w:val="center"/>
            <w:rPr>
              <w:rFonts w:ascii="Museo Sans 100" w:hAnsi="Museo Sans 100"/>
              <w:b/>
              <w:i/>
              <w:sz w:val="16"/>
              <w:szCs w:val="16"/>
            </w:rPr>
          </w:pPr>
          <w:r w:rsidRPr="009C3EB4">
            <w:rPr>
              <w:rFonts w:ascii="Museo Sans 100" w:hAnsi="Museo Sans 100"/>
              <w:b/>
              <w:i/>
              <w:sz w:val="16"/>
              <w:szCs w:val="16"/>
            </w:rPr>
            <w:t xml:space="preserve">DEPARTAMENTO DE ESTABILIDAD DEL SISTEMA FINANCIERO </w:t>
          </w:r>
        </w:p>
        <w:p w14:paraId="789A82B5" w14:textId="680C874F" w:rsidR="009C3EB4" w:rsidRPr="009C3EB4" w:rsidRDefault="009C3EB4" w:rsidP="00E856A4">
          <w:pPr>
            <w:pStyle w:val="Encabezado"/>
            <w:jc w:val="center"/>
            <w:rPr>
              <w:rFonts w:ascii="Museo Sans 100" w:hAnsi="Museo Sans 100"/>
              <w:b/>
              <w:i/>
              <w:sz w:val="16"/>
              <w:szCs w:val="16"/>
            </w:rPr>
          </w:pPr>
        </w:p>
      </w:tc>
    </w:tr>
  </w:tbl>
  <w:p w14:paraId="2D9AA9E9" w14:textId="77777777" w:rsidR="003347A0" w:rsidRDefault="003347A0">
    <w:pPr>
      <w:pStyle w:val="Encabezad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31E7" w14:textId="77777777" w:rsidR="003347A0" w:rsidRDefault="003347A0">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4C6"/>
    <w:multiLevelType w:val="multilevel"/>
    <w:tmpl w:val="AC70EB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152585"/>
    <w:multiLevelType w:val="singleLevel"/>
    <w:tmpl w:val="588C6A8C"/>
    <w:lvl w:ilvl="0">
      <w:start w:val="13"/>
      <w:numFmt w:val="upperRoman"/>
      <w:pStyle w:val="Ttulo6"/>
      <w:lvlText w:val="%1."/>
      <w:lvlJc w:val="left"/>
      <w:pPr>
        <w:tabs>
          <w:tab w:val="num" w:pos="1440"/>
        </w:tabs>
        <w:ind w:left="1440" w:hanging="735"/>
      </w:pPr>
      <w:rPr>
        <w:rFonts w:hint="default"/>
      </w:rPr>
    </w:lvl>
  </w:abstractNum>
  <w:abstractNum w:abstractNumId="2" w15:restartNumberingAfterBreak="0">
    <w:nsid w:val="11226AE8"/>
    <w:multiLevelType w:val="multilevel"/>
    <w:tmpl w:val="C15A267E"/>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86643C"/>
    <w:multiLevelType w:val="singleLevel"/>
    <w:tmpl w:val="62F01570"/>
    <w:lvl w:ilvl="0">
      <w:start w:val="4"/>
      <w:numFmt w:val="upperRoman"/>
      <w:pStyle w:val="Ttulo9"/>
      <w:lvlText w:val="%1."/>
      <w:lvlJc w:val="left"/>
      <w:pPr>
        <w:tabs>
          <w:tab w:val="num" w:pos="720"/>
        </w:tabs>
        <w:ind w:left="720" w:hanging="720"/>
      </w:pPr>
      <w:rPr>
        <w:rFonts w:hint="default"/>
      </w:rPr>
    </w:lvl>
  </w:abstractNum>
  <w:abstractNum w:abstractNumId="4" w15:restartNumberingAfterBreak="0">
    <w:nsid w:val="1FCF7068"/>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947307"/>
    <w:multiLevelType w:val="hybridMultilevel"/>
    <w:tmpl w:val="B7E8E246"/>
    <w:lvl w:ilvl="0" w:tplc="18E45B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C1E05"/>
    <w:multiLevelType w:val="hybridMultilevel"/>
    <w:tmpl w:val="8AAC69B2"/>
    <w:lvl w:ilvl="0" w:tplc="2CD66ECC">
      <w:start w:val="1"/>
      <w:numFmt w:val="lowerLetter"/>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5E868FE"/>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D7E7F4A"/>
    <w:multiLevelType w:val="multilevel"/>
    <w:tmpl w:val="15AA7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DEA2C88"/>
    <w:multiLevelType w:val="multilevel"/>
    <w:tmpl w:val="D5E664C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i w:val="0"/>
        <w:sz w:val="24"/>
        <w:szCs w:val="24"/>
      </w:rPr>
    </w:lvl>
    <w:lvl w:ilvl="2">
      <w:start w:val="1"/>
      <w:numFmt w:val="decimal"/>
      <w:lvlText w:val="%1.%2.%3"/>
      <w:lvlJc w:val="left"/>
      <w:pPr>
        <w:ind w:left="720" w:hanging="720"/>
      </w:pPr>
      <w:rPr>
        <w:rFonts w:hint="default"/>
        <w:b w:val="0"/>
        <w:caps w:val="0"/>
        <w:strike w:val="0"/>
        <w:dstrike w:val="0"/>
        <w:vanish w:val="0"/>
        <w:vertAlign w:val="baseline"/>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10" w15:restartNumberingAfterBreak="0">
    <w:nsid w:val="2F730B54"/>
    <w:multiLevelType w:val="hybridMultilevel"/>
    <w:tmpl w:val="73BA0BDA"/>
    <w:lvl w:ilvl="0" w:tplc="3F24B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E4F15"/>
    <w:multiLevelType w:val="multilevel"/>
    <w:tmpl w:val="4B9CF796"/>
    <w:lvl w:ilvl="0">
      <w:start w:val="7"/>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372B308E"/>
    <w:multiLevelType w:val="multilevel"/>
    <w:tmpl w:val="55A636FA"/>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1713"/>
        </w:tabs>
        <w:ind w:left="1713" w:hanging="720"/>
      </w:pPr>
      <w:rPr>
        <w:rFonts w:hint="default"/>
        <w:b w:val="0"/>
        <w:caps w:val="0"/>
        <w:strike w:val="0"/>
        <w:dstrike w:val="0"/>
        <w:vanish w:val="0"/>
        <w:color w:val="000000"/>
        <w:sz w:val="24"/>
        <w:szCs w:val="24"/>
        <w:vertAlign w:val="baseline"/>
      </w:rPr>
    </w:lvl>
    <w:lvl w:ilvl="3">
      <w:start w:val="1"/>
      <w:numFmt w:val="decimal"/>
      <w:lvlText w:val="5.%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9EB385C"/>
    <w:multiLevelType w:val="multilevel"/>
    <w:tmpl w:val="B560ACFC"/>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FB370FB"/>
    <w:multiLevelType w:val="multilevel"/>
    <w:tmpl w:val="56C43432"/>
    <w:lvl w:ilvl="0">
      <w:start w:val="5"/>
      <w:numFmt w:val="decimal"/>
      <w:lvlText w:val="%1."/>
      <w:lvlJc w:val="left"/>
      <w:pPr>
        <w:ind w:left="816" w:hanging="816"/>
      </w:pPr>
      <w:rPr>
        <w:rFonts w:hint="default"/>
      </w:rPr>
    </w:lvl>
    <w:lvl w:ilvl="1">
      <w:start w:val="7"/>
      <w:numFmt w:val="decimal"/>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8A7FC8"/>
    <w:multiLevelType w:val="hybridMultilevel"/>
    <w:tmpl w:val="C4E8767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 w15:restartNumberingAfterBreak="0">
    <w:nsid w:val="49114C6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CB3742"/>
    <w:multiLevelType w:val="multilevel"/>
    <w:tmpl w:val="DAC6780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7268FE"/>
    <w:multiLevelType w:val="multilevel"/>
    <w:tmpl w:val="E2043D92"/>
    <w:lvl w:ilvl="0">
      <w:start w:val="3"/>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D8E7EF9"/>
    <w:multiLevelType w:val="multilevel"/>
    <w:tmpl w:val="052E26BA"/>
    <w:lvl w:ilvl="0">
      <w:start w:val="1"/>
      <w:numFmt w:val="decimal"/>
      <w:lvlText w:val="%1."/>
      <w:lvlJc w:val="left"/>
      <w:pPr>
        <w:tabs>
          <w:tab w:val="num" w:pos="360"/>
        </w:tabs>
        <w:ind w:left="360" w:hanging="360"/>
      </w:pPr>
    </w:lvl>
    <w:lvl w:ilvl="1">
      <w:start w:val="3"/>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0" w15:restartNumberingAfterBreak="0">
    <w:nsid w:val="4DE46415"/>
    <w:multiLevelType w:val="multilevel"/>
    <w:tmpl w:val="776CE6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0B20946"/>
    <w:multiLevelType w:val="multilevel"/>
    <w:tmpl w:val="4D56543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7"/>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DEA1995"/>
    <w:multiLevelType w:val="multilevel"/>
    <w:tmpl w:val="614AE49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4940AD"/>
    <w:multiLevelType w:val="hybridMultilevel"/>
    <w:tmpl w:val="DCF2E11E"/>
    <w:lvl w:ilvl="0" w:tplc="B84E04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0A1576"/>
    <w:multiLevelType w:val="multilevel"/>
    <w:tmpl w:val="3216DCA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2F009E"/>
    <w:multiLevelType w:val="hybridMultilevel"/>
    <w:tmpl w:val="90D013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B03276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19767C"/>
    <w:multiLevelType w:val="multilevel"/>
    <w:tmpl w:val="2EE8F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F490502"/>
    <w:multiLevelType w:val="multilevel"/>
    <w:tmpl w:val="53E4A5B6"/>
    <w:lvl w:ilvl="0">
      <w:start w:val="5"/>
      <w:numFmt w:val="none"/>
      <w:lvlText w:val="5"/>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3C217DE"/>
    <w:multiLevelType w:val="hybridMultilevel"/>
    <w:tmpl w:val="3B745D7A"/>
    <w:lvl w:ilvl="0" w:tplc="CA92DF76">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74731E7C"/>
    <w:multiLevelType w:val="multilevel"/>
    <w:tmpl w:val="7C765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360"/>
      </w:pPr>
      <w:rPr>
        <w:rFonts w:hint="default"/>
      </w:rPr>
    </w:lvl>
    <w:lvl w:ilvl="2">
      <w:start w:val="1"/>
      <w:numFmt w:val="decimal"/>
      <w:lvlText w:val="%1.%2.%3"/>
      <w:lvlJc w:val="left"/>
      <w:pPr>
        <w:tabs>
          <w:tab w:val="num" w:pos="2268"/>
        </w:tabs>
        <w:ind w:left="2268" w:hanging="720"/>
      </w:pPr>
      <w:rPr>
        <w:rFonts w:hint="default"/>
      </w:rPr>
    </w:lvl>
    <w:lvl w:ilvl="3">
      <w:start w:val="1"/>
      <w:numFmt w:val="decimal"/>
      <w:lvlText w:val="%1.%2.%3.%4"/>
      <w:lvlJc w:val="left"/>
      <w:pPr>
        <w:tabs>
          <w:tab w:val="num" w:pos="3402"/>
        </w:tabs>
        <w:ind w:left="3402" w:hanging="1080"/>
      </w:pPr>
      <w:rPr>
        <w:rFonts w:hint="default"/>
      </w:rPr>
    </w:lvl>
    <w:lvl w:ilvl="4">
      <w:start w:val="1"/>
      <w:numFmt w:val="decimal"/>
      <w:lvlText w:val="%1.%2.%3.%4.%5"/>
      <w:lvlJc w:val="left"/>
      <w:pPr>
        <w:tabs>
          <w:tab w:val="num" w:pos="4176"/>
        </w:tabs>
        <w:ind w:left="4176" w:hanging="1080"/>
      </w:pPr>
      <w:rPr>
        <w:rFonts w:hint="default"/>
      </w:rPr>
    </w:lvl>
    <w:lvl w:ilvl="5">
      <w:start w:val="1"/>
      <w:numFmt w:val="decimal"/>
      <w:lvlText w:val="%1.%2.%3.%4.%5.%6"/>
      <w:lvlJc w:val="left"/>
      <w:pPr>
        <w:tabs>
          <w:tab w:val="num" w:pos="5310"/>
        </w:tabs>
        <w:ind w:left="5310" w:hanging="1440"/>
      </w:pPr>
      <w:rPr>
        <w:rFonts w:hint="default"/>
      </w:rPr>
    </w:lvl>
    <w:lvl w:ilvl="6">
      <w:start w:val="1"/>
      <w:numFmt w:val="decimal"/>
      <w:lvlText w:val="%1.%2.%3.%4.%5.%6.%7"/>
      <w:lvlJc w:val="left"/>
      <w:pPr>
        <w:tabs>
          <w:tab w:val="num" w:pos="6444"/>
        </w:tabs>
        <w:ind w:left="6444" w:hanging="1800"/>
      </w:pPr>
      <w:rPr>
        <w:rFonts w:hint="default"/>
      </w:rPr>
    </w:lvl>
    <w:lvl w:ilvl="7">
      <w:start w:val="1"/>
      <w:numFmt w:val="decimal"/>
      <w:lvlText w:val="%1.%2.%3.%4.%5.%6.%7.%8"/>
      <w:lvlJc w:val="left"/>
      <w:pPr>
        <w:tabs>
          <w:tab w:val="num" w:pos="7218"/>
        </w:tabs>
        <w:ind w:left="7218" w:hanging="1800"/>
      </w:pPr>
      <w:rPr>
        <w:rFonts w:hint="default"/>
      </w:rPr>
    </w:lvl>
    <w:lvl w:ilvl="8">
      <w:start w:val="1"/>
      <w:numFmt w:val="decimal"/>
      <w:lvlText w:val="%1.%2.%3.%4.%5.%6.%7.%8.%9"/>
      <w:lvlJc w:val="left"/>
      <w:pPr>
        <w:tabs>
          <w:tab w:val="num" w:pos="8352"/>
        </w:tabs>
        <w:ind w:left="8352" w:hanging="2160"/>
      </w:pPr>
      <w:rPr>
        <w:rFonts w:hint="default"/>
      </w:rPr>
    </w:lvl>
  </w:abstractNum>
  <w:abstractNum w:abstractNumId="31" w15:restartNumberingAfterBreak="0">
    <w:nsid w:val="750F10A4"/>
    <w:multiLevelType w:val="multilevel"/>
    <w:tmpl w:val="1D048DC4"/>
    <w:lvl w:ilvl="0">
      <w:start w:val="6"/>
      <w:numFmt w:val="decimal"/>
      <w:lvlText w:val="%1"/>
      <w:lvlJc w:val="left"/>
      <w:pPr>
        <w:ind w:left="432" w:hanging="432"/>
      </w:pPr>
      <w:rPr>
        <w:rFonts w:hint="default"/>
        <w:i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53429C2"/>
    <w:multiLevelType w:val="multilevel"/>
    <w:tmpl w:val="346A5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8F948AF"/>
    <w:multiLevelType w:val="multilevel"/>
    <w:tmpl w:val="B0A89B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97F5F64"/>
    <w:multiLevelType w:val="multilevel"/>
    <w:tmpl w:val="15AA7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A4877E4"/>
    <w:multiLevelType w:val="hybridMultilevel"/>
    <w:tmpl w:val="E08613E4"/>
    <w:lvl w:ilvl="0" w:tplc="9650E59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C6B606B"/>
    <w:multiLevelType w:val="hybridMultilevel"/>
    <w:tmpl w:val="F49CC7C4"/>
    <w:lvl w:ilvl="0" w:tplc="39528738">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F6F1A43"/>
    <w:multiLevelType w:val="multilevel"/>
    <w:tmpl w:val="D5E664C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i w:val="0"/>
        <w:sz w:val="24"/>
        <w:szCs w:val="24"/>
      </w:rPr>
    </w:lvl>
    <w:lvl w:ilvl="2">
      <w:start w:val="1"/>
      <w:numFmt w:val="decimal"/>
      <w:lvlText w:val="%1.%2.%3"/>
      <w:lvlJc w:val="left"/>
      <w:pPr>
        <w:ind w:left="720" w:hanging="720"/>
      </w:pPr>
      <w:rPr>
        <w:rFonts w:hint="default"/>
        <w:b w:val="0"/>
        <w:caps w:val="0"/>
        <w:strike w:val="0"/>
        <w:dstrike w:val="0"/>
        <w:vanish w:val="0"/>
        <w:vertAlign w:val="baseline"/>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num w:numId="1">
    <w:abstractNumId w:val="3"/>
  </w:num>
  <w:num w:numId="2">
    <w:abstractNumId w:val="1"/>
  </w:num>
  <w:num w:numId="3">
    <w:abstractNumId w:val="19"/>
  </w:num>
  <w:num w:numId="4">
    <w:abstractNumId w:val="20"/>
  </w:num>
  <w:num w:numId="5">
    <w:abstractNumId w:val="30"/>
  </w:num>
  <w:num w:numId="6">
    <w:abstractNumId w:val="29"/>
  </w:num>
  <w:num w:numId="7">
    <w:abstractNumId w:val="18"/>
  </w:num>
  <w:num w:numId="8">
    <w:abstractNumId w:val="24"/>
  </w:num>
  <w:num w:numId="9">
    <w:abstractNumId w:val="33"/>
  </w:num>
  <w:num w:numId="10">
    <w:abstractNumId w:val="17"/>
  </w:num>
  <w:num w:numId="11">
    <w:abstractNumId w:val="23"/>
  </w:num>
  <w:num w:numId="12">
    <w:abstractNumId w:val="35"/>
  </w:num>
  <w:num w:numId="13">
    <w:abstractNumId w:val="36"/>
  </w:num>
  <w:num w:numId="14">
    <w:abstractNumId w:val="13"/>
  </w:num>
  <w:num w:numId="15">
    <w:abstractNumId w:val="28"/>
  </w:num>
  <w:num w:numId="16">
    <w:abstractNumId w:val="12"/>
  </w:num>
  <w:num w:numId="17">
    <w:abstractNumId w:val="1"/>
  </w:num>
  <w:num w:numId="18">
    <w:abstractNumId w:val="15"/>
  </w:num>
  <w:num w:numId="19">
    <w:abstractNumId w:val="7"/>
  </w:num>
  <w:num w:numId="20">
    <w:abstractNumId w:val="25"/>
  </w:num>
  <w:num w:numId="21">
    <w:abstractNumId w:val="34"/>
  </w:num>
  <w:num w:numId="22">
    <w:abstractNumId w:val="0"/>
  </w:num>
  <w:num w:numId="23">
    <w:abstractNumId w:val="27"/>
  </w:num>
  <w:num w:numId="24">
    <w:abstractNumId w:val="1"/>
  </w:num>
  <w:num w:numId="25">
    <w:abstractNumId w:val="1"/>
  </w:num>
  <w:num w:numId="26">
    <w:abstractNumId w:val="31"/>
  </w:num>
  <w:num w:numId="27">
    <w:abstractNumId w:val="12"/>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5.%2"/>
        <w:lvlJc w:val="left"/>
        <w:pPr>
          <w:tabs>
            <w:tab w:val="num" w:pos="360"/>
          </w:tabs>
          <w:ind w:left="360" w:hanging="360"/>
        </w:pPr>
        <w:rPr>
          <w:rFonts w:hint="default"/>
          <w:b w:val="0"/>
          <w:i w:val="0"/>
        </w:rPr>
      </w:lvl>
    </w:lvlOverride>
    <w:lvlOverride w:ilvl="2">
      <w:lvl w:ilvl="2">
        <w:start w:val="1"/>
        <w:numFmt w:val="decimal"/>
        <w:lvlText w:val="7.%2.%3"/>
        <w:lvlJc w:val="left"/>
        <w:pPr>
          <w:tabs>
            <w:tab w:val="num" w:pos="1713"/>
          </w:tabs>
          <w:ind w:left="1713" w:hanging="720"/>
        </w:pPr>
        <w:rPr>
          <w:rFonts w:hint="default"/>
          <w:b w:val="0"/>
          <w:caps w:val="0"/>
          <w:strike w:val="0"/>
          <w:dstrike w:val="0"/>
          <w:vanish w:val="0"/>
          <w:vertAlign w:val="baseline"/>
        </w:rPr>
      </w:lvl>
    </w:lvlOverride>
    <w:lvlOverride w:ilvl="3">
      <w:lvl w:ilvl="3">
        <w:start w:val="1"/>
        <w:numFmt w:val="decimal"/>
        <w:lvlText w:val="5.%2.%3.%4"/>
        <w:lvlJc w:val="left"/>
        <w:pPr>
          <w:tabs>
            <w:tab w:val="num" w:pos="720"/>
          </w:tabs>
          <w:ind w:left="720" w:hanging="72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8">
    <w:abstractNumId w:val="1"/>
  </w:num>
  <w:num w:numId="29">
    <w:abstractNumId w:val="9"/>
  </w:num>
  <w:num w:numId="30">
    <w:abstractNumId w:val="37"/>
  </w:num>
  <w:num w:numId="31">
    <w:abstractNumId w:val="4"/>
  </w:num>
  <w:num w:numId="32">
    <w:abstractNumId w:val="21"/>
  </w:num>
  <w:num w:numId="33">
    <w:abstractNumId w:val="2"/>
  </w:num>
  <w:num w:numId="34">
    <w:abstractNumId w:val="1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1"/>
  </w:num>
  <w:num w:numId="41">
    <w:abstractNumId w:val="8"/>
  </w:num>
  <w:num w:numId="42">
    <w:abstractNumId w:val="22"/>
  </w:num>
  <w:num w:numId="43">
    <w:abstractNumId w:val="14"/>
  </w:num>
  <w:num w:numId="44">
    <w:abstractNumId w:val="2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F"/>
    <w:rsid w:val="00000C25"/>
    <w:rsid w:val="0001154D"/>
    <w:rsid w:val="00011A84"/>
    <w:rsid w:val="00012976"/>
    <w:rsid w:val="000137B9"/>
    <w:rsid w:val="00015033"/>
    <w:rsid w:val="00017142"/>
    <w:rsid w:val="00017A46"/>
    <w:rsid w:val="000203EB"/>
    <w:rsid w:val="000212C5"/>
    <w:rsid w:val="00026F03"/>
    <w:rsid w:val="00032CC2"/>
    <w:rsid w:val="000342AB"/>
    <w:rsid w:val="00034D9E"/>
    <w:rsid w:val="000356A7"/>
    <w:rsid w:val="00036C4E"/>
    <w:rsid w:val="00040F8C"/>
    <w:rsid w:val="000413AD"/>
    <w:rsid w:val="00043980"/>
    <w:rsid w:val="000460AF"/>
    <w:rsid w:val="00055F06"/>
    <w:rsid w:val="00056682"/>
    <w:rsid w:val="00056FBA"/>
    <w:rsid w:val="000614A7"/>
    <w:rsid w:val="00062811"/>
    <w:rsid w:val="00062A30"/>
    <w:rsid w:val="00063D34"/>
    <w:rsid w:val="00070C7C"/>
    <w:rsid w:val="0007290A"/>
    <w:rsid w:val="00072B7C"/>
    <w:rsid w:val="00072F47"/>
    <w:rsid w:val="000738C9"/>
    <w:rsid w:val="0007543A"/>
    <w:rsid w:val="00075A52"/>
    <w:rsid w:val="00075E94"/>
    <w:rsid w:val="000778C0"/>
    <w:rsid w:val="000779CD"/>
    <w:rsid w:val="000815DD"/>
    <w:rsid w:val="00082129"/>
    <w:rsid w:val="000823BD"/>
    <w:rsid w:val="000853D3"/>
    <w:rsid w:val="00085BFC"/>
    <w:rsid w:val="0008654A"/>
    <w:rsid w:val="000875C0"/>
    <w:rsid w:val="00087A3B"/>
    <w:rsid w:val="00090CEF"/>
    <w:rsid w:val="00095698"/>
    <w:rsid w:val="00097866"/>
    <w:rsid w:val="00097A00"/>
    <w:rsid w:val="000A0E43"/>
    <w:rsid w:val="000A1725"/>
    <w:rsid w:val="000A2C7B"/>
    <w:rsid w:val="000A343E"/>
    <w:rsid w:val="000A4675"/>
    <w:rsid w:val="000A65DD"/>
    <w:rsid w:val="000B229B"/>
    <w:rsid w:val="000B319D"/>
    <w:rsid w:val="000B6093"/>
    <w:rsid w:val="000B65E5"/>
    <w:rsid w:val="000B6DC0"/>
    <w:rsid w:val="000B6E98"/>
    <w:rsid w:val="000B7F82"/>
    <w:rsid w:val="000C0CFE"/>
    <w:rsid w:val="000C0E0F"/>
    <w:rsid w:val="000C4183"/>
    <w:rsid w:val="000C5514"/>
    <w:rsid w:val="000C5A59"/>
    <w:rsid w:val="000C5D89"/>
    <w:rsid w:val="000C6068"/>
    <w:rsid w:val="000D4184"/>
    <w:rsid w:val="000D503C"/>
    <w:rsid w:val="000D5710"/>
    <w:rsid w:val="000D61D9"/>
    <w:rsid w:val="000D75CA"/>
    <w:rsid w:val="000E0E30"/>
    <w:rsid w:val="000E3754"/>
    <w:rsid w:val="000E5527"/>
    <w:rsid w:val="000E56B3"/>
    <w:rsid w:val="000E6258"/>
    <w:rsid w:val="000E7285"/>
    <w:rsid w:val="000E7729"/>
    <w:rsid w:val="000F2DD6"/>
    <w:rsid w:val="000F3C1E"/>
    <w:rsid w:val="000F3DB1"/>
    <w:rsid w:val="000F483E"/>
    <w:rsid w:val="000F4BE8"/>
    <w:rsid w:val="000F525C"/>
    <w:rsid w:val="000F5AE0"/>
    <w:rsid w:val="000F6B75"/>
    <w:rsid w:val="0010059C"/>
    <w:rsid w:val="0010159C"/>
    <w:rsid w:val="00101B73"/>
    <w:rsid w:val="00101CC3"/>
    <w:rsid w:val="00101D06"/>
    <w:rsid w:val="001025F5"/>
    <w:rsid w:val="00104043"/>
    <w:rsid w:val="00105489"/>
    <w:rsid w:val="001058EF"/>
    <w:rsid w:val="00111C23"/>
    <w:rsid w:val="00111FAB"/>
    <w:rsid w:val="001127EC"/>
    <w:rsid w:val="0011290B"/>
    <w:rsid w:val="00113797"/>
    <w:rsid w:val="00114D84"/>
    <w:rsid w:val="00125BA9"/>
    <w:rsid w:val="0013092A"/>
    <w:rsid w:val="00130B9A"/>
    <w:rsid w:val="0013248E"/>
    <w:rsid w:val="00132FE8"/>
    <w:rsid w:val="0013411A"/>
    <w:rsid w:val="001379CC"/>
    <w:rsid w:val="00140E77"/>
    <w:rsid w:val="00141D53"/>
    <w:rsid w:val="001424DF"/>
    <w:rsid w:val="00143832"/>
    <w:rsid w:val="00147982"/>
    <w:rsid w:val="0015275B"/>
    <w:rsid w:val="0015384E"/>
    <w:rsid w:val="00155438"/>
    <w:rsid w:val="00157551"/>
    <w:rsid w:val="00163AFE"/>
    <w:rsid w:val="001642DC"/>
    <w:rsid w:val="001657C3"/>
    <w:rsid w:val="00165E34"/>
    <w:rsid w:val="0017070B"/>
    <w:rsid w:val="00172827"/>
    <w:rsid w:val="001730EB"/>
    <w:rsid w:val="00173F87"/>
    <w:rsid w:val="00176872"/>
    <w:rsid w:val="00177929"/>
    <w:rsid w:val="00180D93"/>
    <w:rsid w:val="0018166A"/>
    <w:rsid w:val="0018188B"/>
    <w:rsid w:val="00183C96"/>
    <w:rsid w:val="00184539"/>
    <w:rsid w:val="001869FC"/>
    <w:rsid w:val="00186D65"/>
    <w:rsid w:val="001878D3"/>
    <w:rsid w:val="00190D1D"/>
    <w:rsid w:val="00192384"/>
    <w:rsid w:val="001936CB"/>
    <w:rsid w:val="00194B69"/>
    <w:rsid w:val="00196AF2"/>
    <w:rsid w:val="00196BB1"/>
    <w:rsid w:val="001A46EC"/>
    <w:rsid w:val="001A4893"/>
    <w:rsid w:val="001B0427"/>
    <w:rsid w:val="001B051D"/>
    <w:rsid w:val="001B0ED5"/>
    <w:rsid w:val="001B29AA"/>
    <w:rsid w:val="001B2FFE"/>
    <w:rsid w:val="001C37EA"/>
    <w:rsid w:val="001C3FEF"/>
    <w:rsid w:val="001D252D"/>
    <w:rsid w:val="001D3B6E"/>
    <w:rsid w:val="001D7474"/>
    <w:rsid w:val="001D7E97"/>
    <w:rsid w:val="001E176D"/>
    <w:rsid w:val="001E2171"/>
    <w:rsid w:val="001E6148"/>
    <w:rsid w:val="001E64A5"/>
    <w:rsid w:val="001E726D"/>
    <w:rsid w:val="001E7415"/>
    <w:rsid w:val="001F0670"/>
    <w:rsid w:val="001F0965"/>
    <w:rsid w:val="001F1AB6"/>
    <w:rsid w:val="001F41D6"/>
    <w:rsid w:val="0020040C"/>
    <w:rsid w:val="00201593"/>
    <w:rsid w:val="00201E9C"/>
    <w:rsid w:val="00202466"/>
    <w:rsid w:val="002024FA"/>
    <w:rsid w:val="00204A5E"/>
    <w:rsid w:val="00205F18"/>
    <w:rsid w:val="00207146"/>
    <w:rsid w:val="00210D5D"/>
    <w:rsid w:val="00213AF2"/>
    <w:rsid w:val="0021509B"/>
    <w:rsid w:val="00215BBA"/>
    <w:rsid w:val="00216F06"/>
    <w:rsid w:val="00220C41"/>
    <w:rsid w:val="00222140"/>
    <w:rsid w:val="00222B08"/>
    <w:rsid w:val="00222C40"/>
    <w:rsid w:val="002232CA"/>
    <w:rsid w:val="002244C1"/>
    <w:rsid w:val="00225CA6"/>
    <w:rsid w:val="00226595"/>
    <w:rsid w:val="0022708D"/>
    <w:rsid w:val="00230D0B"/>
    <w:rsid w:val="0023172D"/>
    <w:rsid w:val="00234310"/>
    <w:rsid w:val="00234C66"/>
    <w:rsid w:val="00235328"/>
    <w:rsid w:val="00240B14"/>
    <w:rsid w:val="002417A0"/>
    <w:rsid w:val="00241EB0"/>
    <w:rsid w:val="00242ACA"/>
    <w:rsid w:val="0024452B"/>
    <w:rsid w:val="00245961"/>
    <w:rsid w:val="002463FE"/>
    <w:rsid w:val="0025019A"/>
    <w:rsid w:val="00250B04"/>
    <w:rsid w:val="00251E16"/>
    <w:rsid w:val="00252573"/>
    <w:rsid w:val="00252602"/>
    <w:rsid w:val="002535A9"/>
    <w:rsid w:val="00253F67"/>
    <w:rsid w:val="002544B0"/>
    <w:rsid w:val="002546F3"/>
    <w:rsid w:val="00256A26"/>
    <w:rsid w:val="00257351"/>
    <w:rsid w:val="0025745B"/>
    <w:rsid w:val="00270950"/>
    <w:rsid w:val="00271C95"/>
    <w:rsid w:val="00271E17"/>
    <w:rsid w:val="002732F1"/>
    <w:rsid w:val="00273BCC"/>
    <w:rsid w:val="00276E07"/>
    <w:rsid w:val="002811F4"/>
    <w:rsid w:val="00283424"/>
    <w:rsid w:val="002872EF"/>
    <w:rsid w:val="002903D4"/>
    <w:rsid w:val="0029108C"/>
    <w:rsid w:val="00291A53"/>
    <w:rsid w:val="00292173"/>
    <w:rsid w:val="002923F5"/>
    <w:rsid w:val="00295A34"/>
    <w:rsid w:val="002A23BF"/>
    <w:rsid w:val="002A5348"/>
    <w:rsid w:val="002A77E7"/>
    <w:rsid w:val="002B2969"/>
    <w:rsid w:val="002B384E"/>
    <w:rsid w:val="002B3D83"/>
    <w:rsid w:val="002B4FA2"/>
    <w:rsid w:val="002B579D"/>
    <w:rsid w:val="002B5FA4"/>
    <w:rsid w:val="002B60A4"/>
    <w:rsid w:val="002C1E24"/>
    <w:rsid w:val="002C2D67"/>
    <w:rsid w:val="002C4721"/>
    <w:rsid w:val="002C654D"/>
    <w:rsid w:val="002C71A7"/>
    <w:rsid w:val="002C726F"/>
    <w:rsid w:val="002D4ACC"/>
    <w:rsid w:val="002D4B41"/>
    <w:rsid w:val="002D5B01"/>
    <w:rsid w:val="002E5FCF"/>
    <w:rsid w:val="002E730E"/>
    <w:rsid w:val="002E7351"/>
    <w:rsid w:val="002E76B4"/>
    <w:rsid w:val="002F036C"/>
    <w:rsid w:val="002F259B"/>
    <w:rsid w:val="002F262E"/>
    <w:rsid w:val="002F34DE"/>
    <w:rsid w:val="002F4D98"/>
    <w:rsid w:val="002F6697"/>
    <w:rsid w:val="002F6CB4"/>
    <w:rsid w:val="002F7297"/>
    <w:rsid w:val="00301EC7"/>
    <w:rsid w:val="00303C3B"/>
    <w:rsid w:val="003052DC"/>
    <w:rsid w:val="00305C1F"/>
    <w:rsid w:val="00311A13"/>
    <w:rsid w:val="00314595"/>
    <w:rsid w:val="003145B8"/>
    <w:rsid w:val="003167E8"/>
    <w:rsid w:val="0032032B"/>
    <w:rsid w:val="00321B2A"/>
    <w:rsid w:val="00321FDD"/>
    <w:rsid w:val="00322AB7"/>
    <w:rsid w:val="003238D6"/>
    <w:rsid w:val="003244BA"/>
    <w:rsid w:val="00324B82"/>
    <w:rsid w:val="0032763E"/>
    <w:rsid w:val="0033244C"/>
    <w:rsid w:val="003347A0"/>
    <w:rsid w:val="003347EE"/>
    <w:rsid w:val="00334E3A"/>
    <w:rsid w:val="00336973"/>
    <w:rsid w:val="0034224F"/>
    <w:rsid w:val="0034360C"/>
    <w:rsid w:val="00345F64"/>
    <w:rsid w:val="00346BCA"/>
    <w:rsid w:val="00347272"/>
    <w:rsid w:val="003503D6"/>
    <w:rsid w:val="00351D84"/>
    <w:rsid w:val="00353FEE"/>
    <w:rsid w:val="00355157"/>
    <w:rsid w:val="00360904"/>
    <w:rsid w:val="003610B9"/>
    <w:rsid w:val="00361DCC"/>
    <w:rsid w:val="00367C4F"/>
    <w:rsid w:val="00367CFC"/>
    <w:rsid w:val="00370BC8"/>
    <w:rsid w:val="00373E5F"/>
    <w:rsid w:val="00380962"/>
    <w:rsid w:val="0038276F"/>
    <w:rsid w:val="00386133"/>
    <w:rsid w:val="0038641A"/>
    <w:rsid w:val="003906E6"/>
    <w:rsid w:val="00390F49"/>
    <w:rsid w:val="003932AF"/>
    <w:rsid w:val="0039336A"/>
    <w:rsid w:val="003A080A"/>
    <w:rsid w:val="003A0C0A"/>
    <w:rsid w:val="003A0C59"/>
    <w:rsid w:val="003A17CA"/>
    <w:rsid w:val="003A276A"/>
    <w:rsid w:val="003A5A82"/>
    <w:rsid w:val="003A5CCC"/>
    <w:rsid w:val="003A7141"/>
    <w:rsid w:val="003B028E"/>
    <w:rsid w:val="003B0EBC"/>
    <w:rsid w:val="003B0F60"/>
    <w:rsid w:val="003B17B2"/>
    <w:rsid w:val="003B1BC7"/>
    <w:rsid w:val="003B32F5"/>
    <w:rsid w:val="003B45A1"/>
    <w:rsid w:val="003B55DE"/>
    <w:rsid w:val="003B6B5F"/>
    <w:rsid w:val="003B6EB5"/>
    <w:rsid w:val="003C0366"/>
    <w:rsid w:val="003C0430"/>
    <w:rsid w:val="003C049F"/>
    <w:rsid w:val="003C18B2"/>
    <w:rsid w:val="003C21BF"/>
    <w:rsid w:val="003C5D11"/>
    <w:rsid w:val="003C621F"/>
    <w:rsid w:val="003D1D7F"/>
    <w:rsid w:val="003D2390"/>
    <w:rsid w:val="003D27AC"/>
    <w:rsid w:val="003D27BC"/>
    <w:rsid w:val="003D4ED6"/>
    <w:rsid w:val="003D72E0"/>
    <w:rsid w:val="003E0D14"/>
    <w:rsid w:val="003E0FE8"/>
    <w:rsid w:val="003E3201"/>
    <w:rsid w:val="003E35AE"/>
    <w:rsid w:val="003E6480"/>
    <w:rsid w:val="003F1587"/>
    <w:rsid w:val="003F24F5"/>
    <w:rsid w:val="003F350C"/>
    <w:rsid w:val="003F3590"/>
    <w:rsid w:val="003F386B"/>
    <w:rsid w:val="003F6E71"/>
    <w:rsid w:val="003F7F97"/>
    <w:rsid w:val="00402BDF"/>
    <w:rsid w:val="00406EB0"/>
    <w:rsid w:val="004107AC"/>
    <w:rsid w:val="004109E2"/>
    <w:rsid w:val="004126B7"/>
    <w:rsid w:val="00413728"/>
    <w:rsid w:val="00414BAF"/>
    <w:rsid w:val="0041527A"/>
    <w:rsid w:val="00415821"/>
    <w:rsid w:val="00416270"/>
    <w:rsid w:val="00416363"/>
    <w:rsid w:val="00416B56"/>
    <w:rsid w:val="00417D00"/>
    <w:rsid w:val="004233DC"/>
    <w:rsid w:val="0042393A"/>
    <w:rsid w:val="0042475B"/>
    <w:rsid w:val="0043055A"/>
    <w:rsid w:val="0043292C"/>
    <w:rsid w:val="0043359C"/>
    <w:rsid w:val="0043482B"/>
    <w:rsid w:val="00434B49"/>
    <w:rsid w:val="004350B1"/>
    <w:rsid w:val="00440EFB"/>
    <w:rsid w:val="00442A29"/>
    <w:rsid w:val="0044426B"/>
    <w:rsid w:val="00444B4F"/>
    <w:rsid w:val="0044587C"/>
    <w:rsid w:val="00445BBA"/>
    <w:rsid w:val="00450A68"/>
    <w:rsid w:val="00450C59"/>
    <w:rsid w:val="004525A5"/>
    <w:rsid w:val="004549F1"/>
    <w:rsid w:val="00460A1C"/>
    <w:rsid w:val="00461391"/>
    <w:rsid w:val="00461E9F"/>
    <w:rsid w:val="00463C3A"/>
    <w:rsid w:val="0046408A"/>
    <w:rsid w:val="00464697"/>
    <w:rsid w:val="004670C3"/>
    <w:rsid w:val="004708C1"/>
    <w:rsid w:val="004710F3"/>
    <w:rsid w:val="004725B2"/>
    <w:rsid w:val="00472A6E"/>
    <w:rsid w:val="004740E5"/>
    <w:rsid w:val="00474341"/>
    <w:rsid w:val="00474D9D"/>
    <w:rsid w:val="0047780E"/>
    <w:rsid w:val="0047792D"/>
    <w:rsid w:val="004806ED"/>
    <w:rsid w:val="00482C18"/>
    <w:rsid w:val="00487DAF"/>
    <w:rsid w:val="004901AD"/>
    <w:rsid w:val="0049277A"/>
    <w:rsid w:val="00493373"/>
    <w:rsid w:val="00494127"/>
    <w:rsid w:val="00494BCC"/>
    <w:rsid w:val="004951E0"/>
    <w:rsid w:val="00497BA0"/>
    <w:rsid w:val="004A2A59"/>
    <w:rsid w:val="004A4457"/>
    <w:rsid w:val="004A4D93"/>
    <w:rsid w:val="004A5CF8"/>
    <w:rsid w:val="004A6314"/>
    <w:rsid w:val="004B1D7D"/>
    <w:rsid w:val="004B5D17"/>
    <w:rsid w:val="004B5FE1"/>
    <w:rsid w:val="004B714E"/>
    <w:rsid w:val="004B7411"/>
    <w:rsid w:val="004B76EB"/>
    <w:rsid w:val="004C0A81"/>
    <w:rsid w:val="004C2C9B"/>
    <w:rsid w:val="004C3E71"/>
    <w:rsid w:val="004C45DE"/>
    <w:rsid w:val="004C5ABB"/>
    <w:rsid w:val="004C6026"/>
    <w:rsid w:val="004D28A3"/>
    <w:rsid w:val="004D2ED7"/>
    <w:rsid w:val="004D34E3"/>
    <w:rsid w:val="004D5E2F"/>
    <w:rsid w:val="004D60A0"/>
    <w:rsid w:val="004E04CC"/>
    <w:rsid w:val="004E0DE2"/>
    <w:rsid w:val="004E1EFC"/>
    <w:rsid w:val="004E3985"/>
    <w:rsid w:val="004E3DDC"/>
    <w:rsid w:val="004E4267"/>
    <w:rsid w:val="004E6523"/>
    <w:rsid w:val="004E6A03"/>
    <w:rsid w:val="004E71CC"/>
    <w:rsid w:val="004E7E9A"/>
    <w:rsid w:val="004F4602"/>
    <w:rsid w:val="004F5A68"/>
    <w:rsid w:val="004F7927"/>
    <w:rsid w:val="005027AC"/>
    <w:rsid w:val="00502DA9"/>
    <w:rsid w:val="0050310E"/>
    <w:rsid w:val="00503F21"/>
    <w:rsid w:val="00504364"/>
    <w:rsid w:val="0050460F"/>
    <w:rsid w:val="00505AB0"/>
    <w:rsid w:val="00506849"/>
    <w:rsid w:val="0051020A"/>
    <w:rsid w:val="00510FA5"/>
    <w:rsid w:val="005112C3"/>
    <w:rsid w:val="005161AE"/>
    <w:rsid w:val="00521406"/>
    <w:rsid w:val="0052536A"/>
    <w:rsid w:val="00527448"/>
    <w:rsid w:val="00531171"/>
    <w:rsid w:val="00532D81"/>
    <w:rsid w:val="0053522F"/>
    <w:rsid w:val="005371ED"/>
    <w:rsid w:val="005379AE"/>
    <w:rsid w:val="00540A8B"/>
    <w:rsid w:val="00541DFC"/>
    <w:rsid w:val="00543503"/>
    <w:rsid w:val="00546305"/>
    <w:rsid w:val="00547217"/>
    <w:rsid w:val="00547AA2"/>
    <w:rsid w:val="00550F9C"/>
    <w:rsid w:val="00553D46"/>
    <w:rsid w:val="00555942"/>
    <w:rsid w:val="00555961"/>
    <w:rsid w:val="005559AF"/>
    <w:rsid w:val="00555DE4"/>
    <w:rsid w:val="00557B32"/>
    <w:rsid w:val="005611DB"/>
    <w:rsid w:val="00561ECE"/>
    <w:rsid w:val="00563110"/>
    <w:rsid w:val="0056437F"/>
    <w:rsid w:val="00565DF5"/>
    <w:rsid w:val="0056670D"/>
    <w:rsid w:val="00566752"/>
    <w:rsid w:val="005679F5"/>
    <w:rsid w:val="0057395E"/>
    <w:rsid w:val="00573A92"/>
    <w:rsid w:val="00573CAB"/>
    <w:rsid w:val="00575AEC"/>
    <w:rsid w:val="00575AFF"/>
    <w:rsid w:val="00576C07"/>
    <w:rsid w:val="00576D4D"/>
    <w:rsid w:val="0057779B"/>
    <w:rsid w:val="005808B2"/>
    <w:rsid w:val="0058102D"/>
    <w:rsid w:val="005827BC"/>
    <w:rsid w:val="0058306C"/>
    <w:rsid w:val="00590B26"/>
    <w:rsid w:val="00591B20"/>
    <w:rsid w:val="00594C21"/>
    <w:rsid w:val="005959A7"/>
    <w:rsid w:val="00596039"/>
    <w:rsid w:val="005A1A89"/>
    <w:rsid w:val="005A3480"/>
    <w:rsid w:val="005A38A9"/>
    <w:rsid w:val="005B04A5"/>
    <w:rsid w:val="005B0FDB"/>
    <w:rsid w:val="005B2756"/>
    <w:rsid w:val="005B2A0C"/>
    <w:rsid w:val="005B3497"/>
    <w:rsid w:val="005B607A"/>
    <w:rsid w:val="005C0D5B"/>
    <w:rsid w:val="005C4604"/>
    <w:rsid w:val="005C47B4"/>
    <w:rsid w:val="005C502F"/>
    <w:rsid w:val="005C7521"/>
    <w:rsid w:val="005D0F8F"/>
    <w:rsid w:val="005D174C"/>
    <w:rsid w:val="005D1810"/>
    <w:rsid w:val="005D5A4D"/>
    <w:rsid w:val="005D6635"/>
    <w:rsid w:val="005E1AE9"/>
    <w:rsid w:val="005E230E"/>
    <w:rsid w:val="005E30BA"/>
    <w:rsid w:val="005F2197"/>
    <w:rsid w:val="005F48ED"/>
    <w:rsid w:val="005F4938"/>
    <w:rsid w:val="005F51B5"/>
    <w:rsid w:val="005F55C9"/>
    <w:rsid w:val="006010B9"/>
    <w:rsid w:val="00601492"/>
    <w:rsid w:val="00601F98"/>
    <w:rsid w:val="00602ACE"/>
    <w:rsid w:val="00603BB1"/>
    <w:rsid w:val="00606488"/>
    <w:rsid w:val="006065BE"/>
    <w:rsid w:val="00606F3C"/>
    <w:rsid w:val="006070B4"/>
    <w:rsid w:val="00607172"/>
    <w:rsid w:val="00607D1F"/>
    <w:rsid w:val="00610B9D"/>
    <w:rsid w:val="006116D1"/>
    <w:rsid w:val="0061298F"/>
    <w:rsid w:val="00613E24"/>
    <w:rsid w:val="00614941"/>
    <w:rsid w:val="006149B8"/>
    <w:rsid w:val="006154F6"/>
    <w:rsid w:val="0061701E"/>
    <w:rsid w:val="00621BF2"/>
    <w:rsid w:val="006222F5"/>
    <w:rsid w:val="006239C2"/>
    <w:rsid w:val="006254E3"/>
    <w:rsid w:val="00625F59"/>
    <w:rsid w:val="006260AB"/>
    <w:rsid w:val="00626B7A"/>
    <w:rsid w:val="006303E3"/>
    <w:rsid w:val="00630F61"/>
    <w:rsid w:val="0063256C"/>
    <w:rsid w:val="00632F93"/>
    <w:rsid w:val="00635217"/>
    <w:rsid w:val="00635876"/>
    <w:rsid w:val="0063778B"/>
    <w:rsid w:val="006377B3"/>
    <w:rsid w:val="00641377"/>
    <w:rsid w:val="00642D63"/>
    <w:rsid w:val="00645849"/>
    <w:rsid w:val="00646271"/>
    <w:rsid w:val="0064711B"/>
    <w:rsid w:val="00647A56"/>
    <w:rsid w:val="00647A62"/>
    <w:rsid w:val="006508DD"/>
    <w:rsid w:val="006525A8"/>
    <w:rsid w:val="006535E8"/>
    <w:rsid w:val="00654114"/>
    <w:rsid w:val="00655AFF"/>
    <w:rsid w:val="00657A9B"/>
    <w:rsid w:val="006619D6"/>
    <w:rsid w:val="006633A0"/>
    <w:rsid w:val="00663644"/>
    <w:rsid w:val="00663A06"/>
    <w:rsid w:val="00664AB2"/>
    <w:rsid w:val="00667080"/>
    <w:rsid w:val="00673DAF"/>
    <w:rsid w:val="00675D08"/>
    <w:rsid w:val="00676BBB"/>
    <w:rsid w:val="006830EB"/>
    <w:rsid w:val="00683985"/>
    <w:rsid w:val="00683EDD"/>
    <w:rsid w:val="00684D1B"/>
    <w:rsid w:val="006867A1"/>
    <w:rsid w:val="00691281"/>
    <w:rsid w:val="00692058"/>
    <w:rsid w:val="00693361"/>
    <w:rsid w:val="00693D59"/>
    <w:rsid w:val="00696B36"/>
    <w:rsid w:val="006A0012"/>
    <w:rsid w:val="006A11CC"/>
    <w:rsid w:val="006A1D4A"/>
    <w:rsid w:val="006A1FAE"/>
    <w:rsid w:val="006A283C"/>
    <w:rsid w:val="006A29B0"/>
    <w:rsid w:val="006A52B7"/>
    <w:rsid w:val="006A6068"/>
    <w:rsid w:val="006B30A2"/>
    <w:rsid w:val="006B3A26"/>
    <w:rsid w:val="006B5458"/>
    <w:rsid w:val="006C2A35"/>
    <w:rsid w:val="006C2FB6"/>
    <w:rsid w:val="006C336A"/>
    <w:rsid w:val="006C4003"/>
    <w:rsid w:val="006C5929"/>
    <w:rsid w:val="006D4D1F"/>
    <w:rsid w:val="006D4EE6"/>
    <w:rsid w:val="006D5253"/>
    <w:rsid w:val="006E033F"/>
    <w:rsid w:val="006E0DA5"/>
    <w:rsid w:val="006E296A"/>
    <w:rsid w:val="006E7075"/>
    <w:rsid w:val="006F0673"/>
    <w:rsid w:val="006F0813"/>
    <w:rsid w:val="006F480D"/>
    <w:rsid w:val="006F4992"/>
    <w:rsid w:val="006F537C"/>
    <w:rsid w:val="006F5FAF"/>
    <w:rsid w:val="006F71E7"/>
    <w:rsid w:val="006F74A7"/>
    <w:rsid w:val="00702A46"/>
    <w:rsid w:val="00704C51"/>
    <w:rsid w:val="0070657D"/>
    <w:rsid w:val="00706AAD"/>
    <w:rsid w:val="0071004E"/>
    <w:rsid w:val="007107CF"/>
    <w:rsid w:val="00711D30"/>
    <w:rsid w:val="00712F5B"/>
    <w:rsid w:val="007136BA"/>
    <w:rsid w:val="0071420A"/>
    <w:rsid w:val="007144CB"/>
    <w:rsid w:val="00716ED6"/>
    <w:rsid w:val="00723026"/>
    <w:rsid w:val="00727026"/>
    <w:rsid w:val="007312DA"/>
    <w:rsid w:val="00731B4D"/>
    <w:rsid w:val="00733328"/>
    <w:rsid w:val="0073464B"/>
    <w:rsid w:val="007378A5"/>
    <w:rsid w:val="00737968"/>
    <w:rsid w:val="007410E9"/>
    <w:rsid w:val="00742C00"/>
    <w:rsid w:val="0074541C"/>
    <w:rsid w:val="00747C17"/>
    <w:rsid w:val="00751875"/>
    <w:rsid w:val="00751A15"/>
    <w:rsid w:val="00756517"/>
    <w:rsid w:val="00761511"/>
    <w:rsid w:val="00764099"/>
    <w:rsid w:val="00766738"/>
    <w:rsid w:val="0076745D"/>
    <w:rsid w:val="0077172F"/>
    <w:rsid w:val="00773112"/>
    <w:rsid w:val="00773123"/>
    <w:rsid w:val="00776103"/>
    <w:rsid w:val="00782FD4"/>
    <w:rsid w:val="0078355E"/>
    <w:rsid w:val="0078639F"/>
    <w:rsid w:val="00787E4A"/>
    <w:rsid w:val="0079141C"/>
    <w:rsid w:val="00791F02"/>
    <w:rsid w:val="00792CE5"/>
    <w:rsid w:val="007948BB"/>
    <w:rsid w:val="00795AC5"/>
    <w:rsid w:val="00796F16"/>
    <w:rsid w:val="007A001E"/>
    <w:rsid w:val="007A2C1D"/>
    <w:rsid w:val="007A31FB"/>
    <w:rsid w:val="007A3A7C"/>
    <w:rsid w:val="007A487A"/>
    <w:rsid w:val="007B04CF"/>
    <w:rsid w:val="007B070D"/>
    <w:rsid w:val="007B1020"/>
    <w:rsid w:val="007B10F5"/>
    <w:rsid w:val="007B30F6"/>
    <w:rsid w:val="007B47C1"/>
    <w:rsid w:val="007B6184"/>
    <w:rsid w:val="007B63E7"/>
    <w:rsid w:val="007B6DC2"/>
    <w:rsid w:val="007B6DC7"/>
    <w:rsid w:val="007B760D"/>
    <w:rsid w:val="007C15A6"/>
    <w:rsid w:val="007C3DF4"/>
    <w:rsid w:val="007C5D1E"/>
    <w:rsid w:val="007D39F0"/>
    <w:rsid w:val="007D591F"/>
    <w:rsid w:val="007E022E"/>
    <w:rsid w:val="007E23A6"/>
    <w:rsid w:val="007E581C"/>
    <w:rsid w:val="007E6E0D"/>
    <w:rsid w:val="007E7220"/>
    <w:rsid w:val="007F1BA8"/>
    <w:rsid w:val="007F2C6A"/>
    <w:rsid w:val="007F3633"/>
    <w:rsid w:val="007F38DD"/>
    <w:rsid w:val="007F5AD3"/>
    <w:rsid w:val="008018D5"/>
    <w:rsid w:val="00801AA2"/>
    <w:rsid w:val="00801EC5"/>
    <w:rsid w:val="00802B57"/>
    <w:rsid w:val="00802DD7"/>
    <w:rsid w:val="008041B5"/>
    <w:rsid w:val="00805CB6"/>
    <w:rsid w:val="008075DB"/>
    <w:rsid w:val="00813012"/>
    <w:rsid w:val="00813D8F"/>
    <w:rsid w:val="00813E74"/>
    <w:rsid w:val="00814649"/>
    <w:rsid w:val="00814951"/>
    <w:rsid w:val="00815BE2"/>
    <w:rsid w:val="008169C3"/>
    <w:rsid w:val="00816D12"/>
    <w:rsid w:val="008207B3"/>
    <w:rsid w:val="00822B6F"/>
    <w:rsid w:val="008232A1"/>
    <w:rsid w:val="00823E7E"/>
    <w:rsid w:val="00824415"/>
    <w:rsid w:val="00827372"/>
    <w:rsid w:val="0083098B"/>
    <w:rsid w:val="00834B64"/>
    <w:rsid w:val="00834C4B"/>
    <w:rsid w:val="00835C07"/>
    <w:rsid w:val="00836B4F"/>
    <w:rsid w:val="00840040"/>
    <w:rsid w:val="00843427"/>
    <w:rsid w:val="008436E5"/>
    <w:rsid w:val="008437DA"/>
    <w:rsid w:val="008570F9"/>
    <w:rsid w:val="008573F1"/>
    <w:rsid w:val="008576BA"/>
    <w:rsid w:val="00857C9F"/>
    <w:rsid w:val="00864CB5"/>
    <w:rsid w:val="00865344"/>
    <w:rsid w:val="00866815"/>
    <w:rsid w:val="00870EA6"/>
    <w:rsid w:val="00871A64"/>
    <w:rsid w:val="00872051"/>
    <w:rsid w:val="0087408C"/>
    <w:rsid w:val="00875AF7"/>
    <w:rsid w:val="00876633"/>
    <w:rsid w:val="008802C2"/>
    <w:rsid w:val="00881AD4"/>
    <w:rsid w:val="00882DC1"/>
    <w:rsid w:val="0088461D"/>
    <w:rsid w:val="00887BD9"/>
    <w:rsid w:val="00895606"/>
    <w:rsid w:val="008956F4"/>
    <w:rsid w:val="008957D1"/>
    <w:rsid w:val="00896239"/>
    <w:rsid w:val="00897DAC"/>
    <w:rsid w:val="008A1550"/>
    <w:rsid w:val="008A18BA"/>
    <w:rsid w:val="008A2409"/>
    <w:rsid w:val="008A3599"/>
    <w:rsid w:val="008A3683"/>
    <w:rsid w:val="008A5573"/>
    <w:rsid w:val="008A6CE9"/>
    <w:rsid w:val="008B0531"/>
    <w:rsid w:val="008B084D"/>
    <w:rsid w:val="008B2D68"/>
    <w:rsid w:val="008B2ECB"/>
    <w:rsid w:val="008B4232"/>
    <w:rsid w:val="008C1458"/>
    <w:rsid w:val="008C3A6A"/>
    <w:rsid w:val="008C5270"/>
    <w:rsid w:val="008C5599"/>
    <w:rsid w:val="008D27C1"/>
    <w:rsid w:val="008D27CC"/>
    <w:rsid w:val="008D3438"/>
    <w:rsid w:val="008D5840"/>
    <w:rsid w:val="008D5896"/>
    <w:rsid w:val="008E015E"/>
    <w:rsid w:val="008E2C0D"/>
    <w:rsid w:val="008E3664"/>
    <w:rsid w:val="008E418A"/>
    <w:rsid w:val="008E52B5"/>
    <w:rsid w:val="008E5774"/>
    <w:rsid w:val="008E596B"/>
    <w:rsid w:val="008F10AD"/>
    <w:rsid w:val="008F15E0"/>
    <w:rsid w:val="008F17B0"/>
    <w:rsid w:val="008F1CE5"/>
    <w:rsid w:val="008F499D"/>
    <w:rsid w:val="008F7331"/>
    <w:rsid w:val="008F7BA2"/>
    <w:rsid w:val="00910767"/>
    <w:rsid w:val="00912EE6"/>
    <w:rsid w:val="00914ACC"/>
    <w:rsid w:val="009157DD"/>
    <w:rsid w:val="009162B6"/>
    <w:rsid w:val="00920A1B"/>
    <w:rsid w:val="0092106A"/>
    <w:rsid w:val="0092584E"/>
    <w:rsid w:val="009266F0"/>
    <w:rsid w:val="00927A87"/>
    <w:rsid w:val="00927E98"/>
    <w:rsid w:val="00932047"/>
    <w:rsid w:val="00932203"/>
    <w:rsid w:val="0093276B"/>
    <w:rsid w:val="009328FC"/>
    <w:rsid w:val="00933878"/>
    <w:rsid w:val="00934560"/>
    <w:rsid w:val="00934AE2"/>
    <w:rsid w:val="009375D0"/>
    <w:rsid w:val="00937C65"/>
    <w:rsid w:val="00940654"/>
    <w:rsid w:val="00941AD3"/>
    <w:rsid w:val="00945598"/>
    <w:rsid w:val="00947F3F"/>
    <w:rsid w:val="00950EDE"/>
    <w:rsid w:val="009511E8"/>
    <w:rsid w:val="0095153D"/>
    <w:rsid w:val="00952962"/>
    <w:rsid w:val="00953455"/>
    <w:rsid w:val="009536D8"/>
    <w:rsid w:val="00954EDD"/>
    <w:rsid w:val="00955272"/>
    <w:rsid w:val="00955FD6"/>
    <w:rsid w:val="00956105"/>
    <w:rsid w:val="00956FAC"/>
    <w:rsid w:val="00960532"/>
    <w:rsid w:val="009614F6"/>
    <w:rsid w:val="00962335"/>
    <w:rsid w:val="00962390"/>
    <w:rsid w:val="009627B4"/>
    <w:rsid w:val="00966B9B"/>
    <w:rsid w:val="009706CB"/>
    <w:rsid w:val="009767B1"/>
    <w:rsid w:val="0097748D"/>
    <w:rsid w:val="009808B7"/>
    <w:rsid w:val="00980B8E"/>
    <w:rsid w:val="0098216B"/>
    <w:rsid w:val="009823FD"/>
    <w:rsid w:val="00982E50"/>
    <w:rsid w:val="00983040"/>
    <w:rsid w:val="00983CDE"/>
    <w:rsid w:val="0098439B"/>
    <w:rsid w:val="00985DEA"/>
    <w:rsid w:val="00992CBD"/>
    <w:rsid w:val="00997180"/>
    <w:rsid w:val="009A0B41"/>
    <w:rsid w:val="009A1014"/>
    <w:rsid w:val="009A2567"/>
    <w:rsid w:val="009A27EE"/>
    <w:rsid w:val="009A2CE4"/>
    <w:rsid w:val="009A6149"/>
    <w:rsid w:val="009A779A"/>
    <w:rsid w:val="009B107E"/>
    <w:rsid w:val="009B26F8"/>
    <w:rsid w:val="009B4D90"/>
    <w:rsid w:val="009B59A3"/>
    <w:rsid w:val="009C276F"/>
    <w:rsid w:val="009C3638"/>
    <w:rsid w:val="009C3EB4"/>
    <w:rsid w:val="009C406A"/>
    <w:rsid w:val="009C4731"/>
    <w:rsid w:val="009C7C42"/>
    <w:rsid w:val="009D0085"/>
    <w:rsid w:val="009D0348"/>
    <w:rsid w:val="009D109D"/>
    <w:rsid w:val="009D347F"/>
    <w:rsid w:val="009D354A"/>
    <w:rsid w:val="009E0101"/>
    <w:rsid w:val="009E5018"/>
    <w:rsid w:val="009E6061"/>
    <w:rsid w:val="009E6572"/>
    <w:rsid w:val="009E6B4A"/>
    <w:rsid w:val="009E773B"/>
    <w:rsid w:val="009F00C9"/>
    <w:rsid w:val="009F3F28"/>
    <w:rsid w:val="009F5453"/>
    <w:rsid w:val="009F54B2"/>
    <w:rsid w:val="009F5F0E"/>
    <w:rsid w:val="009F7BD9"/>
    <w:rsid w:val="00A00487"/>
    <w:rsid w:val="00A02157"/>
    <w:rsid w:val="00A0221F"/>
    <w:rsid w:val="00A02516"/>
    <w:rsid w:val="00A02B64"/>
    <w:rsid w:val="00A0510F"/>
    <w:rsid w:val="00A07517"/>
    <w:rsid w:val="00A10B08"/>
    <w:rsid w:val="00A12263"/>
    <w:rsid w:val="00A122BD"/>
    <w:rsid w:val="00A1638D"/>
    <w:rsid w:val="00A17810"/>
    <w:rsid w:val="00A2184D"/>
    <w:rsid w:val="00A21F15"/>
    <w:rsid w:val="00A268B5"/>
    <w:rsid w:val="00A2734F"/>
    <w:rsid w:val="00A27F51"/>
    <w:rsid w:val="00A309EE"/>
    <w:rsid w:val="00A33D0D"/>
    <w:rsid w:val="00A363A4"/>
    <w:rsid w:val="00A37736"/>
    <w:rsid w:val="00A4119B"/>
    <w:rsid w:val="00A41949"/>
    <w:rsid w:val="00A441B2"/>
    <w:rsid w:val="00A44D09"/>
    <w:rsid w:val="00A529A5"/>
    <w:rsid w:val="00A5352F"/>
    <w:rsid w:val="00A559A1"/>
    <w:rsid w:val="00A636F1"/>
    <w:rsid w:val="00A6579E"/>
    <w:rsid w:val="00A702F1"/>
    <w:rsid w:val="00A710C0"/>
    <w:rsid w:val="00A721BB"/>
    <w:rsid w:val="00A76B8D"/>
    <w:rsid w:val="00A76EE9"/>
    <w:rsid w:val="00A8123C"/>
    <w:rsid w:val="00A81E0F"/>
    <w:rsid w:val="00A837FA"/>
    <w:rsid w:val="00A84952"/>
    <w:rsid w:val="00A8628B"/>
    <w:rsid w:val="00A927F0"/>
    <w:rsid w:val="00A941F7"/>
    <w:rsid w:val="00A9567A"/>
    <w:rsid w:val="00AA2DE1"/>
    <w:rsid w:val="00AA4507"/>
    <w:rsid w:val="00AA5AD0"/>
    <w:rsid w:val="00AA5AD2"/>
    <w:rsid w:val="00AA76C6"/>
    <w:rsid w:val="00AB07FD"/>
    <w:rsid w:val="00AB0F5F"/>
    <w:rsid w:val="00AB1CF8"/>
    <w:rsid w:val="00AB26C7"/>
    <w:rsid w:val="00AB6581"/>
    <w:rsid w:val="00AB68E2"/>
    <w:rsid w:val="00AB6A02"/>
    <w:rsid w:val="00AC21F7"/>
    <w:rsid w:val="00AC2CDB"/>
    <w:rsid w:val="00AC462E"/>
    <w:rsid w:val="00AC4C23"/>
    <w:rsid w:val="00AC57EB"/>
    <w:rsid w:val="00AC7FC1"/>
    <w:rsid w:val="00AD3EE5"/>
    <w:rsid w:val="00AE06B1"/>
    <w:rsid w:val="00AE2695"/>
    <w:rsid w:val="00AE28A6"/>
    <w:rsid w:val="00AE45E5"/>
    <w:rsid w:val="00AE743B"/>
    <w:rsid w:val="00AE7C0A"/>
    <w:rsid w:val="00AF0D8A"/>
    <w:rsid w:val="00AF1E13"/>
    <w:rsid w:val="00AF4CE4"/>
    <w:rsid w:val="00AF4E3B"/>
    <w:rsid w:val="00AF5447"/>
    <w:rsid w:val="00B00DD8"/>
    <w:rsid w:val="00B0252D"/>
    <w:rsid w:val="00B02C81"/>
    <w:rsid w:val="00B0573B"/>
    <w:rsid w:val="00B063FF"/>
    <w:rsid w:val="00B06EAF"/>
    <w:rsid w:val="00B101E5"/>
    <w:rsid w:val="00B113D0"/>
    <w:rsid w:val="00B12933"/>
    <w:rsid w:val="00B12D9A"/>
    <w:rsid w:val="00B14A9D"/>
    <w:rsid w:val="00B14D6F"/>
    <w:rsid w:val="00B1660E"/>
    <w:rsid w:val="00B16E83"/>
    <w:rsid w:val="00B20DF6"/>
    <w:rsid w:val="00B2100B"/>
    <w:rsid w:val="00B26190"/>
    <w:rsid w:val="00B27184"/>
    <w:rsid w:val="00B317BB"/>
    <w:rsid w:val="00B3352B"/>
    <w:rsid w:val="00B37EA0"/>
    <w:rsid w:val="00B4344A"/>
    <w:rsid w:val="00B43EA7"/>
    <w:rsid w:val="00B45C25"/>
    <w:rsid w:val="00B5057D"/>
    <w:rsid w:val="00B509DC"/>
    <w:rsid w:val="00B51A69"/>
    <w:rsid w:val="00B53480"/>
    <w:rsid w:val="00B53B3D"/>
    <w:rsid w:val="00B546EA"/>
    <w:rsid w:val="00B55F91"/>
    <w:rsid w:val="00B57295"/>
    <w:rsid w:val="00B63D62"/>
    <w:rsid w:val="00B6792D"/>
    <w:rsid w:val="00B70181"/>
    <w:rsid w:val="00B742CA"/>
    <w:rsid w:val="00B74565"/>
    <w:rsid w:val="00B75166"/>
    <w:rsid w:val="00B823DB"/>
    <w:rsid w:val="00B82F0D"/>
    <w:rsid w:val="00B84D3A"/>
    <w:rsid w:val="00B8546A"/>
    <w:rsid w:val="00B859A5"/>
    <w:rsid w:val="00B85E44"/>
    <w:rsid w:val="00B8647B"/>
    <w:rsid w:val="00B872B4"/>
    <w:rsid w:val="00B876F2"/>
    <w:rsid w:val="00B90B89"/>
    <w:rsid w:val="00B91803"/>
    <w:rsid w:val="00B91BD8"/>
    <w:rsid w:val="00B952FB"/>
    <w:rsid w:val="00BA1CE4"/>
    <w:rsid w:val="00BA5106"/>
    <w:rsid w:val="00BA5B20"/>
    <w:rsid w:val="00BA6299"/>
    <w:rsid w:val="00BA7CB2"/>
    <w:rsid w:val="00BB06ED"/>
    <w:rsid w:val="00BB075A"/>
    <w:rsid w:val="00BB2966"/>
    <w:rsid w:val="00BB2BBF"/>
    <w:rsid w:val="00BB30BE"/>
    <w:rsid w:val="00BB444B"/>
    <w:rsid w:val="00BB4863"/>
    <w:rsid w:val="00BB49BA"/>
    <w:rsid w:val="00BB57B7"/>
    <w:rsid w:val="00BB66C8"/>
    <w:rsid w:val="00BC01AC"/>
    <w:rsid w:val="00BC1373"/>
    <w:rsid w:val="00BC1747"/>
    <w:rsid w:val="00BC295D"/>
    <w:rsid w:val="00BC3702"/>
    <w:rsid w:val="00BC4159"/>
    <w:rsid w:val="00BC4530"/>
    <w:rsid w:val="00BC4A75"/>
    <w:rsid w:val="00BC75C6"/>
    <w:rsid w:val="00BC7DAE"/>
    <w:rsid w:val="00BD04A9"/>
    <w:rsid w:val="00BD061C"/>
    <w:rsid w:val="00BD1657"/>
    <w:rsid w:val="00BD1F85"/>
    <w:rsid w:val="00BD3B87"/>
    <w:rsid w:val="00BD533E"/>
    <w:rsid w:val="00BD608F"/>
    <w:rsid w:val="00BE00E3"/>
    <w:rsid w:val="00BE188A"/>
    <w:rsid w:val="00BE18AA"/>
    <w:rsid w:val="00BE3516"/>
    <w:rsid w:val="00BE39B8"/>
    <w:rsid w:val="00BE5486"/>
    <w:rsid w:val="00BE5DC8"/>
    <w:rsid w:val="00BF06F4"/>
    <w:rsid w:val="00BF0EDC"/>
    <w:rsid w:val="00BF2B25"/>
    <w:rsid w:val="00BF340E"/>
    <w:rsid w:val="00BF68AE"/>
    <w:rsid w:val="00BF7FA9"/>
    <w:rsid w:val="00C00653"/>
    <w:rsid w:val="00C00F14"/>
    <w:rsid w:val="00C01D8A"/>
    <w:rsid w:val="00C02360"/>
    <w:rsid w:val="00C10DB6"/>
    <w:rsid w:val="00C1117F"/>
    <w:rsid w:val="00C1298B"/>
    <w:rsid w:val="00C132BF"/>
    <w:rsid w:val="00C13AA8"/>
    <w:rsid w:val="00C1436E"/>
    <w:rsid w:val="00C14650"/>
    <w:rsid w:val="00C15189"/>
    <w:rsid w:val="00C243A5"/>
    <w:rsid w:val="00C26BD5"/>
    <w:rsid w:val="00C31F7F"/>
    <w:rsid w:val="00C33041"/>
    <w:rsid w:val="00C367A2"/>
    <w:rsid w:val="00C433A3"/>
    <w:rsid w:val="00C439EF"/>
    <w:rsid w:val="00C440E7"/>
    <w:rsid w:val="00C4464F"/>
    <w:rsid w:val="00C46F00"/>
    <w:rsid w:val="00C508FD"/>
    <w:rsid w:val="00C5444B"/>
    <w:rsid w:val="00C550FD"/>
    <w:rsid w:val="00C55EB1"/>
    <w:rsid w:val="00C6180A"/>
    <w:rsid w:val="00C621FC"/>
    <w:rsid w:val="00C62DC4"/>
    <w:rsid w:val="00C64BF7"/>
    <w:rsid w:val="00C66963"/>
    <w:rsid w:val="00C67C58"/>
    <w:rsid w:val="00C71047"/>
    <w:rsid w:val="00C711B5"/>
    <w:rsid w:val="00C73B60"/>
    <w:rsid w:val="00C73F78"/>
    <w:rsid w:val="00C74BA5"/>
    <w:rsid w:val="00C75126"/>
    <w:rsid w:val="00C775F3"/>
    <w:rsid w:val="00C776D4"/>
    <w:rsid w:val="00C8107D"/>
    <w:rsid w:val="00C810C6"/>
    <w:rsid w:val="00C820F9"/>
    <w:rsid w:val="00C8215B"/>
    <w:rsid w:val="00C82F72"/>
    <w:rsid w:val="00C83165"/>
    <w:rsid w:val="00C84F4F"/>
    <w:rsid w:val="00C8501D"/>
    <w:rsid w:val="00C90015"/>
    <w:rsid w:val="00C91123"/>
    <w:rsid w:val="00C962BD"/>
    <w:rsid w:val="00CA28EE"/>
    <w:rsid w:val="00CA2DF0"/>
    <w:rsid w:val="00CA3EF5"/>
    <w:rsid w:val="00CA5C37"/>
    <w:rsid w:val="00CA6273"/>
    <w:rsid w:val="00CB02EB"/>
    <w:rsid w:val="00CB0887"/>
    <w:rsid w:val="00CB5148"/>
    <w:rsid w:val="00CB5F0C"/>
    <w:rsid w:val="00CB7C8B"/>
    <w:rsid w:val="00CC097A"/>
    <w:rsid w:val="00CC174A"/>
    <w:rsid w:val="00CC1848"/>
    <w:rsid w:val="00CC2BB5"/>
    <w:rsid w:val="00CC3D69"/>
    <w:rsid w:val="00CC3E8B"/>
    <w:rsid w:val="00CC40D2"/>
    <w:rsid w:val="00CC4C8D"/>
    <w:rsid w:val="00CC7F81"/>
    <w:rsid w:val="00CD1EFB"/>
    <w:rsid w:val="00CD3C6A"/>
    <w:rsid w:val="00CD512E"/>
    <w:rsid w:val="00CD5876"/>
    <w:rsid w:val="00CE0CF8"/>
    <w:rsid w:val="00CE384C"/>
    <w:rsid w:val="00CE41D0"/>
    <w:rsid w:val="00CE5368"/>
    <w:rsid w:val="00CE57A2"/>
    <w:rsid w:val="00CE5CD3"/>
    <w:rsid w:val="00CE61DD"/>
    <w:rsid w:val="00CE7391"/>
    <w:rsid w:val="00CE765F"/>
    <w:rsid w:val="00CE79FE"/>
    <w:rsid w:val="00CE7AE3"/>
    <w:rsid w:val="00CF0175"/>
    <w:rsid w:val="00CF130C"/>
    <w:rsid w:val="00CF1517"/>
    <w:rsid w:val="00CF44FF"/>
    <w:rsid w:val="00CF4A5E"/>
    <w:rsid w:val="00CF544D"/>
    <w:rsid w:val="00D06F01"/>
    <w:rsid w:val="00D10801"/>
    <w:rsid w:val="00D10BA5"/>
    <w:rsid w:val="00D11EF6"/>
    <w:rsid w:val="00D12162"/>
    <w:rsid w:val="00D14042"/>
    <w:rsid w:val="00D14D4F"/>
    <w:rsid w:val="00D150B9"/>
    <w:rsid w:val="00D15647"/>
    <w:rsid w:val="00D20292"/>
    <w:rsid w:val="00D203BA"/>
    <w:rsid w:val="00D242EB"/>
    <w:rsid w:val="00D24688"/>
    <w:rsid w:val="00D24A81"/>
    <w:rsid w:val="00D2690B"/>
    <w:rsid w:val="00D27CB0"/>
    <w:rsid w:val="00D304EB"/>
    <w:rsid w:val="00D320A1"/>
    <w:rsid w:val="00D33EB6"/>
    <w:rsid w:val="00D41BA5"/>
    <w:rsid w:val="00D42728"/>
    <w:rsid w:val="00D45E27"/>
    <w:rsid w:val="00D45F81"/>
    <w:rsid w:val="00D464EC"/>
    <w:rsid w:val="00D47C98"/>
    <w:rsid w:val="00D55116"/>
    <w:rsid w:val="00D578AC"/>
    <w:rsid w:val="00D60101"/>
    <w:rsid w:val="00D60386"/>
    <w:rsid w:val="00D64973"/>
    <w:rsid w:val="00D65328"/>
    <w:rsid w:val="00D66354"/>
    <w:rsid w:val="00D70A13"/>
    <w:rsid w:val="00D739AC"/>
    <w:rsid w:val="00D73D59"/>
    <w:rsid w:val="00D743BD"/>
    <w:rsid w:val="00D75B5B"/>
    <w:rsid w:val="00D76A85"/>
    <w:rsid w:val="00D812F1"/>
    <w:rsid w:val="00D8477B"/>
    <w:rsid w:val="00D85EAF"/>
    <w:rsid w:val="00D86916"/>
    <w:rsid w:val="00D87CCA"/>
    <w:rsid w:val="00D90B8D"/>
    <w:rsid w:val="00D915F9"/>
    <w:rsid w:val="00D9195C"/>
    <w:rsid w:val="00D9486C"/>
    <w:rsid w:val="00D964EE"/>
    <w:rsid w:val="00D974B9"/>
    <w:rsid w:val="00DA2B93"/>
    <w:rsid w:val="00DA2DB1"/>
    <w:rsid w:val="00DB36C5"/>
    <w:rsid w:val="00DB3BD8"/>
    <w:rsid w:val="00DB67A9"/>
    <w:rsid w:val="00DC05C2"/>
    <w:rsid w:val="00DC1A3D"/>
    <w:rsid w:val="00DC1A84"/>
    <w:rsid w:val="00DC2D83"/>
    <w:rsid w:val="00DC5ACE"/>
    <w:rsid w:val="00DC5E27"/>
    <w:rsid w:val="00DC6DD4"/>
    <w:rsid w:val="00DC7C0E"/>
    <w:rsid w:val="00DD099D"/>
    <w:rsid w:val="00DD0BB7"/>
    <w:rsid w:val="00DD1142"/>
    <w:rsid w:val="00DD3D22"/>
    <w:rsid w:val="00DD46C9"/>
    <w:rsid w:val="00DD7543"/>
    <w:rsid w:val="00DE0467"/>
    <w:rsid w:val="00DE0E19"/>
    <w:rsid w:val="00DE2891"/>
    <w:rsid w:val="00DE28C3"/>
    <w:rsid w:val="00DE5CF6"/>
    <w:rsid w:val="00DE60EB"/>
    <w:rsid w:val="00DF13A9"/>
    <w:rsid w:val="00DF170A"/>
    <w:rsid w:val="00DF1776"/>
    <w:rsid w:val="00DF2A75"/>
    <w:rsid w:val="00DF5D46"/>
    <w:rsid w:val="00DF635C"/>
    <w:rsid w:val="00DF71E5"/>
    <w:rsid w:val="00DF7A92"/>
    <w:rsid w:val="00E0085A"/>
    <w:rsid w:val="00E02045"/>
    <w:rsid w:val="00E022A8"/>
    <w:rsid w:val="00E03673"/>
    <w:rsid w:val="00E05177"/>
    <w:rsid w:val="00E079DA"/>
    <w:rsid w:val="00E11393"/>
    <w:rsid w:val="00E12D52"/>
    <w:rsid w:val="00E15C13"/>
    <w:rsid w:val="00E1794C"/>
    <w:rsid w:val="00E204C9"/>
    <w:rsid w:val="00E212B4"/>
    <w:rsid w:val="00E26D57"/>
    <w:rsid w:val="00E30FD3"/>
    <w:rsid w:val="00E35638"/>
    <w:rsid w:val="00E3583E"/>
    <w:rsid w:val="00E37EBB"/>
    <w:rsid w:val="00E41552"/>
    <w:rsid w:val="00E45783"/>
    <w:rsid w:val="00E45793"/>
    <w:rsid w:val="00E46F3B"/>
    <w:rsid w:val="00E47F84"/>
    <w:rsid w:val="00E542A9"/>
    <w:rsid w:val="00E545B2"/>
    <w:rsid w:val="00E56C54"/>
    <w:rsid w:val="00E5791A"/>
    <w:rsid w:val="00E61466"/>
    <w:rsid w:val="00E615AD"/>
    <w:rsid w:val="00E63FAE"/>
    <w:rsid w:val="00E70DC4"/>
    <w:rsid w:val="00E71AF7"/>
    <w:rsid w:val="00E81BC8"/>
    <w:rsid w:val="00E830BE"/>
    <w:rsid w:val="00E8394F"/>
    <w:rsid w:val="00E84588"/>
    <w:rsid w:val="00E856A4"/>
    <w:rsid w:val="00E85AA4"/>
    <w:rsid w:val="00E86245"/>
    <w:rsid w:val="00E90412"/>
    <w:rsid w:val="00E91A2C"/>
    <w:rsid w:val="00E9694B"/>
    <w:rsid w:val="00EA3EF1"/>
    <w:rsid w:val="00EA5C26"/>
    <w:rsid w:val="00EA6D20"/>
    <w:rsid w:val="00EB1D9C"/>
    <w:rsid w:val="00EB449E"/>
    <w:rsid w:val="00EB59BC"/>
    <w:rsid w:val="00EB73E1"/>
    <w:rsid w:val="00EB78EB"/>
    <w:rsid w:val="00EC22D7"/>
    <w:rsid w:val="00EC5176"/>
    <w:rsid w:val="00EC6816"/>
    <w:rsid w:val="00ED0BD3"/>
    <w:rsid w:val="00ED154E"/>
    <w:rsid w:val="00ED36D6"/>
    <w:rsid w:val="00ED525F"/>
    <w:rsid w:val="00ED54FF"/>
    <w:rsid w:val="00EE1173"/>
    <w:rsid w:val="00EE1802"/>
    <w:rsid w:val="00EE2FA1"/>
    <w:rsid w:val="00EE4222"/>
    <w:rsid w:val="00EE5217"/>
    <w:rsid w:val="00EE59F2"/>
    <w:rsid w:val="00EE6F54"/>
    <w:rsid w:val="00EF08A5"/>
    <w:rsid w:val="00EF3609"/>
    <w:rsid w:val="00EF3A08"/>
    <w:rsid w:val="00EF56F8"/>
    <w:rsid w:val="00EF5BBC"/>
    <w:rsid w:val="00EF6999"/>
    <w:rsid w:val="00EF778D"/>
    <w:rsid w:val="00F00684"/>
    <w:rsid w:val="00F00A32"/>
    <w:rsid w:val="00F023AA"/>
    <w:rsid w:val="00F02490"/>
    <w:rsid w:val="00F039A8"/>
    <w:rsid w:val="00F04517"/>
    <w:rsid w:val="00F11EB6"/>
    <w:rsid w:val="00F1330F"/>
    <w:rsid w:val="00F13D01"/>
    <w:rsid w:val="00F14BF4"/>
    <w:rsid w:val="00F1541F"/>
    <w:rsid w:val="00F17489"/>
    <w:rsid w:val="00F21A20"/>
    <w:rsid w:val="00F2210C"/>
    <w:rsid w:val="00F221C0"/>
    <w:rsid w:val="00F23025"/>
    <w:rsid w:val="00F245AC"/>
    <w:rsid w:val="00F443A8"/>
    <w:rsid w:val="00F44BB7"/>
    <w:rsid w:val="00F454E4"/>
    <w:rsid w:val="00F45E8D"/>
    <w:rsid w:val="00F51052"/>
    <w:rsid w:val="00F523BC"/>
    <w:rsid w:val="00F5242A"/>
    <w:rsid w:val="00F52502"/>
    <w:rsid w:val="00F540E2"/>
    <w:rsid w:val="00F5580B"/>
    <w:rsid w:val="00F56534"/>
    <w:rsid w:val="00F61503"/>
    <w:rsid w:val="00F65614"/>
    <w:rsid w:val="00F659E1"/>
    <w:rsid w:val="00F65BD7"/>
    <w:rsid w:val="00F70383"/>
    <w:rsid w:val="00F70B4F"/>
    <w:rsid w:val="00F75419"/>
    <w:rsid w:val="00F8502D"/>
    <w:rsid w:val="00F85FA5"/>
    <w:rsid w:val="00F91D6E"/>
    <w:rsid w:val="00F925F6"/>
    <w:rsid w:val="00F92635"/>
    <w:rsid w:val="00F934B1"/>
    <w:rsid w:val="00F94EFE"/>
    <w:rsid w:val="00FA2252"/>
    <w:rsid w:val="00FA28E0"/>
    <w:rsid w:val="00FA5134"/>
    <w:rsid w:val="00FB09F1"/>
    <w:rsid w:val="00FB35AD"/>
    <w:rsid w:val="00FB6345"/>
    <w:rsid w:val="00FB6606"/>
    <w:rsid w:val="00FB736F"/>
    <w:rsid w:val="00FC64BE"/>
    <w:rsid w:val="00FD226B"/>
    <w:rsid w:val="00FD54A7"/>
    <w:rsid w:val="00FD5504"/>
    <w:rsid w:val="00FD55B2"/>
    <w:rsid w:val="00FD65F6"/>
    <w:rsid w:val="00FD7548"/>
    <w:rsid w:val="00FD76D8"/>
    <w:rsid w:val="00FE06C5"/>
    <w:rsid w:val="00FE0B1A"/>
    <w:rsid w:val="00FE1F46"/>
    <w:rsid w:val="00FE1FB4"/>
    <w:rsid w:val="00FE5A44"/>
    <w:rsid w:val="00FE5DA6"/>
    <w:rsid w:val="00FE7037"/>
    <w:rsid w:val="00FF2514"/>
    <w:rsid w:val="00FF25DB"/>
    <w:rsid w:val="00FF3B66"/>
    <w:rsid w:val="00FF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99f"/>
    </o:shapedefaults>
    <o:shapelayout v:ext="edit">
      <o:idmap v:ext="edit" data="1"/>
    </o:shapelayout>
  </w:shapeDefaults>
  <w:decimalSymbol w:val="."/>
  <w:listSeparator w:val=";"/>
  <w14:docId w14:val="20EE8E20"/>
  <w15:docId w15:val="{D0554E4E-FBBE-4C7C-AA07-3CD273A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qFormat/>
    <w:rsid w:val="009A27EE"/>
    <w:pPr>
      <w:keepNext/>
      <w:spacing w:before="240" w:after="60"/>
      <w:outlineLvl w:val="0"/>
    </w:pPr>
    <w:rPr>
      <w:rFonts w:ascii="Arial" w:hAnsi="Arial"/>
      <w:b/>
      <w:kern w:val="28"/>
      <w:sz w:val="28"/>
    </w:rPr>
  </w:style>
  <w:style w:type="paragraph" w:styleId="Ttulo2">
    <w:name w:val="heading 2"/>
    <w:basedOn w:val="Normal"/>
    <w:next w:val="Normal"/>
    <w:qFormat/>
    <w:rsid w:val="00823E7E"/>
    <w:pPr>
      <w:keepNext/>
      <w:jc w:val="center"/>
      <w:outlineLvl w:val="1"/>
    </w:pPr>
    <w:rPr>
      <w:rFonts w:ascii="CG Times" w:hAnsi="CG Times"/>
      <w:i/>
      <w:sz w:val="24"/>
      <w:lang w:val="es-MX"/>
    </w:rPr>
  </w:style>
  <w:style w:type="paragraph" w:styleId="Ttulo3">
    <w:name w:val="heading 3"/>
    <w:basedOn w:val="Normal"/>
    <w:next w:val="Normal"/>
    <w:link w:val="Ttulo3Car"/>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link w:val="TextoindependienteCar"/>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F92635"/>
    <w:pPr>
      <w:tabs>
        <w:tab w:val="left" w:pos="400"/>
        <w:tab w:val="right" w:leader="dot" w:pos="9352"/>
      </w:tabs>
      <w:spacing w:before="120" w:after="120"/>
    </w:pPr>
    <w:rPr>
      <w:rFonts w:ascii="Arial" w:hAnsi="Arial"/>
      <w:sz w:val="24"/>
    </w:rPr>
  </w:style>
  <w:style w:type="paragraph" w:styleId="TDC2">
    <w:name w:val="toc 2"/>
    <w:basedOn w:val="Normal"/>
    <w:next w:val="Normal"/>
    <w:autoRedefine/>
    <w:uiPriority w:val="39"/>
    <w:rsid w:val="00F92635"/>
    <w:pPr>
      <w:spacing w:before="60" w:after="60"/>
      <w:ind w:left="198"/>
    </w:pPr>
    <w:rPr>
      <w:rFonts w:ascii="Arial" w:hAnsi="Arial"/>
      <w:sz w:val="22"/>
    </w:rPr>
  </w:style>
  <w:style w:type="paragraph" w:styleId="TDC3">
    <w:name w:val="toc 3"/>
    <w:basedOn w:val="Normal"/>
    <w:next w:val="Normal"/>
    <w:autoRedefine/>
    <w:semiHidden/>
    <w:rsid w:val="003E0FE8"/>
    <w:pPr>
      <w:ind w:left="400"/>
    </w:pPr>
    <w:rPr>
      <w:rFonts w:ascii="Arial" w:hAnsi="Arial"/>
      <w:sz w:val="22"/>
    </w:r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link w:val="TextocomentarioCar"/>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3E0FE8"/>
    <w:rPr>
      <w:color w:val="0000FF" w:themeColor="hyperlink"/>
      <w:u w:val="single"/>
    </w:rPr>
  </w:style>
  <w:style w:type="paragraph" w:styleId="Revisin">
    <w:name w:val="Revision"/>
    <w:hidden/>
    <w:uiPriority w:val="99"/>
    <w:semiHidden/>
    <w:rsid w:val="00F92635"/>
    <w:rPr>
      <w:rFonts w:ascii="Courier New" w:hAnsi="Courier New"/>
      <w:lang w:val="es-ES_tradnl" w:eastAsia="es-ES"/>
    </w:rPr>
  </w:style>
  <w:style w:type="character" w:styleId="Hipervnculovisitado">
    <w:name w:val="FollowedHyperlink"/>
    <w:basedOn w:val="Fuentedeprrafopredeter"/>
    <w:rsid w:val="00F92635"/>
    <w:rPr>
      <w:color w:val="800080" w:themeColor="followedHyperlink"/>
      <w:u w:val="single"/>
    </w:rPr>
  </w:style>
  <w:style w:type="character" w:customStyle="1" w:styleId="PiedepginaCar">
    <w:name w:val="Pie de página Car"/>
    <w:basedOn w:val="Fuentedeprrafopredeter"/>
    <w:link w:val="Piedepgina"/>
    <w:uiPriority w:val="99"/>
    <w:rsid w:val="002B4FA2"/>
    <w:rPr>
      <w:rFonts w:ascii="Courier New" w:hAnsi="Courier New"/>
      <w:lang w:val="es-ES_tradnl" w:eastAsia="es-ES"/>
    </w:rPr>
  </w:style>
  <w:style w:type="character" w:customStyle="1" w:styleId="Ttulo3Car">
    <w:name w:val="Título 3 Car"/>
    <w:basedOn w:val="Fuentedeprrafopredeter"/>
    <w:link w:val="Ttulo3"/>
    <w:rsid w:val="00C83165"/>
    <w:rPr>
      <w:rFonts w:ascii="CG Times" w:hAnsi="CG Times"/>
      <w:i/>
      <w:sz w:val="24"/>
      <w:lang w:val="es-MX" w:eastAsia="es-ES"/>
    </w:rPr>
  </w:style>
  <w:style w:type="paragraph" w:customStyle="1" w:styleId="Default">
    <w:name w:val="Default"/>
    <w:rsid w:val="00F039A8"/>
    <w:pPr>
      <w:autoSpaceDE w:val="0"/>
      <w:autoSpaceDN w:val="0"/>
      <w:adjustRightInd w:val="0"/>
    </w:pPr>
    <w:rPr>
      <w:rFonts w:ascii="Calibri" w:eastAsiaTheme="minorHAnsi" w:hAnsi="Calibri" w:cs="Calibri"/>
      <w:color w:val="000000"/>
      <w:sz w:val="24"/>
      <w:szCs w:val="24"/>
      <w:lang w:val="es-MX" w:eastAsia="en-US"/>
    </w:rPr>
  </w:style>
  <w:style w:type="character" w:customStyle="1" w:styleId="TextocomentarioCar">
    <w:name w:val="Texto comentario Car"/>
    <w:basedOn w:val="Fuentedeprrafopredeter"/>
    <w:link w:val="Textocomentario"/>
    <w:semiHidden/>
    <w:rsid w:val="00184539"/>
    <w:rPr>
      <w:rFonts w:ascii="Courier New" w:hAnsi="Courier New"/>
      <w:lang w:val="es-ES_tradnl" w:eastAsia="es-ES"/>
    </w:rPr>
  </w:style>
  <w:style w:type="character" w:customStyle="1" w:styleId="TextoindependienteCar">
    <w:name w:val="Texto independiente Car"/>
    <w:basedOn w:val="Fuentedeprrafopredeter"/>
    <w:link w:val="Textoindependiente"/>
    <w:rsid w:val="0071004E"/>
    <w:rPr>
      <w:rFonts w:ascii="CG Times" w:hAnsi="CG Times"/>
      <w:b/>
      <w:i/>
      <w:sz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bcr.gob.s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C2BAF756CC449B96A2C26EB63CE07" ma:contentTypeVersion="14" ma:contentTypeDescription="Create a new document." ma:contentTypeScope="" ma:versionID="ead2717021246de96034aebcdd4b06c9">
  <xsd:schema xmlns:xsd="http://www.w3.org/2001/XMLSchema" xmlns:xs="http://www.w3.org/2001/XMLSchema" xmlns:p="http://schemas.microsoft.com/office/2006/metadata/properties" xmlns:ns3="28bc2eef-967e-4280-b7ce-547602209603" xmlns:ns4="0f32e178-3b0a-4605-a4f5-9a4d94217413" targetNamespace="http://schemas.microsoft.com/office/2006/metadata/properties" ma:root="true" ma:fieldsID="bd343c6d0aab0517e0bb8ce3a417fe6c" ns3:_="" ns4:_="">
    <xsd:import namespace="28bc2eef-967e-4280-b7ce-547602209603"/>
    <xsd:import namespace="0f32e178-3b0a-4605-a4f5-9a4d942174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c2eef-967e-4280-b7ce-547602209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2e178-3b0a-4605-a4f5-9a4d942174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DE439-50E0-4893-B914-9C632B21DED8}">
  <ds:schemaRefs>
    <ds:schemaRef ds:uri="http://schemas.microsoft.com/sharepoint/v3/contenttype/forms"/>
  </ds:schemaRefs>
</ds:datastoreItem>
</file>

<file path=customXml/itemProps2.xml><?xml version="1.0" encoding="utf-8"?>
<ds:datastoreItem xmlns:ds="http://schemas.openxmlformats.org/officeDocument/2006/customXml" ds:itemID="{CEE1309F-AAF8-46B1-8EAE-99FBE191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c2eef-967e-4280-b7ce-547602209603"/>
    <ds:schemaRef ds:uri="0f32e178-3b0a-4605-a4f5-9a4d94217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70C9E-0948-4D4D-B4CE-90DCF1D04EB1}">
  <ds:schemaRefs>
    <ds:schemaRef ds:uri="http://schemas.openxmlformats.org/officeDocument/2006/bibliography"/>
  </ds:schemaRefs>
</ds:datastoreItem>
</file>

<file path=customXml/itemProps4.xml><?xml version="1.0" encoding="utf-8"?>
<ds:datastoreItem xmlns:ds="http://schemas.openxmlformats.org/officeDocument/2006/customXml" ds:itemID="{F5359DDE-2B13-492F-97BA-D63D80B3D6B1}">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0f32e178-3b0a-4605-a4f5-9a4d94217413"/>
    <ds:schemaRef ds:uri="28bc2eef-967e-4280-b7ce-54760220960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5152</Words>
  <Characters>29055</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PUI ES</vt:lpstr>
      <vt:lpstr>instructivo Camara Compensacion Bancaria</vt:lpstr>
    </vt:vector>
  </TitlesOfParts>
  <Company>F&amp;P</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 ES</dc:title>
  <dc:creator>JB</dc:creator>
  <cp:lastModifiedBy>Nadia Carolina Jurado Rivas</cp:lastModifiedBy>
  <cp:revision>12</cp:revision>
  <cp:lastPrinted>2021-12-23T19:42:00Z</cp:lastPrinted>
  <dcterms:created xsi:type="dcterms:W3CDTF">2021-12-22T20:40:00Z</dcterms:created>
  <dcterms:modified xsi:type="dcterms:W3CDTF">2021-12-23T19:43:00Z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0x010100927C2BAF756CC449B96A2C26EB63CE07</vt:lpwstr>
  </property>
</Properties>
</file>