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5407254"/>
    <w:bookmarkEnd w:id="0"/>
    <w:p w14:paraId="6B62D468" w14:textId="77777777" w:rsidR="00F22652" w:rsidRDefault="00DD4670" w:rsidP="009211F8">
      <w:pPr>
        <w:pStyle w:val="Encabezado"/>
        <w:tabs>
          <w:tab w:val="clear" w:pos="4419"/>
          <w:tab w:val="clear" w:pos="8838"/>
        </w:tabs>
        <w:jc w:val="center"/>
        <w:rPr>
          <w:rFonts w:ascii="Arial" w:hAnsi="Arial" w:cs="Arial"/>
          <w:noProof/>
          <w:sz w:val="22"/>
          <w:szCs w:val="22"/>
        </w:rPr>
      </w:pPr>
      <w:r>
        <w:rPr>
          <w:rFonts w:ascii="Arial" w:hAnsi="Arial" w:cs="Arial"/>
          <w:noProof/>
          <w:sz w:val="22"/>
          <w:szCs w:val="22"/>
          <w:lang w:val="es-MX" w:eastAsia="es-MX"/>
        </w:rPr>
        <mc:AlternateContent>
          <mc:Choice Requires="wps">
            <w:drawing>
              <wp:anchor distT="0" distB="0" distL="114300" distR="114300" simplePos="0" relativeHeight="251658243" behindDoc="1" locked="0" layoutInCell="1" allowOverlap="1" wp14:anchorId="1D1AC41D" wp14:editId="72CED16E">
                <wp:simplePos x="0" y="0"/>
                <wp:positionH relativeFrom="column">
                  <wp:posOffset>-489586</wp:posOffset>
                </wp:positionH>
                <wp:positionV relativeFrom="paragraph">
                  <wp:posOffset>-481330</wp:posOffset>
                </wp:positionV>
                <wp:extent cx="6619875" cy="9085580"/>
                <wp:effectExtent l="0" t="0" r="28575" b="203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90855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750C097" w14:textId="77777777" w:rsidR="00C4461A" w:rsidRDefault="00C4461A">
                            <w:pPr>
                              <w:rPr>
                                <w:sz w:val="48"/>
                              </w:rPr>
                            </w:pPr>
                          </w:p>
                          <w:p w14:paraId="0FF91097" w14:textId="77777777" w:rsidR="00C4461A" w:rsidRDefault="00C4461A" w:rsidP="002B1A5A">
                            <w:pPr>
                              <w:jc w:val="center"/>
                              <w:rPr>
                                <w:sz w:val="48"/>
                              </w:rPr>
                            </w:pPr>
                          </w:p>
                          <w:p w14:paraId="60FE1904" w14:textId="77777777" w:rsidR="00C4461A" w:rsidRDefault="00C4461A">
                            <w:pPr>
                              <w:rPr>
                                <w:sz w:val="48"/>
                              </w:rPr>
                            </w:pPr>
                          </w:p>
                          <w:p w14:paraId="0F129615" w14:textId="77777777" w:rsidR="00C4461A" w:rsidRDefault="00C4461A">
                            <w:pPr>
                              <w:rPr>
                                <w:sz w:val="48"/>
                              </w:rPr>
                            </w:pPr>
                          </w:p>
                        </w:txbxContent>
                      </wps:txbx>
                      <wps:bodyPr rot="0" vert="horz" wrap="square" lIns="90488" tIns="44450" rIns="90488" bIns="4445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1AC41D" id="Rectangle 5" o:spid="_x0000_s1026" style="position:absolute;left:0;text-align:left;margin-left:-38.55pt;margin-top:-37.9pt;width:521.25pt;height:715.4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" fillcolor="white [3201]" strokecolor="black [3200]" strokeweight="2pt">
                <v:textbox inset="2.51356mm,3.5pt,2.51356mm,3.5pt">
                  <w:txbxContent>
                    <w:p w14:paraId="1750C097" w14:textId="77777777" w:rsidR="00C4461A" w:rsidRDefault="00C4461A">
                      <w:pPr>
                        <w:rPr>
                          <w:sz w:val="48"/>
                        </w:rPr>
                      </w:pPr>
                    </w:p>
                    <w:p w14:paraId="0FF91097" w14:textId="77777777" w:rsidR="00C4461A" w:rsidRDefault="00C4461A" w:rsidP="002B1A5A">
                      <w:pPr>
                        <w:jc w:val="center"/>
                        <w:rPr>
                          <w:sz w:val="48"/>
                        </w:rPr>
                      </w:pPr>
                    </w:p>
                    <w:p w14:paraId="60FE1904" w14:textId="77777777" w:rsidR="00C4461A" w:rsidRDefault="00C4461A">
                      <w:pPr>
                        <w:rPr>
                          <w:sz w:val="48"/>
                        </w:rPr>
                      </w:pPr>
                    </w:p>
                    <w:p w14:paraId="0F129615" w14:textId="77777777" w:rsidR="00C4461A" w:rsidRDefault="00C4461A">
                      <w:pPr>
                        <w:rPr>
                          <w:sz w:val="48"/>
                        </w:rPr>
                      </w:pPr>
                    </w:p>
                  </w:txbxContent>
                </v:textbox>
              </v:rect>
            </w:pict>
          </mc:Fallback>
        </mc:AlternateContent>
      </w:r>
      <w:r w:rsidR="00041C2F">
        <w:rPr>
          <w:rFonts w:ascii="Arial" w:hAnsi="Arial" w:cs="Arial"/>
          <w:noProof/>
          <w:sz w:val="22"/>
          <w:szCs w:val="22"/>
        </w:rPr>
        <w:t xml:space="preserve"> </w:t>
      </w:r>
    </w:p>
    <w:p w14:paraId="497B9CAE" w14:textId="77777777" w:rsidR="00EB5039" w:rsidRDefault="00EB5039" w:rsidP="009211F8">
      <w:pPr>
        <w:pStyle w:val="Encabezado"/>
        <w:tabs>
          <w:tab w:val="clear" w:pos="4419"/>
          <w:tab w:val="clear" w:pos="8838"/>
        </w:tabs>
        <w:jc w:val="center"/>
        <w:rPr>
          <w:rFonts w:ascii="Arial" w:hAnsi="Arial" w:cs="Arial"/>
          <w:noProof/>
          <w:sz w:val="22"/>
          <w:szCs w:val="22"/>
        </w:rPr>
      </w:pPr>
    </w:p>
    <w:p w14:paraId="2636A5A4" w14:textId="77777777" w:rsidR="002362B8" w:rsidRPr="00F56F43" w:rsidRDefault="002362B8" w:rsidP="009211F8">
      <w:pPr>
        <w:pStyle w:val="Encabezado"/>
        <w:tabs>
          <w:tab w:val="clear" w:pos="4419"/>
          <w:tab w:val="clear" w:pos="8838"/>
        </w:tabs>
        <w:jc w:val="center"/>
        <w:rPr>
          <w:rFonts w:ascii="Arial" w:hAnsi="Arial" w:cs="Arial"/>
          <w:noProof/>
          <w:sz w:val="22"/>
          <w:szCs w:val="22"/>
        </w:rPr>
      </w:pPr>
    </w:p>
    <w:p w14:paraId="197D43AC" w14:textId="691969F2" w:rsidR="002362B8" w:rsidRPr="00F56F43" w:rsidRDefault="00183606">
      <w:pPr>
        <w:pStyle w:val="Encabezado"/>
        <w:tabs>
          <w:tab w:val="clear" w:pos="4419"/>
          <w:tab w:val="clear" w:pos="8838"/>
        </w:tabs>
        <w:jc w:val="center"/>
        <w:rPr>
          <w:rFonts w:ascii="Arial" w:hAnsi="Arial" w:cs="Arial"/>
          <w:noProof/>
          <w:sz w:val="22"/>
          <w:szCs w:val="22"/>
        </w:rPr>
      </w:pPr>
      <w:r>
        <w:rPr>
          <w:noProof/>
        </w:rPr>
        <w:drawing>
          <wp:inline distT="0" distB="0" distL="0" distR="0" wp14:anchorId="140ED879" wp14:editId="3DC865ED">
            <wp:extent cx="2638863" cy="14062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8060" cy="1411137"/>
                    </a:xfrm>
                    <a:prstGeom prst="rect">
                      <a:avLst/>
                    </a:prstGeom>
                    <a:noFill/>
                    <a:ln>
                      <a:noFill/>
                    </a:ln>
                  </pic:spPr>
                </pic:pic>
              </a:graphicData>
            </a:graphic>
          </wp:inline>
        </w:drawing>
      </w:r>
      <w:r>
        <w:rPr>
          <w:rFonts w:ascii="Arial" w:hAnsi="Arial" w:cs="Arial"/>
          <w:noProof/>
          <w:sz w:val="22"/>
          <w:szCs w:val="22"/>
          <w:lang w:val="es-MX" w:eastAsia="es-MX"/>
        </w:rPr>
        <w:t xml:space="preserve"> </w:t>
      </w:r>
      <w:r w:rsidR="00B47629">
        <w:rPr>
          <w:rFonts w:ascii="Arial" w:hAnsi="Arial" w:cs="Arial"/>
          <w:noProof/>
          <w:sz w:val="22"/>
          <w:szCs w:val="22"/>
          <w:lang w:val="es-MX" w:eastAsia="es-MX"/>
        </w:rPr>
        <mc:AlternateContent>
          <mc:Choice Requires="wps">
            <w:drawing>
              <wp:anchor distT="0" distB="0" distL="114300" distR="114300" simplePos="0" relativeHeight="251658246" behindDoc="0" locked="0" layoutInCell="0" allowOverlap="1" wp14:anchorId="52E88B80" wp14:editId="50A160BB">
                <wp:simplePos x="0" y="0"/>
                <wp:positionH relativeFrom="column">
                  <wp:posOffset>299720</wp:posOffset>
                </wp:positionH>
                <wp:positionV relativeFrom="paragraph">
                  <wp:posOffset>-401955</wp:posOffset>
                </wp:positionV>
                <wp:extent cx="1122680" cy="3048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680" cy="30480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C1B612" id="Rectángulo 1" o:spid="_x0000_s1026" style="position:absolute;margin-left:23.6pt;margin-top:-31.65pt;width:88.4pt;height:2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" o:allowincell="f" filled="f" fillcolor="#618ffd" stroked="f" strokeweight="1pt"/>
            </w:pict>
          </mc:Fallback>
        </mc:AlternateContent>
      </w:r>
      <w:r w:rsidR="00B47629">
        <w:rPr>
          <w:rFonts w:ascii="Arial" w:hAnsi="Arial" w:cs="Arial"/>
          <w:noProof/>
          <w:sz w:val="22"/>
          <w:szCs w:val="22"/>
          <w:lang w:val="es-MX" w:eastAsia="es-MX"/>
        </w:rPr>
        <mc:AlternateContent>
          <mc:Choice Requires="wps">
            <w:drawing>
              <wp:anchor distT="0" distB="0" distL="114300" distR="114300" simplePos="0" relativeHeight="251658244" behindDoc="0" locked="0" layoutInCell="0" allowOverlap="1" wp14:anchorId="3337E53E" wp14:editId="02625A50">
                <wp:simplePos x="0" y="0"/>
                <wp:positionH relativeFrom="column">
                  <wp:posOffset>1747520</wp:posOffset>
                </wp:positionH>
                <wp:positionV relativeFrom="paragraph">
                  <wp:posOffset>3979545</wp:posOffset>
                </wp:positionV>
                <wp:extent cx="946150" cy="4572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45720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D64CD8" id="Rectángulo 1" o:spid="_x0000_s1026" style="position:absolute;margin-left:137.6pt;margin-top:313.35pt;width:74.5pt;height:3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" o:allowincell="f" filled="f" fillcolor="#618ffd" stroked="f" strokeweight="1pt"/>
            </w:pict>
          </mc:Fallback>
        </mc:AlternateContent>
      </w:r>
    </w:p>
    <w:p w14:paraId="7599CEB6" w14:textId="77777777" w:rsidR="002362B8" w:rsidRPr="00F56F43" w:rsidRDefault="002362B8">
      <w:pPr>
        <w:rPr>
          <w:rFonts w:cs="Arial"/>
          <w:sz w:val="22"/>
          <w:szCs w:val="22"/>
        </w:rPr>
      </w:pPr>
      <w:r w:rsidRPr="00F56F43">
        <w:rPr>
          <w:rFonts w:cs="Arial"/>
          <w:sz w:val="22"/>
          <w:szCs w:val="22"/>
        </w:rPr>
        <w:tab/>
      </w:r>
    </w:p>
    <w:p w14:paraId="289C02EC" w14:textId="26D4B67D" w:rsidR="000F7615" w:rsidRPr="00F56F43" w:rsidRDefault="009E28FF" w:rsidP="000F7615">
      <w:pPr>
        <w:pStyle w:val="Ttulo"/>
        <w:rPr>
          <w:rFonts w:ascii="Arial" w:hAnsi="Arial" w:cs="Arial"/>
          <w:b w:val="0"/>
          <w:bCs w:val="0"/>
          <w:sz w:val="22"/>
          <w:szCs w:val="22"/>
        </w:rPr>
      </w:pPr>
      <w:r>
        <w:rPr>
          <w:rFonts w:ascii="Arial" w:hAnsi="Arial" w:cs="Arial"/>
          <w:noProof/>
          <w:sz w:val="22"/>
          <w:szCs w:val="22"/>
          <w:lang w:val="es-MX" w:eastAsia="es-MX"/>
        </w:rPr>
        <mc:AlternateContent>
          <mc:Choice Requires="wps">
            <w:drawing>
              <wp:anchor distT="0" distB="0" distL="114300" distR="114300" simplePos="0" relativeHeight="251658245" behindDoc="0" locked="0" layoutInCell="1" allowOverlap="1" wp14:anchorId="461D52CD" wp14:editId="6D6D6056">
                <wp:simplePos x="0" y="0"/>
                <wp:positionH relativeFrom="column">
                  <wp:posOffset>148590</wp:posOffset>
                </wp:positionH>
                <wp:positionV relativeFrom="paragraph">
                  <wp:posOffset>4238625</wp:posOffset>
                </wp:positionV>
                <wp:extent cx="5486400" cy="105537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5537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154D3A" w14:textId="77777777" w:rsidR="00C4461A" w:rsidRPr="009E28FF" w:rsidRDefault="00C4461A" w:rsidP="009211F8">
                            <w:pPr>
                              <w:jc w:val="center"/>
                              <w:rPr>
                                <w:b/>
                                <w:i/>
                                <w:snapToGrid w:val="0"/>
                                <w:color w:val="000000"/>
                                <w:sz w:val="28"/>
                                <w:szCs w:val="22"/>
                                <w:lang w:val="es-ES_tradnl"/>
                              </w:rPr>
                            </w:pPr>
                            <w:r w:rsidRPr="009E28FF">
                              <w:rPr>
                                <w:b/>
                                <w:i/>
                                <w:snapToGrid w:val="0"/>
                                <w:color w:val="000000"/>
                                <w:sz w:val="28"/>
                                <w:szCs w:val="22"/>
                                <w:lang w:val="es-ES_tradnl"/>
                              </w:rPr>
                              <w:t>GERENCIA DE OPERACIONES FINANCIERAS</w:t>
                            </w:r>
                          </w:p>
                          <w:p w14:paraId="3D4063FE" w14:textId="77777777" w:rsidR="00C4461A" w:rsidRPr="009E28FF" w:rsidRDefault="00C4461A" w:rsidP="009211F8">
                            <w:pPr>
                              <w:jc w:val="center"/>
                              <w:rPr>
                                <w:b/>
                                <w:i/>
                                <w:snapToGrid w:val="0"/>
                                <w:color w:val="000000"/>
                                <w:sz w:val="28"/>
                                <w:szCs w:val="22"/>
                                <w:lang w:val="es-ES_tradnl"/>
                              </w:rPr>
                            </w:pPr>
                            <w:r w:rsidRPr="009E28FF">
                              <w:rPr>
                                <w:b/>
                                <w:i/>
                                <w:snapToGrid w:val="0"/>
                                <w:color w:val="000000"/>
                                <w:sz w:val="28"/>
                                <w:szCs w:val="22"/>
                                <w:lang w:val="es-ES_tradnl"/>
                              </w:rPr>
                              <w:t>Departamento de Pagos y Valores</w:t>
                            </w:r>
                          </w:p>
                          <w:p w14:paraId="6A48CA68" w14:textId="77777777" w:rsidR="00C4461A" w:rsidRPr="009E28FF" w:rsidRDefault="00C4461A" w:rsidP="009211F8">
                            <w:pPr>
                              <w:jc w:val="center"/>
                              <w:rPr>
                                <w:b/>
                                <w:i/>
                                <w:snapToGrid w:val="0"/>
                                <w:color w:val="000000"/>
                                <w:sz w:val="28"/>
                                <w:szCs w:val="22"/>
                                <w:lang w:val="es-ES_tradnl"/>
                              </w:rPr>
                            </w:pPr>
                          </w:p>
                          <w:p w14:paraId="0589EE66" w14:textId="5867C88E" w:rsidR="00C4461A" w:rsidRPr="009E28FF" w:rsidRDefault="00491AD6" w:rsidP="009211F8">
                            <w:pPr>
                              <w:jc w:val="center"/>
                              <w:rPr>
                                <w:b/>
                                <w:i/>
                                <w:snapToGrid w:val="0"/>
                                <w:color w:val="000000"/>
                                <w:sz w:val="28"/>
                                <w:szCs w:val="22"/>
                                <w:lang w:val="es-ES_tradnl"/>
                              </w:rPr>
                            </w:pPr>
                            <w:r>
                              <w:rPr>
                                <w:b/>
                                <w:i/>
                                <w:snapToGrid w:val="0"/>
                                <w:color w:val="000000"/>
                                <w:sz w:val="28"/>
                                <w:szCs w:val="22"/>
                                <w:lang w:val="es-ES_tradnl"/>
                              </w:rPr>
                              <w:t>Junio</w:t>
                            </w:r>
                            <w:r w:rsidR="00026809" w:rsidRPr="009E28FF">
                              <w:rPr>
                                <w:b/>
                                <w:i/>
                                <w:snapToGrid w:val="0"/>
                                <w:color w:val="000000"/>
                                <w:sz w:val="28"/>
                                <w:szCs w:val="22"/>
                                <w:lang w:val="es-ES_tradnl"/>
                              </w:rPr>
                              <w:t xml:space="preserve"> 2023</w:t>
                            </w:r>
                          </w:p>
                          <w:p w14:paraId="178B60C6" w14:textId="77777777" w:rsidR="00C4461A" w:rsidRDefault="00C4461A" w:rsidP="009211F8">
                            <w:pPr>
                              <w:jc w:val="center"/>
                              <w:rPr>
                                <w:b/>
                                <w:i/>
                                <w:snapToGrid w:val="0"/>
                                <w:color w:val="000000"/>
                                <w:lang w:val="es-ES_tradnl"/>
                              </w:rPr>
                            </w:pPr>
                          </w:p>
                          <w:p w14:paraId="590C5BBA" w14:textId="77777777" w:rsidR="00C4461A" w:rsidRDefault="00C4461A" w:rsidP="009211F8">
                            <w:pPr>
                              <w:jc w:val="center"/>
                              <w:rPr>
                                <w:b/>
                                <w:i/>
                                <w:snapToGrid w:val="0"/>
                                <w:color w:val="000000"/>
                                <w:lang w:val="es-ES_tradnl"/>
                              </w:rPr>
                            </w:pPr>
                          </w:p>
                          <w:p w14:paraId="4A27D991" w14:textId="77777777" w:rsidR="00C4461A" w:rsidRDefault="00C4461A" w:rsidP="009211F8">
                            <w:pPr>
                              <w:jc w:val="center"/>
                              <w:rPr>
                                <w:b/>
                                <w:i/>
                                <w:snapToGrid w:val="0"/>
                                <w:color w:val="000000"/>
                                <w:lang w:val="es-ES_tradnl"/>
                              </w:rPr>
                            </w:pPr>
                          </w:p>
                        </w:txbxContent>
                      </wps:txbx>
                      <wps:bodyPr rot="0" vert="horz" wrap="square" lIns="90488" tIns="44450" rIns="90488" bIns="444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D52CD" id="Rectangle 17" o:spid="_x0000_s1027" style="position:absolute;left:0;text-align:left;margin-left:11.7pt;margin-top:333.75pt;width:6in;height:8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" filled="f" fillcolor="#618ffd" stroked="f" strokeweight="1pt">
                <v:textbox inset="2.51356mm,3.5pt,2.51356mm,3.5pt">
                  <w:txbxContent>
                    <w:p w14:paraId="25154D3A" w14:textId="77777777" w:rsidR="00C4461A" w:rsidRPr="009E28FF" w:rsidRDefault="00C4461A" w:rsidP="009211F8">
                      <w:pPr>
                        <w:jc w:val="center"/>
                        <w:rPr>
                          <w:b/>
                          <w:i/>
                          <w:snapToGrid w:val="0"/>
                          <w:color w:val="000000"/>
                          <w:sz w:val="28"/>
                          <w:szCs w:val="22"/>
                          <w:lang w:val="es-ES_tradnl"/>
                        </w:rPr>
                      </w:pPr>
                      <w:r w:rsidRPr="009E28FF">
                        <w:rPr>
                          <w:b/>
                          <w:i/>
                          <w:snapToGrid w:val="0"/>
                          <w:color w:val="000000"/>
                          <w:sz w:val="28"/>
                          <w:szCs w:val="22"/>
                          <w:lang w:val="es-ES_tradnl"/>
                        </w:rPr>
                        <w:t>GERENCIA DE OPERACIONES FINANCIERAS</w:t>
                      </w:r>
                    </w:p>
                    <w:p w14:paraId="3D4063FE" w14:textId="77777777" w:rsidR="00C4461A" w:rsidRPr="009E28FF" w:rsidRDefault="00C4461A" w:rsidP="009211F8">
                      <w:pPr>
                        <w:jc w:val="center"/>
                        <w:rPr>
                          <w:b/>
                          <w:i/>
                          <w:snapToGrid w:val="0"/>
                          <w:color w:val="000000"/>
                          <w:sz w:val="28"/>
                          <w:szCs w:val="22"/>
                          <w:lang w:val="es-ES_tradnl"/>
                        </w:rPr>
                      </w:pPr>
                      <w:r w:rsidRPr="009E28FF">
                        <w:rPr>
                          <w:b/>
                          <w:i/>
                          <w:snapToGrid w:val="0"/>
                          <w:color w:val="000000"/>
                          <w:sz w:val="28"/>
                          <w:szCs w:val="22"/>
                          <w:lang w:val="es-ES_tradnl"/>
                        </w:rPr>
                        <w:t>Departamento de Pagos y Valores</w:t>
                      </w:r>
                    </w:p>
                    <w:p w14:paraId="6A48CA68" w14:textId="77777777" w:rsidR="00C4461A" w:rsidRPr="009E28FF" w:rsidRDefault="00C4461A" w:rsidP="009211F8">
                      <w:pPr>
                        <w:jc w:val="center"/>
                        <w:rPr>
                          <w:b/>
                          <w:i/>
                          <w:snapToGrid w:val="0"/>
                          <w:color w:val="000000"/>
                          <w:sz w:val="28"/>
                          <w:szCs w:val="22"/>
                          <w:lang w:val="es-ES_tradnl"/>
                        </w:rPr>
                      </w:pPr>
                    </w:p>
                    <w:p w14:paraId="0589EE66" w14:textId="5867C88E" w:rsidR="00C4461A" w:rsidRPr="009E28FF" w:rsidRDefault="00491AD6" w:rsidP="009211F8">
                      <w:pPr>
                        <w:jc w:val="center"/>
                        <w:rPr>
                          <w:b/>
                          <w:i/>
                          <w:snapToGrid w:val="0"/>
                          <w:color w:val="000000"/>
                          <w:sz w:val="28"/>
                          <w:szCs w:val="22"/>
                          <w:lang w:val="es-ES_tradnl"/>
                        </w:rPr>
                      </w:pPr>
                      <w:r>
                        <w:rPr>
                          <w:b/>
                          <w:i/>
                          <w:snapToGrid w:val="0"/>
                          <w:color w:val="000000"/>
                          <w:sz w:val="28"/>
                          <w:szCs w:val="22"/>
                          <w:lang w:val="es-ES_tradnl"/>
                        </w:rPr>
                        <w:t>Junio</w:t>
                      </w:r>
                      <w:r w:rsidR="00026809" w:rsidRPr="009E28FF">
                        <w:rPr>
                          <w:b/>
                          <w:i/>
                          <w:snapToGrid w:val="0"/>
                          <w:color w:val="000000"/>
                          <w:sz w:val="28"/>
                          <w:szCs w:val="22"/>
                          <w:lang w:val="es-ES_tradnl"/>
                        </w:rPr>
                        <w:t xml:space="preserve"> 2023</w:t>
                      </w:r>
                    </w:p>
                    <w:p w14:paraId="178B60C6" w14:textId="77777777" w:rsidR="00C4461A" w:rsidRDefault="00C4461A" w:rsidP="009211F8">
                      <w:pPr>
                        <w:jc w:val="center"/>
                        <w:rPr>
                          <w:b/>
                          <w:i/>
                          <w:snapToGrid w:val="0"/>
                          <w:color w:val="000000"/>
                          <w:lang w:val="es-ES_tradnl"/>
                        </w:rPr>
                      </w:pPr>
                    </w:p>
                    <w:p w14:paraId="590C5BBA" w14:textId="77777777" w:rsidR="00C4461A" w:rsidRDefault="00C4461A" w:rsidP="009211F8">
                      <w:pPr>
                        <w:jc w:val="center"/>
                        <w:rPr>
                          <w:b/>
                          <w:i/>
                          <w:snapToGrid w:val="0"/>
                          <w:color w:val="000000"/>
                          <w:lang w:val="es-ES_tradnl"/>
                        </w:rPr>
                      </w:pPr>
                    </w:p>
                    <w:p w14:paraId="4A27D991" w14:textId="77777777" w:rsidR="00C4461A" w:rsidRDefault="00C4461A" w:rsidP="009211F8">
                      <w:pPr>
                        <w:jc w:val="center"/>
                        <w:rPr>
                          <w:b/>
                          <w:i/>
                          <w:snapToGrid w:val="0"/>
                          <w:color w:val="000000"/>
                          <w:lang w:val="es-ES_tradnl"/>
                        </w:rPr>
                      </w:pPr>
                    </w:p>
                  </w:txbxContent>
                </v:textbox>
              </v:rect>
            </w:pict>
          </mc:Fallback>
        </mc:AlternateContent>
      </w:r>
      <w:r w:rsidR="00076E49">
        <w:rPr>
          <w:rFonts w:ascii="Arial" w:hAnsi="Arial" w:cs="Arial"/>
          <w:noProof/>
          <w:sz w:val="22"/>
          <w:szCs w:val="22"/>
          <w:lang w:val="es-MX" w:eastAsia="es-MX"/>
        </w:rPr>
        <mc:AlternateContent>
          <mc:Choice Requires="wps">
            <w:drawing>
              <wp:anchor distT="0" distB="0" distL="114300" distR="114300" simplePos="0" relativeHeight="251658247" behindDoc="0" locked="0" layoutInCell="1" allowOverlap="1" wp14:anchorId="5810D94D" wp14:editId="7D54B2B6">
                <wp:simplePos x="0" y="0"/>
                <wp:positionH relativeFrom="column">
                  <wp:posOffset>-146685</wp:posOffset>
                </wp:positionH>
                <wp:positionV relativeFrom="paragraph">
                  <wp:posOffset>1362075</wp:posOffset>
                </wp:positionV>
                <wp:extent cx="6010275" cy="2381250"/>
                <wp:effectExtent l="0" t="0" r="9525" b="0"/>
                <wp:wrapNone/>
                <wp:docPr id="1661434569" name="Text Box 1661434569"/>
                <wp:cNvGraphicFramePr/>
                <a:graphic xmlns:a="http://schemas.openxmlformats.org/drawingml/2006/main">
                  <a:graphicData uri="http://schemas.microsoft.com/office/word/2010/wordprocessingShape">
                    <wps:wsp>
                      <wps:cNvSpPr txBox="1"/>
                      <wps:spPr>
                        <a:xfrm>
                          <a:off x="0" y="0"/>
                          <a:ext cx="6010275" cy="2381250"/>
                        </a:xfrm>
                        <a:prstGeom prst="rect">
                          <a:avLst/>
                        </a:prstGeom>
                        <a:solidFill>
                          <a:schemeClr val="lt1"/>
                        </a:solidFill>
                        <a:ln w="6350">
                          <a:noFill/>
                        </a:ln>
                      </wps:spPr>
                      <wps:txbx>
                        <w:txbxContent>
                          <w:p w14:paraId="5F4CCD4A" w14:textId="0304AF65" w:rsidR="00076E49" w:rsidRPr="00076E49" w:rsidRDefault="00076E49" w:rsidP="00076E49">
                            <w:pPr>
                              <w:pStyle w:val="Prrafodelista"/>
                              <w:ind w:left="0"/>
                              <w:contextualSpacing w:val="0"/>
                              <w:jc w:val="center"/>
                              <w:rPr>
                                <w:b/>
                                <w:i/>
                                <w:iCs/>
                                <w:color w:val="000000"/>
                                <w:sz w:val="28"/>
                              </w:rPr>
                            </w:pPr>
                            <w:r w:rsidRPr="00076E49">
                              <w:rPr>
                                <w:b/>
                                <w:i/>
                                <w:iCs/>
                                <w:color w:val="000000"/>
                                <w:sz w:val="48"/>
                              </w:rPr>
                              <w:t>Instructivo para la Administración y Operación de la Compensación de Cheques, administrado por el Banco Central de Reserva de El Salvador</w:t>
                            </w:r>
                          </w:p>
                          <w:p w14:paraId="0FA4C42B" w14:textId="77777777" w:rsidR="00076E49" w:rsidRPr="00076E49" w:rsidRDefault="00076E49">
                            <w:pPr>
                              <w:rPr>
                                <w:sz w:val="3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0D94D" id="_x0000_t202" coordsize="21600,21600" o:spt="202" path="m,l,21600r21600,l21600,xe">
                <v:stroke joinstyle="miter"/>
                <v:path gradientshapeok="t" o:connecttype="rect"/>
              </v:shapetype>
              <v:shape id="Text Box 1661434569" o:spid="_x0000_s1028" type="#_x0000_t202" style="position:absolute;left:0;text-align:left;margin-left:-11.55pt;margin-top:107.25pt;width:473.25pt;height:18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" fillcolor="white [3201]" stroked="f" strokeweight=".5pt">
                <v:textbox>
                  <w:txbxContent>
                    <w:p w14:paraId="5F4CCD4A" w14:textId="0304AF65" w:rsidR="00076E49" w:rsidRPr="00076E49" w:rsidRDefault="00076E49" w:rsidP="00076E49">
                      <w:pPr>
                        <w:pStyle w:val="Prrafodelista"/>
                        <w:ind w:left="0"/>
                        <w:contextualSpacing w:val="0"/>
                        <w:jc w:val="center"/>
                        <w:rPr>
                          <w:b/>
                          <w:i/>
                          <w:iCs/>
                          <w:color w:val="000000"/>
                          <w:sz w:val="28"/>
                        </w:rPr>
                      </w:pPr>
                      <w:r w:rsidRPr="00076E49">
                        <w:rPr>
                          <w:b/>
                          <w:i/>
                          <w:iCs/>
                          <w:color w:val="000000"/>
                          <w:sz w:val="48"/>
                        </w:rPr>
                        <w:t>Instructivo para la Administración y Operación de la Compensación de Cheques, administrado por el Banco Central de Reserva de El Salvador</w:t>
                      </w:r>
                    </w:p>
                    <w:p w14:paraId="0FA4C42B" w14:textId="77777777" w:rsidR="00076E49" w:rsidRPr="00076E49" w:rsidRDefault="00076E49">
                      <w:pPr>
                        <w:rPr>
                          <w:sz w:val="32"/>
                          <w:szCs w:val="24"/>
                        </w:rPr>
                      </w:pPr>
                    </w:p>
                  </w:txbxContent>
                </v:textbox>
              </v:shape>
            </w:pict>
          </mc:Fallback>
        </mc:AlternateContent>
      </w:r>
      <w:r w:rsidR="00B47629">
        <w:rPr>
          <w:rFonts w:ascii="Arial" w:hAnsi="Arial" w:cs="Arial"/>
          <w:noProof/>
          <w:sz w:val="22"/>
          <w:szCs w:val="22"/>
          <w:lang w:val="es-MX" w:eastAsia="es-MX"/>
        </w:rPr>
        <mc:AlternateContent>
          <mc:Choice Requires="wps">
            <w:drawing>
              <wp:anchor distT="0" distB="0" distL="114300" distR="114300" simplePos="0" relativeHeight="251658240" behindDoc="0" locked="0" layoutInCell="1" allowOverlap="1" wp14:anchorId="5419845C" wp14:editId="71F7A6D8">
                <wp:simplePos x="0" y="0"/>
                <wp:positionH relativeFrom="column">
                  <wp:posOffset>396240</wp:posOffset>
                </wp:positionH>
                <wp:positionV relativeFrom="paragraph">
                  <wp:posOffset>6168390</wp:posOffset>
                </wp:positionV>
                <wp:extent cx="290830" cy="322580"/>
                <wp:effectExtent l="0" t="0" r="0" b="12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32258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5A2547" w14:textId="77777777" w:rsidR="00C4461A" w:rsidRDefault="00C4461A">
                            <w:pPr>
                              <w:jc w:val="center"/>
                              <w:rPr>
                                <w:i/>
                                <w:snapToGrid w:val="0"/>
                                <w:color w:val="000000"/>
                                <w:sz w:val="32"/>
                                <w:lang w:val="es-ES_tradnl"/>
                              </w:rPr>
                            </w:pPr>
                          </w:p>
                        </w:txbxContent>
                      </wps:txbx>
                      <wps:bodyPr rot="0" vert="horz" wrap="none" lIns="90488" tIns="44450" rIns="90488" bIns="4445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419845C" id="Rectangle 18" o:spid="_x0000_s1029" style="position:absolute;left:0;text-align:left;margin-left:31.2pt;margin-top:485.7pt;width:22.9pt;height:25.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" filled="f" fillcolor="#618ffd" stroked="f" strokeweight="1pt">
                <v:textbox style="mso-fit-shape-to-text:t" inset="2.51356mm,3.5pt,2.51356mm,3.5pt">
                  <w:txbxContent>
                    <w:p w14:paraId="265A2547" w14:textId="77777777" w:rsidR="00C4461A" w:rsidRDefault="00C4461A">
                      <w:pPr>
                        <w:jc w:val="center"/>
                        <w:rPr>
                          <w:i/>
                          <w:snapToGrid w:val="0"/>
                          <w:color w:val="000000"/>
                          <w:sz w:val="32"/>
                          <w:lang w:val="es-ES_tradnl"/>
                        </w:rPr>
                      </w:pPr>
                    </w:p>
                  </w:txbxContent>
                </v:textbox>
              </v:rect>
            </w:pict>
          </mc:Fallback>
        </mc:AlternateContent>
      </w:r>
      <w:r w:rsidR="002362B8" w:rsidRPr="00F56F43">
        <w:rPr>
          <w:rFonts w:ascii="Arial" w:hAnsi="Arial" w:cs="Arial"/>
          <w:sz w:val="22"/>
          <w:szCs w:val="22"/>
        </w:rPr>
        <w:br w:type="page"/>
      </w:r>
      <w:r w:rsidR="00737083" w:rsidRPr="00183606">
        <w:rPr>
          <w:rFonts w:ascii="Arial" w:hAnsi="Arial" w:cs="Arial"/>
          <w:sz w:val="28"/>
          <w:szCs w:val="28"/>
        </w:rPr>
        <w:lastRenderedPageBreak/>
        <w:t>Í</w:t>
      </w:r>
      <w:r w:rsidR="000F7615" w:rsidRPr="00183606">
        <w:rPr>
          <w:rFonts w:ascii="Arial" w:hAnsi="Arial" w:cs="Arial"/>
          <w:sz w:val="28"/>
          <w:szCs w:val="28"/>
        </w:rPr>
        <w:t xml:space="preserve"> N D I C E</w:t>
      </w:r>
    </w:p>
    <w:p w14:paraId="0428D34E" w14:textId="77777777" w:rsidR="000F7615" w:rsidRPr="00F56F43" w:rsidRDefault="000F7615" w:rsidP="000F7615">
      <w:pPr>
        <w:rPr>
          <w:rFonts w:cs="Arial"/>
          <w:sz w:val="22"/>
          <w:szCs w:val="22"/>
          <w:lang w:val="es-MX"/>
        </w:rPr>
      </w:pPr>
    </w:p>
    <w:sdt>
      <w:sdtPr>
        <w:rPr>
          <w:rFonts w:ascii="Arial" w:eastAsia="Times New Roman" w:hAnsi="Arial" w:cs="Courier New"/>
          <w:color w:val="auto"/>
          <w:sz w:val="24"/>
          <w:szCs w:val="20"/>
          <w:lang w:val="es-ES" w:eastAsia="es-ES"/>
        </w:rPr>
        <w:id w:val="-175731829"/>
        <w:docPartObj>
          <w:docPartGallery w:val="Table of Contents"/>
          <w:docPartUnique/>
        </w:docPartObj>
      </w:sdtPr>
      <w:sdtEndPr>
        <w:rPr>
          <w:b/>
          <w:bCs/>
        </w:rPr>
      </w:sdtEndPr>
      <w:sdtContent>
        <w:p w14:paraId="46847226" w14:textId="499E8233" w:rsidR="00183606" w:rsidRDefault="00183606" w:rsidP="00183606">
          <w:pPr>
            <w:pStyle w:val="TtuloTDC"/>
          </w:pPr>
        </w:p>
        <w:p w14:paraId="2E78BA42" w14:textId="6B3B6B07" w:rsidR="00183606" w:rsidRPr="00183606" w:rsidRDefault="00183606" w:rsidP="00183606">
          <w:pPr>
            <w:pStyle w:val="TDC1"/>
            <w:tabs>
              <w:tab w:val="left" w:pos="480"/>
              <w:tab w:val="right" w:leader="dot" w:pos="8828"/>
            </w:tabs>
            <w:spacing w:line="360" w:lineRule="auto"/>
            <w:rPr>
              <w:rFonts w:asciiTheme="minorHAnsi" w:eastAsiaTheme="minorEastAsia" w:hAnsiTheme="minorHAnsi" w:cstheme="minorBidi"/>
              <w:b/>
              <w:bCs/>
              <w:noProof/>
              <w:kern w:val="2"/>
              <w:sz w:val="22"/>
              <w:szCs w:val="22"/>
              <w:lang w:val="es-SV" w:eastAsia="es-SV"/>
              <w14:ligatures w14:val="standardContextual"/>
            </w:rPr>
          </w:pPr>
          <w:r>
            <w:fldChar w:fldCharType="begin"/>
          </w:r>
          <w:r>
            <w:instrText xml:space="preserve"> TOC \o "1-3" \h \z \u </w:instrText>
          </w:r>
          <w:r>
            <w:fldChar w:fldCharType="separate"/>
          </w:r>
          <w:hyperlink w:anchor="_Toc135635448" w:history="1">
            <w:r w:rsidRPr="00183606">
              <w:rPr>
                <w:rStyle w:val="Hipervnculo"/>
                <w:b/>
                <w:bCs/>
                <w:noProof/>
              </w:rPr>
              <w:t>1</w:t>
            </w:r>
            <w:r w:rsidRPr="00183606">
              <w:rPr>
                <w:rFonts w:asciiTheme="minorHAnsi" w:eastAsiaTheme="minorEastAsia" w:hAnsiTheme="minorHAnsi" w:cstheme="minorBidi"/>
                <w:b/>
                <w:bCs/>
                <w:noProof/>
                <w:kern w:val="2"/>
                <w:sz w:val="22"/>
                <w:szCs w:val="22"/>
                <w:lang w:val="es-SV" w:eastAsia="es-SV"/>
                <w14:ligatures w14:val="standardContextual"/>
              </w:rPr>
              <w:tab/>
            </w:r>
            <w:r w:rsidRPr="00183606">
              <w:rPr>
                <w:rStyle w:val="Hipervnculo"/>
                <w:b/>
                <w:bCs/>
                <w:noProof/>
              </w:rPr>
              <w:t>GENERALIDADES</w:t>
            </w:r>
            <w:r w:rsidRPr="00183606">
              <w:rPr>
                <w:b/>
                <w:bCs/>
                <w:noProof/>
                <w:webHidden/>
              </w:rPr>
              <w:tab/>
            </w:r>
            <w:r w:rsidRPr="00183606">
              <w:rPr>
                <w:b/>
                <w:bCs/>
                <w:noProof/>
                <w:webHidden/>
              </w:rPr>
              <w:fldChar w:fldCharType="begin"/>
            </w:r>
            <w:r w:rsidRPr="00183606">
              <w:rPr>
                <w:b/>
                <w:bCs/>
                <w:noProof/>
                <w:webHidden/>
              </w:rPr>
              <w:instrText xml:space="preserve"> PAGEREF _Toc135635448 \h </w:instrText>
            </w:r>
            <w:r w:rsidRPr="00183606">
              <w:rPr>
                <w:b/>
                <w:bCs/>
                <w:noProof/>
                <w:webHidden/>
              </w:rPr>
            </w:r>
            <w:r w:rsidRPr="00183606">
              <w:rPr>
                <w:b/>
                <w:bCs/>
                <w:noProof/>
                <w:webHidden/>
              </w:rPr>
              <w:fldChar w:fldCharType="separate"/>
            </w:r>
            <w:r w:rsidR="000907A1">
              <w:rPr>
                <w:b/>
                <w:bCs/>
                <w:noProof/>
                <w:webHidden/>
              </w:rPr>
              <w:t>1</w:t>
            </w:r>
            <w:r w:rsidRPr="00183606">
              <w:rPr>
                <w:b/>
                <w:bCs/>
                <w:noProof/>
                <w:webHidden/>
              </w:rPr>
              <w:fldChar w:fldCharType="end"/>
            </w:r>
          </w:hyperlink>
        </w:p>
        <w:p w14:paraId="688E43E6" w14:textId="76F50EE4" w:rsidR="00183606" w:rsidRPr="00183606" w:rsidRDefault="00000000" w:rsidP="00183606">
          <w:pPr>
            <w:pStyle w:val="TDC2"/>
            <w:tabs>
              <w:tab w:val="left" w:pos="960"/>
              <w:tab w:val="right" w:leader="dot" w:pos="8828"/>
            </w:tabs>
            <w:spacing w:line="360" w:lineRule="auto"/>
            <w:rPr>
              <w:rFonts w:asciiTheme="minorHAnsi" w:eastAsiaTheme="minorEastAsia" w:hAnsiTheme="minorHAnsi" w:cstheme="minorBidi"/>
              <w:noProof/>
              <w:kern w:val="2"/>
              <w:sz w:val="22"/>
              <w:szCs w:val="22"/>
              <w:lang w:val="es-SV" w:eastAsia="es-SV"/>
              <w14:ligatures w14:val="standardContextual"/>
            </w:rPr>
          </w:pPr>
          <w:hyperlink w:anchor="_Toc135635449" w:history="1">
            <w:r w:rsidR="00183606" w:rsidRPr="00183606">
              <w:rPr>
                <w:rStyle w:val="Hipervnculo"/>
                <w:noProof/>
              </w:rPr>
              <w:t>1.1</w:t>
            </w:r>
            <w:r w:rsidR="00183606" w:rsidRPr="00183606">
              <w:rPr>
                <w:rFonts w:asciiTheme="minorHAnsi" w:eastAsiaTheme="minorEastAsia" w:hAnsiTheme="minorHAnsi" w:cstheme="minorBidi"/>
                <w:noProof/>
                <w:kern w:val="2"/>
                <w:sz w:val="22"/>
                <w:szCs w:val="22"/>
                <w:lang w:val="es-SV" w:eastAsia="es-SV"/>
                <w14:ligatures w14:val="standardContextual"/>
              </w:rPr>
              <w:tab/>
            </w:r>
            <w:r w:rsidR="00183606" w:rsidRPr="00183606">
              <w:rPr>
                <w:rStyle w:val="Hipervnculo"/>
                <w:noProof/>
              </w:rPr>
              <w:t>Antecedentes</w:t>
            </w:r>
            <w:r w:rsidR="00183606" w:rsidRPr="00183606">
              <w:rPr>
                <w:noProof/>
                <w:webHidden/>
              </w:rPr>
              <w:tab/>
            </w:r>
            <w:r w:rsidR="00183606" w:rsidRPr="00183606">
              <w:rPr>
                <w:noProof/>
                <w:webHidden/>
              </w:rPr>
              <w:fldChar w:fldCharType="begin"/>
            </w:r>
            <w:r w:rsidR="00183606" w:rsidRPr="00183606">
              <w:rPr>
                <w:noProof/>
                <w:webHidden/>
              </w:rPr>
              <w:instrText xml:space="preserve"> PAGEREF _Toc135635449 \h </w:instrText>
            </w:r>
            <w:r w:rsidR="00183606" w:rsidRPr="00183606">
              <w:rPr>
                <w:noProof/>
                <w:webHidden/>
              </w:rPr>
            </w:r>
            <w:r w:rsidR="00183606" w:rsidRPr="00183606">
              <w:rPr>
                <w:noProof/>
                <w:webHidden/>
              </w:rPr>
              <w:fldChar w:fldCharType="separate"/>
            </w:r>
            <w:r w:rsidR="000907A1">
              <w:rPr>
                <w:noProof/>
                <w:webHidden/>
              </w:rPr>
              <w:t>1</w:t>
            </w:r>
            <w:r w:rsidR="00183606" w:rsidRPr="00183606">
              <w:rPr>
                <w:noProof/>
                <w:webHidden/>
              </w:rPr>
              <w:fldChar w:fldCharType="end"/>
            </w:r>
          </w:hyperlink>
        </w:p>
        <w:p w14:paraId="34CFCB29" w14:textId="7EFCF68B" w:rsidR="00183606" w:rsidRPr="00183606" w:rsidRDefault="00000000" w:rsidP="00183606">
          <w:pPr>
            <w:pStyle w:val="TDC2"/>
            <w:tabs>
              <w:tab w:val="left" w:pos="960"/>
              <w:tab w:val="right" w:leader="dot" w:pos="8828"/>
            </w:tabs>
            <w:spacing w:line="360" w:lineRule="auto"/>
            <w:rPr>
              <w:rFonts w:asciiTheme="minorHAnsi" w:eastAsiaTheme="minorEastAsia" w:hAnsiTheme="minorHAnsi" w:cstheme="minorBidi"/>
              <w:noProof/>
              <w:kern w:val="2"/>
              <w:sz w:val="22"/>
              <w:szCs w:val="22"/>
              <w:lang w:val="es-SV" w:eastAsia="es-SV"/>
              <w14:ligatures w14:val="standardContextual"/>
            </w:rPr>
          </w:pPr>
          <w:hyperlink w:anchor="_Toc135635450" w:history="1">
            <w:r w:rsidR="00183606" w:rsidRPr="00183606">
              <w:rPr>
                <w:rStyle w:val="Hipervnculo"/>
                <w:noProof/>
              </w:rPr>
              <w:t>1.2</w:t>
            </w:r>
            <w:r w:rsidR="00183606" w:rsidRPr="00183606">
              <w:rPr>
                <w:rFonts w:asciiTheme="minorHAnsi" w:eastAsiaTheme="minorEastAsia" w:hAnsiTheme="minorHAnsi" w:cstheme="minorBidi"/>
                <w:noProof/>
                <w:kern w:val="2"/>
                <w:sz w:val="22"/>
                <w:szCs w:val="22"/>
                <w:lang w:val="es-SV" w:eastAsia="es-SV"/>
                <w14:ligatures w14:val="standardContextual"/>
              </w:rPr>
              <w:tab/>
            </w:r>
            <w:r w:rsidR="00183606" w:rsidRPr="00183606">
              <w:rPr>
                <w:rStyle w:val="Hipervnculo"/>
                <w:noProof/>
              </w:rPr>
              <w:t>Base Legal y Normativa Aplicable</w:t>
            </w:r>
            <w:r w:rsidR="00183606" w:rsidRPr="00183606">
              <w:rPr>
                <w:noProof/>
                <w:webHidden/>
              </w:rPr>
              <w:tab/>
            </w:r>
            <w:r w:rsidR="00183606" w:rsidRPr="00183606">
              <w:rPr>
                <w:noProof/>
                <w:webHidden/>
              </w:rPr>
              <w:fldChar w:fldCharType="begin"/>
            </w:r>
            <w:r w:rsidR="00183606" w:rsidRPr="00183606">
              <w:rPr>
                <w:noProof/>
                <w:webHidden/>
              </w:rPr>
              <w:instrText xml:space="preserve"> PAGEREF _Toc135635450 \h </w:instrText>
            </w:r>
            <w:r w:rsidR="00183606" w:rsidRPr="00183606">
              <w:rPr>
                <w:noProof/>
                <w:webHidden/>
              </w:rPr>
            </w:r>
            <w:r w:rsidR="00183606" w:rsidRPr="00183606">
              <w:rPr>
                <w:noProof/>
                <w:webHidden/>
              </w:rPr>
              <w:fldChar w:fldCharType="separate"/>
            </w:r>
            <w:r w:rsidR="000907A1">
              <w:rPr>
                <w:noProof/>
                <w:webHidden/>
              </w:rPr>
              <w:t>1</w:t>
            </w:r>
            <w:r w:rsidR="00183606" w:rsidRPr="00183606">
              <w:rPr>
                <w:noProof/>
                <w:webHidden/>
              </w:rPr>
              <w:fldChar w:fldCharType="end"/>
            </w:r>
          </w:hyperlink>
        </w:p>
        <w:p w14:paraId="22B1C05C" w14:textId="1BF3DFD4" w:rsidR="00183606" w:rsidRPr="00183606" w:rsidRDefault="00000000" w:rsidP="00183606">
          <w:pPr>
            <w:pStyle w:val="TDC2"/>
            <w:tabs>
              <w:tab w:val="left" w:pos="960"/>
              <w:tab w:val="right" w:leader="dot" w:pos="8828"/>
            </w:tabs>
            <w:spacing w:line="360" w:lineRule="auto"/>
            <w:rPr>
              <w:rFonts w:asciiTheme="minorHAnsi" w:eastAsiaTheme="minorEastAsia" w:hAnsiTheme="minorHAnsi" w:cstheme="minorBidi"/>
              <w:noProof/>
              <w:kern w:val="2"/>
              <w:sz w:val="22"/>
              <w:szCs w:val="22"/>
              <w:lang w:val="es-SV" w:eastAsia="es-SV"/>
              <w14:ligatures w14:val="standardContextual"/>
            </w:rPr>
          </w:pPr>
          <w:hyperlink w:anchor="_Toc135635451" w:history="1">
            <w:r w:rsidR="00183606" w:rsidRPr="00183606">
              <w:rPr>
                <w:rStyle w:val="Hipervnculo"/>
                <w:noProof/>
              </w:rPr>
              <w:t>1.3</w:t>
            </w:r>
            <w:r w:rsidR="00183606" w:rsidRPr="00183606">
              <w:rPr>
                <w:rFonts w:asciiTheme="minorHAnsi" w:eastAsiaTheme="minorEastAsia" w:hAnsiTheme="minorHAnsi" w:cstheme="minorBidi"/>
                <w:noProof/>
                <w:kern w:val="2"/>
                <w:sz w:val="22"/>
                <w:szCs w:val="22"/>
                <w:lang w:val="es-SV" w:eastAsia="es-SV"/>
                <w14:ligatures w14:val="standardContextual"/>
              </w:rPr>
              <w:tab/>
            </w:r>
            <w:r w:rsidR="00183606" w:rsidRPr="00183606">
              <w:rPr>
                <w:rStyle w:val="Hipervnculo"/>
                <w:noProof/>
              </w:rPr>
              <w:t>Ámbito de Aplicación</w:t>
            </w:r>
            <w:r w:rsidR="00183606" w:rsidRPr="00183606">
              <w:rPr>
                <w:noProof/>
                <w:webHidden/>
              </w:rPr>
              <w:tab/>
            </w:r>
            <w:r w:rsidR="00183606" w:rsidRPr="00183606">
              <w:rPr>
                <w:noProof/>
                <w:webHidden/>
              </w:rPr>
              <w:fldChar w:fldCharType="begin"/>
            </w:r>
            <w:r w:rsidR="00183606" w:rsidRPr="00183606">
              <w:rPr>
                <w:noProof/>
                <w:webHidden/>
              </w:rPr>
              <w:instrText xml:space="preserve"> PAGEREF _Toc135635451 \h </w:instrText>
            </w:r>
            <w:r w:rsidR="00183606" w:rsidRPr="00183606">
              <w:rPr>
                <w:noProof/>
                <w:webHidden/>
              </w:rPr>
            </w:r>
            <w:r w:rsidR="00183606" w:rsidRPr="00183606">
              <w:rPr>
                <w:noProof/>
                <w:webHidden/>
              </w:rPr>
              <w:fldChar w:fldCharType="separate"/>
            </w:r>
            <w:r w:rsidR="000907A1">
              <w:rPr>
                <w:noProof/>
                <w:webHidden/>
              </w:rPr>
              <w:t>2</w:t>
            </w:r>
            <w:r w:rsidR="00183606" w:rsidRPr="00183606">
              <w:rPr>
                <w:noProof/>
                <w:webHidden/>
              </w:rPr>
              <w:fldChar w:fldCharType="end"/>
            </w:r>
          </w:hyperlink>
        </w:p>
        <w:p w14:paraId="182D4272" w14:textId="5B57674F" w:rsidR="00183606" w:rsidRPr="00183606" w:rsidRDefault="00000000" w:rsidP="00183606">
          <w:pPr>
            <w:pStyle w:val="TDC1"/>
            <w:tabs>
              <w:tab w:val="left" w:pos="480"/>
              <w:tab w:val="right" w:leader="dot" w:pos="8828"/>
            </w:tabs>
            <w:spacing w:line="360" w:lineRule="auto"/>
            <w:rPr>
              <w:rFonts w:asciiTheme="minorHAnsi" w:eastAsiaTheme="minorEastAsia" w:hAnsiTheme="minorHAnsi" w:cstheme="minorBidi"/>
              <w:b/>
              <w:bCs/>
              <w:noProof/>
              <w:kern w:val="2"/>
              <w:sz w:val="22"/>
              <w:szCs w:val="22"/>
              <w:lang w:val="es-SV" w:eastAsia="es-SV"/>
              <w14:ligatures w14:val="standardContextual"/>
            </w:rPr>
          </w:pPr>
          <w:hyperlink w:anchor="_Toc135635452" w:history="1">
            <w:r w:rsidR="00183606" w:rsidRPr="00183606">
              <w:rPr>
                <w:rStyle w:val="Hipervnculo"/>
                <w:b/>
                <w:bCs/>
                <w:noProof/>
              </w:rPr>
              <w:t>2</w:t>
            </w:r>
            <w:r w:rsidR="00183606" w:rsidRPr="00183606">
              <w:rPr>
                <w:rFonts w:asciiTheme="minorHAnsi" w:eastAsiaTheme="minorEastAsia" w:hAnsiTheme="minorHAnsi" w:cstheme="minorBidi"/>
                <w:b/>
                <w:bCs/>
                <w:noProof/>
                <w:kern w:val="2"/>
                <w:sz w:val="22"/>
                <w:szCs w:val="22"/>
                <w:lang w:val="es-SV" w:eastAsia="es-SV"/>
                <w14:ligatures w14:val="standardContextual"/>
              </w:rPr>
              <w:tab/>
            </w:r>
            <w:r w:rsidR="00183606" w:rsidRPr="00183606">
              <w:rPr>
                <w:rStyle w:val="Hipervnculo"/>
                <w:b/>
                <w:bCs/>
                <w:noProof/>
              </w:rPr>
              <w:t>OBJETIVO</w:t>
            </w:r>
            <w:r w:rsidR="00183606" w:rsidRPr="00183606">
              <w:rPr>
                <w:b/>
                <w:bCs/>
                <w:noProof/>
                <w:webHidden/>
              </w:rPr>
              <w:tab/>
            </w:r>
            <w:r w:rsidR="00183606" w:rsidRPr="00183606">
              <w:rPr>
                <w:b/>
                <w:bCs/>
                <w:noProof/>
                <w:webHidden/>
              </w:rPr>
              <w:fldChar w:fldCharType="begin"/>
            </w:r>
            <w:r w:rsidR="00183606" w:rsidRPr="00183606">
              <w:rPr>
                <w:b/>
                <w:bCs/>
                <w:noProof/>
                <w:webHidden/>
              </w:rPr>
              <w:instrText xml:space="preserve"> PAGEREF _Toc135635452 \h </w:instrText>
            </w:r>
            <w:r w:rsidR="00183606" w:rsidRPr="00183606">
              <w:rPr>
                <w:b/>
                <w:bCs/>
                <w:noProof/>
                <w:webHidden/>
              </w:rPr>
            </w:r>
            <w:r w:rsidR="00183606" w:rsidRPr="00183606">
              <w:rPr>
                <w:b/>
                <w:bCs/>
                <w:noProof/>
                <w:webHidden/>
              </w:rPr>
              <w:fldChar w:fldCharType="separate"/>
            </w:r>
            <w:r w:rsidR="000907A1">
              <w:rPr>
                <w:b/>
                <w:bCs/>
                <w:noProof/>
                <w:webHidden/>
              </w:rPr>
              <w:t>2</w:t>
            </w:r>
            <w:r w:rsidR="00183606" w:rsidRPr="00183606">
              <w:rPr>
                <w:b/>
                <w:bCs/>
                <w:noProof/>
                <w:webHidden/>
              </w:rPr>
              <w:fldChar w:fldCharType="end"/>
            </w:r>
          </w:hyperlink>
        </w:p>
        <w:p w14:paraId="1B5ACBA9" w14:textId="4A592CDF" w:rsidR="00183606" w:rsidRPr="00183606" w:rsidRDefault="00000000" w:rsidP="00183606">
          <w:pPr>
            <w:pStyle w:val="TDC1"/>
            <w:tabs>
              <w:tab w:val="left" w:pos="480"/>
              <w:tab w:val="right" w:leader="dot" w:pos="8828"/>
            </w:tabs>
            <w:spacing w:line="360" w:lineRule="auto"/>
            <w:rPr>
              <w:rFonts w:asciiTheme="minorHAnsi" w:eastAsiaTheme="minorEastAsia" w:hAnsiTheme="minorHAnsi" w:cstheme="minorBidi"/>
              <w:b/>
              <w:bCs/>
              <w:noProof/>
              <w:kern w:val="2"/>
              <w:sz w:val="22"/>
              <w:szCs w:val="22"/>
              <w:lang w:val="es-SV" w:eastAsia="es-SV"/>
              <w14:ligatures w14:val="standardContextual"/>
            </w:rPr>
          </w:pPr>
          <w:hyperlink w:anchor="_Toc135635453" w:history="1">
            <w:r w:rsidR="00183606" w:rsidRPr="00183606">
              <w:rPr>
                <w:rStyle w:val="Hipervnculo"/>
                <w:b/>
                <w:bCs/>
                <w:noProof/>
              </w:rPr>
              <w:t>3</w:t>
            </w:r>
            <w:r w:rsidR="00183606" w:rsidRPr="00183606">
              <w:rPr>
                <w:rFonts w:asciiTheme="minorHAnsi" w:eastAsiaTheme="minorEastAsia" w:hAnsiTheme="minorHAnsi" w:cstheme="minorBidi"/>
                <w:b/>
                <w:bCs/>
                <w:noProof/>
                <w:kern w:val="2"/>
                <w:sz w:val="22"/>
                <w:szCs w:val="22"/>
                <w:lang w:val="es-SV" w:eastAsia="es-SV"/>
                <w14:ligatures w14:val="standardContextual"/>
              </w:rPr>
              <w:tab/>
            </w:r>
            <w:r w:rsidR="00183606" w:rsidRPr="00183606">
              <w:rPr>
                <w:rStyle w:val="Hipervnculo"/>
                <w:b/>
                <w:bCs/>
                <w:noProof/>
              </w:rPr>
              <w:t>DEFINICIONES</w:t>
            </w:r>
            <w:r w:rsidR="00183606" w:rsidRPr="00183606">
              <w:rPr>
                <w:b/>
                <w:bCs/>
                <w:noProof/>
                <w:webHidden/>
              </w:rPr>
              <w:tab/>
            </w:r>
            <w:r w:rsidR="00183606" w:rsidRPr="00183606">
              <w:rPr>
                <w:b/>
                <w:bCs/>
                <w:noProof/>
                <w:webHidden/>
              </w:rPr>
              <w:fldChar w:fldCharType="begin"/>
            </w:r>
            <w:r w:rsidR="00183606" w:rsidRPr="00183606">
              <w:rPr>
                <w:b/>
                <w:bCs/>
                <w:noProof/>
                <w:webHidden/>
              </w:rPr>
              <w:instrText xml:space="preserve"> PAGEREF _Toc135635453 \h </w:instrText>
            </w:r>
            <w:r w:rsidR="00183606" w:rsidRPr="00183606">
              <w:rPr>
                <w:b/>
                <w:bCs/>
                <w:noProof/>
                <w:webHidden/>
              </w:rPr>
            </w:r>
            <w:r w:rsidR="00183606" w:rsidRPr="00183606">
              <w:rPr>
                <w:b/>
                <w:bCs/>
                <w:noProof/>
                <w:webHidden/>
              </w:rPr>
              <w:fldChar w:fldCharType="separate"/>
            </w:r>
            <w:r w:rsidR="000907A1">
              <w:rPr>
                <w:b/>
                <w:bCs/>
                <w:noProof/>
                <w:webHidden/>
              </w:rPr>
              <w:t>2</w:t>
            </w:r>
            <w:r w:rsidR="00183606" w:rsidRPr="00183606">
              <w:rPr>
                <w:b/>
                <w:bCs/>
                <w:noProof/>
                <w:webHidden/>
              </w:rPr>
              <w:fldChar w:fldCharType="end"/>
            </w:r>
          </w:hyperlink>
        </w:p>
        <w:p w14:paraId="0543C75F" w14:textId="10EE7796" w:rsidR="00183606" w:rsidRPr="00183606" w:rsidRDefault="00000000" w:rsidP="00183606">
          <w:pPr>
            <w:pStyle w:val="TDC1"/>
            <w:tabs>
              <w:tab w:val="left" w:pos="480"/>
              <w:tab w:val="right" w:leader="dot" w:pos="8828"/>
            </w:tabs>
            <w:spacing w:line="360" w:lineRule="auto"/>
            <w:rPr>
              <w:rFonts w:asciiTheme="minorHAnsi" w:eastAsiaTheme="minorEastAsia" w:hAnsiTheme="minorHAnsi" w:cstheme="minorBidi"/>
              <w:b/>
              <w:bCs/>
              <w:noProof/>
              <w:kern w:val="2"/>
              <w:sz w:val="22"/>
              <w:szCs w:val="22"/>
              <w:lang w:val="es-SV" w:eastAsia="es-SV"/>
              <w14:ligatures w14:val="standardContextual"/>
            </w:rPr>
          </w:pPr>
          <w:hyperlink w:anchor="_Toc135635454" w:history="1">
            <w:r w:rsidR="00183606" w:rsidRPr="00183606">
              <w:rPr>
                <w:rStyle w:val="Hipervnculo"/>
                <w:b/>
                <w:bCs/>
                <w:noProof/>
              </w:rPr>
              <w:t>4</w:t>
            </w:r>
            <w:r w:rsidR="00183606" w:rsidRPr="00183606">
              <w:rPr>
                <w:rFonts w:asciiTheme="minorHAnsi" w:eastAsiaTheme="minorEastAsia" w:hAnsiTheme="minorHAnsi" w:cstheme="minorBidi"/>
                <w:b/>
                <w:bCs/>
                <w:noProof/>
                <w:kern w:val="2"/>
                <w:sz w:val="22"/>
                <w:szCs w:val="22"/>
                <w:lang w:val="es-SV" w:eastAsia="es-SV"/>
                <w14:ligatures w14:val="standardContextual"/>
              </w:rPr>
              <w:tab/>
            </w:r>
            <w:r w:rsidR="00183606" w:rsidRPr="00183606">
              <w:rPr>
                <w:rStyle w:val="Hipervnculo"/>
                <w:b/>
                <w:bCs/>
                <w:noProof/>
              </w:rPr>
              <w:t>NORMAS GENERALES</w:t>
            </w:r>
            <w:r w:rsidR="00183606" w:rsidRPr="00183606">
              <w:rPr>
                <w:b/>
                <w:bCs/>
                <w:noProof/>
                <w:webHidden/>
              </w:rPr>
              <w:tab/>
            </w:r>
            <w:r w:rsidR="00183606" w:rsidRPr="00183606">
              <w:rPr>
                <w:b/>
                <w:bCs/>
                <w:noProof/>
                <w:webHidden/>
              </w:rPr>
              <w:fldChar w:fldCharType="begin"/>
            </w:r>
            <w:r w:rsidR="00183606" w:rsidRPr="00183606">
              <w:rPr>
                <w:b/>
                <w:bCs/>
                <w:noProof/>
                <w:webHidden/>
              </w:rPr>
              <w:instrText xml:space="preserve"> PAGEREF _Toc135635454 \h </w:instrText>
            </w:r>
            <w:r w:rsidR="00183606" w:rsidRPr="00183606">
              <w:rPr>
                <w:b/>
                <w:bCs/>
                <w:noProof/>
                <w:webHidden/>
              </w:rPr>
            </w:r>
            <w:r w:rsidR="00183606" w:rsidRPr="00183606">
              <w:rPr>
                <w:b/>
                <w:bCs/>
                <w:noProof/>
                <w:webHidden/>
              </w:rPr>
              <w:fldChar w:fldCharType="separate"/>
            </w:r>
            <w:r w:rsidR="000907A1">
              <w:rPr>
                <w:b/>
                <w:bCs/>
                <w:noProof/>
                <w:webHidden/>
              </w:rPr>
              <w:t>8</w:t>
            </w:r>
            <w:r w:rsidR="00183606" w:rsidRPr="00183606">
              <w:rPr>
                <w:b/>
                <w:bCs/>
                <w:noProof/>
                <w:webHidden/>
              </w:rPr>
              <w:fldChar w:fldCharType="end"/>
            </w:r>
          </w:hyperlink>
        </w:p>
        <w:p w14:paraId="14444B1A" w14:textId="4C59CD4B" w:rsidR="00183606" w:rsidRPr="00183606" w:rsidRDefault="00000000" w:rsidP="00183606">
          <w:pPr>
            <w:pStyle w:val="TDC1"/>
            <w:tabs>
              <w:tab w:val="left" w:pos="480"/>
              <w:tab w:val="right" w:leader="dot" w:pos="8828"/>
            </w:tabs>
            <w:spacing w:line="360" w:lineRule="auto"/>
            <w:rPr>
              <w:rFonts w:asciiTheme="minorHAnsi" w:eastAsiaTheme="minorEastAsia" w:hAnsiTheme="minorHAnsi" w:cstheme="minorBidi"/>
              <w:b/>
              <w:bCs/>
              <w:noProof/>
              <w:kern w:val="2"/>
              <w:sz w:val="22"/>
              <w:szCs w:val="22"/>
              <w:lang w:val="es-SV" w:eastAsia="es-SV"/>
              <w14:ligatures w14:val="standardContextual"/>
            </w:rPr>
          </w:pPr>
          <w:hyperlink w:anchor="_Toc135635455" w:history="1">
            <w:r w:rsidR="00183606" w:rsidRPr="00183606">
              <w:rPr>
                <w:rStyle w:val="Hipervnculo"/>
                <w:b/>
                <w:bCs/>
                <w:noProof/>
              </w:rPr>
              <w:t>5</w:t>
            </w:r>
            <w:r w:rsidR="00183606" w:rsidRPr="00183606">
              <w:rPr>
                <w:rFonts w:asciiTheme="minorHAnsi" w:eastAsiaTheme="minorEastAsia" w:hAnsiTheme="minorHAnsi" w:cstheme="minorBidi"/>
                <w:b/>
                <w:bCs/>
                <w:noProof/>
                <w:kern w:val="2"/>
                <w:sz w:val="22"/>
                <w:szCs w:val="22"/>
                <w:lang w:val="es-SV" w:eastAsia="es-SV"/>
                <w14:ligatures w14:val="standardContextual"/>
              </w:rPr>
              <w:tab/>
            </w:r>
            <w:r w:rsidR="00183606" w:rsidRPr="00183606">
              <w:rPr>
                <w:rStyle w:val="Hipervnculo"/>
                <w:b/>
                <w:bCs/>
                <w:noProof/>
              </w:rPr>
              <w:t>NORMAS ESPECÍFICAS</w:t>
            </w:r>
            <w:r w:rsidR="00183606" w:rsidRPr="00183606">
              <w:rPr>
                <w:b/>
                <w:bCs/>
                <w:noProof/>
                <w:webHidden/>
              </w:rPr>
              <w:tab/>
            </w:r>
            <w:r w:rsidR="00183606" w:rsidRPr="00183606">
              <w:rPr>
                <w:b/>
                <w:bCs/>
                <w:noProof/>
                <w:webHidden/>
              </w:rPr>
              <w:fldChar w:fldCharType="begin"/>
            </w:r>
            <w:r w:rsidR="00183606" w:rsidRPr="00183606">
              <w:rPr>
                <w:b/>
                <w:bCs/>
                <w:noProof/>
                <w:webHidden/>
              </w:rPr>
              <w:instrText xml:space="preserve"> PAGEREF _Toc135635455 \h </w:instrText>
            </w:r>
            <w:r w:rsidR="00183606" w:rsidRPr="00183606">
              <w:rPr>
                <w:b/>
                <w:bCs/>
                <w:noProof/>
                <w:webHidden/>
              </w:rPr>
            </w:r>
            <w:r w:rsidR="00183606" w:rsidRPr="00183606">
              <w:rPr>
                <w:b/>
                <w:bCs/>
                <w:noProof/>
                <w:webHidden/>
              </w:rPr>
              <w:fldChar w:fldCharType="separate"/>
            </w:r>
            <w:r w:rsidR="000907A1">
              <w:rPr>
                <w:b/>
                <w:bCs/>
                <w:noProof/>
                <w:webHidden/>
              </w:rPr>
              <w:t>9</w:t>
            </w:r>
            <w:r w:rsidR="00183606" w:rsidRPr="00183606">
              <w:rPr>
                <w:b/>
                <w:bCs/>
                <w:noProof/>
                <w:webHidden/>
              </w:rPr>
              <w:fldChar w:fldCharType="end"/>
            </w:r>
          </w:hyperlink>
        </w:p>
        <w:p w14:paraId="1B01D1C8" w14:textId="3C052AFB" w:rsidR="00183606" w:rsidRPr="00183606" w:rsidRDefault="00000000" w:rsidP="00183606">
          <w:pPr>
            <w:pStyle w:val="TDC1"/>
            <w:tabs>
              <w:tab w:val="left" w:pos="480"/>
              <w:tab w:val="right" w:leader="dot" w:pos="8828"/>
            </w:tabs>
            <w:spacing w:line="360" w:lineRule="auto"/>
            <w:rPr>
              <w:rFonts w:asciiTheme="minorHAnsi" w:eastAsiaTheme="minorEastAsia" w:hAnsiTheme="minorHAnsi" w:cstheme="minorBidi"/>
              <w:b/>
              <w:bCs/>
              <w:noProof/>
              <w:kern w:val="2"/>
              <w:sz w:val="22"/>
              <w:szCs w:val="22"/>
              <w:lang w:val="es-SV" w:eastAsia="es-SV"/>
              <w14:ligatures w14:val="standardContextual"/>
            </w:rPr>
          </w:pPr>
          <w:hyperlink w:anchor="_Toc135635456" w:history="1">
            <w:r w:rsidR="00183606" w:rsidRPr="00183606">
              <w:rPr>
                <w:rStyle w:val="Hipervnculo"/>
                <w:b/>
                <w:bCs/>
                <w:noProof/>
              </w:rPr>
              <w:t>6</w:t>
            </w:r>
            <w:r w:rsidR="00183606" w:rsidRPr="00183606">
              <w:rPr>
                <w:rFonts w:asciiTheme="minorHAnsi" w:eastAsiaTheme="minorEastAsia" w:hAnsiTheme="minorHAnsi" w:cstheme="minorBidi"/>
                <w:b/>
                <w:bCs/>
                <w:noProof/>
                <w:kern w:val="2"/>
                <w:sz w:val="22"/>
                <w:szCs w:val="22"/>
                <w:lang w:val="es-SV" w:eastAsia="es-SV"/>
                <w14:ligatures w14:val="standardContextual"/>
              </w:rPr>
              <w:tab/>
            </w:r>
            <w:r w:rsidR="00183606" w:rsidRPr="00183606">
              <w:rPr>
                <w:rStyle w:val="Hipervnculo"/>
                <w:b/>
                <w:bCs/>
                <w:noProof/>
              </w:rPr>
              <w:t>DISPOSICIONES ESPECIALES</w:t>
            </w:r>
            <w:r w:rsidR="00183606" w:rsidRPr="00183606">
              <w:rPr>
                <w:b/>
                <w:bCs/>
                <w:noProof/>
                <w:webHidden/>
              </w:rPr>
              <w:tab/>
            </w:r>
            <w:r w:rsidR="00183606" w:rsidRPr="00183606">
              <w:rPr>
                <w:b/>
                <w:bCs/>
                <w:noProof/>
                <w:webHidden/>
              </w:rPr>
              <w:fldChar w:fldCharType="begin"/>
            </w:r>
            <w:r w:rsidR="00183606" w:rsidRPr="00183606">
              <w:rPr>
                <w:b/>
                <w:bCs/>
                <w:noProof/>
                <w:webHidden/>
              </w:rPr>
              <w:instrText xml:space="preserve"> PAGEREF _Toc135635456 \h </w:instrText>
            </w:r>
            <w:r w:rsidR="00183606" w:rsidRPr="00183606">
              <w:rPr>
                <w:b/>
                <w:bCs/>
                <w:noProof/>
                <w:webHidden/>
              </w:rPr>
            </w:r>
            <w:r w:rsidR="00183606" w:rsidRPr="00183606">
              <w:rPr>
                <w:b/>
                <w:bCs/>
                <w:noProof/>
                <w:webHidden/>
              </w:rPr>
              <w:fldChar w:fldCharType="separate"/>
            </w:r>
            <w:r w:rsidR="000907A1">
              <w:rPr>
                <w:b/>
                <w:bCs/>
                <w:noProof/>
                <w:webHidden/>
              </w:rPr>
              <w:t>26</w:t>
            </w:r>
            <w:r w:rsidR="00183606" w:rsidRPr="00183606">
              <w:rPr>
                <w:b/>
                <w:bCs/>
                <w:noProof/>
                <w:webHidden/>
              </w:rPr>
              <w:fldChar w:fldCharType="end"/>
            </w:r>
          </w:hyperlink>
        </w:p>
        <w:p w14:paraId="2FD99503" w14:textId="59CCFEF2" w:rsidR="00183606" w:rsidRPr="00183606" w:rsidRDefault="00000000" w:rsidP="00183606">
          <w:pPr>
            <w:pStyle w:val="TDC1"/>
            <w:tabs>
              <w:tab w:val="left" w:pos="480"/>
              <w:tab w:val="right" w:leader="dot" w:pos="8828"/>
            </w:tabs>
            <w:spacing w:line="360" w:lineRule="auto"/>
            <w:rPr>
              <w:rFonts w:asciiTheme="minorHAnsi" w:eastAsiaTheme="minorEastAsia" w:hAnsiTheme="minorHAnsi" w:cstheme="minorBidi"/>
              <w:b/>
              <w:bCs/>
              <w:noProof/>
              <w:kern w:val="2"/>
              <w:sz w:val="22"/>
              <w:szCs w:val="22"/>
              <w:lang w:val="es-SV" w:eastAsia="es-SV"/>
              <w14:ligatures w14:val="standardContextual"/>
            </w:rPr>
          </w:pPr>
          <w:hyperlink w:anchor="_Toc135635457" w:history="1">
            <w:r w:rsidR="00183606" w:rsidRPr="00183606">
              <w:rPr>
                <w:rStyle w:val="Hipervnculo"/>
                <w:b/>
                <w:bCs/>
                <w:noProof/>
              </w:rPr>
              <w:t>7</w:t>
            </w:r>
            <w:r w:rsidR="00183606" w:rsidRPr="00183606">
              <w:rPr>
                <w:rFonts w:asciiTheme="minorHAnsi" w:eastAsiaTheme="minorEastAsia" w:hAnsiTheme="minorHAnsi" w:cstheme="minorBidi"/>
                <w:b/>
                <w:bCs/>
                <w:noProof/>
                <w:kern w:val="2"/>
                <w:sz w:val="22"/>
                <w:szCs w:val="22"/>
                <w:lang w:val="es-SV" w:eastAsia="es-SV"/>
                <w14:ligatures w14:val="standardContextual"/>
              </w:rPr>
              <w:tab/>
            </w:r>
            <w:r w:rsidR="00183606" w:rsidRPr="00183606">
              <w:rPr>
                <w:rStyle w:val="Hipervnculo"/>
                <w:b/>
                <w:bCs/>
                <w:noProof/>
              </w:rPr>
              <w:t>VIGENCIA, DISTRIBUCIÓN Y DIVULGACIÓN</w:t>
            </w:r>
            <w:r w:rsidR="00183606" w:rsidRPr="00183606">
              <w:rPr>
                <w:b/>
                <w:bCs/>
                <w:noProof/>
                <w:webHidden/>
              </w:rPr>
              <w:tab/>
            </w:r>
            <w:r w:rsidR="00183606" w:rsidRPr="00183606">
              <w:rPr>
                <w:b/>
                <w:bCs/>
                <w:noProof/>
                <w:webHidden/>
              </w:rPr>
              <w:fldChar w:fldCharType="begin"/>
            </w:r>
            <w:r w:rsidR="00183606" w:rsidRPr="00183606">
              <w:rPr>
                <w:b/>
                <w:bCs/>
                <w:noProof/>
                <w:webHidden/>
              </w:rPr>
              <w:instrText xml:space="preserve"> PAGEREF _Toc135635457 \h </w:instrText>
            </w:r>
            <w:r w:rsidR="00183606" w:rsidRPr="00183606">
              <w:rPr>
                <w:b/>
                <w:bCs/>
                <w:noProof/>
                <w:webHidden/>
              </w:rPr>
            </w:r>
            <w:r w:rsidR="00183606" w:rsidRPr="00183606">
              <w:rPr>
                <w:b/>
                <w:bCs/>
                <w:noProof/>
                <w:webHidden/>
              </w:rPr>
              <w:fldChar w:fldCharType="separate"/>
            </w:r>
            <w:r w:rsidR="000907A1">
              <w:rPr>
                <w:b/>
                <w:bCs/>
                <w:noProof/>
                <w:webHidden/>
              </w:rPr>
              <w:t>31</w:t>
            </w:r>
            <w:r w:rsidR="00183606" w:rsidRPr="00183606">
              <w:rPr>
                <w:b/>
                <w:bCs/>
                <w:noProof/>
                <w:webHidden/>
              </w:rPr>
              <w:fldChar w:fldCharType="end"/>
            </w:r>
          </w:hyperlink>
        </w:p>
        <w:p w14:paraId="621BEA7A" w14:textId="267D6760" w:rsidR="00183606" w:rsidRDefault="00183606">
          <w:r>
            <w:rPr>
              <w:b/>
              <w:bCs/>
            </w:rPr>
            <w:fldChar w:fldCharType="end"/>
          </w:r>
        </w:p>
      </w:sdtContent>
    </w:sdt>
    <w:p w14:paraId="2D3F1A53" w14:textId="77777777" w:rsidR="000F7615" w:rsidRPr="00183606" w:rsidRDefault="000F7615" w:rsidP="000F7615">
      <w:pPr>
        <w:rPr>
          <w:rFonts w:cs="Arial"/>
          <w:sz w:val="22"/>
          <w:szCs w:val="22"/>
        </w:rPr>
      </w:pPr>
    </w:p>
    <w:p w14:paraId="6550F20E" w14:textId="77777777" w:rsidR="002362B8" w:rsidRPr="00F56F43" w:rsidRDefault="002362B8" w:rsidP="000F7615">
      <w:pPr>
        <w:jc w:val="center"/>
        <w:outlineLvl w:val="0"/>
        <w:rPr>
          <w:rFonts w:cs="Arial"/>
          <w:sz w:val="22"/>
          <w:szCs w:val="22"/>
        </w:rPr>
        <w:sectPr w:rsidR="002362B8" w:rsidRPr="00F56F43" w:rsidSect="001D5EAC">
          <w:pgSz w:w="12240" w:h="15840"/>
          <w:pgMar w:top="1418" w:right="1701" w:bottom="1418" w:left="1701" w:header="720" w:footer="720" w:gutter="0"/>
          <w:cols w:space="720"/>
          <w:titlePg/>
          <w:docGrid w:linePitch="326"/>
        </w:sectPr>
      </w:pPr>
    </w:p>
    <w:p w14:paraId="6D62E025" w14:textId="77777777" w:rsidR="002362B8" w:rsidRPr="00183606" w:rsidRDefault="009B09D8" w:rsidP="00183606">
      <w:pPr>
        <w:pStyle w:val="Ttulo1"/>
      </w:pPr>
      <w:bookmarkStart w:id="1" w:name="_Toc135635448"/>
      <w:r w:rsidRPr="00183606">
        <w:lastRenderedPageBreak/>
        <w:t>GENERALIDADES</w:t>
      </w:r>
      <w:bookmarkEnd w:id="1"/>
    </w:p>
    <w:p w14:paraId="053DDC36" w14:textId="77777777" w:rsidR="002229F8" w:rsidRPr="00183606" w:rsidRDefault="002362B8" w:rsidP="00183606">
      <w:pPr>
        <w:pStyle w:val="Ttulo2"/>
      </w:pPr>
      <w:bookmarkStart w:id="2" w:name="_Toc135635449"/>
      <w:r w:rsidRPr="00183606">
        <w:t>Antecedentes</w:t>
      </w:r>
      <w:bookmarkEnd w:id="2"/>
    </w:p>
    <w:p w14:paraId="3135C555" w14:textId="6B60A087" w:rsidR="00B03DEF" w:rsidRPr="005853CD" w:rsidRDefault="00B03DEF" w:rsidP="005853CD">
      <w:pPr>
        <w:pStyle w:val="Textoindependiente3"/>
        <w:tabs>
          <w:tab w:val="left" w:pos="-1843"/>
          <w:tab w:val="left" w:pos="-1701"/>
          <w:tab w:val="left" w:pos="-720"/>
        </w:tabs>
        <w:spacing w:before="0" w:beforeAutospacing="0" w:after="120" w:afterAutospacing="0" w:line="276" w:lineRule="auto"/>
        <w:ind w:left="993"/>
        <w:jc w:val="both"/>
        <w:rPr>
          <w:rFonts w:ascii="Arial" w:hAnsi="Arial" w:cs="Arial"/>
          <w:sz w:val="22"/>
          <w:szCs w:val="22"/>
        </w:rPr>
      </w:pPr>
      <w:r w:rsidRPr="005853CD">
        <w:rPr>
          <w:rFonts w:ascii="Arial" w:hAnsi="Arial" w:cs="Arial"/>
          <w:sz w:val="22"/>
          <w:szCs w:val="22"/>
        </w:rPr>
        <w:t xml:space="preserve">La Compensación de Cheques constituye un componente indispensable en los Sistemas de Pagos de </w:t>
      </w:r>
      <w:r w:rsidR="006F1BC0">
        <w:rPr>
          <w:rFonts w:ascii="Arial" w:hAnsi="Arial" w:cs="Arial"/>
          <w:sz w:val="22"/>
          <w:szCs w:val="22"/>
        </w:rPr>
        <w:t>El Salvador</w:t>
      </w:r>
      <w:r w:rsidRPr="005853CD">
        <w:rPr>
          <w:rFonts w:ascii="Arial" w:hAnsi="Arial" w:cs="Arial"/>
          <w:sz w:val="22"/>
          <w:szCs w:val="22"/>
        </w:rPr>
        <w:t>, ya que permite aumentar la liquidez de la economía por medio del procesamiento oportuno de los cheques en el sistema financiero local.</w:t>
      </w:r>
    </w:p>
    <w:p w14:paraId="21856F3D" w14:textId="0C6ECF9A" w:rsidR="002F6DB6" w:rsidRDefault="00E02C37" w:rsidP="005853CD">
      <w:pPr>
        <w:pStyle w:val="Textoindependiente3"/>
        <w:tabs>
          <w:tab w:val="left" w:pos="-1843"/>
          <w:tab w:val="left" w:pos="-1701"/>
          <w:tab w:val="left" w:pos="-720"/>
        </w:tabs>
        <w:spacing w:before="0" w:beforeAutospacing="0" w:after="120" w:afterAutospacing="0" w:line="276" w:lineRule="auto"/>
        <w:ind w:left="993"/>
        <w:jc w:val="both"/>
        <w:rPr>
          <w:rFonts w:ascii="Arial" w:hAnsi="Arial" w:cs="Arial"/>
          <w:sz w:val="22"/>
          <w:szCs w:val="22"/>
        </w:rPr>
      </w:pPr>
      <w:r>
        <w:rPr>
          <w:rFonts w:ascii="Arial" w:hAnsi="Arial" w:cs="Arial"/>
          <w:sz w:val="22"/>
          <w:szCs w:val="22"/>
        </w:rPr>
        <w:t xml:space="preserve">Como parte del proceso de modernización de los sistemas de pagos, en enero de 2021, se implementó un nuevo sistema de </w:t>
      </w:r>
      <w:r w:rsidR="00E84318">
        <w:rPr>
          <w:rFonts w:ascii="Arial" w:hAnsi="Arial" w:cs="Arial"/>
          <w:sz w:val="22"/>
          <w:szCs w:val="22"/>
        </w:rPr>
        <w:t>compensación</w:t>
      </w:r>
      <w:r w:rsidR="00B06BB6">
        <w:rPr>
          <w:rFonts w:ascii="Arial" w:hAnsi="Arial" w:cs="Arial"/>
          <w:sz w:val="22"/>
          <w:szCs w:val="22"/>
        </w:rPr>
        <w:t xml:space="preserve"> de cheques</w:t>
      </w:r>
      <w:r w:rsidR="00E84318">
        <w:rPr>
          <w:rFonts w:ascii="Arial" w:hAnsi="Arial" w:cs="Arial"/>
          <w:sz w:val="22"/>
          <w:szCs w:val="22"/>
        </w:rPr>
        <w:t>, que permitió reducir el tiempo de liberación de fondos</w:t>
      </w:r>
      <w:r w:rsidR="00B06BB6">
        <w:rPr>
          <w:rFonts w:ascii="Arial" w:hAnsi="Arial" w:cs="Arial"/>
          <w:sz w:val="22"/>
          <w:szCs w:val="22"/>
        </w:rPr>
        <w:t>,</w:t>
      </w:r>
      <w:r w:rsidR="00E84318">
        <w:rPr>
          <w:rFonts w:ascii="Arial" w:hAnsi="Arial" w:cs="Arial"/>
          <w:sz w:val="22"/>
          <w:szCs w:val="22"/>
        </w:rPr>
        <w:t xml:space="preserve"> de más de tres días a solo un día, lo que dio lugar a que </w:t>
      </w:r>
      <w:r w:rsidR="00AF33BE">
        <w:rPr>
          <w:rFonts w:ascii="Arial" w:hAnsi="Arial" w:cs="Arial"/>
          <w:sz w:val="22"/>
          <w:szCs w:val="22"/>
        </w:rPr>
        <w:t>el Consejo Directivo del Banco Central de Reserva de El Salvador</w:t>
      </w:r>
      <w:r w:rsidR="00B06BB6">
        <w:rPr>
          <w:rFonts w:ascii="Arial" w:hAnsi="Arial" w:cs="Arial"/>
          <w:sz w:val="22"/>
          <w:szCs w:val="22"/>
        </w:rPr>
        <w:t>,</w:t>
      </w:r>
      <w:r w:rsidR="00AF33BE">
        <w:rPr>
          <w:rFonts w:ascii="Arial" w:hAnsi="Arial" w:cs="Arial"/>
          <w:sz w:val="22"/>
          <w:szCs w:val="22"/>
        </w:rPr>
        <w:t xml:space="preserve"> </w:t>
      </w:r>
      <w:r w:rsidR="00B06BB6" w:rsidRPr="005853CD">
        <w:rPr>
          <w:rFonts w:ascii="Arial" w:hAnsi="Arial" w:cs="Arial"/>
          <w:sz w:val="22"/>
          <w:szCs w:val="22"/>
        </w:rPr>
        <w:t xml:space="preserve">en </w:t>
      </w:r>
      <w:r w:rsidR="002F6DB6" w:rsidRPr="005853CD">
        <w:rPr>
          <w:rFonts w:ascii="Arial" w:hAnsi="Arial" w:cs="Arial"/>
          <w:sz w:val="22"/>
          <w:szCs w:val="22"/>
        </w:rPr>
        <w:t>Sesión No. CD-</w:t>
      </w:r>
      <w:r w:rsidR="00172886">
        <w:rPr>
          <w:rFonts w:ascii="Arial" w:hAnsi="Arial" w:cs="Arial"/>
          <w:sz w:val="22"/>
          <w:szCs w:val="22"/>
        </w:rPr>
        <w:t>44</w:t>
      </w:r>
      <w:r w:rsidR="002F6DB6" w:rsidRPr="005853CD">
        <w:rPr>
          <w:rFonts w:ascii="Arial" w:hAnsi="Arial" w:cs="Arial"/>
          <w:sz w:val="22"/>
          <w:szCs w:val="22"/>
        </w:rPr>
        <w:t>/20</w:t>
      </w:r>
      <w:r w:rsidR="00172886">
        <w:rPr>
          <w:rFonts w:ascii="Arial" w:hAnsi="Arial" w:cs="Arial"/>
          <w:sz w:val="22"/>
          <w:szCs w:val="22"/>
        </w:rPr>
        <w:t>19</w:t>
      </w:r>
      <w:r w:rsidR="002F6DB6">
        <w:rPr>
          <w:rFonts w:ascii="Arial" w:hAnsi="Arial" w:cs="Arial"/>
          <w:sz w:val="22"/>
          <w:szCs w:val="22"/>
        </w:rPr>
        <w:t xml:space="preserve"> del 1</w:t>
      </w:r>
      <w:r w:rsidR="00172886">
        <w:rPr>
          <w:rFonts w:ascii="Arial" w:hAnsi="Arial" w:cs="Arial"/>
          <w:sz w:val="22"/>
          <w:szCs w:val="22"/>
        </w:rPr>
        <w:t>9</w:t>
      </w:r>
      <w:r w:rsidR="002F6DB6">
        <w:rPr>
          <w:rFonts w:ascii="Arial" w:hAnsi="Arial" w:cs="Arial"/>
          <w:sz w:val="22"/>
          <w:szCs w:val="22"/>
        </w:rPr>
        <w:t xml:space="preserve"> de </w:t>
      </w:r>
      <w:r w:rsidR="00172886">
        <w:rPr>
          <w:rFonts w:ascii="Arial" w:hAnsi="Arial" w:cs="Arial"/>
          <w:sz w:val="22"/>
          <w:szCs w:val="22"/>
        </w:rPr>
        <w:t xml:space="preserve">noviembre </w:t>
      </w:r>
      <w:r w:rsidR="002F6DB6">
        <w:rPr>
          <w:rFonts w:ascii="Arial" w:hAnsi="Arial" w:cs="Arial"/>
          <w:sz w:val="22"/>
          <w:szCs w:val="22"/>
        </w:rPr>
        <w:t>de 20</w:t>
      </w:r>
      <w:r w:rsidR="00172886">
        <w:rPr>
          <w:rFonts w:ascii="Arial" w:hAnsi="Arial" w:cs="Arial"/>
          <w:sz w:val="22"/>
          <w:szCs w:val="22"/>
        </w:rPr>
        <w:t>19</w:t>
      </w:r>
      <w:r w:rsidR="002F6DB6">
        <w:rPr>
          <w:rFonts w:ascii="Arial" w:hAnsi="Arial" w:cs="Arial"/>
          <w:sz w:val="22"/>
          <w:szCs w:val="22"/>
        </w:rPr>
        <w:t>, aprobara el Instructivo para la Administración y Operación de la Compensación de Cheques Administrado por el Banco Central de Reserva de El Salvador, el cual</w:t>
      </w:r>
      <w:r w:rsidR="00E95440">
        <w:rPr>
          <w:rFonts w:ascii="Arial" w:hAnsi="Arial" w:cs="Arial"/>
          <w:sz w:val="22"/>
          <w:szCs w:val="22"/>
        </w:rPr>
        <w:t xml:space="preserve"> </w:t>
      </w:r>
      <w:r w:rsidR="000E3A89">
        <w:rPr>
          <w:rFonts w:ascii="Arial" w:hAnsi="Arial" w:cs="Arial"/>
          <w:sz w:val="22"/>
          <w:szCs w:val="22"/>
        </w:rPr>
        <w:t xml:space="preserve">mediante Sesión No. CD-28/2020 del 14 de septiembre de 2020, </w:t>
      </w:r>
      <w:r w:rsidR="003E0EB3">
        <w:rPr>
          <w:rFonts w:ascii="Arial" w:hAnsi="Arial" w:cs="Arial"/>
          <w:sz w:val="22"/>
          <w:szCs w:val="22"/>
        </w:rPr>
        <w:t>fue derogado y</w:t>
      </w:r>
      <w:r w:rsidR="000E3A89">
        <w:rPr>
          <w:rFonts w:ascii="Arial" w:hAnsi="Arial" w:cs="Arial"/>
          <w:sz w:val="22"/>
          <w:szCs w:val="22"/>
        </w:rPr>
        <w:t xml:space="preserve"> se</w:t>
      </w:r>
      <w:r w:rsidR="003E0EB3">
        <w:rPr>
          <w:rFonts w:ascii="Arial" w:hAnsi="Arial" w:cs="Arial"/>
          <w:sz w:val="22"/>
          <w:szCs w:val="22"/>
        </w:rPr>
        <w:t xml:space="preserve"> aprob</w:t>
      </w:r>
      <w:r w:rsidR="000E3A89">
        <w:rPr>
          <w:rFonts w:ascii="Arial" w:hAnsi="Arial" w:cs="Arial"/>
          <w:sz w:val="22"/>
          <w:szCs w:val="22"/>
        </w:rPr>
        <w:t>ó</w:t>
      </w:r>
      <w:r w:rsidR="003E0EB3">
        <w:rPr>
          <w:rFonts w:ascii="Arial" w:hAnsi="Arial" w:cs="Arial"/>
          <w:sz w:val="22"/>
          <w:szCs w:val="22"/>
        </w:rPr>
        <w:t xml:space="preserve"> un nuevo Instructivo</w:t>
      </w:r>
      <w:r w:rsidR="000E3A89">
        <w:rPr>
          <w:rFonts w:ascii="Arial" w:hAnsi="Arial" w:cs="Arial"/>
          <w:sz w:val="22"/>
          <w:szCs w:val="22"/>
        </w:rPr>
        <w:t xml:space="preserve"> que </w:t>
      </w:r>
      <w:proofErr w:type="gramStart"/>
      <w:r w:rsidR="000E3A89">
        <w:rPr>
          <w:rFonts w:ascii="Arial" w:hAnsi="Arial" w:cs="Arial"/>
          <w:sz w:val="22"/>
          <w:szCs w:val="22"/>
        </w:rPr>
        <w:t>entró en vigencia</w:t>
      </w:r>
      <w:proofErr w:type="gramEnd"/>
      <w:r w:rsidR="000E3A89">
        <w:rPr>
          <w:rFonts w:ascii="Arial" w:hAnsi="Arial" w:cs="Arial"/>
          <w:sz w:val="22"/>
          <w:szCs w:val="22"/>
        </w:rPr>
        <w:t xml:space="preserve"> a parti</w:t>
      </w:r>
      <w:r w:rsidR="00430340">
        <w:rPr>
          <w:rFonts w:ascii="Arial" w:hAnsi="Arial" w:cs="Arial"/>
          <w:sz w:val="22"/>
          <w:szCs w:val="22"/>
        </w:rPr>
        <w:t>r</w:t>
      </w:r>
      <w:r w:rsidR="000E3A89">
        <w:rPr>
          <w:rFonts w:ascii="Arial" w:hAnsi="Arial" w:cs="Arial"/>
          <w:sz w:val="22"/>
          <w:szCs w:val="22"/>
        </w:rPr>
        <w:t xml:space="preserve"> del</w:t>
      </w:r>
      <w:r w:rsidR="00430340">
        <w:rPr>
          <w:rFonts w:ascii="Arial" w:hAnsi="Arial" w:cs="Arial"/>
          <w:sz w:val="22"/>
          <w:szCs w:val="22"/>
        </w:rPr>
        <w:t xml:space="preserve"> 28 de enero de 2021.</w:t>
      </w:r>
      <w:r w:rsidR="000E3A89">
        <w:rPr>
          <w:rFonts w:ascii="Arial" w:hAnsi="Arial" w:cs="Arial"/>
          <w:sz w:val="22"/>
          <w:szCs w:val="22"/>
        </w:rPr>
        <w:t xml:space="preserve"> </w:t>
      </w:r>
      <w:r w:rsidR="00BB7B14">
        <w:rPr>
          <w:rFonts w:ascii="Arial" w:hAnsi="Arial" w:cs="Arial"/>
          <w:sz w:val="22"/>
          <w:szCs w:val="22"/>
        </w:rPr>
        <w:t xml:space="preserve"> </w:t>
      </w:r>
      <w:r w:rsidR="002F6DB6">
        <w:rPr>
          <w:rFonts w:ascii="Arial" w:hAnsi="Arial" w:cs="Arial"/>
          <w:sz w:val="22"/>
          <w:szCs w:val="22"/>
        </w:rPr>
        <w:t xml:space="preserve">  </w:t>
      </w:r>
    </w:p>
    <w:p w14:paraId="0C589DF2" w14:textId="631B0ECD" w:rsidR="00B03DEF" w:rsidRPr="005853CD" w:rsidRDefault="00CB76D5" w:rsidP="005853CD">
      <w:pPr>
        <w:pStyle w:val="Textoindependiente3"/>
        <w:tabs>
          <w:tab w:val="left" w:pos="-1843"/>
          <w:tab w:val="left" w:pos="-1701"/>
          <w:tab w:val="left" w:pos="-720"/>
        </w:tabs>
        <w:spacing w:before="0" w:beforeAutospacing="0" w:after="120" w:afterAutospacing="0" w:line="276" w:lineRule="auto"/>
        <w:ind w:left="993"/>
        <w:jc w:val="both"/>
        <w:rPr>
          <w:rFonts w:ascii="Arial" w:hAnsi="Arial" w:cs="Arial"/>
          <w:sz w:val="22"/>
          <w:szCs w:val="22"/>
        </w:rPr>
      </w:pPr>
      <w:r>
        <w:rPr>
          <w:rFonts w:ascii="Arial" w:hAnsi="Arial" w:cs="Arial"/>
          <w:sz w:val="22"/>
          <w:szCs w:val="22"/>
        </w:rPr>
        <w:t>C</w:t>
      </w:r>
      <w:r w:rsidR="006F1BC0">
        <w:rPr>
          <w:rFonts w:ascii="Arial" w:hAnsi="Arial" w:cs="Arial"/>
          <w:sz w:val="22"/>
          <w:szCs w:val="22"/>
        </w:rPr>
        <w:t>o</w:t>
      </w:r>
      <w:r w:rsidR="00A636BA">
        <w:rPr>
          <w:rFonts w:ascii="Arial" w:hAnsi="Arial" w:cs="Arial"/>
          <w:sz w:val="22"/>
          <w:szCs w:val="22"/>
        </w:rPr>
        <w:t>mo parte de la actualización de la normativa relacionada con los sistemas de pagos</w:t>
      </w:r>
      <w:r w:rsidR="00612277">
        <w:rPr>
          <w:rFonts w:ascii="Arial" w:hAnsi="Arial" w:cs="Arial"/>
          <w:sz w:val="22"/>
          <w:szCs w:val="22"/>
        </w:rPr>
        <w:t xml:space="preserve"> y armonizarla con otras disposiciones relacionadas</w:t>
      </w:r>
      <w:r>
        <w:rPr>
          <w:rFonts w:ascii="Arial" w:hAnsi="Arial" w:cs="Arial"/>
          <w:sz w:val="22"/>
          <w:szCs w:val="22"/>
        </w:rPr>
        <w:t xml:space="preserve">, </w:t>
      </w:r>
      <w:r w:rsidR="006F1BC0">
        <w:rPr>
          <w:rFonts w:ascii="Arial" w:hAnsi="Arial" w:cs="Arial"/>
          <w:sz w:val="22"/>
          <w:szCs w:val="22"/>
        </w:rPr>
        <w:t>se hace</w:t>
      </w:r>
      <w:r w:rsidR="00B03DEF" w:rsidRPr="005853CD">
        <w:rPr>
          <w:rFonts w:ascii="Arial" w:hAnsi="Arial" w:cs="Arial"/>
          <w:sz w:val="22"/>
          <w:szCs w:val="22"/>
        </w:rPr>
        <w:t xml:space="preserve"> </w:t>
      </w:r>
      <w:r w:rsidRPr="005853CD">
        <w:rPr>
          <w:rFonts w:ascii="Arial" w:hAnsi="Arial" w:cs="Arial"/>
          <w:sz w:val="22"/>
          <w:szCs w:val="22"/>
        </w:rPr>
        <w:t xml:space="preserve">necesario </w:t>
      </w:r>
      <w:r w:rsidR="00612277">
        <w:rPr>
          <w:rFonts w:ascii="Arial" w:hAnsi="Arial" w:cs="Arial"/>
          <w:sz w:val="22"/>
          <w:szCs w:val="22"/>
        </w:rPr>
        <w:t xml:space="preserve">modificar </w:t>
      </w:r>
      <w:r w:rsidR="000E3A89">
        <w:rPr>
          <w:rFonts w:ascii="Arial" w:hAnsi="Arial" w:cs="Arial"/>
          <w:sz w:val="22"/>
          <w:szCs w:val="22"/>
        </w:rPr>
        <w:t>y aprobar un nuevo Instructivo que regule el proceso de la Compensación de Cheques</w:t>
      </w:r>
      <w:r w:rsidR="0041103F" w:rsidRPr="005853CD">
        <w:rPr>
          <w:rFonts w:ascii="Arial" w:hAnsi="Arial" w:cs="Arial"/>
          <w:sz w:val="22"/>
          <w:szCs w:val="22"/>
        </w:rPr>
        <w:t>.</w:t>
      </w:r>
    </w:p>
    <w:p w14:paraId="3EB015AB" w14:textId="77777777" w:rsidR="002362B8" w:rsidRPr="00183606" w:rsidRDefault="002362B8" w:rsidP="00183606">
      <w:pPr>
        <w:pStyle w:val="Ttulo2"/>
      </w:pPr>
      <w:bookmarkStart w:id="3" w:name="_Toc135635450"/>
      <w:r w:rsidRPr="00183606">
        <w:t>Base Legal</w:t>
      </w:r>
      <w:r w:rsidR="00D8396F" w:rsidRPr="00183606">
        <w:t xml:space="preserve"> y Normativa Aplicable</w:t>
      </w:r>
      <w:bookmarkEnd w:id="3"/>
    </w:p>
    <w:p w14:paraId="043C2947" w14:textId="4FAF18AD" w:rsidR="009A30F5" w:rsidRPr="005853CD" w:rsidRDefault="009A30F5" w:rsidP="005853CD">
      <w:pPr>
        <w:pStyle w:val="Textoindependiente3"/>
        <w:tabs>
          <w:tab w:val="left" w:pos="-1843"/>
          <w:tab w:val="left" w:pos="-1701"/>
          <w:tab w:val="left" w:pos="-720"/>
        </w:tabs>
        <w:spacing w:before="0" w:beforeAutospacing="0" w:after="120" w:afterAutospacing="0" w:line="276" w:lineRule="auto"/>
        <w:ind w:left="993"/>
        <w:jc w:val="both"/>
        <w:rPr>
          <w:rFonts w:ascii="Arial" w:hAnsi="Arial" w:cs="Arial"/>
          <w:sz w:val="22"/>
          <w:szCs w:val="22"/>
        </w:rPr>
      </w:pPr>
      <w:r w:rsidRPr="005853CD">
        <w:rPr>
          <w:rFonts w:ascii="Arial" w:hAnsi="Arial" w:cs="Arial"/>
          <w:sz w:val="22"/>
          <w:szCs w:val="22"/>
        </w:rPr>
        <w:t xml:space="preserve">El </w:t>
      </w:r>
      <w:r w:rsidR="00E563C3">
        <w:rPr>
          <w:rFonts w:ascii="Arial" w:hAnsi="Arial" w:cs="Arial"/>
          <w:sz w:val="22"/>
          <w:szCs w:val="22"/>
        </w:rPr>
        <w:t>proceso de c</w:t>
      </w:r>
      <w:r w:rsidRPr="005853CD">
        <w:rPr>
          <w:rFonts w:ascii="Arial" w:hAnsi="Arial" w:cs="Arial"/>
          <w:sz w:val="22"/>
          <w:szCs w:val="22"/>
        </w:rPr>
        <w:t xml:space="preserve">ompensación de </w:t>
      </w:r>
      <w:r w:rsidR="00761C9C">
        <w:rPr>
          <w:rFonts w:ascii="Arial" w:hAnsi="Arial" w:cs="Arial"/>
          <w:sz w:val="22"/>
          <w:szCs w:val="22"/>
        </w:rPr>
        <w:t>c</w:t>
      </w:r>
      <w:r w:rsidR="00761C9C" w:rsidRPr="005853CD">
        <w:rPr>
          <w:rFonts w:ascii="Arial" w:hAnsi="Arial" w:cs="Arial"/>
          <w:sz w:val="22"/>
          <w:szCs w:val="22"/>
        </w:rPr>
        <w:t>heques</w:t>
      </w:r>
      <w:r w:rsidRPr="005853CD">
        <w:rPr>
          <w:rFonts w:ascii="Arial" w:hAnsi="Arial" w:cs="Arial"/>
          <w:sz w:val="22"/>
          <w:szCs w:val="22"/>
        </w:rPr>
        <w:t xml:space="preserve"> se sustenta en las disposiciones legales</w:t>
      </w:r>
      <w:r w:rsidR="00354212">
        <w:rPr>
          <w:rFonts w:ascii="Arial" w:hAnsi="Arial" w:cs="Arial"/>
          <w:sz w:val="22"/>
          <w:szCs w:val="22"/>
        </w:rPr>
        <w:t xml:space="preserve"> y normativas</w:t>
      </w:r>
      <w:r w:rsidRPr="005853CD">
        <w:rPr>
          <w:rFonts w:ascii="Arial" w:hAnsi="Arial" w:cs="Arial"/>
          <w:sz w:val="22"/>
          <w:szCs w:val="22"/>
        </w:rPr>
        <w:t xml:space="preserve"> siguientes: </w:t>
      </w:r>
    </w:p>
    <w:p w14:paraId="13082857" w14:textId="77777777" w:rsidR="009A30F5" w:rsidRPr="0091552E" w:rsidRDefault="009A30F5" w:rsidP="00AA0211">
      <w:pPr>
        <w:pStyle w:val="Sangradetextonormal"/>
        <w:numPr>
          <w:ilvl w:val="2"/>
          <w:numId w:val="1"/>
        </w:numPr>
        <w:tabs>
          <w:tab w:val="clear" w:pos="1572"/>
          <w:tab w:val="left" w:pos="1134"/>
          <w:tab w:val="num" w:pos="1701"/>
        </w:tabs>
        <w:spacing w:after="120" w:line="276" w:lineRule="auto"/>
        <w:ind w:left="1701" w:hanging="708"/>
        <w:rPr>
          <w:rFonts w:eastAsia="Arial Unicode MS" w:cs="Arial"/>
          <w:sz w:val="22"/>
          <w:szCs w:val="22"/>
          <w:lang w:val="es-ES"/>
        </w:rPr>
      </w:pPr>
      <w:r w:rsidRPr="0091552E">
        <w:rPr>
          <w:rFonts w:eastAsia="Arial Unicode MS" w:cs="Arial"/>
          <w:sz w:val="22"/>
          <w:szCs w:val="22"/>
          <w:lang w:val="es-ES"/>
        </w:rPr>
        <w:t xml:space="preserve">Tratado sobre Sistemas de Pagos y Liquidación de Valores de Centroamérica y República Dominicana. </w:t>
      </w:r>
    </w:p>
    <w:p w14:paraId="3B005724" w14:textId="77777777" w:rsidR="009A30F5" w:rsidRPr="0091552E" w:rsidRDefault="009057C8" w:rsidP="00AA0211">
      <w:pPr>
        <w:pStyle w:val="Sangradetextonormal"/>
        <w:numPr>
          <w:ilvl w:val="2"/>
          <w:numId w:val="1"/>
        </w:numPr>
        <w:tabs>
          <w:tab w:val="clear" w:pos="1572"/>
          <w:tab w:val="left" w:pos="1134"/>
          <w:tab w:val="num" w:pos="1701"/>
        </w:tabs>
        <w:spacing w:after="120" w:line="276" w:lineRule="auto"/>
        <w:ind w:left="1701" w:hanging="708"/>
        <w:rPr>
          <w:rFonts w:eastAsia="Arial Unicode MS" w:cs="Arial"/>
          <w:sz w:val="22"/>
          <w:szCs w:val="22"/>
          <w:lang w:val="es-ES"/>
        </w:rPr>
      </w:pPr>
      <w:r w:rsidRPr="0091552E">
        <w:rPr>
          <w:rFonts w:eastAsia="Arial Unicode MS" w:cs="Arial"/>
          <w:sz w:val="22"/>
          <w:szCs w:val="22"/>
          <w:lang w:val="es-ES"/>
        </w:rPr>
        <w:t xml:space="preserve">Ley Orgánica del Banco Central de Reserva de El Salvador, </w:t>
      </w:r>
      <w:r w:rsidR="00F475A1" w:rsidRPr="0091552E">
        <w:rPr>
          <w:rFonts w:eastAsia="Arial Unicode MS" w:cs="Arial"/>
          <w:sz w:val="22"/>
          <w:szCs w:val="22"/>
          <w:lang w:val="es-ES"/>
        </w:rPr>
        <w:t>Art.</w:t>
      </w:r>
      <w:r w:rsidR="009A30F5" w:rsidRPr="0091552E">
        <w:rPr>
          <w:rFonts w:eastAsia="Arial Unicode MS" w:cs="Arial"/>
          <w:sz w:val="22"/>
          <w:szCs w:val="22"/>
          <w:lang w:val="es-ES"/>
        </w:rPr>
        <w:t xml:space="preserve"> 3 inciso 2° literales “e, g, h” y </w:t>
      </w:r>
      <w:r w:rsidRPr="0091552E">
        <w:rPr>
          <w:rFonts w:eastAsia="Arial Unicode MS" w:cs="Arial"/>
          <w:sz w:val="22"/>
          <w:szCs w:val="22"/>
          <w:lang w:val="es-ES"/>
        </w:rPr>
        <w:t xml:space="preserve">“l” </w:t>
      </w:r>
      <w:r w:rsidR="0014019C" w:rsidRPr="0091552E">
        <w:rPr>
          <w:rFonts w:eastAsia="Arial Unicode MS" w:cs="Arial"/>
          <w:sz w:val="22"/>
          <w:szCs w:val="22"/>
          <w:lang w:val="es-ES"/>
        </w:rPr>
        <w:t>y Art.</w:t>
      </w:r>
      <w:r w:rsidRPr="0091552E">
        <w:rPr>
          <w:rFonts w:eastAsia="Arial Unicode MS" w:cs="Arial"/>
          <w:sz w:val="22"/>
          <w:szCs w:val="22"/>
          <w:lang w:val="es-ES"/>
        </w:rPr>
        <w:t xml:space="preserve"> 65, 66, 67, 94 y 95.</w:t>
      </w:r>
    </w:p>
    <w:p w14:paraId="171BC923" w14:textId="77777777" w:rsidR="009A30F5" w:rsidRPr="0091552E" w:rsidRDefault="009057C8" w:rsidP="00AA0211">
      <w:pPr>
        <w:pStyle w:val="Sangradetextonormal"/>
        <w:numPr>
          <w:ilvl w:val="2"/>
          <w:numId w:val="1"/>
        </w:numPr>
        <w:tabs>
          <w:tab w:val="clear" w:pos="1572"/>
          <w:tab w:val="left" w:pos="1134"/>
          <w:tab w:val="num" w:pos="1701"/>
        </w:tabs>
        <w:spacing w:after="120" w:line="276" w:lineRule="auto"/>
        <w:ind w:left="1701" w:hanging="708"/>
        <w:rPr>
          <w:rFonts w:eastAsia="Arial Unicode MS" w:cs="Arial"/>
          <w:sz w:val="22"/>
          <w:szCs w:val="22"/>
          <w:lang w:val="es-ES"/>
        </w:rPr>
      </w:pPr>
      <w:r w:rsidRPr="0091552E">
        <w:rPr>
          <w:rFonts w:eastAsia="Arial Unicode MS" w:cs="Arial"/>
          <w:sz w:val="22"/>
          <w:szCs w:val="22"/>
          <w:lang w:val="es-ES"/>
        </w:rPr>
        <w:t xml:space="preserve">Ley de Bancos, </w:t>
      </w:r>
      <w:r w:rsidR="00F475A1" w:rsidRPr="0091552E">
        <w:rPr>
          <w:rFonts w:eastAsia="Arial Unicode MS" w:cs="Arial"/>
          <w:sz w:val="22"/>
          <w:szCs w:val="22"/>
          <w:lang w:val="es-ES"/>
        </w:rPr>
        <w:t>A</w:t>
      </w:r>
      <w:r w:rsidRPr="0091552E">
        <w:rPr>
          <w:rFonts w:eastAsia="Arial Unicode MS" w:cs="Arial"/>
          <w:sz w:val="22"/>
          <w:szCs w:val="22"/>
          <w:lang w:val="es-ES"/>
        </w:rPr>
        <w:t>rt</w:t>
      </w:r>
      <w:r w:rsidR="00F475A1" w:rsidRPr="0091552E">
        <w:rPr>
          <w:rFonts w:eastAsia="Arial Unicode MS" w:cs="Arial"/>
          <w:sz w:val="22"/>
          <w:szCs w:val="22"/>
          <w:lang w:val="es-ES"/>
        </w:rPr>
        <w:t>.</w:t>
      </w:r>
      <w:r w:rsidRPr="0091552E">
        <w:rPr>
          <w:rFonts w:eastAsia="Arial Unicode MS" w:cs="Arial"/>
          <w:sz w:val="22"/>
          <w:szCs w:val="22"/>
          <w:lang w:val="es-ES"/>
        </w:rPr>
        <w:t xml:space="preserve"> 60.</w:t>
      </w:r>
    </w:p>
    <w:p w14:paraId="1FFFFB04" w14:textId="4B20DAFB" w:rsidR="009A30F5" w:rsidRPr="005853CD" w:rsidRDefault="009057C8" w:rsidP="00AA0211">
      <w:pPr>
        <w:pStyle w:val="Sangradetextonormal"/>
        <w:numPr>
          <w:ilvl w:val="2"/>
          <w:numId w:val="1"/>
        </w:numPr>
        <w:tabs>
          <w:tab w:val="clear" w:pos="1572"/>
          <w:tab w:val="left" w:pos="1134"/>
          <w:tab w:val="num" w:pos="1701"/>
        </w:tabs>
        <w:spacing w:after="120" w:line="276" w:lineRule="auto"/>
        <w:ind w:left="1701" w:hanging="708"/>
        <w:rPr>
          <w:rFonts w:cs="Arial"/>
          <w:color w:val="000000"/>
          <w:sz w:val="22"/>
          <w:szCs w:val="22"/>
          <w:lang w:val="es-ES_tradnl"/>
        </w:rPr>
      </w:pPr>
      <w:r w:rsidRPr="005853CD">
        <w:rPr>
          <w:rFonts w:cs="Arial"/>
          <w:color w:val="000000"/>
          <w:sz w:val="22"/>
          <w:szCs w:val="22"/>
          <w:lang w:val="es-ES_tradnl"/>
        </w:rPr>
        <w:lastRenderedPageBreak/>
        <w:t xml:space="preserve">Ley de Bancos Cooperativos y Sociedades de Ahorro y Crédito, </w:t>
      </w:r>
      <w:r w:rsidR="00F475A1">
        <w:rPr>
          <w:rFonts w:cs="Arial"/>
          <w:color w:val="000000"/>
          <w:sz w:val="22"/>
          <w:szCs w:val="22"/>
          <w:lang w:val="es-ES_tradnl"/>
        </w:rPr>
        <w:t>Art.</w:t>
      </w:r>
      <w:r w:rsidR="009A30F5" w:rsidRPr="005853CD">
        <w:rPr>
          <w:rFonts w:cs="Arial"/>
          <w:color w:val="000000"/>
          <w:sz w:val="22"/>
          <w:szCs w:val="22"/>
          <w:lang w:val="es-ES_tradnl"/>
        </w:rPr>
        <w:t xml:space="preserve"> 34 literal a).</w:t>
      </w:r>
    </w:p>
    <w:p w14:paraId="3A4D7DE1" w14:textId="77777777" w:rsidR="009A30F5" w:rsidRPr="005853CD" w:rsidRDefault="00DB6E51" w:rsidP="00AA0211">
      <w:pPr>
        <w:pStyle w:val="Sangradetextonormal"/>
        <w:numPr>
          <w:ilvl w:val="2"/>
          <w:numId w:val="1"/>
        </w:numPr>
        <w:tabs>
          <w:tab w:val="clear" w:pos="1572"/>
          <w:tab w:val="left" w:pos="1134"/>
          <w:tab w:val="num" w:pos="1701"/>
        </w:tabs>
        <w:spacing w:after="120" w:line="276" w:lineRule="auto"/>
        <w:ind w:left="1701" w:hanging="708"/>
        <w:rPr>
          <w:rFonts w:cs="Arial"/>
          <w:color w:val="000000"/>
          <w:sz w:val="22"/>
          <w:szCs w:val="22"/>
          <w:lang w:val="es-ES_tradnl"/>
        </w:rPr>
      </w:pPr>
      <w:r w:rsidRPr="005853CD">
        <w:rPr>
          <w:rFonts w:cs="Arial"/>
          <w:color w:val="000000"/>
          <w:sz w:val="22"/>
          <w:szCs w:val="22"/>
          <w:lang w:val="es-ES_tradnl"/>
        </w:rPr>
        <w:t>Código de Comercio de El Salvador.</w:t>
      </w:r>
    </w:p>
    <w:p w14:paraId="49E2E7C5" w14:textId="77777777" w:rsidR="009A30F5" w:rsidRPr="005853CD" w:rsidRDefault="00DB6E51" w:rsidP="00AA0211">
      <w:pPr>
        <w:pStyle w:val="Sangradetextonormal"/>
        <w:numPr>
          <w:ilvl w:val="2"/>
          <w:numId w:val="1"/>
        </w:numPr>
        <w:tabs>
          <w:tab w:val="clear" w:pos="1572"/>
          <w:tab w:val="left" w:pos="1134"/>
          <w:tab w:val="num" w:pos="1701"/>
        </w:tabs>
        <w:spacing w:after="120" w:line="276" w:lineRule="auto"/>
        <w:ind w:left="1701" w:hanging="708"/>
        <w:rPr>
          <w:rFonts w:cs="Arial"/>
          <w:color w:val="000000"/>
          <w:sz w:val="22"/>
          <w:szCs w:val="22"/>
          <w:lang w:val="es-ES_tradnl"/>
        </w:rPr>
      </w:pPr>
      <w:r w:rsidRPr="005853CD">
        <w:rPr>
          <w:rFonts w:cs="Arial"/>
          <w:color w:val="000000"/>
          <w:sz w:val="22"/>
          <w:szCs w:val="22"/>
          <w:lang w:val="es-ES_tradnl"/>
        </w:rPr>
        <w:t>Ley Contra el Lavado de Dinero y de Activos y su Reglamento.</w:t>
      </w:r>
    </w:p>
    <w:p w14:paraId="2F0D7527" w14:textId="77777777" w:rsidR="00AE364F" w:rsidRDefault="00DB6E51" w:rsidP="00AE364F">
      <w:pPr>
        <w:pStyle w:val="Sangradetextonormal"/>
        <w:numPr>
          <w:ilvl w:val="2"/>
          <w:numId w:val="1"/>
        </w:numPr>
        <w:tabs>
          <w:tab w:val="clear" w:pos="1572"/>
          <w:tab w:val="left" w:pos="1134"/>
          <w:tab w:val="num" w:pos="1701"/>
        </w:tabs>
        <w:spacing w:after="120" w:line="276" w:lineRule="auto"/>
        <w:ind w:left="1701" w:hanging="708"/>
        <w:rPr>
          <w:rFonts w:cs="Arial"/>
          <w:color w:val="000000"/>
          <w:sz w:val="22"/>
          <w:szCs w:val="22"/>
          <w:lang w:val="es-ES_tradnl"/>
        </w:rPr>
      </w:pPr>
      <w:r w:rsidRPr="005853CD">
        <w:rPr>
          <w:rFonts w:cs="Arial"/>
          <w:color w:val="000000"/>
          <w:sz w:val="22"/>
          <w:szCs w:val="22"/>
          <w:lang w:val="es-ES_tradnl"/>
        </w:rPr>
        <w:t>Ley Especial Contra Actos de Terrorismo.</w:t>
      </w:r>
    </w:p>
    <w:p w14:paraId="2C5B2B68" w14:textId="56F4BFAA" w:rsidR="00932A7F" w:rsidRPr="00AE364F" w:rsidRDefault="00AE364F" w:rsidP="00AE364F">
      <w:pPr>
        <w:pStyle w:val="Sangradetextonormal"/>
        <w:numPr>
          <w:ilvl w:val="2"/>
          <w:numId w:val="1"/>
        </w:numPr>
        <w:tabs>
          <w:tab w:val="clear" w:pos="1572"/>
          <w:tab w:val="left" w:pos="1134"/>
          <w:tab w:val="num" w:pos="1701"/>
        </w:tabs>
        <w:spacing w:after="120" w:line="276" w:lineRule="auto"/>
        <w:ind w:left="1701" w:hanging="708"/>
        <w:rPr>
          <w:rFonts w:cs="Arial"/>
          <w:color w:val="000000"/>
          <w:sz w:val="22"/>
          <w:szCs w:val="22"/>
          <w:lang w:val="es-ES_tradnl"/>
        </w:rPr>
      </w:pPr>
      <w:r w:rsidRPr="00956BB3">
        <w:rPr>
          <w:rFonts w:cs="Arial"/>
          <w:color w:val="000000"/>
          <w:sz w:val="22"/>
          <w:szCs w:val="22"/>
          <w:lang w:val="es-ES_tradnl"/>
        </w:rPr>
        <w:t xml:space="preserve">Instructivo para la Prevención, Detección y Control del Lavado de Dinero y de Activos, Financiación del Terrorismo y la Financiación de la Proliferación de Armas de Destrucción Masiva. </w:t>
      </w:r>
    </w:p>
    <w:p w14:paraId="256CBC86" w14:textId="77777777" w:rsidR="00A54256" w:rsidRDefault="00186054" w:rsidP="00AA0211">
      <w:pPr>
        <w:pStyle w:val="Sangradetextonormal"/>
        <w:numPr>
          <w:ilvl w:val="2"/>
          <w:numId w:val="1"/>
        </w:numPr>
        <w:tabs>
          <w:tab w:val="clear" w:pos="1572"/>
          <w:tab w:val="left" w:pos="1134"/>
          <w:tab w:val="num" w:pos="1701"/>
        </w:tabs>
        <w:spacing w:after="120" w:line="276" w:lineRule="auto"/>
        <w:ind w:left="1701" w:hanging="708"/>
        <w:rPr>
          <w:rFonts w:cs="Arial"/>
          <w:color w:val="000000"/>
          <w:sz w:val="22"/>
          <w:szCs w:val="22"/>
          <w:lang w:val="es-ES_tradnl"/>
        </w:rPr>
      </w:pPr>
      <w:r>
        <w:rPr>
          <w:rFonts w:cs="Arial"/>
          <w:color w:val="000000"/>
          <w:sz w:val="22"/>
          <w:szCs w:val="22"/>
          <w:lang w:val="es-ES_tradnl"/>
        </w:rPr>
        <w:t>Instructivo</w:t>
      </w:r>
      <w:r w:rsidR="00A54256" w:rsidRPr="005853CD">
        <w:rPr>
          <w:rFonts w:cs="Arial"/>
          <w:color w:val="000000"/>
          <w:sz w:val="22"/>
          <w:szCs w:val="22"/>
          <w:lang w:val="es-ES_tradnl"/>
        </w:rPr>
        <w:t xml:space="preserve"> para la Estandarización del Cheque en el Sistema Financiero.</w:t>
      </w:r>
    </w:p>
    <w:p w14:paraId="7C9D4021" w14:textId="77777777" w:rsidR="00F17F86" w:rsidRDefault="00F17F86" w:rsidP="00F17F86">
      <w:pPr>
        <w:pStyle w:val="Sangradetextonormal"/>
        <w:tabs>
          <w:tab w:val="left" w:pos="1134"/>
        </w:tabs>
        <w:spacing w:after="120" w:line="276" w:lineRule="auto"/>
        <w:ind w:left="1701"/>
        <w:rPr>
          <w:rFonts w:cs="Arial"/>
          <w:color w:val="000000"/>
          <w:sz w:val="22"/>
          <w:szCs w:val="22"/>
          <w:lang w:val="es-ES_tradnl"/>
        </w:rPr>
      </w:pPr>
    </w:p>
    <w:p w14:paraId="5CD70681" w14:textId="77777777" w:rsidR="002362B8" w:rsidRPr="00183606" w:rsidRDefault="002362B8" w:rsidP="00183606">
      <w:pPr>
        <w:pStyle w:val="Ttulo2"/>
      </w:pPr>
      <w:bookmarkStart w:id="4" w:name="_Toc135635451"/>
      <w:r w:rsidRPr="00183606">
        <w:t>Ámbito de Aplicación</w:t>
      </w:r>
      <w:bookmarkEnd w:id="4"/>
    </w:p>
    <w:p w14:paraId="402159EE" w14:textId="437FAD45" w:rsidR="00FD46DA" w:rsidRPr="005853CD" w:rsidRDefault="00711772" w:rsidP="004863DC">
      <w:pPr>
        <w:pStyle w:val="Textoindependiente3"/>
        <w:tabs>
          <w:tab w:val="left" w:pos="-1843"/>
          <w:tab w:val="left" w:pos="-1701"/>
          <w:tab w:val="left" w:pos="-720"/>
        </w:tabs>
        <w:spacing w:before="0" w:beforeAutospacing="0" w:after="120" w:afterAutospacing="0" w:line="276" w:lineRule="auto"/>
        <w:ind w:left="993"/>
        <w:jc w:val="both"/>
        <w:rPr>
          <w:rFonts w:ascii="Arial" w:hAnsi="Arial" w:cs="Arial"/>
          <w:sz w:val="22"/>
          <w:szCs w:val="22"/>
        </w:rPr>
      </w:pPr>
      <w:r>
        <w:rPr>
          <w:rFonts w:ascii="Arial" w:hAnsi="Arial" w:cs="Arial"/>
          <w:sz w:val="22"/>
          <w:szCs w:val="22"/>
        </w:rPr>
        <w:t>E</w:t>
      </w:r>
      <w:r w:rsidR="00FD46DA" w:rsidRPr="005853CD">
        <w:rPr>
          <w:rFonts w:ascii="Arial" w:hAnsi="Arial" w:cs="Arial"/>
          <w:sz w:val="22"/>
          <w:szCs w:val="22"/>
        </w:rPr>
        <w:t xml:space="preserve">l presente </w:t>
      </w:r>
      <w:r w:rsidR="00186054">
        <w:rPr>
          <w:rFonts w:ascii="Arial" w:hAnsi="Arial" w:cs="Arial"/>
          <w:sz w:val="22"/>
          <w:szCs w:val="22"/>
        </w:rPr>
        <w:t>Instructivo</w:t>
      </w:r>
      <w:r w:rsidR="00FD46DA" w:rsidRPr="005853CD">
        <w:rPr>
          <w:rFonts w:ascii="Arial" w:hAnsi="Arial" w:cs="Arial"/>
          <w:sz w:val="22"/>
          <w:szCs w:val="22"/>
        </w:rPr>
        <w:t xml:space="preserve"> es de estricto cumplimiento para los Participantes </w:t>
      </w:r>
      <w:r w:rsidR="006F2EB9" w:rsidRPr="005853CD">
        <w:rPr>
          <w:rFonts w:ascii="Arial" w:hAnsi="Arial" w:cs="Arial"/>
          <w:sz w:val="22"/>
          <w:szCs w:val="22"/>
        </w:rPr>
        <w:t xml:space="preserve">de </w:t>
      </w:r>
      <w:r w:rsidR="00FD46DA" w:rsidRPr="005853CD">
        <w:rPr>
          <w:rFonts w:ascii="Arial" w:hAnsi="Arial" w:cs="Arial"/>
          <w:sz w:val="22"/>
          <w:szCs w:val="22"/>
        </w:rPr>
        <w:t>la Compensación de Cheques y para el Banco Central de Reserva</w:t>
      </w:r>
      <w:r w:rsidR="00667FA3">
        <w:rPr>
          <w:rFonts w:ascii="Arial" w:hAnsi="Arial" w:cs="Arial"/>
          <w:sz w:val="22"/>
          <w:szCs w:val="22"/>
        </w:rPr>
        <w:t xml:space="preserve"> de El Salvador</w:t>
      </w:r>
      <w:r w:rsidR="003A41EA">
        <w:rPr>
          <w:rFonts w:ascii="Arial" w:hAnsi="Arial" w:cs="Arial"/>
          <w:sz w:val="22"/>
          <w:szCs w:val="22"/>
        </w:rPr>
        <w:t>,</w:t>
      </w:r>
      <w:r w:rsidR="00FD46DA" w:rsidRPr="005853CD">
        <w:rPr>
          <w:rFonts w:ascii="Arial" w:hAnsi="Arial" w:cs="Arial"/>
          <w:sz w:val="22"/>
          <w:szCs w:val="22"/>
        </w:rPr>
        <w:t xml:space="preserve"> en su calidad de administrador del mismo.</w:t>
      </w:r>
    </w:p>
    <w:p w14:paraId="5A83DBD9" w14:textId="77777777" w:rsidR="002362B8" w:rsidRPr="00183606" w:rsidRDefault="002362B8" w:rsidP="00183606">
      <w:pPr>
        <w:pStyle w:val="Ttulo1"/>
      </w:pPr>
      <w:bookmarkStart w:id="5" w:name="_Toc135635452"/>
      <w:r w:rsidRPr="00183606">
        <w:t>OBJETIVO</w:t>
      </w:r>
      <w:bookmarkEnd w:id="5"/>
    </w:p>
    <w:p w14:paraId="0F95EC40" w14:textId="77777777" w:rsidR="004D6D6F" w:rsidRPr="005853CD" w:rsidRDefault="005C26FA" w:rsidP="00BA6EC4">
      <w:pPr>
        <w:pStyle w:val="Textoindependiente3"/>
        <w:tabs>
          <w:tab w:val="left" w:pos="-1843"/>
          <w:tab w:val="left" w:pos="-1701"/>
          <w:tab w:val="left" w:pos="-720"/>
        </w:tabs>
        <w:spacing w:before="0" w:beforeAutospacing="0" w:after="120" w:afterAutospacing="0" w:line="276" w:lineRule="auto"/>
        <w:ind w:left="357"/>
        <w:jc w:val="both"/>
        <w:rPr>
          <w:rFonts w:ascii="Arial" w:hAnsi="Arial" w:cs="Arial"/>
          <w:sz w:val="22"/>
          <w:szCs w:val="22"/>
        </w:rPr>
      </w:pPr>
      <w:r w:rsidRPr="005853CD">
        <w:rPr>
          <w:rFonts w:ascii="Arial" w:hAnsi="Arial" w:cs="Arial"/>
          <w:sz w:val="22"/>
          <w:szCs w:val="22"/>
        </w:rPr>
        <w:t>Establecer las</w:t>
      </w:r>
      <w:r w:rsidR="005258B7" w:rsidRPr="005853CD">
        <w:rPr>
          <w:rFonts w:ascii="Arial" w:hAnsi="Arial" w:cs="Arial"/>
          <w:sz w:val="22"/>
          <w:szCs w:val="22"/>
        </w:rPr>
        <w:t xml:space="preserve"> reglas de administración</w:t>
      </w:r>
      <w:r w:rsidR="007D04BB" w:rsidRPr="005853CD">
        <w:rPr>
          <w:rFonts w:ascii="Arial" w:hAnsi="Arial" w:cs="Arial"/>
          <w:sz w:val="22"/>
          <w:szCs w:val="22"/>
        </w:rPr>
        <w:t xml:space="preserve"> y</w:t>
      </w:r>
      <w:r w:rsidR="005258B7" w:rsidRPr="005853CD">
        <w:rPr>
          <w:rFonts w:ascii="Arial" w:hAnsi="Arial" w:cs="Arial"/>
          <w:sz w:val="22"/>
          <w:szCs w:val="22"/>
        </w:rPr>
        <w:t xml:space="preserve"> funcionamiento </w:t>
      </w:r>
      <w:r w:rsidR="0093119E" w:rsidRPr="005853CD">
        <w:rPr>
          <w:rFonts w:ascii="Arial" w:hAnsi="Arial" w:cs="Arial"/>
          <w:sz w:val="22"/>
          <w:szCs w:val="22"/>
        </w:rPr>
        <w:t>de</w:t>
      </w:r>
      <w:r w:rsidR="007D04BB" w:rsidRPr="005853CD">
        <w:rPr>
          <w:rFonts w:ascii="Arial" w:hAnsi="Arial" w:cs="Arial"/>
          <w:sz w:val="22"/>
          <w:szCs w:val="22"/>
        </w:rPr>
        <w:t xml:space="preserve">l </w:t>
      </w:r>
      <w:r w:rsidR="003F3FBF">
        <w:rPr>
          <w:rFonts w:ascii="Arial" w:hAnsi="Arial" w:cs="Arial"/>
          <w:sz w:val="22"/>
          <w:szCs w:val="22"/>
        </w:rPr>
        <w:t>Proceso</w:t>
      </w:r>
      <w:r w:rsidR="007D04BB" w:rsidRPr="005853CD">
        <w:rPr>
          <w:rFonts w:ascii="Arial" w:hAnsi="Arial" w:cs="Arial"/>
          <w:sz w:val="22"/>
          <w:szCs w:val="22"/>
        </w:rPr>
        <w:t xml:space="preserve"> de </w:t>
      </w:r>
      <w:r w:rsidR="005258B7" w:rsidRPr="005853CD">
        <w:rPr>
          <w:rFonts w:ascii="Arial" w:hAnsi="Arial" w:cs="Arial"/>
          <w:sz w:val="22"/>
          <w:szCs w:val="22"/>
        </w:rPr>
        <w:t>Compensació</w:t>
      </w:r>
      <w:r w:rsidR="007D04BB" w:rsidRPr="005853CD">
        <w:rPr>
          <w:rFonts w:ascii="Arial" w:hAnsi="Arial" w:cs="Arial"/>
          <w:sz w:val="22"/>
          <w:szCs w:val="22"/>
        </w:rPr>
        <w:t>n</w:t>
      </w:r>
      <w:r w:rsidR="005258B7" w:rsidRPr="005853CD">
        <w:rPr>
          <w:rFonts w:ascii="Arial" w:hAnsi="Arial" w:cs="Arial"/>
          <w:sz w:val="22"/>
          <w:szCs w:val="22"/>
        </w:rPr>
        <w:t xml:space="preserve"> de Cheques</w:t>
      </w:r>
      <w:r w:rsidR="00C44D8A" w:rsidRPr="005853CD">
        <w:rPr>
          <w:rFonts w:ascii="Arial" w:hAnsi="Arial" w:cs="Arial"/>
          <w:sz w:val="22"/>
          <w:szCs w:val="22"/>
        </w:rPr>
        <w:t>; así como</w:t>
      </w:r>
      <w:r w:rsidR="00F96DFD" w:rsidRPr="005853CD">
        <w:rPr>
          <w:rFonts w:ascii="Arial" w:hAnsi="Arial" w:cs="Arial"/>
          <w:sz w:val="22"/>
          <w:szCs w:val="22"/>
        </w:rPr>
        <w:t xml:space="preserve"> </w:t>
      </w:r>
      <w:r w:rsidR="003F2613" w:rsidRPr="005853CD">
        <w:rPr>
          <w:rFonts w:ascii="Arial" w:hAnsi="Arial" w:cs="Arial"/>
          <w:sz w:val="22"/>
          <w:szCs w:val="22"/>
        </w:rPr>
        <w:t>regular</w:t>
      </w:r>
      <w:r w:rsidR="00A77831">
        <w:rPr>
          <w:rFonts w:ascii="Arial" w:hAnsi="Arial" w:cs="Arial"/>
          <w:sz w:val="22"/>
          <w:szCs w:val="22"/>
        </w:rPr>
        <w:t xml:space="preserve"> los derechos y obligaciones</w:t>
      </w:r>
      <w:r w:rsidR="00931B39" w:rsidRPr="005853CD">
        <w:rPr>
          <w:rFonts w:ascii="Arial" w:hAnsi="Arial" w:cs="Arial"/>
          <w:sz w:val="22"/>
          <w:szCs w:val="22"/>
        </w:rPr>
        <w:t xml:space="preserve"> del Administrador y </w:t>
      </w:r>
      <w:r w:rsidR="003F2613" w:rsidRPr="005853CD">
        <w:rPr>
          <w:rFonts w:ascii="Arial" w:hAnsi="Arial" w:cs="Arial"/>
          <w:sz w:val="22"/>
          <w:szCs w:val="22"/>
        </w:rPr>
        <w:t xml:space="preserve">de los </w:t>
      </w:r>
      <w:r w:rsidR="00A46DF0" w:rsidRPr="005853CD">
        <w:rPr>
          <w:rFonts w:ascii="Arial" w:hAnsi="Arial" w:cs="Arial"/>
          <w:sz w:val="22"/>
          <w:szCs w:val="22"/>
        </w:rPr>
        <w:t>Participantes</w:t>
      </w:r>
      <w:r w:rsidR="00A77831">
        <w:rPr>
          <w:rFonts w:ascii="Arial" w:hAnsi="Arial" w:cs="Arial"/>
          <w:sz w:val="22"/>
          <w:szCs w:val="22"/>
        </w:rPr>
        <w:t xml:space="preserve"> en el </w:t>
      </w:r>
      <w:r w:rsidR="003F3FBF">
        <w:rPr>
          <w:rFonts w:ascii="Arial" w:hAnsi="Arial" w:cs="Arial"/>
          <w:sz w:val="22"/>
          <w:szCs w:val="22"/>
        </w:rPr>
        <w:t>Proceso</w:t>
      </w:r>
      <w:r w:rsidR="00931B39" w:rsidRPr="005853CD">
        <w:rPr>
          <w:rFonts w:ascii="Arial" w:hAnsi="Arial" w:cs="Arial"/>
          <w:sz w:val="22"/>
          <w:szCs w:val="22"/>
        </w:rPr>
        <w:t>.</w:t>
      </w:r>
    </w:p>
    <w:p w14:paraId="0595139E" w14:textId="77777777" w:rsidR="002362B8" w:rsidRPr="00183606" w:rsidRDefault="002362B8" w:rsidP="00183606">
      <w:pPr>
        <w:pStyle w:val="Ttulo1"/>
      </w:pPr>
      <w:bookmarkStart w:id="6" w:name="_Toc135635453"/>
      <w:r w:rsidRPr="00183606">
        <w:t>DEFINICIONES</w:t>
      </w:r>
      <w:bookmarkEnd w:id="6"/>
    </w:p>
    <w:p w14:paraId="431E4900" w14:textId="77777777" w:rsidR="002362B8" w:rsidRPr="005853CD" w:rsidRDefault="00D55100" w:rsidP="005853CD">
      <w:pPr>
        <w:pStyle w:val="Textoindependiente3"/>
        <w:tabs>
          <w:tab w:val="left" w:pos="-1843"/>
          <w:tab w:val="left" w:pos="-1701"/>
          <w:tab w:val="left" w:pos="-720"/>
        </w:tabs>
        <w:spacing w:before="0" w:beforeAutospacing="0" w:after="120" w:afterAutospacing="0" w:line="276" w:lineRule="auto"/>
        <w:ind w:left="426"/>
        <w:jc w:val="both"/>
        <w:rPr>
          <w:rFonts w:ascii="Arial" w:eastAsia="Times New Roman" w:hAnsi="Arial" w:cs="Arial"/>
          <w:sz w:val="22"/>
          <w:szCs w:val="22"/>
        </w:rPr>
      </w:pPr>
      <w:r w:rsidRPr="005853CD">
        <w:rPr>
          <w:rFonts w:ascii="Arial" w:eastAsia="Times New Roman" w:hAnsi="Arial" w:cs="Arial"/>
          <w:sz w:val="22"/>
          <w:szCs w:val="22"/>
        </w:rPr>
        <w:t xml:space="preserve">Para los propósitos de este </w:t>
      </w:r>
      <w:r w:rsidR="00186054">
        <w:rPr>
          <w:rFonts w:ascii="Arial" w:eastAsia="Times New Roman" w:hAnsi="Arial" w:cs="Arial"/>
          <w:sz w:val="22"/>
          <w:szCs w:val="22"/>
        </w:rPr>
        <w:t>Instructivo</w:t>
      </w:r>
      <w:r w:rsidR="002362B8" w:rsidRPr="005853CD">
        <w:rPr>
          <w:rFonts w:ascii="Arial" w:eastAsia="Times New Roman" w:hAnsi="Arial" w:cs="Arial"/>
          <w:sz w:val="22"/>
          <w:szCs w:val="22"/>
        </w:rPr>
        <w:t>, se utilizarán los siguientes términos:</w:t>
      </w:r>
    </w:p>
    <w:p w14:paraId="7BE34C1B" w14:textId="0EF0B31D"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Archivo de Cheques Presentados:</w:t>
      </w:r>
      <w:r w:rsidRPr="00D105E0">
        <w:rPr>
          <w:rFonts w:ascii="Arial" w:hAnsi="Arial" w:cs="Arial"/>
          <w:bCs/>
          <w:sz w:val="22"/>
          <w:szCs w:val="22"/>
        </w:rPr>
        <w:t xml:space="preserve"> Archivo electrónico constituido por un lote de cheques y este a su vez</w:t>
      </w:r>
      <w:r w:rsidR="00B42233">
        <w:rPr>
          <w:rFonts w:ascii="Arial" w:hAnsi="Arial" w:cs="Arial"/>
          <w:bCs/>
          <w:sz w:val="22"/>
          <w:szCs w:val="22"/>
        </w:rPr>
        <w:t>,</w:t>
      </w:r>
      <w:r w:rsidRPr="00D105E0">
        <w:rPr>
          <w:rFonts w:ascii="Arial" w:hAnsi="Arial" w:cs="Arial"/>
          <w:bCs/>
          <w:sz w:val="22"/>
          <w:szCs w:val="22"/>
        </w:rPr>
        <w:t xml:space="preserve"> por un conjunto de registros de cheques individuales, pertenecientes a uno o varios participantes.</w:t>
      </w:r>
    </w:p>
    <w:p w14:paraId="59EB901C" w14:textId="6D14C033"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Archivo de Cheques Rechazados:</w:t>
      </w:r>
      <w:r w:rsidRPr="00D105E0">
        <w:rPr>
          <w:rFonts w:ascii="Arial" w:hAnsi="Arial" w:cs="Arial"/>
          <w:bCs/>
          <w:sz w:val="22"/>
          <w:szCs w:val="22"/>
        </w:rPr>
        <w:t xml:space="preserve"> Archivo electrónico constituido por un lote de cheques</w:t>
      </w:r>
      <w:r w:rsidR="0060262B">
        <w:rPr>
          <w:rFonts w:ascii="Arial" w:hAnsi="Arial" w:cs="Arial"/>
          <w:bCs/>
          <w:sz w:val="22"/>
          <w:szCs w:val="22"/>
        </w:rPr>
        <w:t xml:space="preserve"> </w:t>
      </w:r>
      <w:r w:rsidRPr="00D105E0">
        <w:rPr>
          <w:rFonts w:ascii="Arial" w:hAnsi="Arial" w:cs="Arial"/>
          <w:bCs/>
          <w:sz w:val="22"/>
          <w:szCs w:val="22"/>
        </w:rPr>
        <w:t>y este a su vez</w:t>
      </w:r>
      <w:r w:rsidR="0060262B">
        <w:rPr>
          <w:rFonts w:ascii="Arial" w:hAnsi="Arial" w:cs="Arial"/>
          <w:bCs/>
          <w:sz w:val="22"/>
          <w:szCs w:val="22"/>
        </w:rPr>
        <w:t>,</w:t>
      </w:r>
      <w:r w:rsidRPr="00D105E0">
        <w:rPr>
          <w:rFonts w:ascii="Arial" w:hAnsi="Arial" w:cs="Arial"/>
          <w:bCs/>
          <w:sz w:val="22"/>
          <w:szCs w:val="22"/>
        </w:rPr>
        <w:t xml:space="preserve"> por un conjunto de registros de cheques individuales rechazados por uno de los motivos definidos en este </w:t>
      </w:r>
      <w:r w:rsidR="00186054">
        <w:rPr>
          <w:rFonts w:ascii="Arial" w:hAnsi="Arial" w:cs="Arial"/>
          <w:bCs/>
          <w:sz w:val="22"/>
          <w:szCs w:val="22"/>
        </w:rPr>
        <w:t>Instructivo</w:t>
      </w:r>
      <w:r w:rsidRPr="00D105E0">
        <w:rPr>
          <w:rFonts w:ascii="Arial" w:hAnsi="Arial" w:cs="Arial"/>
          <w:bCs/>
          <w:sz w:val="22"/>
          <w:szCs w:val="22"/>
        </w:rPr>
        <w:t xml:space="preserve">, perteneciente a uno o varios participantes. </w:t>
      </w:r>
    </w:p>
    <w:p w14:paraId="3D045604" w14:textId="5A5A3B62"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lastRenderedPageBreak/>
        <w:t>Banda Libre:</w:t>
      </w:r>
      <w:r w:rsidRPr="00D105E0">
        <w:rPr>
          <w:rFonts w:ascii="Arial" w:hAnsi="Arial" w:cs="Arial"/>
          <w:bCs/>
          <w:sz w:val="22"/>
          <w:szCs w:val="22"/>
        </w:rPr>
        <w:t xml:space="preserve"> Es la parte inferior del cheque</w:t>
      </w:r>
      <w:r w:rsidR="00164320">
        <w:rPr>
          <w:rFonts w:ascii="Arial" w:hAnsi="Arial" w:cs="Arial"/>
          <w:bCs/>
          <w:sz w:val="22"/>
          <w:szCs w:val="22"/>
        </w:rPr>
        <w:t>,</w:t>
      </w:r>
      <w:r w:rsidRPr="00D105E0">
        <w:rPr>
          <w:rFonts w:ascii="Arial" w:hAnsi="Arial" w:cs="Arial"/>
          <w:bCs/>
          <w:sz w:val="22"/>
          <w:szCs w:val="22"/>
        </w:rPr>
        <w:t xml:space="preserve"> la cual está reservada para la impresión de</w:t>
      </w:r>
      <w:r w:rsidR="00F838D5">
        <w:rPr>
          <w:rFonts w:ascii="Arial" w:hAnsi="Arial" w:cs="Arial"/>
          <w:bCs/>
          <w:sz w:val="22"/>
          <w:szCs w:val="22"/>
        </w:rPr>
        <w:t xml:space="preserve"> los caracteres con tinta de reconocimiento magnético (MICR)</w:t>
      </w:r>
      <w:r w:rsidRPr="00D105E0">
        <w:rPr>
          <w:rFonts w:ascii="Arial" w:hAnsi="Arial" w:cs="Arial"/>
          <w:bCs/>
          <w:sz w:val="22"/>
          <w:szCs w:val="22"/>
        </w:rPr>
        <w:t xml:space="preserve">, </w:t>
      </w:r>
      <w:proofErr w:type="gramStart"/>
      <w:r w:rsidRPr="00D105E0">
        <w:rPr>
          <w:rFonts w:ascii="Arial" w:hAnsi="Arial" w:cs="Arial"/>
          <w:bCs/>
          <w:sz w:val="22"/>
          <w:szCs w:val="22"/>
        </w:rPr>
        <w:t>de acuerdo a</w:t>
      </w:r>
      <w:proofErr w:type="gramEnd"/>
      <w:r w:rsidRPr="00D105E0">
        <w:rPr>
          <w:rFonts w:ascii="Arial" w:hAnsi="Arial" w:cs="Arial"/>
          <w:bCs/>
          <w:sz w:val="22"/>
          <w:szCs w:val="22"/>
        </w:rPr>
        <w:t xml:space="preserve"> lo establecido en el </w:t>
      </w:r>
      <w:r w:rsidR="00186054">
        <w:rPr>
          <w:rFonts w:ascii="Arial" w:hAnsi="Arial" w:cs="Arial"/>
          <w:bCs/>
          <w:sz w:val="22"/>
          <w:szCs w:val="22"/>
        </w:rPr>
        <w:t>Instructivo</w:t>
      </w:r>
      <w:r w:rsidRPr="00D105E0">
        <w:rPr>
          <w:rFonts w:ascii="Arial" w:hAnsi="Arial" w:cs="Arial"/>
          <w:bCs/>
          <w:sz w:val="22"/>
          <w:szCs w:val="22"/>
        </w:rPr>
        <w:t xml:space="preserve"> para la Estandarización del Cheque en el Sistema Financiero.</w:t>
      </w:r>
    </w:p>
    <w:p w14:paraId="6A64BB1B" w14:textId="7332DEBB"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BCR:</w:t>
      </w:r>
      <w:r w:rsidRPr="00D105E0">
        <w:rPr>
          <w:rFonts w:ascii="Arial" w:hAnsi="Arial" w:cs="Arial"/>
          <w:bCs/>
          <w:sz w:val="22"/>
          <w:szCs w:val="22"/>
        </w:rPr>
        <w:t xml:space="preserve"> Banco Central de Reserva de El Salvador.</w:t>
      </w:r>
    </w:p>
    <w:p w14:paraId="356AEAFA" w14:textId="77777777"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Beneficiario o Beneficiario Final:</w:t>
      </w:r>
      <w:r w:rsidRPr="00D105E0">
        <w:rPr>
          <w:rFonts w:ascii="Arial" w:hAnsi="Arial" w:cs="Arial"/>
          <w:bCs/>
          <w:sz w:val="22"/>
          <w:szCs w:val="22"/>
        </w:rPr>
        <w:t xml:space="preserve"> Persona natural o jurídica que cobra el cheque.</w:t>
      </w:r>
    </w:p>
    <w:p w14:paraId="61C54F70" w14:textId="77777777"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Boleta de Rechazo:</w:t>
      </w:r>
      <w:r w:rsidRPr="00D105E0">
        <w:rPr>
          <w:rFonts w:ascii="Arial" w:hAnsi="Arial" w:cs="Arial"/>
          <w:bCs/>
          <w:sz w:val="22"/>
          <w:szCs w:val="22"/>
        </w:rPr>
        <w:t xml:space="preserve"> Documento en e</w:t>
      </w:r>
      <w:r w:rsidR="005D5000">
        <w:rPr>
          <w:rFonts w:ascii="Arial" w:hAnsi="Arial" w:cs="Arial"/>
          <w:bCs/>
          <w:sz w:val="22"/>
          <w:szCs w:val="22"/>
        </w:rPr>
        <w:t>l que se imprime información de un</w:t>
      </w:r>
      <w:r w:rsidRPr="00D105E0">
        <w:rPr>
          <w:rFonts w:ascii="Arial" w:hAnsi="Arial" w:cs="Arial"/>
          <w:bCs/>
          <w:sz w:val="22"/>
          <w:szCs w:val="22"/>
        </w:rPr>
        <w:t xml:space="preserve"> cheque</w:t>
      </w:r>
      <w:r w:rsidR="005D5000">
        <w:rPr>
          <w:rFonts w:ascii="Arial" w:hAnsi="Arial" w:cs="Arial"/>
          <w:bCs/>
          <w:sz w:val="22"/>
          <w:szCs w:val="22"/>
        </w:rPr>
        <w:t xml:space="preserve"> rechazado</w:t>
      </w:r>
      <w:r w:rsidRPr="00D105E0">
        <w:rPr>
          <w:rFonts w:ascii="Arial" w:hAnsi="Arial" w:cs="Arial"/>
          <w:bCs/>
          <w:sz w:val="22"/>
          <w:szCs w:val="22"/>
        </w:rPr>
        <w:t xml:space="preserve">, así como la causal por el cual fue rechazado. </w:t>
      </w:r>
    </w:p>
    <w:p w14:paraId="698554A0" w14:textId="77777777" w:rsidR="008C3EFD" w:rsidRPr="00D105E0" w:rsidRDefault="0076420F"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Pr>
          <w:rFonts w:ascii="Arial" w:hAnsi="Arial" w:cs="Arial"/>
          <w:b/>
          <w:bCs/>
          <w:sz w:val="22"/>
          <w:szCs w:val="22"/>
        </w:rPr>
        <w:t>Cámara</w:t>
      </w:r>
      <w:r w:rsidR="00ED03CC">
        <w:rPr>
          <w:rFonts w:ascii="Arial" w:hAnsi="Arial" w:cs="Arial"/>
          <w:b/>
          <w:bCs/>
          <w:sz w:val="22"/>
          <w:szCs w:val="22"/>
        </w:rPr>
        <w:t xml:space="preserve"> de Compensación</w:t>
      </w:r>
      <w:r w:rsidR="00ED03CC">
        <w:rPr>
          <w:rStyle w:val="Refdecomentario"/>
          <w:rFonts w:ascii="Arial" w:eastAsia="Times New Roman" w:hAnsi="Arial" w:cs="Courier New"/>
        </w:rPr>
        <w:t>:</w:t>
      </w:r>
      <w:r w:rsidR="008C3EFD" w:rsidRPr="00D105E0">
        <w:rPr>
          <w:rFonts w:ascii="Arial" w:hAnsi="Arial" w:cs="Arial"/>
          <w:bCs/>
          <w:sz w:val="22"/>
          <w:szCs w:val="22"/>
        </w:rPr>
        <w:t xml:space="preserve"> Lugar </w:t>
      </w:r>
      <w:r w:rsidR="00B82722">
        <w:rPr>
          <w:rFonts w:ascii="Arial" w:hAnsi="Arial" w:cs="Arial"/>
          <w:bCs/>
          <w:sz w:val="22"/>
          <w:szCs w:val="22"/>
        </w:rPr>
        <w:t xml:space="preserve">designado por el BCR para la </w:t>
      </w:r>
      <w:r w:rsidR="008C3EFD" w:rsidRPr="00D105E0">
        <w:rPr>
          <w:rFonts w:ascii="Arial" w:hAnsi="Arial" w:cs="Arial"/>
          <w:bCs/>
          <w:sz w:val="22"/>
          <w:szCs w:val="22"/>
        </w:rPr>
        <w:t>realiza</w:t>
      </w:r>
      <w:r w:rsidR="00B82722">
        <w:rPr>
          <w:rFonts w:ascii="Arial" w:hAnsi="Arial" w:cs="Arial"/>
          <w:bCs/>
          <w:sz w:val="22"/>
          <w:szCs w:val="22"/>
        </w:rPr>
        <w:t>ción</w:t>
      </w:r>
      <w:r w:rsidR="008C3EFD" w:rsidRPr="00D105E0">
        <w:rPr>
          <w:rFonts w:ascii="Arial" w:hAnsi="Arial" w:cs="Arial"/>
          <w:bCs/>
          <w:sz w:val="22"/>
          <w:szCs w:val="22"/>
        </w:rPr>
        <w:t xml:space="preserve"> </w:t>
      </w:r>
      <w:r w:rsidR="00B82722">
        <w:rPr>
          <w:rFonts w:ascii="Arial" w:hAnsi="Arial" w:cs="Arial"/>
          <w:bCs/>
          <w:sz w:val="22"/>
          <w:szCs w:val="22"/>
        </w:rPr>
        <w:t>d</w:t>
      </w:r>
      <w:r w:rsidR="008C3EFD" w:rsidRPr="00D105E0">
        <w:rPr>
          <w:rFonts w:ascii="Arial" w:hAnsi="Arial" w:cs="Arial"/>
          <w:bCs/>
          <w:sz w:val="22"/>
          <w:szCs w:val="22"/>
        </w:rPr>
        <w:t xml:space="preserve">el intercambio físico de cheques entre los Participantes. </w:t>
      </w:r>
    </w:p>
    <w:p w14:paraId="3B0C6F44" w14:textId="77777777"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Cheque:</w:t>
      </w:r>
      <w:r w:rsidRPr="00D105E0">
        <w:rPr>
          <w:rFonts w:ascii="Arial" w:hAnsi="Arial" w:cs="Arial"/>
          <w:bCs/>
          <w:sz w:val="22"/>
          <w:szCs w:val="22"/>
        </w:rPr>
        <w:t xml:space="preserve"> T</w:t>
      </w:r>
      <w:r w:rsidR="00096BA2">
        <w:rPr>
          <w:rFonts w:ascii="Arial" w:hAnsi="Arial" w:cs="Arial"/>
          <w:bCs/>
          <w:sz w:val="22"/>
          <w:szCs w:val="22"/>
        </w:rPr>
        <w:t>í</w:t>
      </w:r>
      <w:r w:rsidRPr="00D105E0">
        <w:rPr>
          <w:rFonts w:ascii="Arial" w:hAnsi="Arial" w:cs="Arial"/>
          <w:bCs/>
          <w:sz w:val="22"/>
          <w:szCs w:val="22"/>
        </w:rPr>
        <w:t>tulo Valor que contiene una orden incondicional de pago escrita, realizada por una persona natural o jurídica (el librador) girada hacia una institución financiera autorizada para recibir depósitos a la vista retirables por medio de cheques (el librado/banco), solicitando al librado pagar una suma específica de dinero a petición del librador o de un tercero designado y autorizado por el librador.</w:t>
      </w:r>
    </w:p>
    <w:p w14:paraId="6715682E" w14:textId="77777777"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Cheques Presentados:</w:t>
      </w:r>
      <w:r w:rsidRPr="00D105E0">
        <w:rPr>
          <w:rFonts w:ascii="Arial" w:hAnsi="Arial" w:cs="Arial"/>
          <w:bCs/>
          <w:sz w:val="22"/>
          <w:szCs w:val="22"/>
        </w:rPr>
        <w:t xml:space="preserve"> Cheques ajenos que el Participante Origen presenta a cobro a los Participante</w:t>
      </w:r>
      <w:r w:rsidR="005D5000">
        <w:rPr>
          <w:rFonts w:ascii="Arial" w:hAnsi="Arial" w:cs="Arial"/>
          <w:bCs/>
          <w:sz w:val="22"/>
          <w:szCs w:val="22"/>
        </w:rPr>
        <w:t>s</w:t>
      </w:r>
      <w:r w:rsidRPr="00D105E0">
        <w:rPr>
          <w:rFonts w:ascii="Arial" w:hAnsi="Arial" w:cs="Arial"/>
          <w:bCs/>
          <w:sz w:val="22"/>
          <w:szCs w:val="22"/>
        </w:rPr>
        <w:t xml:space="preserve"> Destino en la compensación.</w:t>
      </w:r>
    </w:p>
    <w:p w14:paraId="3B4A9CCE" w14:textId="77777777"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 xml:space="preserve">Cheques Rechazados: </w:t>
      </w:r>
      <w:r w:rsidRPr="00D105E0">
        <w:rPr>
          <w:rFonts w:ascii="Arial" w:hAnsi="Arial" w:cs="Arial"/>
          <w:bCs/>
          <w:sz w:val="22"/>
          <w:szCs w:val="22"/>
        </w:rPr>
        <w:t xml:space="preserve">Cheques no aceptados por el Participante Destino, por una de las causales definidas en el presente </w:t>
      </w:r>
      <w:r w:rsidR="00186054">
        <w:rPr>
          <w:rFonts w:ascii="Arial" w:hAnsi="Arial" w:cs="Arial"/>
          <w:bCs/>
          <w:sz w:val="22"/>
          <w:szCs w:val="22"/>
        </w:rPr>
        <w:t>Instructivo</w:t>
      </w:r>
      <w:r w:rsidRPr="00D105E0">
        <w:rPr>
          <w:rFonts w:ascii="Arial" w:hAnsi="Arial" w:cs="Arial"/>
          <w:bCs/>
          <w:sz w:val="22"/>
          <w:szCs w:val="22"/>
        </w:rPr>
        <w:t xml:space="preserve">. </w:t>
      </w:r>
    </w:p>
    <w:p w14:paraId="386E5A7C" w14:textId="77777777"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Ciclo de Compensación:</w:t>
      </w:r>
      <w:r w:rsidRPr="00D105E0">
        <w:rPr>
          <w:rFonts w:ascii="Arial" w:hAnsi="Arial" w:cs="Arial"/>
          <w:bCs/>
          <w:sz w:val="22"/>
          <w:szCs w:val="22"/>
        </w:rPr>
        <w:t xml:space="preserve"> Proceso que consta de las siguientes etapas:</w:t>
      </w:r>
    </w:p>
    <w:p w14:paraId="7C92241B" w14:textId="77777777" w:rsidR="008C3EFD" w:rsidRPr="00D105E0" w:rsidRDefault="008C3EFD" w:rsidP="008C3EFD">
      <w:pPr>
        <w:pStyle w:val="Textoindependiente3"/>
        <w:numPr>
          <w:ilvl w:val="2"/>
          <w:numId w:val="4"/>
        </w:numPr>
        <w:tabs>
          <w:tab w:val="left" w:pos="-1843"/>
          <w:tab w:val="left" w:pos="-1701"/>
          <w:tab w:val="left" w:pos="-720"/>
          <w:tab w:val="left" w:pos="709"/>
        </w:tabs>
        <w:spacing w:before="0" w:beforeAutospacing="0" w:after="120" w:afterAutospacing="0" w:line="276" w:lineRule="auto"/>
        <w:jc w:val="both"/>
        <w:rPr>
          <w:rFonts w:ascii="Arial" w:hAnsi="Arial" w:cs="Arial"/>
          <w:bCs/>
          <w:sz w:val="22"/>
          <w:szCs w:val="22"/>
        </w:rPr>
      </w:pPr>
      <w:r w:rsidRPr="00D105E0">
        <w:rPr>
          <w:rFonts w:ascii="Arial" w:hAnsi="Arial" w:cs="Arial"/>
          <w:b/>
          <w:bCs/>
          <w:sz w:val="22"/>
          <w:szCs w:val="22"/>
        </w:rPr>
        <w:t>Envío de Archivos de Cheques Presentados:</w:t>
      </w:r>
      <w:r w:rsidRPr="00D105E0">
        <w:rPr>
          <w:rFonts w:ascii="Arial" w:hAnsi="Arial" w:cs="Arial"/>
          <w:bCs/>
          <w:sz w:val="22"/>
          <w:szCs w:val="22"/>
        </w:rPr>
        <w:t xml:space="preserve"> Per</w:t>
      </w:r>
      <w:r w:rsidR="00976A6F">
        <w:rPr>
          <w:rFonts w:ascii="Arial" w:hAnsi="Arial" w:cs="Arial"/>
          <w:bCs/>
          <w:sz w:val="22"/>
          <w:szCs w:val="22"/>
        </w:rPr>
        <w:t>í</w:t>
      </w:r>
      <w:r w:rsidRPr="00D105E0">
        <w:rPr>
          <w:rFonts w:ascii="Arial" w:hAnsi="Arial" w:cs="Arial"/>
          <w:bCs/>
          <w:sz w:val="22"/>
          <w:szCs w:val="22"/>
        </w:rPr>
        <w:t xml:space="preserve">odo de tiempo para la transmisión electrónica de los archivos que contienen las imágenes y datos de los cheques recibidos en el territorio nacional. </w:t>
      </w:r>
    </w:p>
    <w:p w14:paraId="0D801094" w14:textId="77777777" w:rsidR="008C3EFD" w:rsidRDefault="008C3EFD" w:rsidP="008C3EFD">
      <w:pPr>
        <w:pStyle w:val="Textoindependiente3"/>
        <w:numPr>
          <w:ilvl w:val="2"/>
          <w:numId w:val="4"/>
        </w:numPr>
        <w:tabs>
          <w:tab w:val="left" w:pos="-1843"/>
          <w:tab w:val="left" w:pos="-1701"/>
          <w:tab w:val="left" w:pos="-720"/>
          <w:tab w:val="left" w:pos="709"/>
        </w:tabs>
        <w:spacing w:before="0" w:beforeAutospacing="0" w:after="120" w:afterAutospacing="0" w:line="276" w:lineRule="auto"/>
        <w:jc w:val="both"/>
        <w:rPr>
          <w:rFonts w:ascii="Arial" w:hAnsi="Arial" w:cs="Arial"/>
          <w:bCs/>
          <w:sz w:val="22"/>
          <w:szCs w:val="22"/>
        </w:rPr>
      </w:pPr>
      <w:r w:rsidRPr="00D105E0">
        <w:rPr>
          <w:rFonts w:ascii="Arial" w:hAnsi="Arial" w:cs="Arial"/>
          <w:b/>
          <w:bCs/>
          <w:sz w:val="22"/>
          <w:szCs w:val="22"/>
        </w:rPr>
        <w:t xml:space="preserve"> Envío de Archivos de Cheques Rechazados: </w:t>
      </w:r>
      <w:r w:rsidRPr="00D105E0">
        <w:rPr>
          <w:rFonts w:ascii="Arial" w:hAnsi="Arial" w:cs="Arial"/>
          <w:bCs/>
          <w:sz w:val="22"/>
          <w:szCs w:val="22"/>
        </w:rPr>
        <w:t>Per</w:t>
      </w:r>
      <w:r w:rsidR="00976A6F">
        <w:rPr>
          <w:rFonts w:ascii="Arial" w:hAnsi="Arial" w:cs="Arial"/>
          <w:bCs/>
          <w:sz w:val="22"/>
          <w:szCs w:val="22"/>
        </w:rPr>
        <w:t>í</w:t>
      </w:r>
      <w:r w:rsidRPr="00D105E0">
        <w:rPr>
          <w:rFonts w:ascii="Arial" w:hAnsi="Arial" w:cs="Arial"/>
          <w:bCs/>
          <w:sz w:val="22"/>
          <w:szCs w:val="22"/>
        </w:rPr>
        <w:t>odo de tiempo</w:t>
      </w:r>
      <w:r w:rsidRPr="00D105E0">
        <w:rPr>
          <w:rFonts w:ascii="Arial" w:hAnsi="Arial" w:cs="Arial"/>
          <w:color w:val="000000"/>
          <w:sz w:val="22"/>
          <w:szCs w:val="22"/>
        </w:rPr>
        <w:t xml:space="preserve"> </w:t>
      </w:r>
      <w:r w:rsidRPr="00D105E0">
        <w:rPr>
          <w:rFonts w:ascii="Arial" w:hAnsi="Arial" w:cs="Arial"/>
          <w:bCs/>
          <w:sz w:val="22"/>
          <w:szCs w:val="22"/>
        </w:rPr>
        <w:t xml:space="preserve">para la transmisión electrónica de los archivos que contienen los datos de los cheques rechazados por una de las causales definidas en el presente </w:t>
      </w:r>
      <w:r w:rsidR="00186054">
        <w:rPr>
          <w:rFonts w:ascii="Arial" w:hAnsi="Arial" w:cs="Arial"/>
          <w:bCs/>
          <w:sz w:val="22"/>
          <w:szCs w:val="22"/>
        </w:rPr>
        <w:t>Instructivo</w:t>
      </w:r>
      <w:r w:rsidRPr="00D105E0">
        <w:rPr>
          <w:rFonts w:ascii="Arial" w:hAnsi="Arial" w:cs="Arial"/>
          <w:bCs/>
          <w:sz w:val="22"/>
          <w:szCs w:val="22"/>
        </w:rPr>
        <w:t xml:space="preserve">.  </w:t>
      </w:r>
    </w:p>
    <w:p w14:paraId="0508BF7B" w14:textId="77777777" w:rsidR="008C3EFD" w:rsidRPr="008C3EFD" w:rsidRDefault="008C3EFD" w:rsidP="008C3EFD">
      <w:pPr>
        <w:pStyle w:val="Textoindependiente3"/>
        <w:numPr>
          <w:ilvl w:val="2"/>
          <w:numId w:val="4"/>
        </w:numPr>
        <w:tabs>
          <w:tab w:val="left" w:pos="-1843"/>
          <w:tab w:val="left" w:pos="-1701"/>
          <w:tab w:val="left" w:pos="-720"/>
          <w:tab w:val="left" w:pos="709"/>
        </w:tabs>
        <w:spacing w:before="0" w:beforeAutospacing="0" w:after="120" w:afterAutospacing="0" w:line="276" w:lineRule="auto"/>
        <w:jc w:val="both"/>
        <w:rPr>
          <w:rFonts w:ascii="Arial" w:hAnsi="Arial" w:cs="Arial"/>
          <w:bCs/>
          <w:sz w:val="22"/>
          <w:szCs w:val="22"/>
        </w:rPr>
      </w:pPr>
      <w:r w:rsidRPr="00D105E0">
        <w:rPr>
          <w:rFonts w:ascii="Arial" w:hAnsi="Arial" w:cs="Arial"/>
          <w:b/>
          <w:bCs/>
          <w:sz w:val="22"/>
          <w:szCs w:val="22"/>
        </w:rPr>
        <w:lastRenderedPageBreak/>
        <w:t>Sesión de Compensación:</w:t>
      </w:r>
      <w:r w:rsidRPr="008C3EFD">
        <w:rPr>
          <w:rFonts w:ascii="Arial" w:hAnsi="Arial" w:cs="Arial"/>
          <w:b/>
          <w:bCs/>
          <w:sz w:val="22"/>
          <w:szCs w:val="22"/>
        </w:rPr>
        <w:t xml:space="preserve"> </w:t>
      </w:r>
      <w:r w:rsidRPr="008C3EFD">
        <w:rPr>
          <w:rFonts w:ascii="Arial" w:hAnsi="Arial" w:cs="Arial"/>
          <w:bCs/>
          <w:sz w:val="22"/>
          <w:szCs w:val="22"/>
        </w:rPr>
        <w:t>Per</w:t>
      </w:r>
      <w:r w:rsidR="00976A6F">
        <w:rPr>
          <w:rFonts w:ascii="Arial" w:hAnsi="Arial" w:cs="Arial"/>
          <w:bCs/>
          <w:sz w:val="22"/>
          <w:szCs w:val="22"/>
        </w:rPr>
        <w:t>í</w:t>
      </w:r>
      <w:r w:rsidRPr="008C3EFD">
        <w:rPr>
          <w:rFonts w:ascii="Arial" w:hAnsi="Arial" w:cs="Arial"/>
          <w:bCs/>
          <w:sz w:val="22"/>
          <w:szCs w:val="22"/>
        </w:rPr>
        <w:t>odo de tiempo en el que se realiza el cálculo de neteo multilateral, reserva de fondos y envío de las instrucciones de pago derivadas de la compensación de cheques.</w:t>
      </w:r>
    </w:p>
    <w:p w14:paraId="3BA690A0" w14:textId="77777777"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Compensación:</w:t>
      </w:r>
      <w:r w:rsidRPr="00D105E0">
        <w:rPr>
          <w:rFonts w:ascii="Arial" w:hAnsi="Arial" w:cs="Arial"/>
          <w:bCs/>
          <w:sz w:val="22"/>
          <w:szCs w:val="22"/>
        </w:rPr>
        <w:t xml:space="preserve"> Conversión de acuerdo con las normas de funcionamiento del Sistema, de los derechos y obligaciones derivados de las órdenes de transferencia de fondos o de valores aceptadas por el Sistema de Compensación, en un único crédito o débito, de modo que solo sea exigible el crédito o débito neto.</w:t>
      </w:r>
    </w:p>
    <w:p w14:paraId="000713C9" w14:textId="77777777"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 xml:space="preserve">Cuenta de Depósito: </w:t>
      </w:r>
      <w:r w:rsidRPr="00D105E0">
        <w:rPr>
          <w:rFonts w:ascii="Arial" w:hAnsi="Arial" w:cs="Arial"/>
          <w:bCs/>
          <w:sz w:val="22"/>
          <w:szCs w:val="22"/>
        </w:rPr>
        <w:t xml:space="preserve">Cuenta que las instituciones autorizadas mantienen en el BCR para la liquidación de sus operaciones en concepto de obligaciones a la vista. </w:t>
      </w:r>
    </w:p>
    <w:p w14:paraId="2A8EA857" w14:textId="77777777"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Datos:</w:t>
      </w:r>
      <w:r w:rsidRPr="00D105E0">
        <w:rPr>
          <w:rFonts w:ascii="Arial" w:hAnsi="Arial" w:cs="Arial"/>
          <w:bCs/>
          <w:sz w:val="22"/>
          <w:szCs w:val="22"/>
        </w:rPr>
        <w:t xml:space="preserve"> Caracteres numéricos y símbolos generados a partir de la lectura de la banda libre del cheque, así como otros campos adicionales requeridos para su procesamiento. </w:t>
      </w:r>
    </w:p>
    <w:p w14:paraId="3DDCCC6D" w14:textId="59A0C248"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Delegado:</w:t>
      </w:r>
      <w:r w:rsidRPr="00D105E0">
        <w:rPr>
          <w:rFonts w:ascii="Arial" w:hAnsi="Arial" w:cs="Arial"/>
          <w:bCs/>
          <w:sz w:val="22"/>
          <w:szCs w:val="22"/>
        </w:rPr>
        <w:t xml:space="preserve"> Representante de los </w:t>
      </w:r>
      <w:r w:rsidR="001D000D">
        <w:rPr>
          <w:rFonts w:ascii="Arial" w:hAnsi="Arial" w:cs="Arial"/>
          <w:bCs/>
          <w:sz w:val="22"/>
          <w:szCs w:val="22"/>
        </w:rPr>
        <w:t>b</w:t>
      </w:r>
      <w:r w:rsidRPr="00D105E0">
        <w:rPr>
          <w:rFonts w:ascii="Arial" w:hAnsi="Arial" w:cs="Arial"/>
          <w:bCs/>
          <w:sz w:val="22"/>
          <w:szCs w:val="22"/>
        </w:rPr>
        <w:t xml:space="preserve">ancos, </w:t>
      </w:r>
      <w:r w:rsidR="001D000D">
        <w:rPr>
          <w:rFonts w:ascii="Arial" w:hAnsi="Arial" w:cs="Arial"/>
          <w:bCs/>
          <w:sz w:val="22"/>
          <w:szCs w:val="22"/>
        </w:rPr>
        <w:t>b</w:t>
      </w:r>
      <w:r w:rsidRPr="00D105E0">
        <w:rPr>
          <w:rFonts w:ascii="Arial" w:hAnsi="Arial" w:cs="Arial"/>
          <w:bCs/>
          <w:sz w:val="22"/>
          <w:szCs w:val="22"/>
        </w:rPr>
        <w:t xml:space="preserve">ancos </w:t>
      </w:r>
      <w:r w:rsidR="001D000D">
        <w:rPr>
          <w:rFonts w:ascii="Arial" w:hAnsi="Arial" w:cs="Arial"/>
          <w:bCs/>
          <w:sz w:val="22"/>
          <w:szCs w:val="22"/>
        </w:rPr>
        <w:t>c</w:t>
      </w:r>
      <w:r w:rsidRPr="00D105E0">
        <w:rPr>
          <w:rFonts w:ascii="Arial" w:hAnsi="Arial" w:cs="Arial"/>
          <w:bCs/>
          <w:sz w:val="22"/>
          <w:szCs w:val="22"/>
        </w:rPr>
        <w:t xml:space="preserve">ooperativos o </w:t>
      </w:r>
      <w:r w:rsidR="001D000D">
        <w:rPr>
          <w:rFonts w:ascii="Arial" w:hAnsi="Arial" w:cs="Arial"/>
          <w:bCs/>
          <w:sz w:val="22"/>
          <w:szCs w:val="22"/>
        </w:rPr>
        <w:t>s</w:t>
      </w:r>
      <w:r w:rsidRPr="00D105E0">
        <w:rPr>
          <w:rFonts w:ascii="Arial" w:hAnsi="Arial" w:cs="Arial"/>
          <w:bCs/>
          <w:sz w:val="22"/>
          <w:szCs w:val="22"/>
        </w:rPr>
        <w:t xml:space="preserve">ociedades de </w:t>
      </w:r>
      <w:r w:rsidR="001D000D">
        <w:rPr>
          <w:rFonts w:ascii="Arial" w:hAnsi="Arial" w:cs="Arial"/>
          <w:bCs/>
          <w:sz w:val="22"/>
          <w:szCs w:val="22"/>
        </w:rPr>
        <w:t>a</w:t>
      </w:r>
      <w:r w:rsidRPr="00D105E0">
        <w:rPr>
          <w:rFonts w:ascii="Arial" w:hAnsi="Arial" w:cs="Arial"/>
          <w:bCs/>
          <w:sz w:val="22"/>
          <w:szCs w:val="22"/>
        </w:rPr>
        <w:t xml:space="preserve">horro y </w:t>
      </w:r>
      <w:r w:rsidR="001D000D">
        <w:rPr>
          <w:rFonts w:ascii="Arial" w:hAnsi="Arial" w:cs="Arial"/>
          <w:bCs/>
          <w:sz w:val="22"/>
          <w:szCs w:val="22"/>
        </w:rPr>
        <w:t>c</w:t>
      </w:r>
      <w:r w:rsidRPr="00D105E0">
        <w:rPr>
          <w:rFonts w:ascii="Arial" w:hAnsi="Arial" w:cs="Arial"/>
          <w:bCs/>
          <w:sz w:val="22"/>
          <w:szCs w:val="22"/>
        </w:rPr>
        <w:t>rédito, facultados formalmente ante el B</w:t>
      </w:r>
      <w:r w:rsidR="00026548">
        <w:rPr>
          <w:rFonts w:ascii="Arial" w:hAnsi="Arial" w:cs="Arial"/>
          <w:bCs/>
          <w:sz w:val="22"/>
          <w:szCs w:val="22"/>
        </w:rPr>
        <w:t>CR</w:t>
      </w:r>
      <w:r w:rsidRPr="00D105E0">
        <w:rPr>
          <w:rFonts w:ascii="Arial" w:hAnsi="Arial" w:cs="Arial"/>
          <w:bCs/>
          <w:sz w:val="22"/>
          <w:szCs w:val="22"/>
        </w:rPr>
        <w:t xml:space="preserve"> para que presenten y reciban los sobres conteniendo cheques a favor y en contra.</w:t>
      </w:r>
    </w:p>
    <w:p w14:paraId="5A9B4943" w14:textId="1792E374"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Digitalización:</w:t>
      </w:r>
      <w:r w:rsidRPr="00D105E0">
        <w:rPr>
          <w:rFonts w:ascii="Arial" w:hAnsi="Arial" w:cs="Arial"/>
          <w:bCs/>
          <w:sz w:val="22"/>
          <w:szCs w:val="22"/>
        </w:rPr>
        <w:t xml:space="preserve"> Proceso de captura de imagen y almacenamiento en formato digital/electrónico, de acuerdo </w:t>
      </w:r>
      <w:r w:rsidR="00A85E40">
        <w:rPr>
          <w:rFonts w:ascii="Arial" w:hAnsi="Arial" w:cs="Arial"/>
          <w:bCs/>
          <w:sz w:val="22"/>
          <w:szCs w:val="22"/>
        </w:rPr>
        <w:t>con el</w:t>
      </w:r>
      <w:r w:rsidRPr="00D105E0">
        <w:rPr>
          <w:rFonts w:ascii="Arial" w:hAnsi="Arial" w:cs="Arial"/>
          <w:bCs/>
          <w:sz w:val="22"/>
          <w:szCs w:val="22"/>
        </w:rPr>
        <w:t xml:space="preserve"> estándar establecido por </w:t>
      </w:r>
      <w:r w:rsidR="00CF1CD8">
        <w:rPr>
          <w:rFonts w:ascii="Arial" w:hAnsi="Arial" w:cs="Arial"/>
          <w:bCs/>
          <w:sz w:val="22"/>
          <w:szCs w:val="22"/>
        </w:rPr>
        <w:t xml:space="preserve">el </w:t>
      </w:r>
      <w:r w:rsidRPr="00D105E0">
        <w:rPr>
          <w:rFonts w:ascii="Arial" w:hAnsi="Arial" w:cs="Arial"/>
          <w:bCs/>
          <w:sz w:val="22"/>
          <w:szCs w:val="22"/>
        </w:rPr>
        <w:t>B</w:t>
      </w:r>
      <w:r w:rsidR="00026548">
        <w:rPr>
          <w:rFonts w:ascii="Arial" w:hAnsi="Arial" w:cs="Arial"/>
          <w:bCs/>
          <w:sz w:val="22"/>
          <w:szCs w:val="22"/>
        </w:rPr>
        <w:t>CR</w:t>
      </w:r>
      <w:r w:rsidRPr="00D105E0">
        <w:rPr>
          <w:rFonts w:ascii="Arial" w:hAnsi="Arial" w:cs="Arial"/>
          <w:bCs/>
          <w:sz w:val="22"/>
          <w:szCs w:val="22"/>
        </w:rPr>
        <w:t>.</w:t>
      </w:r>
    </w:p>
    <w:p w14:paraId="12567D1D" w14:textId="77777777"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Dispositivo de Seguridad o Token de PKI:</w:t>
      </w:r>
      <w:r w:rsidRPr="00D105E0">
        <w:rPr>
          <w:rFonts w:ascii="Arial" w:hAnsi="Arial" w:cs="Arial"/>
          <w:bCs/>
          <w:sz w:val="22"/>
          <w:szCs w:val="22"/>
        </w:rPr>
        <w:t xml:space="preserve"> Dispositivo de hardware que proporciona almacenamiento seguro de información de identidad persona, certificado digital y claves privadas para autenticación, el cifrado y las firmas digitales.</w:t>
      </w:r>
    </w:p>
    <w:p w14:paraId="1B0A78FC" w14:textId="77777777"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DPV:</w:t>
      </w:r>
      <w:r w:rsidRPr="00D105E0">
        <w:rPr>
          <w:rFonts w:ascii="Arial" w:hAnsi="Arial" w:cs="Arial"/>
          <w:bCs/>
          <w:sz w:val="22"/>
          <w:szCs w:val="22"/>
        </w:rPr>
        <w:t xml:space="preserve"> Departamento de Pagos y Valores del B</w:t>
      </w:r>
      <w:r w:rsidR="00026548">
        <w:rPr>
          <w:rFonts w:ascii="Arial" w:hAnsi="Arial" w:cs="Arial"/>
          <w:bCs/>
          <w:sz w:val="22"/>
          <w:szCs w:val="22"/>
        </w:rPr>
        <w:t>CR</w:t>
      </w:r>
      <w:r w:rsidRPr="00D105E0">
        <w:rPr>
          <w:rFonts w:ascii="Arial" w:hAnsi="Arial" w:cs="Arial"/>
          <w:bCs/>
          <w:sz w:val="22"/>
          <w:szCs w:val="22"/>
        </w:rPr>
        <w:t>.</w:t>
      </w:r>
    </w:p>
    <w:p w14:paraId="7BD01EE7" w14:textId="6B69CE4E"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Estándar E-13B:</w:t>
      </w:r>
      <w:r w:rsidRPr="00D105E0">
        <w:rPr>
          <w:rFonts w:ascii="Arial" w:hAnsi="Arial" w:cs="Arial"/>
          <w:bCs/>
          <w:sz w:val="22"/>
          <w:szCs w:val="22"/>
        </w:rPr>
        <w:t xml:space="preserve"> Tipo </w:t>
      </w:r>
      <w:r w:rsidR="00ED03CC">
        <w:rPr>
          <w:rFonts w:ascii="Arial" w:hAnsi="Arial" w:cs="Arial"/>
          <w:bCs/>
          <w:sz w:val="22"/>
          <w:szCs w:val="22"/>
        </w:rPr>
        <w:t>de caracteres</w:t>
      </w:r>
      <w:r w:rsidR="00D55182">
        <w:rPr>
          <w:rFonts w:ascii="Arial" w:hAnsi="Arial" w:cs="Arial"/>
          <w:bCs/>
          <w:sz w:val="22"/>
          <w:szCs w:val="22"/>
        </w:rPr>
        <w:t xml:space="preserve"> especiales</w:t>
      </w:r>
      <w:r w:rsidR="00ED03CC">
        <w:rPr>
          <w:rFonts w:ascii="Arial" w:hAnsi="Arial" w:cs="Arial"/>
          <w:bCs/>
          <w:sz w:val="22"/>
          <w:szCs w:val="22"/>
        </w:rPr>
        <w:t xml:space="preserve"> utilizados con la tecnología </w:t>
      </w:r>
      <w:r w:rsidRPr="00D105E0">
        <w:rPr>
          <w:rFonts w:ascii="Arial" w:hAnsi="Arial" w:cs="Arial"/>
          <w:bCs/>
          <w:sz w:val="22"/>
          <w:szCs w:val="22"/>
        </w:rPr>
        <w:t>MICR, el cual se refiere al lenguaje común basado en números y símbolos impresos con tinta magnética en la banda libre de los cheques, “E” por ser el quinto diseño propuesto, “13” por el ancho del carácter (0.013 pulgadas) y “B” por ser la segunda revisión del diseño realizada por la Asociación Americana de Banqueros.</w:t>
      </w:r>
    </w:p>
    <w:p w14:paraId="7A3E8F6E" w14:textId="753D61D7"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bookmarkStart w:id="7" w:name="_Hlk19798585"/>
      <w:r w:rsidRPr="00D105E0">
        <w:rPr>
          <w:rFonts w:ascii="Arial" w:hAnsi="Arial" w:cs="Arial"/>
          <w:b/>
          <w:bCs/>
          <w:sz w:val="22"/>
          <w:szCs w:val="22"/>
        </w:rPr>
        <w:lastRenderedPageBreak/>
        <w:t>Firme</w:t>
      </w:r>
      <w:r w:rsidR="00976A6F">
        <w:rPr>
          <w:rFonts w:ascii="Arial" w:hAnsi="Arial" w:cs="Arial"/>
          <w:b/>
          <w:bCs/>
          <w:sz w:val="22"/>
          <w:szCs w:val="22"/>
        </w:rPr>
        <w:t>za</w:t>
      </w:r>
      <w:r w:rsidRPr="00D105E0">
        <w:rPr>
          <w:rFonts w:ascii="Arial" w:hAnsi="Arial" w:cs="Arial"/>
          <w:b/>
          <w:bCs/>
          <w:sz w:val="22"/>
          <w:szCs w:val="22"/>
        </w:rPr>
        <w:t xml:space="preserve">: </w:t>
      </w:r>
      <w:r w:rsidR="00976A6F">
        <w:rPr>
          <w:rFonts w:ascii="Arial" w:hAnsi="Arial" w:cs="Arial"/>
          <w:bCs/>
          <w:sz w:val="22"/>
          <w:szCs w:val="22"/>
        </w:rPr>
        <w:t>S</w:t>
      </w:r>
      <w:r w:rsidR="00516B05">
        <w:rPr>
          <w:rFonts w:ascii="Arial" w:hAnsi="Arial" w:cs="Arial"/>
          <w:bCs/>
          <w:sz w:val="22"/>
          <w:szCs w:val="22"/>
        </w:rPr>
        <w:t xml:space="preserve">e refiere a que </w:t>
      </w:r>
      <w:r w:rsidR="00976A6F">
        <w:rPr>
          <w:rFonts w:ascii="Arial" w:hAnsi="Arial" w:cs="Arial"/>
          <w:bCs/>
          <w:sz w:val="22"/>
          <w:szCs w:val="22"/>
        </w:rPr>
        <w:t>l</w:t>
      </w:r>
      <w:r w:rsidRPr="00D105E0">
        <w:rPr>
          <w:rFonts w:ascii="Arial" w:hAnsi="Arial" w:cs="Arial"/>
          <w:bCs/>
          <w:sz w:val="22"/>
          <w:szCs w:val="22"/>
        </w:rPr>
        <w:t xml:space="preserve">as órdenes de transferencias de fondos cursadas por los participantes </w:t>
      </w:r>
      <w:r w:rsidR="00976A6F">
        <w:rPr>
          <w:rFonts w:ascii="Arial" w:hAnsi="Arial" w:cs="Arial"/>
          <w:bCs/>
          <w:sz w:val="22"/>
          <w:szCs w:val="22"/>
        </w:rPr>
        <w:t>en</w:t>
      </w:r>
      <w:r w:rsidRPr="00D105E0">
        <w:rPr>
          <w:rFonts w:ascii="Arial" w:hAnsi="Arial" w:cs="Arial"/>
          <w:bCs/>
          <w:sz w:val="22"/>
          <w:szCs w:val="22"/>
        </w:rPr>
        <w:t xml:space="preserve"> un sistema de pagos reconocido</w:t>
      </w:r>
      <w:r w:rsidR="00976A6F">
        <w:rPr>
          <w:rFonts w:ascii="Arial" w:hAnsi="Arial" w:cs="Arial"/>
          <w:bCs/>
          <w:sz w:val="22"/>
          <w:szCs w:val="22"/>
        </w:rPr>
        <w:t xml:space="preserve"> y válidamente aceptadas en el mismo, </w:t>
      </w:r>
      <w:r w:rsidRPr="00D105E0">
        <w:rPr>
          <w:rFonts w:ascii="Arial" w:hAnsi="Arial" w:cs="Arial"/>
          <w:bCs/>
          <w:sz w:val="22"/>
          <w:szCs w:val="22"/>
        </w:rPr>
        <w:t>serán firmes, exigibles y oponibles frente a terceros</w:t>
      </w:r>
      <w:r w:rsidR="00516B05">
        <w:rPr>
          <w:rFonts w:ascii="Arial" w:hAnsi="Arial" w:cs="Arial"/>
          <w:bCs/>
          <w:sz w:val="22"/>
          <w:szCs w:val="22"/>
        </w:rPr>
        <w:t xml:space="preserve">, lo </w:t>
      </w:r>
      <w:r w:rsidR="00B82722">
        <w:rPr>
          <w:rFonts w:ascii="Arial" w:hAnsi="Arial" w:cs="Arial"/>
          <w:bCs/>
          <w:sz w:val="22"/>
          <w:szCs w:val="22"/>
        </w:rPr>
        <w:t>que</w:t>
      </w:r>
      <w:r w:rsidR="00516B05">
        <w:rPr>
          <w:rFonts w:ascii="Arial" w:hAnsi="Arial" w:cs="Arial"/>
          <w:bCs/>
          <w:sz w:val="22"/>
          <w:szCs w:val="22"/>
        </w:rPr>
        <w:t xml:space="preserve"> significa que no </w:t>
      </w:r>
      <w:r w:rsidRPr="00D105E0">
        <w:rPr>
          <w:rFonts w:ascii="Arial" w:hAnsi="Arial" w:cs="Arial"/>
          <w:bCs/>
          <w:sz w:val="22"/>
          <w:szCs w:val="22"/>
        </w:rPr>
        <w:t>podrán ser impugnadas o anuladas por causa alguna</w:t>
      </w:r>
      <w:r w:rsidR="00FB68E7">
        <w:rPr>
          <w:rFonts w:ascii="Arial" w:hAnsi="Arial" w:cs="Arial"/>
          <w:bCs/>
          <w:sz w:val="22"/>
          <w:szCs w:val="22"/>
        </w:rPr>
        <w:t>,</w:t>
      </w:r>
      <w:r w:rsidRPr="00D105E0">
        <w:rPr>
          <w:rFonts w:ascii="Arial" w:hAnsi="Arial" w:cs="Arial"/>
          <w:bCs/>
          <w:sz w:val="22"/>
          <w:szCs w:val="22"/>
        </w:rPr>
        <w:t xml:space="preserve"> ni siquiera por la incoación de un procedimiento de reorganización o liquidación contra un participante.</w:t>
      </w:r>
    </w:p>
    <w:bookmarkEnd w:id="7"/>
    <w:p w14:paraId="4D11778E" w14:textId="060229F4"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 xml:space="preserve">Gateway: </w:t>
      </w:r>
      <w:r w:rsidR="006D15C5" w:rsidRPr="006D15C5">
        <w:rPr>
          <w:rFonts w:ascii="Museo Sans 300" w:eastAsia="Times New Roman" w:hAnsi="Museo Sans 300" w:cs="Arial"/>
          <w:bCs/>
          <w:sz w:val="22"/>
          <w:szCs w:val="22"/>
          <w:lang w:val="es-ES_tradnl"/>
        </w:rPr>
        <w:t xml:space="preserve"> </w:t>
      </w:r>
      <w:r w:rsidR="006D15C5" w:rsidRPr="006D3C71">
        <w:rPr>
          <w:rFonts w:ascii="Arial" w:hAnsi="Arial" w:cs="Arial"/>
          <w:bCs/>
          <w:sz w:val="22"/>
          <w:szCs w:val="22"/>
        </w:rPr>
        <w:t>Componente que sirve de interfaz para el tráfico de los archivos que viajan entre el sistema del B</w:t>
      </w:r>
      <w:r w:rsidR="00FB68E7">
        <w:rPr>
          <w:rFonts w:ascii="Arial" w:hAnsi="Arial" w:cs="Arial"/>
          <w:bCs/>
          <w:sz w:val="22"/>
          <w:szCs w:val="22"/>
        </w:rPr>
        <w:t>CR</w:t>
      </w:r>
      <w:r w:rsidR="006D15C5" w:rsidRPr="006D3C71">
        <w:rPr>
          <w:rFonts w:ascii="Arial" w:hAnsi="Arial" w:cs="Arial"/>
          <w:bCs/>
          <w:sz w:val="22"/>
          <w:szCs w:val="22"/>
        </w:rPr>
        <w:t xml:space="preserve"> y el sistema de los Participantes.</w:t>
      </w:r>
    </w:p>
    <w:p w14:paraId="32246185" w14:textId="77777777" w:rsidR="008C3EFD"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G</w:t>
      </w:r>
      <w:r w:rsidR="00516B05">
        <w:rPr>
          <w:rFonts w:ascii="Arial" w:hAnsi="Arial" w:cs="Arial"/>
          <w:b/>
          <w:bCs/>
          <w:sz w:val="22"/>
          <w:szCs w:val="22"/>
        </w:rPr>
        <w:t>erente</w:t>
      </w:r>
      <w:r w:rsidRPr="00D105E0">
        <w:rPr>
          <w:rFonts w:ascii="Arial" w:hAnsi="Arial" w:cs="Arial"/>
          <w:b/>
          <w:bCs/>
          <w:sz w:val="22"/>
          <w:szCs w:val="22"/>
        </w:rPr>
        <w:t>:</w:t>
      </w:r>
      <w:r w:rsidRPr="00D105E0">
        <w:rPr>
          <w:rFonts w:ascii="Arial" w:hAnsi="Arial" w:cs="Arial"/>
          <w:bCs/>
          <w:sz w:val="22"/>
          <w:szCs w:val="22"/>
        </w:rPr>
        <w:t xml:space="preserve"> </w:t>
      </w:r>
      <w:r w:rsidR="00516B05">
        <w:rPr>
          <w:rFonts w:ascii="Arial" w:hAnsi="Arial" w:cs="Arial"/>
          <w:bCs/>
          <w:sz w:val="22"/>
          <w:szCs w:val="22"/>
        </w:rPr>
        <w:t xml:space="preserve">Se refiere </w:t>
      </w:r>
      <w:r w:rsidR="00B82722">
        <w:rPr>
          <w:rFonts w:ascii="Arial" w:hAnsi="Arial" w:cs="Arial"/>
          <w:bCs/>
          <w:sz w:val="22"/>
          <w:szCs w:val="22"/>
        </w:rPr>
        <w:t>a la persona titular</w:t>
      </w:r>
      <w:r w:rsidR="00516B05">
        <w:rPr>
          <w:rFonts w:ascii="Arial" w:hAnsi="Arial" w:cs="Arial"/>
          <w:bCs/>
          <w:sz w:val="22"/>
          <w:szCs w:val="22"/>
        </w:rPr>
        <w:t xml:space="preserve"> del puesto de </w:t>
      </w:r>
      <w:r w:rsidRPr="00D105E0">
        <w:rPr>
          <w:rFonts w:ascii="Arial" w:hAnsi="Arial" w:cs="Arial"/>
          <w:bCs/>
          <w:sz w:val="22"/>
          <w:szCs w:val="22"/>
        </w:rPr>
        <w:t>Gerente de Operaciones Financieras del B</w:t>
      </w:r>
      <w:r w:rsidR="00B82722">
        <w:rPr>
          <w:rFonts w:ascii="Arial" w:hAnsi="Arial" w:cs="Arial"/>
          <w:bCs/>
          <w:sz w:val="22"/>
          <w:szCs w:val="22"/>
        </w:rPr>
        <w:t>CR</w:t>
      </w:r>
      <w:r w:rsidRPr="00D105E0">
        <w:rPr>
          <w:rFonts w:ascii="Arial" w:hAnsi="Arial" w:cs="Arial"/>
          <w:bCs/>
          <w:sz w:val="22"/>
          <w:szCs w:val="22"/>
        </w:rPr>
        <w:t>.</w:t>
      </w:r>
    </w:p>
    <w:p w14:paraId="505A35C6" w14:textId="102812B4" w:rsidR="003E1031" w:rsidRPr="006D3C71" w:rsidRDefault="003E1031" w:rsidP="006D3C71">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Museo Sans 300" w:hAnsi="Museo Sans 300" w:cs="Arial"/>
          <w:bCs/>
          <w:sz w:val="22"/>
          <w:szCs w:val="22"/>
        </w:rPr>
      </w:pPr>
      <w:r w:rsidRPr="00FB68E7">
        <w:rPr>
          <w:rFonts w:ascii="Arial" w:hAnsi="Arial" w:cs="Arial"/>
          <w:bCs/>
          <w:sz w:val="22"/>
          <w:szCs w:val="22"/>
        </w:rPr>
        <w:t>GITI: Gerencia de Innovación y Tecnología de Información</w:t>
      </w:r>
      <w:r>
        <w:rPr>
          <w:rFonts w:ascii="Museo Sans 300" w:hAnsi="Museo Sans 300" w:cs="Arial"/>
          <w:bCs/>
          <w:sz w:val="22"/>
          <w:szCs w:val="22"/>
        </w:rPr>
        <w:t xml:space="preserve">. </w:t>
      </w:r>
    </w:p>
    <w:p w14:paraId="38BE0A7A" w14:textId="19152CA3" w:rsidR="008C3EFD" w:rsidRPr="00D105E0" w:rsidRDefault="008C3EFD" w:rsidP="008C3EFD">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Imagen:</w:t>
      </w:r>
      <w:r w:rsidRPr="00D105E0">
        <w:rPr>
          <w:rFonts w:ascii="Arial" w:hAnsi="Arial" w:cs="Arial"/>
          <w:bCs/>
          <w:sz w:val="22"/>
          <w:szCs w:val="22"/>
        </w:rPr>
        <w:t xml:space="preserve"> Reproducción digital anverso y reverso del </w:t>
      </w:r>
      <w:r w:rsidR="00A72B21">
        <w:rPr>
          <w:rFonts w:ascii="Arial" w:hAnsi="Arial" w:cs="Arial"/>
          <w:bCs/>
          <w:sz w:val="22"/>
          <w:szCs w:val="22"/>
        </w:rPr>
        <w:t>C</w:t>
      </w:r>
      <w:r w:rsidRPr="00D105E0">
        <w:rPr>
          <w:rFonts w:ascii="Arial" w:hAnsi="Arial" w:cs="Arial"/>
          <w:bCs/>
          <w:sz w:val="22"/>
          <w:szCs w:val="22"/>
        </w:rPr>
        <w:t xml:space="preserve">heque; que cumpla con los requisitos técnicos de digitalización, definidos en el presente </w:t>
      </w:r>
      <w:r w:rsidR="00186054">
        <w:rPr>
          <w:rFonts w:ascii="Arial" w:hAnsi="Arial" w:cs="Arial"/>
          <w:bCs/>
          <w:sz w:val="22"/>
          <w:szCs w:val="22"/>
        </w:rPr>
        <w:t>Instructivo</w:t>
      </w:r>
      <w:r w:rsidRPr="00D105E0">
        <w:rPr>
          <w:rFonts w:ascii="Arial" w:hAnsi="Arial" w:cs="Arial"/>
          <w:bCs/>
          <w:sz w:val="22"/>
          <w:szCs w:val="22"/>
        </w:rPr>
        <w:t>.</w:t>
      </w:r>
    </w:p>
    <w:p w14:paraId="6DA4B805" w14:textId="65F52EAB"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
          <w:bCs/>
          <w:sz w:val="22"/>
          <w:szCs w:val="22"/>
        </w:rPr>
      </w:pPr>
      <w:r w:rsidRPr="00D105E0">
        <w:rPr>
          <w:rFonts w:ascii="Arial" w:hAnsi="Arial" w:cs="Arial"/>
          <w:b/>
          <w:bCs/>
          <w:sz w:val="22"/>
          <w:szCs w:val="22"/>
        </w:rPr>
        <w:t xml:space="preserve">Imagen UV: </w:t>
      </w:r>
      <w:r w:rsidRPr="00D105E0">
        <w:rPr>
          <w:rFonts w:ascii="Arial" w:hAnsi="Arial" w:cs="Arial"/>
          <w:bCs/>
          <w:sz w:val="22"/>
          <w:szCs w:val="22"/>
        </w:rPr>
        <w:t>Imagen impres</w:t>
      </w:r>
      <w:r>
        <w:rPr>
          <w:rFonts w:ascii="Arial" w:hAnsi="Arial" w:cs="Arial"/>
          <w:bCs/>
          <w:sz w:val="22"/>
          <w:szCs w:val="22"/>
        </w:rPr>
        <w:t>a</w:t>
      </w:r>
      <w:r w:rsidRPr="00D105E0">
        <w:rPr>
          <w:rFonts w:ascii="Arial" w:hAnsi="Arial" w:cs="Arial"/>
          <w:bCs/>
          <w:sz w:val="22"/>
          <w:szCs w:val="22"/>
        </w:rPr>
        <w:t xml:space="preserve"> en el </w:t>
      </w:r>
      <w:r w:rsidR="00A72B21">
        <w:rPr>
          <w:rFonts w:ascii="Arial" w:hAnsi="Arial" w:cs="Arial"/>
          <w:bCs/>
          <w:sz w:val="22"/>
          <w:szCs w:val="22"/>
        </w:rPr>
        <w:t>C</w:t>
      </w:r>
      <w:r w:rsidRPr="00D105E0">
        <w:rPr>
          <w:rFonts w:ascii="Arial" w:hAnsi="Arial" w:cs="Arial"/>
          <w:bCs/>
          <w:sz w:val="22"/>
          <w:szCs w:val="22"/>
        </w:rPr>
        <w:t>heque que s</w:t>
      </w:r>
      <w:r w:rsidR="00A72B21">
        <w:rPr>
          <w:rFonts w:ascii="Arial" w:hAnsi="Arial" w:cs="Arial"/>
          <w:bCs/>
          <w:sz w:val="22"/>
          <w:szCs w:val="22"/>
        </w:rPr>
        <w:t>ó</w:t>
      </w:r>
      <w:r w:rsidRPr="00D105E0">
        <w:rPr>
          <w:rFonts w:ascii="Arial" w:hAnsi="Arial" w:cs="Arial"/>
          <w:bCs/>
          <w:sz w:val="22"/>
          <w:szCs w:val="22"/>
        </w:rPr>
        <w:t>lo puede ser visible a través de luz ultravioleta.</w:t>
      </w:r>
    </w:p>
    <w:p w14:paraId="63347F84" w14:textId="77777777"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Intercambio Físico de Cheques:</w:t>
      </w:r>
      <w:r w:rsidRPr="00D105E0">
        <w:rPr>
          <w:rFonts w:ascii="Arial" w:hAnsi="Arial" w:cs="Arial"/>
          <w:bCs/>
          <w:sz w:val="22"/>
          <w:szCs w:val="22"/>
        </w:rPr>
        <w:t xml:space="preserve"> Acto mediante el cual los Participantes por medio de su respectivo </w:t>
      </w:r>
      <w:proofErr w:type="gramStart"/>
      <w:r w:rsidRPr="00D105E0">
        <w:rPr>
          <w:rFonts w:ascii="Arial" w:hAnsi="Arial" w:cs="Arial"/>
          <w:bCs/>
          <w:sz w:val="22"/>
          <w:szCs w:val="22"/>
        </w:rPr>
        <w:t>Delegado</w:t>
      </w:r>
      <w:proofErr w:type="gramEnd"/>
      <w:r w:rsidRPr="00D105E0">
        <w:rPr>
          <w:rFonts w:ascii="Arial" w:hAnsi="Arial" w:cs="Arial"/>
          <w:bCs/>
          <w:sz w:val="22"/>
          <w:szCs w:val="22"/>
        </w:rPr>
        <w:t>, se intercambian sobres conteniendo cheques en formato físico</w:t>
      </w:r>
      <w:r w:rsidR="00002771">
        <w:rPr>
          <w:rFonts w:ascii="Arial" w:hAnsi="Arial" w:cs="Arial"/>
          <w:bCs/>
          <w:sz w:val="22"/>
          <w:szCs w:val="22"/>
        </w:rPr>
        <w:t>, derivado del p</w:t>
      </w:r>
      <w:r w:rsidRPr="00D105E0">
        <w:rPr>
          <w:rFonts w:ascii="Arial" w:hAnsi="Arial" w:cs="Arial"/>
          <w:bCs/>
          <w:sz w:val="22"/>
          <w:szCs w:val="22"/>
        </w:rPr>
        <w:t>roceso de compensación.</w:t>
      </w:r>
    </w:p>
    <w:p w14:paraId="700CD3C6" w14:textId="77777777"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bookmarkStart w:id="8" w:name="_Hlk19798792"/>
      <w:r w:rsidRPr="00D105E0">
        <w:rPr>
          <w:rFonts w:ascii="Arial" w:hAnsi="Arial" w:cs="Arial"/>
          <w:b/>
          <w:bCs/>
          <w:sz w:val="22"/>
          <w:szCs w:val="22"/>
        </w:rPr>
        <w:t xml:space="preserve">Irrevocable: </w:t>
      </w:r>
      <w:r w:rsidR="00096BA2" w:rsidRPr="00096BA2">
        <w:rPr>
          <w:rFonts w:ascii="Arial" w:hAnsi="Arial" w:cs="Arial"/>
          <w:bCs/>
          <w:sz w:val="22"/>
          <w:szCs w:val="22"/>
        </w:rPr>
        <w:t>Se refiere a que l</w:t>
      </w:r>
      <w:r w:rsidRPr="00096BA2">
        <w:rPr>
          <w:rFonts w:ascii="Arial" w:hAnsi="Arial" w:cs="Arial"/>
          <w:bCs/>
          <w:sz w:val="22"/>
          <w:szCs w:val="22"/>
        </w:rPr>
        <w:t>as</w:t>
      </w:r>
      <w:r w:rsidRPr="00D105E0">
        <w:rPr>
          <w:rFonts w:ascii="Arial" w:hAnsi="Arial" w:cs="Arial"/>
          <w:bCs/>
          <w:sz w:val="22"/>
          <w:szCs w:val="22"/>
        </w:rPr>
        <w:t xml:space="preserve"> </w:t>
      </w:r>
      <w:r w:rsidR="008C69CD">
        <w:rPr>
          <w:rFonts w:ascii="Arial" w:hAnsi="Arial" w:cs="Arial"/>
          <w:bCs/>
          <w:sz w:val="22"/>
          <w:szCs w:val="22"/>
        </w:rPr>
        <w:t>ó</w:t>
      </w:r>
      <w:r w:rsidRPr="00D105E0">
        <w:rPr>
          <w:rFonts w:ascii="Arial" w:hAnsi="Arial" w:cs="Arial"/>
          <w:bCs/>
          <w:sz w:val="22"/>
          <w:szCs w:val="22"/>
        </w:rPr>
        <w:t>rdenes de transferencias de fondos, cursadas por los participantes a un sistema de pagos reconocido, no podrán ser re</w:t>
      </w:r>
      <w:r w:rsidR="00516B05">
        <w:rPr>
          <w:rFonts w:ascii="Arial" w:hAnsi="Arial" w:cs="Arial"/>
          <w:bCs/>
          <w:sz w:val="22"/>
          <w:szCs w:val="22"/>
        </w:rPr>
        <w:t>tiradas</w:t>
      </w:r>
      <w:r w:rsidRPr="00D105E0">
        <w:rPr>
          <w:rFonts w:ascii="Arial" w:hAnsi="Arial" w:cs="Arial"/>
          <w:bCs/>
          <w:sz w:val="22"/>
          <w:szCs w:val="22"/>
        </w:rPr>
        <w:t xml:space="preserve"> por su ordenante o por terceros a partir del momento determinado por las normas de funcionamiento del sistema. </w:t>
      </w:r>
    </w:p>
    <w:p w14:paraId="3725578E" w14:textId="24BC07FE"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bookmarkStart w:id="9" w:name="_Hlk19798833"/>
      <w:bookmarkEnd w:id="8"/>
      <w:r w:rsidRPr="00D105E0">
        <w:rPr>
          <w:rFonts w:ascii="Arial" w:hAnsi="Arial" w:cs="Arial"/>
          <w:b/>
          <w:bCs/>
          <w:sz w:val="22"/>
          <w:szCs w:val="22"/>
        </w:rPr>
        <w:t xml:space="preserve">ISO 20022: </w:t>
      </w:r>
      <w:r w:rsidRPr="00D105E0">
        <w:rPr>
          <w:rFonts w:ascii="Arial" w:hAnsi="Arial" w:cs="Arial"/>
          <w:bCs/>
          <w:sz w:val="22"/>
          <w:szCs w:val="22"/>
        </w:rPr>
        <w:t>E</w:t>
      </w:r>
      <w:hyperlink r:id="rId12" w:tooltip="Norma técnica" w:history="1">
        <w:r w:rsidRPr="00D105E0">
          <w:rPr>
            <w:rFonts w:ascii="Arial" w:hAnsi="Arial" w:cs="Arial"/>
            <w:bCs/>
            <w:sz w:val="22"/>
            <w:szCs w:val="22"/>
          </w:rPr>
          <w:t>stándar</w:t>
        </w:r>
      </w:hyperlink>
      <w:r w:rsidRPr="00D105E0">
        <w:rPr>
          <w:rFonts w:ascii="Arial" w:hAnsi="Arial" w:cs="Arial"/>
          <w:bCs/>
          <w:sz w:val="22"/>
          <w:szCs w:val="22"/>
        </w:rPr>
        <w:t xml:space="preserve"> para </w:t>
      </w:r>
      <w:hyperlink r:id="rId13" w:tooltip="Intercambio electrónico de datos" w:history="1">
        <w:r w:rsidRPr="00D105E0">
          <w:rPr>
            <w:rFonts w:ascii="Arial" w:hAnsi="Arial" w:cs="Arial"/>
            <w:bCs/>
            <w:sz w:val="22"/>
            <w:szCs w:val="22"/>
          </w:rPr>
          <w:t>el intercambio electrónico de datos entre instituciones financieras.</w:t>
        </w:r>
      </w:hyperlink>
    </w:p>
    <w:bookmarkEnd w:id="9"/>
    <w:p w14:paraId="2E9CA98B" w14:textId="77777777"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Ítem o Registro de Cheque:</w:t>
      </w:r>
      <w:r w:rsidRPr="00D105E0">
        <w:rPr>
          <w:rFonts w:ascii="Arial" w:hAnsi="Arial" w:cs="Arial"/>
          <w:bCs/>
          <w:sz w:val="22"/>
          <w:szCs w:val="22"/>
        </w:rPr>
        <w:t xml:space="preserve"> Datos e imágenes del cheque.</w:t>
      </w:r>
    </w:p>
    <w:p w14:paraId="4B2113DC" w14:textId="1363C0DB"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LBTR:</w:t>
      </w:r>
      <w:r w:rsidRPr="00D105E0">
        <w:rPr>
          <w:rFonts w:ascii="Arial" w:hAnsi="Arial" w:cs="Arial"/>
          <w:bCs/>
          <w:sz w:val="22"/>
          <w:szCs w:val="22"/>
        </w:rPr>
        <w:t xml:space="preserve"> Sistema de Liquidación Bruta en Tiempo Real, </w:t>
      </w:r>
      <w:r w:rsidR="00A72B21">
        <w:rPr>
          <w:rFonts w:ascii="Arial" w:hAnsi="Arial" w:cs="Arial"/>
          <w:bCs/>
          <w:sz w:val="22"/>
          <w:szCs w:val="22"/>
        </w:rPr>
        <w:t xml:space="preserve">en </w:t>
      </w:r>
      <w:r w:rsidRPr="00D105E0">
        <w:rPr>
          <w:rFonts w:ascii="Arial" w:hAnsi="Arial" w:cs="Arial"/>
          <w:bCs/>
          <w:sz w:val="22"/>
          <w:szCs w:val="22"/>
        </w:rPr>
        <w:t xml:space="preserve">el cual </w:t>
      </w:r>
      <w:r w:rsidR="008411F2">
        <w:rPr>
          <w:rFonts w:ascii="Arial" w:hAnsi="Arial" w:cs="Arial"/>
          <w:bCs/>
          <w:sz w:val="22"/>
          <w:szCs w:val="22"/>
        </w:rPr>
        <w:t xml:space="preserve">se </w:t>
      </w:r>
      <w:r w:rsidRPr="00D105E0">
        <w:rPr>
          <w:rFonts w:ascii="Arial" w:hAnsi="Arial" w:cs="Arial"/>
          <w:bCs/>
          <w:sz w:val="22"/>
          <w:szCs w:val="22"/>
        </w:rPr>
        <w:t>liquida</w:t>
      </w:r>
      <w:r w:rsidR="008411F2">
        <w:rPr>
          <w:rFonts w:ascii="Arial" w:hAnsi="Arial" w:cs="Arial"/>
          <w:bCs/>
          <w:sz w:val="22"/>
          <w:szCs w:val="22"/>
        </w:rPr>
        <w:t>n las</w:t>
      </w:r>
      <w:r w:rsidRPr="00D105E0">
        <w:rPr>
          <w:rFonts w:ascii="Arial" w:hAnsi="Arial" w:cs="Arial"/>
          <w:bCs/>
          <w:sz w:val="22"/>
          <w:szCs w:val="22"/>
        </w:rPr>
        <w:t xml:space="preserve"> instrucciones de pago en las cuentas de depósitos que los Participantes mantienen en el BCR.</w:t>
      </w:r>
    </w:p>
    <w:p w14:paraId="4F03BB02" w14:textId="77777777"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Librador:</w:t>
      </w:r>
      <w:r w:rsidRPr="00D105E0">
        <w:rPr>
          <w:rFonts w:ascii="Arial" w:hAnsi="Arial" w:cs="Arial"/>
          <w:bCs/>
          <w:sz w:val="22"/>
          <w:szCs w:val="22"/>
        </w:rPr>
        <w:t xml:space="preserve"> Es la persona natural o jurídica que emite una orden incondicional de pago y firma el cheque.</w:t>
      </w:r>
    </w:p>
    <w:p w14:paraId="5D2A1EA1" w14:textId="77777777"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lastRenderedPageBreak/>
        <w:t>Liquidación:</w:t>
      </w:r>
      <w:r w:rsidRPr="00D105E0">
        <w:rPr>
          <w:rFonts w:ascii="Arial" w:hAnsi="Arial" w:cs="Arial"/>
          <w:bCs/>
          <w:sz w:val="22"/>
          <w:szCs w:val="22"/>
        </w:rPr>
        <w:t xml:space="preserve"> Acto por medio del cual se extingue una obligación de pago entre dos Entidades Participantes, que se perfecciona mediante el registro en sus cuentas. </w:t>
      </w:r>
    </w:p>
    <w:p w14:paraId="33E5FDB3" w14:textId="77777777"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 xml:space="preserve">MICR: </w:t>
      </w:r>
      <w:r w:rsidRPr="00D105E0">
        <w:rPr>
          <w:rFonts w:ascii="Arial" w:hAnsi="Arial" w:cs="Arial"/>
          <w:bCs/>
          <w:sz w:val="22"/>
          <w:szCs w:val="22"/>
        </w:rPr>
        <w:t>Caracteres con Tinta de Reconocimiento Magnético (</w:t>
      </w:r>
      <w:proofErr w:type="spellStart"/>
      <w:r w:rsidRPr="00D105E0">
        <w:rPr>
          <w:rFonts w:ascii="Arial" w:hAnsi="Arial" w:cs="Arial"/>
          <w:bCs/>
          <w:sz w:val="22"/>
          <w:szCs w:val="22"/>
        </w:rPr>
        <w:t>Magnetic</w:t>
      </w:r>
      <w:proofErr w:type="spellEnd"/>
      <w:r w:rsidRPr="00D105E0">
        <w:rPr>
          <w:rFonts w:ascii="Arial" w:hAnsi="Arial" w:cs="Arial"/>
          <w:bCs/>
          <w:sz w:val="22"/>
          <w:szCs w:val="22"/>
        </w:rPr>
        <w:t xml:space="preserve"> </w:t>
      </w:r>
      <w:proofErr w:type="spellStart"/>
      <w:r w:rsidRPr="00D105E0">
        <w:rPr>
          <w:rFonts w:ascii="Arial" w:hAnsi="Arial" w:cs="Arial"/>
          <w:bCs/>
          <w:sz w:val="22"/>
          <w:szCs w:val="22"/>
        </w:rPr>
        <w:t>Ink</w:t>
      </w:r>
      <w:proofErr w:type="spellEnd"/>
      <w:r w:rsidRPr="00D105E0">
        <w:rPr>
          <w:rFonts w:ascii="Arial" w:hAnsi="Arial" w:cs="Arial"/>
          <w:bCs/>
          <w:sz w:val="22"/>
          <w:szCs w:val="22"/>
        </w:rPr>
        <w:t xml:space="preserve"> </w:t>
      </w:r>
      <w:proofErr w:type="spellStart"/>
      <w:r w:rsidRPr="00D105E0">
        <w:rPr>
          <w:rFonts w:ascii="Arial" w:hAnsi="Arial" w:cs="Arial"/>
          <w:bCs/>
          <w:sz w:val="22"/>
          <w:szCs w:val="22"/>
        </w:rPr>
        <w:t>Character</w:t>
      </w:r>
      <w:proofErr w:type="spellEnd"/>
      <w:r w:rsidRPr="00D105E0">
        <w:rPr>
          <w:rFonts w:ascii="Arial" w:hAnsi="Arial" w:cs="Arial"/>
          <w:bCs/>
          <w:sz w:val="22"/>
          <w:szCs w:val="22"/>
        </w:rPr>
        <w:t xml:space="preserve"> </w:t>
      </w:r>
      <w:proofErr w:type="spellStart"/>
      <w:r w:rsidRPr="00D105E0">
        <w:rPr>
          <w:rFonts w:ascii="Arial" w:hAnsi="Arial" w:cs="Arial"/>
          <w:bCs/>
          <w:sz w:val="22"/>
          <w:szCs w:val="22"/>
        </w:rPr>
        <w:t>Recognition</w:t>
      </w:r>
      <w:proofErr w:type="spellEnd"/>
      <w:r w:rsidRPr="00D105E0">
        <w:rPr>
          <w:rFonts w:ascii="Arial" w:hAnsi="Arial" w:cs="Arial"/>
          <w:bCs/>
          <w:sz w:val="22"/>
          <w:szCs w:val="22"/>
        </w:rPr>
        <w:t xml:space="preserve"> en el idioma inglés);</w:t>
      </w:r>
      <w:r w:rsidRPr="00D105E0">
        <w:rPr>
          <w:rFonts w:ascii="Arial" w:hAnsi="Arial" w:cs="Arial"/>
          <w:b/>
          <w:bCs/>
          <w:sz w:val="22"/>
          <w:szCs w:val="22"/>
        </w:rPr>
        <w:t xml:space="preserve"> </w:t>
      </w:r>
      <w:r w:rsidRPr="00D105E0">
        <w:rPr>
          <w:rFonts w:ascii="Arial" w:hAnsi="Arial" w:cs="Arial"/>
          <w:bCs/>
          <w:sz w:val="22"/>
          <w:szCs w:val="22"/>
        </w:rPr>
        <w:t xml:space="preserve">el cual es un acrónimo utilizado para referirse al formato de impresión especificado para los sistemas de transferencias de pagos basadas en papeles. Consta de caracteres de un diseño especial impresos en tinta magnética, llamados las letras E-13 B, que pueden ser reconocidas por equipos de lectura magnética de alta velocidad. </w:t>
      </w:r>
    </w:p>
    <w:p w14:paraId="1942957F" w14:textId="59BDA392"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Neteo Multilateral:</w:t>
      </w:r>
      <w:r w:rsidRPr="00D105E0">
        <w:rPr>
          <w:rFonts w:ascii="Arial" w:hAnsi="Arial" w:cs="Arial"/>
          <w:bCs/>
          <w:sz w:val="22"/>
          <w:szCs w:val="22"/>
        </w:rPr>
        <w:t xml:space="preserve"> Proceso mediante el cual se obtiene el resultado de compensar las obligaciones rec</w:t>
      </w:r>
      <w:r w:rsidR="008411F2">
        <w:rPr>
          <w:rFonts w:ascii="Arial" w:hAnsi="Arial" w:cs="Arial"/>
          <w:bCs/>
          <w:sz w:val="22"/>
          <w:szCs w:val="22"/>
        </w:rPr>
        <w:t>í</w:t>
      </w:r>
      <w:r w:rsidRPr="00D105E0">
        <w:rPr>
          <w:rFonts w:ascii="Arial" w:hAnsi="Arial" w:cs="Arial"/>
          <w:bCs/>
          <w:sz w:val="22"/>
          <w:szCs w:val="22"/>
        </w:rPr>
        <w:t xml:space="preserve">procas entre dos o más Participantes, durante la </w:t>
      </w:r>
      <w:r w:rsidR="005D27A4">
        <w:rPr>
          <w:rFonts w:ascii="Arial" w:hAnsi="Arial" w:cs="Arial"/>
          <w:bCs/>
          <w:sz w:val="22"/>
          <w:szCs w:val="22"/>
        </w:rPr>
        <w:t>S</w:t>
      </w:r>
      <w:r w:rsidRPr="00D105E0">
        <w:rPr>
          <w:rFonts w:ascii="Arial" w:hAnsi="Arial" w:cs="Arial"/>
          <w:bCs/>
          <w:sz w:val="22"/>
          <w:szCs w:val="22"/>
        </w:rPr>
        <w:t xml:space="preserve">esión de </w:t>
      </w:r>
      <w:r w:rsidR="005D27A4">
        <w:rPr>
          <w:rFonts w:ascii="Arial" w:hAnsi="Arial" w:cs="Arial"/>
          <w:bCs/>
          <w:sz w:val="22"/>
          <w:szCs w:val="22"/>
        </w:rPr>
        <w:t>C</w:t>
      </w:r>
      <w:r w:rsidRPr="00D105E0">
        <w:rPr>
          <w:rFonts w:ascii="Arial" w:hAnsi="Arial" w:cs="Arial"/>
          <w:bCs/>
          <w:sz w:val="22"/>
          <w:szCs w:val="22"/>
        </w:rPr>
        <w:t>ompensación y previo a la liquidación final.</w:t>
      </w:r>
    </w:p>
    <w:p w14:paraId="2A6DD7F8" w14:textId="1F64C940"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Participante(s):</w:t>
      </w:r>
      <w:r w:rsidRPr="00D105E0">
        <w:rPr>
          <w:rFonts w:ascii="Arial" w:hAnsi="Arial" w:cs="Arial"/>
          <w:bCs/>
          <w:sz w:val="22"/>
          <w:szCs w:val="22"/>
        </w:rPr>
        <w:t xml:space="preserve"> </w:t>
      </w:r>
      <w:r w:rsidR="008411F2">
        <w:rPr>
          <w:rFonts w:ascii="Arial" w:hAnsi="Arial" w:cs="Arial"/>
          <w:bCs/>
          <w:sz w:val="22"/>
          <w:szCs w:val="22"/>
        </w:rPr>
        <w:t>b</w:t>
      </w:r>
      <w:r w:rsidRPr="00D105E0">
        <w:rPr>
          <w:rFonts w:ascii="Arial" w:hAnsi="Arial" w:cs="Arial"/>
          <w:bCs/>
          <w:sz w:val="22"/>
          <w:szCs w:val="22"/>
        </w:rPr>
        <w:t xml:space="preserve">anco, </w:t>
      </w:r>
      <w:r w:rsidR="008411F2">
        <w:rPr>
          <w:rFonts w:ascii="Arial" w:hAnsi="Arial" w:cs="Arial"/>
          <w:bCs/>
          <w:sz w:val="22"/>
          <w:szCs w:val="22"/>
        </w:rPr>
        <w:t>b</w:t>
      </w:r>
      <w:r w:rsidRPr="00D105E0">
        <w:rPr>
          <w:rFonts w:ascii="Arial" w:hAnsi="Arial" w:cs="Arial"/>
          <w:bCs/>
          <w:sz w:val="22"/>
          <w:szCs w:val="22"/>
        </w:rPr>
        <w:t xml:space="preserve">anco </w:t>
      </w:r>
      <w:r w:rsidR="008411F2">
        <w:rPr>
          <w:rFonts w:ascii="Arial" w:hAnsi="Arial" w:cs="Arial"/>
          <w:bCs/>
          <w:sz w:val="22"/>
          <w:szCs w:val="22"/>
        </w:rPr>
        <w:t>c</w:t>
      </w:r>
      <w:r w:rsidRPr="00D105E0">
        <w:rPr>
          <w:rFonts w:ascii="Arial" w:hAnsi="Arial" w:cs="Arial"/>
          <w:bCs/>
          <w:sz w:val="22"/>
          <w:szCs w:val="22"/>
        </w:rPr>
        <w:t xml:space="preserve">ooperativo, </w:t>
      </w:r>
      <w:r w:rsidR="008411F2">
        <w:rPr>
          <w:rFonts w:ascii="Arial" w:hAnsi="Arial" w:cs="Arial"/>
          <w:bCs/>
          <w:sz w:val="22"/>
          <w:szCs w:val="22"/>
        </w:rPr>
        <w:t>s</w:t>
      </w:r>
      <w:r w:rsidRPr="00D105E0">
        <w:rPr>
          <w:rFonts w:ascii="Arial" w:hAnsi="Arial" w:cs="Arial"/>
          <w:bCs/>
          <w:sz w:val="22"/>
          <w:szCs w:val="22"/>
        </w:rPr>
        <w:t xml:space="preserve">ociedad de </w:t>
      </w:r>
      <w:r w:rsidR="008411F2">
        <w:rPr>
          <w:rFonts w:ascii="Arial" w:hAnsi="Arial" w:cs="Arial"/>
          <w:bCs/>
          <w:sz w:val="22"/>
          <w:szCs w:val="22"/>
        </w:rPr>
        <w:t>a</w:t>
      </w:r>
      <w:r w:rsidRPr="00D105E0">
        <w:rPr>
          <w:rFonts w:ascii="Arial" w:hAnsi="Arial" w:cs="Arial"/>
          <w:bCs/>
          <w:sz w:val="22"/>
          <w:szCs w:val="22"/>
        </w:rPr>
        <w:t xml:space="preserve">horro y </w:t>
      </w:r>
      <w:r w:rsidR="008411F2">
        <w:rPr>
          <w:rFonts w:ascii="Arial" w:hAnsi="Arial" w:cs="Arial"/>
          <w:bCs/>
          <w:sz w:val="22"/>
          <w:szCs w:val="22"/>
        </w:rPr>
        <w:t>c</w:t>
      </w:r>
      <w:r w:rsidRPr="00D105E0">
        <w:rPr>
          <w:rFonts w:ascii="Arial" w:hAnsi="Arial" w:cs="Arial"/>
          <w:bCs/>
          <w:sz w:val="22"/>
          <w:szCs w:val="22"/>
        </w:rPr>
        <w:t>rédito u otras instituciones autorizadas</w:t>
      </w:r>
      <w:r w:rsidR="00516B05">
        <w:rPr>
          <w:rFonts w:ascii="Arial" w:hAnsi="Arial" w:cs="Arial"/>
          <w:bCs/>
          <w:sz w:val="22"/>
          <w:szCs w:val="22"/>
        </w:rPr>
        <w:t xml:space="preserve"> </w:t>
      </w:r>
      <w:r w:rsidRPr="00D105E0">
        <w:rPr>
          <w:rFonts w:ascii="Arial" w:hAnsi="Arial" w:cs="Arial"/>
          <w:bCs/>
          <w:sz w:val="22"/>
          <w:szCs w:val="22"/>
        </w:rPr>
        <w:t xml:space="preserve">para recibir depósitos a la vista retirables por medio de cheques. </w:t>
      </w:r>
    </w:p>
    <w:p w14:paraId="53030CB9" w14:textId="77777777" w:rsidR="008C3EFD" w:rsidRPr="00CB76D5" w:rsidRDefault="008C3EFD" w:rsidP="008C3EFD">
      <w:pPr>
        <w:pStyle w:val="Textoindependiente3"/>
        <w:numPr>
          <w:ilvl w:val="2"/>
          <w:numId w:val="4"/>
        </w:numPr>
        <w:tabs>
          <w:tab w:val="clear" w:pos="1572"/>
          <w:tab w:val="left" w:pos="-1843"/>
          <w:tab w:val="left" w:pos="-1701"/>
          <w:tab w:val="left" w:pos="-720"/>
          <w:tab w:val="left" w:pos="709"/>
          <w:tab w:val="left" w:pos="1843"/>
        </w:tabs>
        <w:spacing w:before="0" w:beforeAutospacing="0" w:after="120" w:afterAutospacing="0" w:line="276" w:lineRule="auto"/>
        <w:ind w:left="1843" w:hanging="850"/>
        <w:jc w:val="both"/>
        <w:rPr>
          <w:rFonts w:ascii="Arial" w:hAnsi="Arial" w:cs="Arial"/>
          <w:bCs/>
          <w:sz w:val="22"/>
          <w:szCs w:val="22"/>
        </w:rPr>
      </w:pPr>
      <w:bookmarkStart w:id="10" w:name="_Toc5699641"/>
      <w:r w:rsidRPr="00C2445B">
        <w:rPr>
          <w:rFonts w:ascii="Arial" w:hAnsi="Arial" w:cs="Arial"/>
          <w:b/>
          <w:bCs/>
          <w:sz w:val="22"/>
          <w:szCs w:val="22"/>
        </w:rPr>
        <w:t xml:space="preserve">Participante </w:t>
      </w:r>
      <w:r w:rsidR="00CB76D5" w:rsidRPr="00CB76D5">
        <w:rPr>
          <w:rFonts w:ascii="Arial" w:hAnsi="Arial" w:cs="Arial"/>
          <w:b/>
          <w:bCs/>
          <w:sz w:val="22"/>
          <w:szCs w:val="22"/>
        </w:rPr>
        <w:t>Destino: Entidad</w:t>
      </w:r>
      <w:r w:rsidR="00855D5D" w:rsidRPr="00CB76D5">
        <w:rPr>
          <w:rFonts w:ascii="Arial" w:hAnsi="Arial" w:cs="Arial"/>
          <w:b/>
          <w:bCs/>
          <w:sz w:val="22"/>
          <w:szCs w:val="22"/>
        </w:rPr>
        <w:t xml:space="preserve"> Librada</w:t>
      </w:r>
      <w:r w:rsidR="00855D5D" w:rsidRPr="00CB76D5">
        <w:rPr>
          <w:rFonts w:ascii="Arial" w:hAnsi="Arial" w:cs="Arial"/>
          <w:bCs/>
          <w:sz w:val="22"/>
          <w:szCs w:val="22"/>
        </w:rPr>
        <w:t xml:space="preserve"> </w:t>
      </w:r>
      <w:r w:rsidR="001A531C" w:rsidRPr="00CB76D5">
        <w:rPr>
          <w:rFonts w:ascii="Arial" w:hAnsi="Arial" w:cs="Arial"/>
          <w:bCs/>
          <w:sz w:val="22"/>
          <w:szCs w:val="22"/>
        </w:rPr>
        <w:t>(</w:t>
      </w:r>
      <w:r w:rsidRPr="00CB76D5">
        <w:rPr>
          <w:rFonts w:ascii="Arial" w:hAnsi="Arial" w:cs="Arial"/>
          <w:bCs/>
          <w:sz w:val="22"/>
          <w:szCs w:val="22"/>
        </w:rPr>
        <w:t>Institución financiera</w:t>
      </w:r>
      <w:r w:rsidR="001A531C" w:rsidRPr="00CB76D5">
        <w:rPr>
          <w:rFonts w:ascii="Arial" w:hAnsi="Arial" w:cs="Arial"/>
          <w:bCs/>
          <w:sz w:val="22"/>
          <w:szCs w:val="22"/>
        </w:rPr>
        <w:t>)</w:t>
      </w:r>
      <w:r w:rsidRPr="00CB76D5">
        <w:rPr>
          <w:rFonts w:ascii="Arial" w:hAnsi="Arial" w:cs="Arial"/>
          <w:bCs/>
          <w:sz w:val="22"/>
          <w:szCs w:val="22"/>
        </w:rPr>
        <w:t xml:space="preserve"> que administra la cuenta corriente del librador, contra la cual se emite el cheque.</w:t>
      </w:r>
    </w:p>
    <w:p w14:paraId="370C07EC" w14:textId="77777777" w:rsidR="008C3EFD" w:rsidRPr="00C2445B" w:rsidRDefault="008C3EFD" w:rsidP="008C3EFD">
      <w:pPr>
        <w:pStyle w:val="Textoindependiente3"/>
        <w:numPr>
          <w:ilvl w:val="2"/>
          <w:numId w:val="4"/>
        </w:numPr>
        <w:tabs>
          <w:tab w:val="clear" w:pos="1572"/>
          <w:tab w:val="left" w:pos="-1843"/>
          <w:tab w:val="left" w:pos="-1701"/>
          <w:tab w:val="left" w:pos="-720"/>
          <w:tab w:val="left" w:pos="709"/>
          <w:tab w:val="left" w:pos="1843"/>
        </w:tabs>
        <w:spacing w:before="0" w:beforeAutospacing="0" w:after="120" w:afterAutospacing="0" w:line="276" w:lineRule="auto"/>
        <w:ind w:left="1843" w:hanging="850"/>
        <w:jc w:val="both"/>
        <w:rPr>
          <w:rFonts w:ascii="Arial" w:hAnsi="Arial" w:cs="Arial"/>
          <w:bCs/>
          <w:sz w:val="22"/>
          <w:szCs w:val="22"/>
        </w:rPr>
      </w:pPr>
      <w:r w:rsidRPr="00CB76D5">
        <w:rPr>
          <w:rFonts w:ascii="Arial" w:hAnsi="Arial" w:cs="Arial"/>
          <w:b/>
          <w:bCs/>
          <w:sz w:val="22"/>
          <w:szCs w:val="22"/>
        </w:rPr>
        <w:t>Participante Origen:</w:t>
      </w:r>
      <w:r w:rsidRPr="00CB76D5">
        <w:rPr>
          <w:rFonts w:ascii="Arial" w:hAnsi="Arial" w:cs="Arial"/>
          <w:bCs/>
          <w:sz w:val="22"/>
          <w:szCs w:val="22"/>
        </w:rPr>
        <w:t xml:space="preserve"> </w:t>
      </w:r>
      <w:r w:rsidR="00855D5D" w:rsidRPr="00CB76D5">
        <w:rPr>
          <w:rFonts w:ascii="Arial" w:hAnsi="Arial" w:cs="Arial"/>
          <w:bCs/>
          <w:sz w:val="22"/>
          <w:szCs w:val="22"/>
        </w:rPr>
        <w:t xml:space="preserve">Entidad Receptora </w:t>
      </w:r>
      <w:r w:rsidR="001370A8" w:rsidRPr="00CB76D5">
        <w:rPr>
          <w:rFonts w:ascii="Arial" w:hAnsi="Arial" w:cs="Arial"/>
          <w:bCs/>
          <w:sz w:val="22"/>
          <w:szCs w:val="22"/>
        </w:rPr>
        <w:t>(</w:t>
      </w:r>
      <w:r w:rsidRPr="00CB76D5">
        <w:rPr>
          <w:rFonts w:ascii="Arial" w:hAnsi="Arial" w:cs="Arial"/>
          <w:bCs/>
          <w:sz w:val="22"/>
          <w:szCs w:val="22"/>
        </w:rPr>
        <w:t>Institución financiera</w:t>
      </w:r>
      <w:r w:rsidR="001370A8" w:rsidRPr="00CB76D5">
        <w:rPr>
          <w:rFonts w:ascii="Arial" w:hAnsi="Arial" w:cs="Arial"/>
          <w:bCs/>
          <w:sz w:val="22"/>
          <w:szCs w:val="22"/>
        </w:rPr>
        <w:t>)</w:t>
      </w:r>
      <w:r w:rsidRPr="00CB76D5">
        <w:rPr>
          <w:rFonts w:ascii="Arial" w:hAnsi="Arial" w:cs="Arial"/>
          <w:bCs/>
          <w:sz w:val="22"/>
          <w:szCs w:val="22"/>
        </w:rPr>
        <w:t xml:space="preserve"> </w:t>
      </w:r>
      <w:r w:rsidRPr="00C2445B">
        <w:rPr>
          <w:rFonts w:ascii="Arial" w:hAnsi="Arial" w:cs="Arial"/>
          <w:bCs/>
          <w:sz w:val="22"/>
          <w:szCs w:val="22"/>
        </w:rPr>
        <w:t>que recibe cheques girados a</w:t>
      </w:r>
      <w:r w:rsidR="00764199">
        <w:rPr>
          <w:rFonts w:ascii="Arial" w:hAnsi="Arial" w:cs="Arial"/>
          <w:bCs/>
          <w:sz w:val="22"/>
          <w:szCs w:val="22"/>
        </w:rPr>
        <w:t xml:space="preserve"> cargo de</w:t>
      </w:r>
      <w:r w:rsidRPr="00C2445B">
        <w:rPr>
          <w:rFonts w:ascii="Arial" w:hAnsi="Arial" w:cs="Arial"/>
          <w:bCs/>
          <w:sz w:val="22"/>
          <w:szCs w:val="22"/>
        </w:rPr>
        <w:t xml:space="preserve"> otra institución.</w:t>
      </w:r>
    </w:p>
    <w:p w14:paraId="6398C618" w14:textId="6A5F9E86"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PKI:</w:t>
      </w:r>
      <w:r w:rsidRPr="00D105E0">
        <w:rPr>
          <w:rFonts w:ascii="Arial" w:hAnsi="Arial" w:cs="Arial"/>
          <w:color w:val="222222"/>
          <w:sz w:val="22"/>
          <w:szCs w:val="22"/>
          <w:shd w:val="clear" w:color="auto" w:fill="FFFFFF"/>
        </w:rPr>
        <w:t xml:space="preserve"> </w:t>
      </w:r>
      <w:r w:rsidR="00EB00BE">
        <w:rPr>
          <w:rFonts w:ascii="Arial" w:hAnsi="Arial" w:cs="Arial"/>
          <w:bCs/>
          <w:sz w:val="22"/>
          <w:szCs w:val="22"/>
        </w:rPr>
        <w:t>I</w:t>
      </w:r>
      <w:r w:rsidR="00EB00BE" w:rsidRPr="00D105E0">
        <w:rPr>
          <w:rFonts w:ascii="Arial" w:hAnsi="Arial" w:cs="Arial"/>
          <w:bCs/>
          <w:sz w:val="22"/>
          <w:szCs w:val="22"/>
        </w:rPr>
        <w:t xml:space="preserve">nfraestructura </w:t>
      </w:r>
      <w:r w:rsidRPr="00D105E0">
        <w:rPr>
          <w:rFonts w:ascii="Arial" w:hAnsi="Arial" w:cs="Arial"/>
          <w:bCs/>
          <w:sz w:val="22"/>
          <w:szCs w:val="22"/>
        </w:rPr>
        <w:t>de clave pública (en </w:t>
      </w:r>
      <w:hyperlink r:id="rId14" w:tooltip="Idioma inglés" w:history="1">
        <w:r w:rsidRPr="00D105E0">
          <w:rPr>
            <w:rFonts w:ascii="Arial" w:hAnsi="Arial" w:cs="Arial"/>
            <w:bCs/>
            <w:sz w:val="22"/>
            <w:szCs w:val="22"/>
          </w:rPr>
          <w:t>inglés</w:t>
        </w:r>
      </w:hyperlink>
      <w:r w:rsidRPr="00D105E0">
        <w:rPr>
          <w:rFonts w:ascii="Arial" w:hAnsi="Arial" w:cs="Arial"/>
          <w:bCs/>
          <w:sz w:val="22"/>
          <w:szCs w:val="22"/>
        </w:rPr>
        <w:t>: </w:t>
      </w:r>
      <w:proofErr w:type="spellStart"/>
      <w:r w:rsidRPr="00D105E0">
        <w:rPr>
          <w:rFonts w:ascii="Arial" w:hAnsi="Arial" w:cs="Arial"/>
          <w:bCs/>
          <w:sz w:val="22"/>
          <w:szCs w:val="22"/>
        </w:rPr>
        <w:t>Public</w:t>
      </w:r>
      <w:proofErr w:type="spellEnd"/>
      <w:r w:rsidRPr="00D105E0">
        <w:rPr>
          <w:rFonts w:ascii="Arial" w:hAnsi="Arial" w:cs="Arial"/>
          <w:bCs/>
          <w:sz w:val="22"/>
          <w:szCs w:val="22"/>
        </w:rPr>
        <w:t> Key </w:t>
      </w:r>
      <w:proofErr w:type="spellStart"/>
      <w:r w:rsidRPr="00D105E0">
        <w:rPr>
          <w:rFonts w:ascii="Arial" w:hAnsi="Arial" w:cs="Arial"/>
          <w:bCs/>
          <w:sz w:val="22"/>
          <w:szCs w:val="22"/>
        </w:rPr>
        <w:t>Infrastructure</w:t>
      </w:r>
      <w:proofErr w:type="spellEnd"/>
      <w:r w:rsidRPr="00D105E0">
        <w:rPr>
          <w:rFonts w:ascii="Arial" w:hAnsi="Arial" w:cs="Arial"/>
          <w:bCs/>
          <w:sz w:val="22"/>
          <w:szCs w:val="22"/>
        </w:rPr>
        <w:t xml:space="preserve"> –PKI–)</w:t>
      </w:r>
      <w:r w:rsidR="00516B05">
        <w:rPr>
          <w:rFonts w:ascii="Arial" w:hAnsi="Arial" w:cs="Arial"/>
          <w:bCs/>
          <w:sz w:val="22"/>
          <w:szCs w:val="22"/>
        </w:rPr>
        <w:t>,</w:t>
      </w:r>
      <w:r w:rsidRPr="00D105E0">
        <w:rPr>
          <w:rFonts w:ascii="Arial" w:hAnsi="Arial" w:cs="Arial"/>
          <w:bCs/>
          <w:sz w:val="22"/>
          <w:szCs w:val="22"/>
        </w:rPr>
        <w:t xml:space="preserve"> es una combinación de </w:t>
      </w:r>
      <w:hyperlink r:id="rId15" w:tooltip="Hardware" w:history="1">
        <w:r w:rsidRPr="00D105E0">
          <w:rPr>
            <w:rFonts w:ascii="Arial" w:hAnsi="Arial" w:cs="Arial"/>
            <w:bCs/>
            <w:sz w:val="22"/>
            <w:szCs w:val="22"/>
          </w:rPr>
          <w:t>hardware</w:t>
        </w:r>
      </w:hyperlink>
      <w:r w:rsidRPr="00D105E0">
        <w:rPr>
          <w:rFonts w:ascii="Arial" w:hAnsi="Arial" w:cs="Arial"/>
          <w:bCs/>
          <w:sz w:val="22"/>
          <w:szCs w:val="22"/>
        </w:rPr>
        <w:t>, </w:t>
      </w:r>
      <w:hyperlink r:id="rId16" w:tooltip="Software" w:history="1">
        <w:r w:rsidRPr="00D105E0">
          <w:rPr>
            <w:rFonts w:ascii="Arial" w:hAnsi="Arial" w:cs="Arial"/>
            <w:bCs/>
            <w:sz w:val="22"/>
            <w:szCs w:val="22"/>
          </w:rPr>
          <w:t>software</w:t>
        </w:r>
      </w:hyperlink>
      <w:r w:rsidRPr="00D105E0">
        <w:rPr>
          <w:rFonts w:ascii="Arial" w:hAnsi="Arial" w:cs="Arial"/>
          <w:bCs/>
          <w:sz w:val="22"/>
          <w:szCs w:val="22"/>
        </w:rPr>
        <w:t xml:space="preserve"> y </w:t>
      </w:r>
      <w:hyperlink r:id="rId17" w:tooltip="Políticas de seguridad" w:history="1">
        <w:r w:rsidRPr="00D105E0">
          <w:rPr>
            <w:rFonts w:ascii="Arial" w:hAnsi="Arial" w:cs="Arial"/>
            <w:bCs/>
            <w:sz w:val="22"/>
            <w:szCs w:val="22"/>
          </w:rPr>
          <w:t>políticas y procedimientos de seguridad</w:t>
        </w:r>
      </w:hyperlink>
      <w:r w:rsidRPr="00D105E0">
        <w:rPr>
          <w:rFonts w:ascii="Arial" w:hAnsi="Arial" w:cs="Arial"/>
          <w:bCs/>
          <w:sz w:val="22"/>
          <w:szCs w:val="22"/>
        </w:rPr>
        <w:t>, que permiten la ejecución con garantías de operaciones criptográficas, como el cifrado, la firma digital y el no repudio de transacciones electrónicas.</w:t>
      </w:r>
    </w:p>
    <w:p w14:paraId="76F46CFE" w14:textId="77777777" w:rsidR="008C3EFD"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Sistema de Compensación o Sistema de Compensación de Cheques:</w:t>
      </w:r>
      <w:r w:rsidRPr="00D105E0">
        <w:rPr>
          <w:rFonts w:ascii="Arial" w:hAnsi="Arial" w:cs="Arial"/>
          <w:bCs/>
          <w:sz w:val="22"/>
          <w:szCs w:val="22"/>
        </w:rPr>
        <w:t xml:space="preserve"> Sistema Informático administrado por el B</w:t>
      </w:r>
      <w:r w:rsidR="00026548">
        <w:rPr>
          <w:rFonts w:ascii="Arial" w:hAnsi="Arial" w:cs="Arial"/>
          <w:bCs/>
          <w:sz w:val="22"/>
          <w:szCs w:val="22"/>
        </w:rPr>
        <w:t>CR</w:t>
      </w:r>
      <w:r w:rsidRPr="00D105E0">
        <w:rPr>
          <w:rFonts w:ascii="Arial" w:hAnsi="Arial" w:cs="Arial"/>
          <w:bCs/>
          <w:sz w:val="22"/>
          <w:szCs w:val="22"/>
        </w:rPr>
        <w:t xml:space="preserve">, por medio del cual los Participantes remiten datos e imágenes de los cheques a compensar; el cual tiene dos componentes: </w:t>
      </w:r>
    </w:p>
    <w:p w14:paraId="1A064A28" w14:textId="77777777" w:rsidR="008C3EFD" w:rsidRPr="00D105E0" w:rsidRDefault="008C3EFD" w:rsidP="008C3EFD">
      <w:pPr>
        <w:pStyle w:val="Textoindependiente3"/>
        <w:numPr>
          <w:ilvl w:val="2"/>
          <w:numId w:val="4"/>
        </w:numPr>
        <w:tabs>
          <w:tab w:val="clear" w:pos="1572"/>
          <w:tab w:val="left" w:pos="-1843"/>
          <w:tab w:val="left" w:pos="-1701"/>
          <w:tab w:val="left" w:pos="-720"/>
          <w:tab w:val="left" w:pos="709"/>
          <w:tab w:val="num" w:pos="1843"/>
        </w:tabs>
        <w:spacing w:before="0" w:beforeAutospacing="0" w:after="120" w:afterAutospacing="0" w:line="276" w:lineRule="auto"/>
        <w:ind w:left="1843" w:hanging="850"/>
        <w:jc w:val="both"/>
        <w:rPr>
          <w:rFonts w:ascii="Arial" w:hAnsi="Arial" w:cs="Arial"/>
          <w:bCs/>
          <w:sz w:val="22"/>
          <w:szCs w:val="22"/>
        </w:rPr>
      </w:pPr>
      <w:r w:rsidRPr="00D105E0">
        <w:rPr>
          <w:rFonts w:ascii="Arial" w:hAnsi="Arial" w:cs="Arial"/>
          <w:b/>
          <w:bCs/>
          <w:sz w:val="22"/>
          <w:szCs w:val="22"/>
        </w:rPr>
        <w:lastRenderedPageBreak/>
        <w:t>Sistema de Compensación (SICOM):</w:t>
      </w:r>
      <w:r w:rsidRPr="00D105E0">
        <w:rPr>
          <w:rFonts w:ascii="Arial" w:hAnsi="Arial" w:cs="Arial"/>
          <w:bCs/>
          <w:sz w:val="22"/>
          <w:szCs w:val="22"/>
        </w:rPr>
        <w:t xml:space="preserve"> </w:t>
      </w:r>
      <w:r w:rsidR="00516B05">
        <w:rPr>
          <w:rFonts w:ascii="Arial" w:hAnsi="Arial" w:cs="Arial"/>
          <w:bCs/>
          <w:sz w:val="22"/>
          <w:szCs w:val="22"/>
        </w:rPr>
        <w:t>T</w:t>
      </w:r>
      <w:r w:rsidRPr="00D105E0">
        <w:rPr>
          <w:rFonts w:ascii="Arial" w:hAnsi="Arial" w:cs="Arial"/>
          <w:bCs/>
          <w:sz w:val="22"/>
          <w:szCs w:val="22"/>
        </w:rPr>
        <w:t xml:space="preserve">iene como función la ejecución del </w:t>
      </w:r>
      <w:r w:rsidR="005D27A4">
        <w:rPr>
          <w:rFonts w:ascii="Arial" w:hAnsi="Arial" w:cs="Arial"/>
          <w:bCs/>
          <w:sz w:val="22"/>
          <w:szCs w:val="22"/>
        </w:rPr>
        <w:t>p</w:t>
      </w:r>
      <w:r w:rsidRPr="00D105E0">
        <w:rPr>
          <w:rFonts w:ascii="Arial" w:hAnsi="Arial" w:cs="Arial"/>
          <w:bCs/>
          <w:sz w:val="22"/>
          <w:szCs w:val="22"/>
        </w:rPr>
        <w:t xml:space="preserve">roceso de compensación, descarga del componente Gateway y la generación de reportes y consultas. </w:t>
      </w:r>
    </w:p>
    <w:p w14:paraId="7E5799FF" w14:textId="7151593D" w:rsidR="008C3EFD" w:rsidRPr="008C3EFD" w:rsidRDefault="008C3EFD" w:rsidP="008C3EFD">
      <w:pPr>
        <w:pStyle w:val="Textoindependiente3"/>
        <w:numPr>
          <w:ilvl w:val="2"/>
          <w:numId w:val="4"/>
        </w:numPr>
        <w:tabs>
          <w:tab w:val="clear" w:pos="1572"/>
          <w:tab w:val="left" w:pos="-1843"/>
          <w:tab w:val="left" w:pos="-1701"/>
          <w:tab w:val="left" w:pos="-720"/>
          <w:tab w:val="left" w:pos="709"/>
          <w:tab w:val="num" w:pos="1843"/>
        </w:tabs>
        <w:spacing w:before="0" w:beforeAutospacing="0" w:after="120" w:afterAutospacing="0" w:line="276" w:lineRule="auto"/>
        <w:ind w:left="1843" w:hanging="850"/>
        <w:jc w:val="both"/>
        <w:rPr>
          <w:rFonts w:ascii="Arial" w:hAnsi="Arial" w:cs="Arial"/>
          <w:bCs/>
          <w:sz w:val="22"/>
          <w:szCs w:val="22"/>
        </w:rPr>
      </w:pPr>
      <w:r w:rsidRPr="00D105E0">
        <w:rPr>
          <w:rFonts w:ascii="Arial" w:hAnsi="Arial" w:cs="Arial"/>
          <w:b/>
          <w:bCs/>
          <w:sz w:val="22"/>
          <w:szCs w:val="22"/>
        </w:rPr>
        <w:t>Originador de Pagos (PO):</w:t>
      </w:r>
      <w:r w:rsidRPr="00D105E0">
        <w:rPr>
          <w:rFonts w:ascii="Arial" w:hAnsi="Arial" w:cs="Arial"/>
          <w:bCs/>
          <w:sz w:val="22"/>
          <w:szCs w:val="22"/>
        </w:rPr>
        <w:t xml:space="preserve"> </w:t>
      </w:r>
      <w:r w:rsidR="00516B05">
        <w:rPr>
          <w:rFonts w:ascii="Arial" w:hAnsi="Arial" w:cs="Arial"/>
          <w:bCs/>
          <w:sz w:val="22"/>
          <w:szCs w:val="22"/>
        </w:rPr>
        <w:t>E</w:t>
      </w:r>
      <w:r w:rsidRPr="00D105E0">
        <w:rPr>
          <w:rFonts w:ascii="Arial" w:hAnsi="Arial" w:cs="Arial"/>
          <w:bCs/>
          <w:sz w:val="22"/>
          <w:szCs w:val="22"/>
        </w:rPr>
        <w:t xml:space="preserve">s utilizado en contingencia por los participantes para el registro y autorización de ítem y lotes de archivos de cheques. </w:t>
      </w:r>
    </w:p>
    <w:p w14:paraId="01BBD80E" w14:textId="58D95BD7" w:rsidR="008C3EFD" w:rsidRPr="00D105E0" w:rsidRDefault="008C3EFD" w:rsidP="00D105E0">
      <w:pPr>
        <w:pStyle w:val="Standardtext"/>
        <w:numPr>
          <w:ilvl w:val="1"/>
          <w:numId w:val="4"/>
        </w:numPr>
        <w:tabs>
          <w:tab w:val="clear" w:pos="1173"/>
          <w:tab w:val="num" w:pos="993"/>
        </w:tabs>
        <w:spacing w:before="0" w:after="120"/>
        <w:ind w:left="993" w:hanging="567"/>
        <w:jc w:val="both"/>
        <w:rPr>
          <w:rFonts w:ascii="Arial" w:hAnsi="Arial" w:cs="Arial"/>
        </w:rPr>
      </w:pPr>
      <w:r w:rsidRPr="00D105E0">
        <w:rPr>
          <w:rFonts w:ascii="Arial" w:hAnsi="Arial" w:cs="Arial"/>
          <w:b/>
        </w:rPr>
        <w:t>Sistema</w:t>
      </w:r>
      <w:r w:rsidR="004E35BD">
        <w:rPr>
          <w:rFonts w:ascii="Arial" w:hAnsi="Arial" w:cs="Arial"/>
          <w:b/>
        </w:rPr>
        <w:t>s</w:t>
      </w:r>
      <w:r w:rsidRPr="00D105E0">
        <w:rPr>
          <w:rFonts w:ascii="Arial" w:hAnsi="Arial" w:cs="Arial"/>
          <w:b/>
        </w:rPr>
        <w:t xml:space="preserve"> de Pago</w:t>
      </w:r>
      <w:r w:rsidR="007B03A2">
        <w:rPr>
          <w:rFonts w:ascii="Arial" w:hAnsi="Arial" w:cs="Arial"/>
          <w:b/>
        </w:rPr>
        <w:t>s</w:t>
      </w:r>
      <w:r w:rsidRPr="00D105E0">
        <w:rPr>
          <w:rFonts w:ascii="Arial" w:hAnsi="Arial" w:cs="Arial"/>
          <w:b/>
        </w:rPr>
        <w:t>:</w:t>
      </w:r>
      <w:r w:rsidRPr="00D105E0">
        <w:rPr>
          <w:rFonts w:ascii="Arial" w:hAnsi="Arial" w:cs="Arial"/>
        </w:rPr>
        <w:t xml:space="preserve"> Conjunto de normas, acuerdos y procedimientos que tienen por objeto principal, la ejecución de instrucciones de </w:t>
      </w:r>
      <w:r w:rsidR="004E35BD">
        <w:rPr>
          <w:rFonts w:ascii="Arial" w:hAnsi="Arial" w:cs="Arial"/>
        </w:rPr>
        <w:t>t</w:t>
      </w:r>
      <w:r w:rsidRPr="00D105E0">
        <w:rPr>
          <w:rFonts w:ascii="Arial" w:hAnsi="Arial" w:cs="Arial"/>
        </w:rPr>
        <w:t>ransferencias de crédito entre sus Participantes.</w:t>
      </w:r>
      <w:bookmarkEnd w:id="10"/>
    </w:p>
    <w:p w14:paraId="1E5C53D9" w14:textId="0127D01D"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Sobre:</w:t>
      </w:r>
      <w:r w:rsidRPr="00D105E0">
        <w:rPr>
          <w:rFonts w:ascii="Arial" w:hAnsi="Arial" w:cs="Arial"/>
          <w:bCs/>
          <w:sz w:val="22"/>
          <w:szCs w:val="22"/>
        </w:rPr>
        <w:t xml:space="preserve"> Cubierta de papel u otro material utilizado para introducir en su interior y resguardar cheques</w:t>
      </w:r>
      <w:r w:rsidR="007B03A2">
        <w:rPr>
          <w:rFonts w:ascii="Arial" w:hAnsi="Arial" w:cs="Arial"/>
          <w:bCs/>
          <w:sz w:val="22"/>
          <w:szCs w:val="22"/>
        </w:rPr>
        <w:t xml:space="preserve"> para el intercambio físico de los mismos en la Cámara de Compensación</w:t>
      </w:r>
      <w:r w:rsidRPr="00D105E0">
        <w:rPr>
          <w:rFonts w:ascii="Arial" w:hAnsi="Arial" w:cs="Arial"/>
          <w:bCs/>
          <w:sz w:val="22"/>
          <w:szCs w:val="22"/>
        </w:rPr>
        <w:t>.</w:t>
      </w:r>
    </w:p>
    <w:p w14:paraId="57097F9A" w14:textId="77777777"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SSF:</w:t>
      </w:r>
      <w:r w:rsidRPr="00D105E0">
        <w:rPr>
          <w:rFonts w:ascii="Arial" w:hAnsi="Arial" w:cs="Arial"/>
          <w:bCs/>
          <w:sz w:val="22"/>
          <w:szCs w:val="22"/>
        </w:rPr>
        <w:t xml:space="preserve"> Superintendencia del Sistema Financiero.</w:t>
      </w:r>
    </w:p>
    <w:p w14:paraId="22712AA3" w14:textId="257428C3" w:rsidR="008C3EFD" w:rsidRPr="00D105E0" w:rsidRDefault="008C3EFD" w:rsidP="00D105E0">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
          <w:bCs/>
          <w:sz w:val="22"/>
          <w:szCs w:val="22"/>
        </w:rPr>
      </w:pPr>
      <w:r w:rsidRPr="00D105E0">
        <w:rPr>
          <w:rFonts w:ascii="Arial" w:hAnsi="Arial" w:cs="Arial"/>
          <w:b/>
          <w:bCs/>
          <w:sz w:val="22"/>
          <w:szCs w:val="22"/>
        </w:rPr>
        <w:t>Tiempos para el Proceso de Compensación</w:t>
      </w:r>
    </w:p>
    <w:p w14:paraId="6A7D7412" w14:textId="77777777" w:rsidR="008C3EFD" w:rsidRPr="00D105E0" w:rsidRDefault="008C3EFD" w:rsidP="008C3EFD">
      <w:pPr>
        <w:pStyle w:val="Textoindependiente3"/>
        <w:numPr>
          <w:ilvl w:val="2"/>
          <w:numId w:val="4"/>
        </w:numPr>
        <w:tabs>
          <w:tab w:val="clear" w:pos="1572"/>
          <w:tab w:val="left" w:pos="-1843"/>
          <w:tab w:val="left" w:pos="-1701"/>
          <w:tab w:val="left" w:pos="-720"/>
          <w:tab w:val="left" w:pos="709"/>
          <w:tab w:val="num" w:pos="1843"/>
          <w:tab w:val="left" w:pos="1985"/>
        </w:tabs>
        <w:spacing w:before="0" w:beforeAutospacing="0" w:after="120" w:afterAutospacing="0" w:line="276" w:lineRule="auto"/>
        <w:ind w:left="1843" w:hanging="709"/>
        <w:jc w:val="both"/>
        <w:rPr>
          <w:rFonts w:ascii="Arial" w:hAnsi="Arial" w:cs="Arial"/>
          <w:bCs/>
          <w:sz w:val="22"/>
          <w:szCs w:val="22"/>
        </w:rPr>
      </w:pPr>
      <w:r w:rsidRPr="00D105E0">
        <w:rPr>
          <w:rFonts w:ascii="Arial" w:hAnsi="Arial" w:cs="Arial"/>
          <w:b/>
          <w:bCs/>
          <w:sz w:val="22"/>
          <w:szCs w:val="22"/>
        </w:rPr>
        <w:t>T+0:</w:t>
      </w:r>
      <w:r w:rsidRPr="00D105E0">
        <w:rPr>
          <w:rFonts w:ascii="Arial" w:hAnsi="Arial" w:cs="Arial"/>
          <w:bCs/>
          <w:sz w:val="22"/>
          <w:szCs w:val="22"/>
        </w:rPr>
        <w:t xml:space="preserve"> Día hábil en que son presentados a cobro los cheques por los beneficiarios en el Participante Origen y presentados a compensación.</w:t>
      </w:r>
    </w:p>
    <w:p w14:paraId="69DAD3F7" w14:textId="1D0154FF" w:rsidR="008C3EFD" w:rsidRPr="00D105E0" w:rsidRDefault="008C3EFD" w:rsidP="008C3EFD">
      <w:pPr>
        <w:pStyle w:val="Textoindependiente3"/>
        <w:numPr>
          <w:ilvl w:val="2"/>
          <w:numId w:val="4"/>
        </w:numPr>
        <w:tabs>
          <w:tab w:val="clear" w:pos="1572"/>
          <w:tab w:val="left" w:pos="-1843"/>
          <w:tab w:val="left" w:pos="-1701"/>
          <w:tab w:val="left" w:pos="-720"/>
          <w:tab w:val="left" w:pos="709"/>
          <w:tab w:val="num" w:pos="1843"/>
          <w:tab w:val="left" w:pos="1985"/>
        </w:tabs>
        <w:spacing w:before="0" w:beforeAutospacing="0" w:after="120" w:afterAutospacing="0" w:line="276" w:lineRule="auto"/>
        <w:ind w:left="1843" w:hanging="709"/>
        <w:jc w:val="both"/>
        <w:rPr>
          <w:rFonts w:ascii="Arial" w:hAnsi="Arial" w:cs="Arial"/>
          <w:bCs/>
          <w:sz w:val="22"/>
          <w:szCs w:val="22"/>
        </w:rPr>
      </w:pPr>
      <w:r w:rsidRPr="00D105E0">
        <w:rPr>
          <w:rFonts w:ascii="Arial" w:hAnsi="Arial" w:cs="Arial"/>
          <w:b/>
          <w:bCs/>
          <w:sz w:val="22"/>
          <w:szCs w:val="22"/>
        </w:rPr>
        <w:t>T+1:</w:t>
      </w:r>
      <w:r w:rsidRPr="00D105E0">
        <w:rPr>
          <w:rFonts w:ascii="Arial" w:hAnsi="Arial" w:cs="Arial"/>
          <w:bCs/>
          <w:sz w:val="22"/>
          <w:szCs w:val="22"/>
        </w:rPr>
        <w:t xml:space="preserve"> Día hábil siguiente a la fecha que fueron presentados a cobro los cheques por el beneficiario en el Participante Origen y en el cual deberán ser liberados y depositados los fondos a la cuenta del mismo.</w:t>
      </w:r>
    </w:p>
    <w:p w14:paraId="4E90626F" w14:textId="6B572095" w:rsidR="00B77876" w:rsidRPr="00D008D4" w:rsidRDefault="008C3EFD" w:rsidP="00D008D4">
      <w:pPr>
        <w:pStyle w:val="Textoindependiente3"/>
        <w:numPr>
          <w:ilvl w:val="1"/>
          <w:numId w:val="4"/>
        </w:numPr>
        <w:tabs>
          <w:tab w:val="clear" w:pos="1173"/>
          <w:tab w:val="left" w:pos="-1843"/>
          <w:tab w:val="left" w:pos="-1701"/>
          <w:tab w:val="left" w:pos="-720"/>
          <w:tab w:val="left" w:pos="709"/>
          <w:tab w:val="num" w:pos="993"/>
        </w:tabs>
        <w:spacing w:before="0" w:beforeAutospacing="0" w:after="120" w:afterAutospacing="0" w:line="276" w:lineRule="auto"/>
        <w:ind w:left="993" w:hanging="567"/>
        <w:jc w:val="both"/>
        <w:rPr>
          <w:rFonts w:ascii="Arial" w:hAnsi="Arial" w:cs="Arial"/>
          <w:bCs/>
          <w:sz w:val="22"/>
          <w:szCs w:val="22"/>
        </w:rPr>
      </w:pPr>
      <w:r w:rsidRPr="00D105E0">
        <w:rPr>
          <w:rFonts w:ascii="Arial" w:hAnsi="Arial" w:cs="Arial"/>
          <w:b/>
          <w:bCs/>
          <w:sz w:val="22"/>
          <w:szCs w:val="22"/>
        </w:rPr>
        <w:t xml:space="preserve">Unwinding Total o Exclusión </w:t>
      </w:r>
      <w:r w:rsidR="00727FBE">
        <w:rPr>
          <w:rFonts w:ascii="Arial" w:hAnsi="Arial" w:cs="Arial"/>
          <w:b/>
          <w:bCs/>
          <w:sz w:val="22"/>
          <w:szCs w:val="22"/>
        </w:rPr>
        <w:t>T</w:t>
      </w:r>
      <w:r w:rsidR="00727FBE" w:rsidRPr="00D105E0">
        <w:rPr>
          <w:rFonts w:ascii="Arial" w:hAnsi="Arial" w:cs="Arial"/>
          <w:b/>
          <w:bCs/>
          <w:sz w:val="22"/>
          <w:szCs w:val="22"/>
        </w:rPr>
        <w:t>otal</w:t>
      </w:r>
      <w:r w:rsidRPr="00D105E0">
        <w:rPr>
          <w:rFonts w:ascii="Arial" w:hAnsi="Arial" w:cs="Arial"/>
          <w:b/>
          <w:bCs/>
          <w:sz w:val="22"/>
          <w:szCs w:val="22"/>
        </w:rPr>
        <w:t>:</w:t>
      </w:r>
      <w:r w:rsidRPr="00D105E0">
        <w:rPr>
          <w:rFonts w:ascii="Arial" w:hAnsi="Arial" w:cs="Arial"/>
          <w:bCs/>
          <w:sz w:val="22"/>
          <w:szCs w:val="22"/>
        </w:rPr>
        <w:t xml:space="preserve"> Proceso de exclusión total o recomposición de resultados, excluyendo/cancelando todas las operaciones (débitos y créditos) que conforman el resultado bilateral neto del Participante deudor</w:t>
      </w:r>
      <w:r w:rsidR="00B10D37">
        <w:rPr>
          <w:rFonts w:ascii="Arial" w:hAnsi="Arial" w:cs="Arial"/>
          <w:bCs/>
          <w:sz w:val="22"/>
          <w:szCs w:val="22"/>
        </w:rPr>
        <w:t>,</w:t>
      </w:r>
      <w:r w:rsidRPr="00D105E0">
        <w:rPr>
          <w:rFonts w:ascii="Arial" w:hAnsi="Arial" w:cs="Arial"/>
          <w:bCs/>
          <w:sz w:val="22"/>
          <w:szCs w:val="22"/>
        </w:rPr>
        <w:t xml:space="preserve"> que no cuente con los fondos suficientes para liquidar sus pagos.</w:t>
      </w:r>
    </w:p>
    <w:p w14:paraId="6DDDA6DB" w14:textId="25BA27E8" w:rsidR="00B77876" w:rsidRPr="00873076" w:rsidRDefault="00873076" w:rsidP="00873076">
      <w:pPr>
        <w:rPr>
          <w:rFonts w:eastAsia="Arial Unicode MS" w:cs="Arial"/>
          <w:bCs/>
          <w:sz w:val="22"/>
          <w:szCs w:val="22"/>
        </w:rPr>
      </w:pPr>
      <w:r>
        <w:rPr>
          <w:rFonts w:cs="Arial"/>
          <w:bCs/>
          <w:sz w:val="22"/>
          <w:szCs w:val="22"/>
        </w:rPr>
        <w:br w:type="page"/>
      </w:r>
    </w:p>
    <w:p w14:paraId="4BCA45CF" w14:textId="77777777" w:rsidR="002362B8" w:rsidRPr="00183606" w:rsidRDefault="002362B8" w:rsidP="00183606">
      <w:pPr>
        <w:pStyle w:val="Ttulo1"/>
      </w:pPr>
      <w:bookmarkStart w:id="11" w:name="_Toc135635454"/>
      <w:r w:rsidRPr="00183606">
        <w:lastRenderedPageBreak/>
        <w:t>NORMAS GENERALES</w:t>
      </w:r>
      <w:bookmarkEnd w:id="11"/>
    </w:p>
    <w:p w14:paraId="29E4F12A" w14:textId="64FA160D" w:rsidR="004B566A" w:rsidRPr="005853CD" w:rsidRDefault="004B566A" w:rsidP="005853CD">
      <w:pPr>
        <w:pStyle w:val="Textoindependiente"/>
        <w:numPr>
          <w:ilvl w:val="1"/>
          <w:numId w:val="3"/>
        </w:numPr>
        <w:spacing w:after="120" w:line="276" w:lineRule="auto"/>
        <w:ind w:left="993" w:hanging="567"/>
        <w:rPr>
          <w:rFonts w:cs="Arial"/>
          <w:sz w:val="22"/>
          <w:szCs w:val="22"/>
          <w:lang w:val="es-ES"/>
        </w:rPr>
      </w:pPr>
      <w:r w:rsidRPr="005853CD">
        <w:rPr>
          <w:rFonts w:cs="Arial"/>
          <w:sz w:val="22"/>
          <w:szCs w:val="22"/>
          <w:lang w:val="es-ES"/>
        </w:rPr>
        <w:t xml:space="preserve">El BCR, será el Administrador del </w:t>
      </w:r>
      <w:r w:rsidR="008675C9">
        <w:rPr>
          <w:rFonts w:cs="Arial"/>
          <w:sz w:val="22"/>
          <w:szCs w:val="22"/>
          <w:lang w:val="es-ES"/>
        </w:rPr>
        <w:t>Proceso</w:t>
      </w:r>
      <w:r w:rsidRPr="005853CD">
        <w:rPr>
          <w:rFonts w:cs="Arial"/>
          <w:sz w:val="22"/>
          <w:szCs w:val="22"/>
          <w:lang w:val="es-ES"/>
        </w:rPr>
        <w:t xml:space="preserve"> </w:t>
      </w:r>
      <w:r w:rsidR="00B10D37">
        <w:rPr>
          <w:rFonts w:cs="Arial"/>
          <w:sz w:val="22"/>
          <w:szCs w:val="22"/>
          <w:lang w:val="es-ES"/>
        </w:rPr>
        <w:t xml:space="preserve">y Sistema </w:t>
      </w:r>
      <w:r w:rsidRPr="005853CD">
        <w:rPr>
          <w:rFonts w:cs="Arial"/>
          <w:sz w:val="22"/>
          <w:szCs w:val="22"/>
          <w:lang w:val="es-ES"/>
        </w:rPr>
        <w:t xml:space="preserve">de Compensación de Cheques y responsable de </w:t>
      </w:r>
      <w:r w:rsidR="007E0DC1">
        <w:rPr>
          <w:rFonts w:cs="Arial"/>
          <w:sz w:val="22"/>
          <w:szCs w:val="22"/>
          <w:lang w:val="es-ES"/>
        </w:rPr>
        <w:t xml:space="preserve">asegurar, </w:t>
      </w:r>
      <w:r w:rsidR="002055E2">
        <w:rPr>
          <w:rFonts w:cs="Arial"/>
          <w:sz w:val="22"/>
          <w:szCs w:val="22"/>
          <w:lang w:val="es-ES"/>
        </w:rPr>
        <w:t>regular</w:t>
      </w:r>
      <w:r w:rsidRPr="005853CD">
        <w:rPr>
          <w:rFonts w:cs="Arial"/>
          <w:sz w:val="22"/>
          <w:szCs w:val="22"/>
          <w:lang w:val="es-ES"/>
        </w:rPr>
        <w:t xml:space="preserve"> y divulgar la normativa que </w:t>
      </w:r>
      <w:r w:rsidR="0042362A" w:rsidRPr="005853CD">
        <w:rPr>
          <w:rFonts w:cs="Arial"/>
          <w:sz w:val="22"/>
          <w:szCs w:val="22"/>
          <w:lang w:val="es-ES"/>
        </w:rPr>
        <w:t>reglamente</w:t>
      </w:r>
      <w:r w:rsidRPr="005853CD">
        <w:rPr>
          <w:rFonts w:cs="Arial"/>
          <w:sz w:val="22"/>
          <w:szCs w:val="22"/>
          <w:lang w:val="es-ES"/>
        </w:rPr>
        <w:t xml:space="preserve"> su fu</w:t>
      </w:r>
      <w:r w:rsidR="002055E2">
        <w:rPr>
          <w:rFonts w:cs="Arial"/>
          <w:sz w:val="22"/>
          <w:szCs w:val="22"/>
          <w:lang w:val="es-ES"/>
        </w:rPr>
        <w:t xml:space="preserve">ncionamiento, además </w:t>
      </w:r>
      <w:r w:rsidR="00C00510">
        <w:rPr>
          <w:rFonts w:cs="Arial"/>
          <w:sz w:val="22"/>
          <w:szCs w:val="22"/>
          <w:lang w:val="es-ES"/>
        </w:rPr>
        <w:t xml:space="preserve">de </w:t>
      </w:r>
      <w:r w:rsidR="002055E2">
        <w:rPr>
          <w:rFonts w:cs="Arial"/>
          <w:sz w:val="22"/>
          <w:szCs w:val="22"/>
          <w:lang w:val="es-ES"/>
        </w:rPr>
        <w:t>establecer</w:t>
      </w:r>
      <w:r w:rsidRPr="005853CD">
        <w:rPr>
          <w:rFonts w:cs="Arial"/>
          <w:sz w:val="22"/>
          <w:szCs w:val="22"/>
          <w:lang w:val="es-ES"/>
        </w:rPr>
        <w:t xml:space="preserve"> los horarios y días de operación</w:t>
      </w:r>
      <w:r w:rsidR="00ED271E" w:rsidRPr="005853CD">
        <w:rPr>
          <w:rFonts w:cs="Arial"/>
          <w:sz w:val="22"/>
          <w:szCs w:val="22"/>
          <w:lang w:val="es-ES"/>
        </w:rPr>
        <w:t>; los cuales</w:t>
      </w:r>
      <w:r w:rsidRPr="005853CD">
        <w:rPr>
          <w:rFonts w:cs="Arial"/>
          <w:sz w:val="22"/>
          <w:szCs w:val="22"/>
          <w:lang w:val="es-ES"/>
        </w:rPr>
        <w:t xml:space="preserve"> se adecuarán a los horarios establecidos </w:t>
      </w:r>
      <w:r w:rsidR="00ED271E" w:rsidRPr="005853CD">
        <w:rPr>
          <w:rFonts w:cs="Arial"/>
          <w:sz w:val="22"/>
          <w:szCs w:val="22"/>
          <w:lang w:val="es-ES"/>
        </w:rPr>
        <w:t xml:space="preserve">en </w:t>
      </w:r>
      <w:r w:rsidRPr="005853CD">
        <w:rPr>
          <w:rFonts w:cs="Arial"/>
          <w:sz w:val="22"/>
          <w:szCs w:val="22"/>
          <w:lang w:val="es-ES"/>
        </w:rPr>
        <w:t>los Sistemas del BCR, con los cuales tiene relación.</w:t>
      </w:r>
    </w:p>
    <w:p w14:paraId="011A674D" w14:textId="11649066" w:rsidR="003F3FBF" w:rsidRPr="00E834DC" w:rsidRDefault="003F3FBF" w:rsidP="003F3FBF">
      <w:pPr>
        <w:pStyle w:val="Textoindependiente"/>
        <w:numPr>
          <w:ilvl w:val="1"/>
          <w:numId w:val="3"/>
        </w:numPr>
        <w:spacing w:after="120" w:line="276" w:lineRule="auto"/>
        <w:ind w:left="993" w:hanging="567"/>
        <w:rPr>
          <w:rFonts w:cs="Arial"/>
          <w:sz w:val="22"/>
          <w:szCs w:val="22"/>
          <w:lang w:val="es-ES"/>
        </w:rPr>
      </w:pPr>
      <w:r w:rsidRPr="00E834DC">
        <w:rPr>
          <w:rFonts w:cs="Arial"/>
          <w:sz w:val="22"/>
          <w:szCs w:val="22"/>
          <w:lang w:val="es-ES"/>
        </w:rPr>
        <w:t>Los cheques presentados a compensación serán irrevocables cuando sean válidamente aceptados por el sistema y</w:t>
      </w:r>
      <w:r w:rsidR="00C84B6B">
        <w:rPr>
          <w:rFonts w:cs="Arial"/>
          <w:sz w:val="22"/>
          <w:szCs w:val="22"/>
          <w:lang w:val="es-ES"/>
        </w:rPr>
        <w:t xml:space="preserve"> su </w:t>
      </w:r>
      <w:r w:rsidRPr="00E834DC">
        <w:rPr>
          <w:rFonts w:cs="Arial"/>
          <w:sz w:val="22"/>
          <w:szCs w:val="22"/>
          <w:lang w:val="es-ES"/>
        </w:rPr>
        <w:t>firme</w:t>
      </w:r>
      <w:r w:rsidR="00C84B6B">
        <w:rPr>
          <w:rFonts w:cs="Arial"/>
          <w:sz w:val="22"/>
          <w:szCs w:val="22"/>
          <w:lang w:val="es-ES"/>
        </w:rPr>
        <w:t>za</w:t>
      </w:r>
      <w:r w:rsidRPr="00E834DC">
        <w:rPr>
          <w:rFonts w:cs="Arial"/>
          <w:sz w:val="22"/>
          <w:szCs w:val="22"/>
          <w:lang w:val="es-ES"/>
        </w:rPr>
        <w:t xml:space="preserve"> </w:t>
      </w:r>
      <w:r w:rsidR="00C84B6B">
        <w:rPr>
          <w:rFonts w:cs="Arial"/>
          <w:sz w:val="22"/>
          <w:szCs w:val="22"/>
          <w:lang w:val="es-ES"/>
        </w:rPr>
        <w:t xml:space="preserve">será </w:t>
      </w:r>
      <w:r w:rsidRPr="00E834DC">
        <w:rPr>
          <w:rFonts w:cs="Arial"/>
          <w:sz w:val="22"/>
          <w:szCs w:val="22"/>
          <w:lang w:val="es-ES"/>
        </w:rPr>
        <w:t xml:space="preserve">cuando no sean rechazados dentro del horario establecido </w:t>
      </w:r>
      <w:r>
        <w:rPr>
          <w:rFonts w:cs="Arial"/>
          <w:sz w:val="22"/>
          <w:szCs w:val="22"/>
          <w:lang w:val="es-ES"/>
        </w:rPr>
        <w:t>en</w:t>
      </w:r>
      <w:r w:rsidRPr="00E834DC">
        <w:rPr>
          <w:rFonts w:cs="Arial"/>
          <w:sz w:val="22"/>
          <w:szCs w:val="22"/>
          <w:lang w:val="es-ES"/>
        </w:rPr>
        <w:t xml:space="preserve"> el ciclo de compensación. Dichos rechazos podrán ser realizados durante la sesión de rechazos y en el caso de Unwinding en la sesión de compensación. </w:t>
      </w:r>
    </w:p>
    <w:p w14:paraId="4318DA6C" w14:textId="77777777" w:rsidR="00CB1385" w:rsidRPr="005853CD" w:rsidRDefault="00CB1385" w:rsidP="00CB1385">
      <w:pPr>
        <w:pStyle w:val="Textoindependiente"/>
        <w:numPr>
          <w:ilvl w:val="1"/>
          <w:numId w:val="3"/>
        </w:numPr>
        <w:spacing w:after="120" w:line="276" w:lineRule="auto"/>
        <w:ind w:left="993" w:hanging="567"/>
        <w:rPr>
          <w:rFonts w:cs="Arial"/>
          <w:sz w:val="22"/>
          <w:szCs w:val="22"/>
          <w:lang w:val="es-ES"/>
        </w:rPr>
      </w:pPr>
      <w:r w:rsidRPr="005853CD">
        <w:rPr>
          <w:rFonts w:cs="Arial"/>
          <w:sz w:val="22"/>
          <w:szCs w:val="22"/>
          <w:lang w:val="es-ES"/>
        </w:rPr>
        <w:t xml:space="preserve">Los resultados de la compensación de </w:t>
      </w:r>
      <w:r w:rsidR="0014019C" w:rsidRPr="005853CD">
        <w:rPr>
          <w:rFonts w:cs="Arial"/>
          <w:sz w:val="22"/>
          <w:szCs w:val="22"/>
          <w:lang w:val="es-ES"/>
        </w:rPr>
        <w:t>cheques</w:t>
      </w:r>
      <w:r w:rsidRPr="005853CD">
        <w:rPr>
          <w:rFonts w:cs="Arial"/>
          <w:sz w:val="22"/>
          <w:szCs w:val="22"/>
          <w:lang w:val="es-ES"/>
        </w:rPr>
        <w:t xml:space="preserve"> constituyen un derecho u obligación de pago para cada Participante. Los resultados con posición deudora son de obligatorio cumplimiento para el (los) Participante(s), con el fin de saldar las posiciones acreedoras.</w:t>
      </w:r>
    </w:p>
    <w:p w14:paraId="2B8034EE" w14:textId="77777777" w:rsidR="00CB1385" w:rsidRPr="00E834DC" w:rsidRDefault="00CB1385" w:rsidP="00CB1385">
      <w:pPr>
        <w:pStyle w:val="Textoindependiente"/>
        <w:numPr>
          <w:ilvl w:val="1"/>
          <w:numId w:val="3"/>
        </w:numPr>
        <w:spacing w:after="120" w:line="276" w:lineRule="auto"/>
        <w:ind w:left="993" w:hanging="567"/>
        <w:rPr>
          <w:rFonts w:cs="Arial"/>
          <w:sz w:val="22"/>
          <w:szCs w:val="22"/>
          <w:lang w:val="es-ES"/>
        </w:rPr>
      </w:pPr>
      <w:r w:rsidRPr="00E834DC">
        <w:rPr>
          <w:rFonts w:cs="Arial"/>
          <w:sz w:val="22"/>
          <w:szCs w:val="22"/>
          <w:lang w:val="es-ES"/>
        </w:rPr>
        <w:t>Las instrucciones de pago resultantes de la compensación de cheques se liquidarán de forma automática en las cuentas de depósito que los Participantes mantienen en el BCR.</w:t>
      </w:r>
    </w:p>
    <w:p w14:paraId="707B642D" w14:textId="77777777" w:rsidR="004B566A" w:rsidRPr="00E834DC" w:rsidRDefault="004B566A" w:rsidP="005853CD">
      <w:pPr>
        <w:pStyle w:val="Textoindependiente"/>
        <w:numPr>
          <w:ilvl w:val="1"/>
          <w:numId w:val="3"/>
        </w:numPr>
        <w:spacing w:after="120" w:line="276" w:lineRule="auto"/>
        <w:ind w:left="993" w:hanging="567"/>
        <w:rPr>
          <w:rFonts w:cs="Arial"/>
          <w:sz w:val="22"/>
          <w:szCs w:val="22"/>
          <w:lang w:val="es-ES"/>
        </w:rPr>
      </w:pPr>
      <w:bookmarkStart w:id="12" w:name="_Hlk19800086"/>
      <w:r w:rsidRPr="00E834DC">
        <w:rPr>
          <w:rFonts w:cs="Arial"/>
          <w:sz w:val="22"/>
          <w:szCs w:val="22"/>
          <w:lang w:val="es-ES"/>
        </w:rPr>
        <w:t xml:space="preserve">La disponibilidad de los fondos para la liquidación de las instrucciones de pago en la cuenta de depósitos del </w:t>
      </w:r>
      <w:r w:rsidR="0014019C" w:rsidRPr="00E834DC">
        <w:rPr>
          <w:rFonts w:cs="Arial"/>
          <w:sz w:val="22"/>
          <w:szCs w:val="22"/>
          <w:lang w:val="es-ES"/>
        </w:rPr>
        <w:t>Participante</w:t>
      </w:r>
      <w:r w:rsidRPr="00E834DC">
        <w:rPr>
          <w:rFonts w:cs="Arial"/>
          <w:sz w:val="22"/>
          <w:szCs w:val="22"/>
          <w:lang w:val="es-ES"/>
        </w:rPr>
        <w:t xml:space="preserve"> será </w:t>
      </w:r>
      <w:r w:rsidR="00C84B6B">
        <w:rPr>
          <w:rFonts w:cs="Arial"/>
          <w:sz w:val="22"/>
          <w:szCs w:val="22"/>
          <w:lang w:val="es-ES"/>
        </w:rPr>
        <w:t xml:space="preserve">de su </w:t>
      </w:r>
      <w:r w:rsidRPr="00E834DC">
        <w:rPr>
          <w:rFonts w:cs="Arial"/>
          <w:sz w:val="22"/>
          <w:szCs w:val="22"/>
          <w:lang w:val="es-ES"/>
        </w:rPr>
        <w:t xml:space="preserve">responsabilidad; no </w:t>
      </w:r>
      <w:r w:rsidR="0045333B">
        <w:rPr>
          <w:rFonts w:cs="Arial"/>
          <w:sz w:val="22"/>
          <w:szCs w:val="22"/>
          <w:lang w:val="es-ES"/>
        </w:rPr>
        <w:t xml:space="preserve">se </w:t>
      </w:r>
      <w:r w:rsidR="000D2AD6">
        <w:rPr>
          <w:rFonts w:cs="Arial"/>
          <w:sz w:val="22"/>
          <w:szCs w:val="22"/>
          <w:lang w:val="es-ES"/>
        </w:rPr>
        <w:t>concederá</w:t>
      </w:r>
      <w:r w:rsidR="000D2AD6" w:rsidRPr="00E834DC">
        <w:rPr>
          <w:rFonts w:cs="Arial"/>
          <w:sz w:val="22"/>
          <w:szCs w:val="22"/>
          <w:lang w:val="es-ES"/>
        </w:rPr>
        <w:t xml:space="preserve"> </w:t>
      </w:r>
      <w:r w:rsidR="000D2AD6">
        <w:rPr>
          <w:rFonts w:cs="Arial"/>
          <w:sz w:val="22"/>
          <w:szCs w:val="22"/>
          <w:lang w:val="es-ES"/>
        </w:rPr>
        <w:t xml:space="preserve">otorgamiento </w:t>
      </w:r>
      <w:r w:rsidR="0014019C">
        <w:rPr>
          <w:rFonts w:cs="Arial"/>
          <w:sz w:val="22"/>
          <w:szCs w:val="22"/>
          <w:lang w:val="es-ES"/>
        </w:rPr>
        <w:t xml:space="preserve">de </w:t>
      </w:r>
      <w:r w:rsidR="0014019C" w:rsidRPr="00E834DC">
        <w:rPr>
          <w:rFonts w:cs="Arial"/>
          <w:sz w:val="22"/>
          <w:szCs w:val="22"/>
          <w:lang w:val="es-ES"/>
        </w:rPr>
        <w:t>créditos</w:t>
      </w:r>
      <w:r w:rsidRPr="00E834DC">
        <w:rPr>
          <w:rFonts w:cs="Arial"/>
          <w:sz w:val="22"/>
          <w:szCs w:val="22"/>
          <w:lang w:val="es-ES"/>
        </w:rPr>
        <w:t>, sobregiros o garantías de ninguna clase por parte del BCR.</w:t>
      </w:r>
    </w:p>
    <w:bookmarkEnd w:id="12"/>
    <w:p w14:paraId="48BF0AC2" w14:textId="0B527DA4" w:rsidR="00F65673" w:rsidRPr="00F65673" w:rsidRDefault="00F65673" w:rsidP="00E834DC">
      <w:pPr>
        <w:pStyle w:val="Textoindependiente"/>
        <w:numPr>
          <w:ilvl w:val="1"/>
          <w:numId w:val="3"/>
        </w:numPr>
        <w:spacing w:after="120" w:line="276" w:lineRule="auto"/>
        <w:ind w:left="993" w:hanging="567"/>
        <w:rPr>
          <w:rFonts w:cs="Arial"/>
          <w:sz w:val="22"/>
          <w:szCs w:val="22"/>
          <w:lang w:val="es-ES"/>
        </w:rPr>
      </w:pPr>
      <w:r>
        <w:rPr>
          <w:rFonts w:cs="Arial"/>
          <w:sz w:val="22"/>
          <w:szCs w:val="22"/>
          <w:lang w:val="es-ES"/>
        </w:rPr>
        <w:t>Los Participantes revisar</w:t>
      </w:r>
      <w:r w:rsidR="00C84B6B">
        <w:rPr>
          <w:rFonts w:cs="Arial"/>
          <w:sz w:val="22"/>
          <w:szCs w:val="22"/>
          <w:lang w:val="es-ES"/>
        </w:rPr>
        <w:t>á</w:t>
      </w:r>
      <w:r>
        <w:rPr>
          <w:rFonts w:cs="Arial"/>
          <w:sz w:val="22"/>
          <w:szCs w:val="22"/>
          <w:lang w:val="es-ES"/>
        </w:rPr>
        <w:t xml:space="preserve">n </w:t>
      </w:r>
      <w:r w:rsidRPr="00F65673">
        <w:rPr>
          <w:rFonts w:cs="Arial"/>
          <w:sz w:val="22"/>
          <w:szCs w:val="22"/>
          <w:lang w:val="es-ES"/>
        </w:rPr>
        <w:t xml:space="preserve">que los cheques recibidos pertenecientes a otros </w:t>
      </w:r>
      <w:r w:rsidR="00761C9C" w:rsidRPr="00F65673">
        <w:rPr>
          <w:rFonts w:cs="Arial"/>
          <w:sz w:val="22"/>
          <w:szCs w:val="22"/>
          <w:lang w:val="es-ES"/>
        </w:rPr>
        <w:t>Participantes</w:t>
      </w:r>
      <w:r w:rsidRPr="00F65673">
        <w:rPr>
          <w:rFonts w:cs="Arial"/>
          <w:sz w:val="22"/>
          <w:szCs w:val="22"/>
          <w:lang w:val="es-ES"/>
        </w:rPr>
        <w:t xml:space="preserve"> no estén rotos, con raspaduras, testaduras, interlineados, enmiendas o con señales de alteración; además de verificar la calidad del papel y otras características materiales del cheque que se le presente al cobro.</w:t>
      </w:r>
    </w:p>
    <w:p w14:paraId="640C8A6B" w14:textId="77777777" w:rsidR="00746F8B" w:rsidRDefault="00EF6BE4" w:rsidP="00E834DC">
      <w:pPr>
        <w:pStyle w:val="Textoindependiente"/>
        <w:numPr>
          <w:ilvl w:val="1"/>
          <w:numId w:val="3"/>
        </w:numPr>
        <w:tabs>
          <w:tab w:val="left" w:pos="993"/>
        </w:tabs>
        <w:spacing w:after="120" w:line="276" w:lineRule="auto"/>
        <w:ind w:left="993" w:hanging="567"/>
        <w:rPr>
          <w:rFonts w:cs="Arial"/>
          <w:sz w:val="22"/>
          <w:szCs w:val="22"/>
          <w:lang w:val="es-ES"/>
        </w:rPr>
      </w:pPr>
      <w:r w:rsidRPr="00E834DC">
        <w:rPr>
          <w:rFonts w:cs="Arial"/>
          <w:sz w:val="22"/>
          <w:szCs w:val="22"/>
          <w:lang w:val="es-ES"/>
        </w:rPr>
        <w:t>Los Participantes deberán utilizar el Estándar ISO 20022 y los formatos d</w:t>
      </w:r>
      <w:r w:rsidR="00E93566">
        <w:rPr>
          <w:rFonts w:cs="Arial"/>
          <w:sz w:val="22"/>
          <w:szCs w:val="22"/>
          <w:lang w:val="es-ES"/>
        </w:rPr>
        <w:t xml:space="preserve">efinidos por el </w:t>
      </w:r>
      <w:r w:rsidR="00E93566" w:rsidRPr="00C3268A">
        <w:rPr>
          <w:rFonts w:cs="Arial"/>
          <w:sz w:val="22"/>
          <w:szCs w:val="22"/>
          <w:lang w:val="es-ES"/>
        </w:rPr>
        <w:t>BCR, así como las especificaciones técnicas de la</w:t>
      </w:r>
      <w:r w:rsidRPr="00C3268A">
        <w:rPr>
          <w:rFonts w:cs="Arial"/>
          <w:sz w:val="22"/>
          <w:szCs w:val="22"/>
          <w:lang w:val="es-ES"/>
        </w:rPr>
        <w:t xml:space="preserve"> calidad de la imagen</w:t>
      </w:r>
      <w:r w:rsidR="00D42E96">
        <w:rPr>
          <w:rFonts w:cs="Arial"/>
          <w:sz w:val="22"/>
          <w:szCs w:val="22"/>
          <w:lang w:val="es-ES"/>
        </w:rPr>
        <w:t>,</w:t>
      </w:r>
      <w:r w:rsidR="000D2AD6" w:rsidRPr="00C3268A">
        <w:rPr>
          <w:rFonts w:cs="Arial"/>
          <w:sz w:val="22"/>
          <w:szCs w:val="22"/>
          <w:lang w:val="es-ES"/>
        </w:rPr>
        <w:t xml:space="preserve"> </w:t>
      </w:r>
      <w:r w:rsidR="00CB76D5">
        <w:rPr>
          <w:rFonts w:cs="Arial"/>
          <w:sz w:val="22"/>
          <w:szCs w:val="22"/>
          <w:lang w:val="es-ES"/>
        </w:rPr>
        <w:t>de acuerdo con</w:t>
      </w:r>
      <w:r w:rsidR="00EE546A">
        <w:rPr>
          <w:rFonts w:cs="Arial"/>
          <w:sz w:val="22"/>
          <w:szCs w:val="22"/>
          <w:lang w:val="es-ES"/>
        </w:rPr>
        <w:t xml:space="preserve"> lo establecido en</w:t>
      </w:r>
      <w:r w:rsidR="000D2AD6" w:rsidRPr="00C3268A">
        <w:rPr>
          <w:rFonts w:cs="Arial"/>
          <w:sz w:val="22"/>
          <w:szCs w:val="22"/>
          <w:lang w:val="es-ES"/>
        </w:rPr>
        <w:t xml:space="preserve"> el </w:t>
      </w:r>
      <w:r w:rsidRPr="00C3268A">
        <w:rPr>
          <w:rFonts w:cs="Arial"/>
          <w:sz w:val="22"/>
          <w:szCs w:val="22"/>
          <w:lang w:val="es-ES"/>
        </w:rPr>
        <w:t>Anexo No. 1</w:t>
      </w:r>
      <w:r w:rsidR="00DC741F" w:rsidRPr="00C3268A">
        <w:rPr>
          <w:rFonts w:cs="Arial"/>
          <w:sz w:val="22"/>
          <w:szCs w:val="22"/>
          <w:lang w:val="es-ES"/>
        </w:rPr>
        <w:t xml:space="preserve"> del presente </w:t>
      </w:r>
      <w:r w:rsidR="00186054">
        <w:rPr>
          <w:rFonts w:cs="Arial"/>
          <w:sz w:val="22"/>
          <w:szCs w:val="22"/>
          <w:lang w:val="es-ES"/>
        </w:rPr>
        <w:t>Instructivo</w:t>
      </w:r>
      <w:r w:rsidRPr="00C3268A">
        <w:rPr>
          <w:rFonts w:cs="Arial"/>
          <w:sz w:val="22"/>
          <w:szCs w:val="22"/>
          <w:lang w:val="es-ES"/>
        </w:rPr>
        <w:t>, para la transmisión electrónica de los archivos.</w:t>
      </w:r>
      <w:r w:rsidR="00B62368">
        <w:rPr>
          <w:rFonts w:cs="Arial"/>
          <w:sz w:val="22"/>
          <w:szCs w:val="22"/>
          <w:lang w:val="es-ES"/>
        </w:rPr>
        <w:t xml:space="preserve"> </w:t>
      </w:r>
    </w:p>
    <w:p w14:paraId="502711D2" w14:textId="2A822C1F" w:rsidR="003F4230" w:rsidRDefault="00F65673" w:rsidP="00F65673">
      <w:pPr>
        <w:pStyle w:val="Textoindependiente"/>
        <w:numPr>
          <w:ilvl w:val="1"/>
          <w:numId w:val="3"/>
        </w:numPr>
        <w:tabs>
          <w:tab w:val="left" w:pos="993"/>
        </w:tabs>
        <w:spacing w:after="120" w:line="276" w:lineRule="auto"/>
        <w:ind w:left="993" w:hanging="567"/>
        <w:rPr>
          <w:rFonts w:cs="Arial"/>
          <w:sz w:val="22"/>
          <w:szCs w:val="22"/>
          <w:lang w:val="es-ES"/>
        </w:rPr>
      </w:pPr>
      <w:r w:rsidRPr="00F65673">
        <w:rPr>
          <w:rFonts w:cs="Arial"/>
          <w:sz w:val="22"/>
          <w:szCs w:val="22"/>
          <w:lang w:val="es-ES"/>
        </w:rPr>
        <w:lastRenderedPageBreak/>
        <w:t>El participante deberá contratar</w:t>
      </w:r>
      <w:r w:rsidR="00E905CA">
        <w:rPr>
          <w:rFonts w:cs="Arial"/>
          <w:sz w:val="22"/>
          <w:szCs w:val="22"/>
          <w:lang w:val="es-ES"/>
        </w:rPr>
        <w:t>,</w:t>
      </w:r>
      <w:r w:rsidRPr="00F65673">
        <w:rPr>
          <w:rFonts w:cs="Arial"/>
          <w:sz w:val="22"/>
          <w:szCs w:val="22"/>
          <w:lang w:val="es-ES"/>
        </w:rPr>
        <w:t xml:space="preserve"> de preferencia con dos proveedores distintos, dos enlaces de comunicación dedicados y direccionados hacia las </w:t>
      </w:r>
      <w:r w:rsidR="00793161">
        <w:rPr>
          <w:rFonts w:cs="Arial"/>
          <w:sz w:val="22"/>
          <w:szCs w:val="22"/>
          <w:lang w:val="es-ES"/>
        </w:rPr>
        <w:t>infraestructuras del BCR ubicado sobre el</w:t>
      </w:r>
      <w:r w:rsidRPr="00F65673">
        <w:rPr>
          <w:rFonts w:cs="Arial"/>
          <w:sz w:val="22"/>
          <w:szCs w:val="22"/>
          <w:lang w:val="es-ES"/>
        </w:rPr>
        <w:t xml:space="preserve"> </w:t>
      </w:r>
      <w:r w:rsidR="00E7159D">
        <w:rPr>
          <w:rFonts w:cs="Arial"/>
          <w:sz w:val="22"/>
          <w:szCs w:val="22"/>
          <w:lang w:val="es-ES"/>
        </w:rPr>
        <w:t>edificio</w:t>
      </w:r>
      <w:r w:rsidRPr="00F65673">
        <w:rPr>
          <w:rFonts w:cs="Arial"/>
          <w:sz w:val="22"/>
          <w:szCs w:val="22"/>
          <w:lang w:val="es-ES"/>
        </w:rPr>
        <w:t xml:space="preserve"> Alameda Juan Pablo</w:t>
      </w:r>
      <w:r w:rsidR="00E21000">
        <w:rPr>
          <w:rFonts w:cs="Arial"/>
          <w:sz w:val="22"/>
          <w:szCs w:val="22"/>
          <w:lang w:val="es-ES"/>
        </w:rPr>
        <w:t xml:space="preserve"> II</w:t>
      </w:r>
      <w:r w:rsidR="00E7159D">
        <w:rPr>
          <w:rFonts w:cs="Arial"/>
          <w:sz w:val="22"/>
          <w:szCs w:val="22"/>
          <w:lang w:val="es-ES"/>
        </w:rPr>
        <w:t xml:space="preserve"> y del</w:t>
      </w:r>
      <w:r w:rsidRPr="00F65673">
        <w:rPr>
          <w:rFonts w:cs="Arial"/>
          <w:sz w:val="22"/>
          <w:szCs w:val="22"/>
          <w:lang w:val="es-ES"/>
        </w:rPr>
        <w:t xml:space="preserve"> </w:t>
      </w:r>
      <w:r w:rsidR="006D6738">
        <w:rPr>
          <w:rFonts w:cs="Arial"/>
          <w:sz w:val="22"/>
          <w:szCs w:val="22"/>
          <w:lang w:val="es-ES"/>
        </w:rPr>
        <w:t>edificio c</w:t>
      </w:r>
      <w:r w:rsidRPr="00F65673">
        <w:rPr>
          <w:rFonts w:cs="Arial"/>
          <w:sz w:val="22"/>
          <w:szCs w:val="22"/>
          <w:lang w:val="es-ES"/>
        </w:rPr>
        <w:t>entro</w:t>
      </w:r>
      <w:r w:rsidR="00E7159D">
        <w:rPr>
          <w:rFonts w:cs="Arial"/>
          <w:sz w:val="22"/>
          <w:szCs w:val="22"/>
          <w:lang w:val="es-ES"/>
        </w:rPr>
        <w:t xml:space="preserve"> sobre la Primera Calle Poniente</w:t>
      </w:r>
      <w:r w:rsidR="001875BB">
        <w:rPr>
          <w:rFonts w:cs="Arial"/>
          <w:sz w:val="22"/>
          <w:szCs w:val="22"/>
          <w:lang w:val="es-ES"/>
        </w:rPr>
        <w:t xml:space="preserve"> </w:t>
      </w:r>
      <w:r w:rsidR="00ED0DD3">
        <w:rPr>
          <w:rFonts w:cs="Arial"/>
          <w:sz w:val="22"/>
          <w:szCs w:val="22"/>
          <w:lang w:val="es-ES"/>
        </w:rPr>
        <w:t>entre 5ª y 7ª Avenida Norte respectivamente y otros que el BCR establezca,</w:t>
      </w:r>
      <w:r w:rsidRPr="00F65673">
        <w:rPr>
          <w:rFonts w:cs="Arial"/>
          <w:sz w:val="22"/>
          <w:szCs w:val="22"/>
          <w:lang w:val="es-ES"/>
        </w:rPr>
        <w:t xml:space="preserve"> con el propósito de garantizar la disponibilidad del servicio ante caída de uno de los enlaces</w:t>
      </w:r>
      <w:r w:rsidR="003F4230">
        <w:rPr>
          <w:rFonts w:cs="Arial"/>
          <w:sz w:val="22"/>
          <w:szCs w:val="22"/>
          <w:lang w:val="es-ES"/>
        </w:rPr>
        <w:t>.</w:t>
      </w:r>
    </w:p>
    <w:p w14:paraId="1BE4884D" w14:textId="15C1EC41" w:rsidR="00747FCB" w:rsidRPr="00747FCB" w:rsidRDefault="00747FCB" w:rsidP="00747FCB">
      <w:pPr>
        <w:pStyle w:val="Textoindependiente"/>
        <w:numPr>
          <w:ilvl w:val="1"/>
          <w:numId w:val="3"/>
        </w:numPr>
        <w:tabs>
          <w:tab w:val="left" w:pos="993"/>
        </w:tabs>
        <w:spacing w:after="120" w:line="276" w:lineRule="auto"/>
        <w:ind w:left="993" w:hanging="567"/>
        <w:rPr>
          <w:rFonts w:cs="Arial"/>
          <w:sz w:val="22"/>
          <w:szCs w:val="22"/>
          <w:lang w:val="es-ES"/>
        </w:rPr>
      </w:pPr>
      <w:r w:rsidRPr="00747FCB">
        <w:rPr>
          <w:rFonts w:cs="Arial"/>
          <w:sz w:val="22"/>
          <w:szCs w:val="22"/>
          <w:lang w:val="es-ES"/>
        </w:rPr>
        <w:t>El BCR por medio de la Unidad de Vigilancia de Sistemas de Pagos, realizará la función de vigilancia de sistemas de pagos, mediante la cual se promueven los objetivos de seguridad y eficiencia a través del seguimiento y monitoreo del SICOM, evaluando su funcionamiento y verificando el cumplimiento de las normas, principios y estándares establecidos en el presente Instructivo.</w:t>
      </w:r>
    </w:p>
    <w:p w14:paraId="23AFE599" w14:textId="2FE051DC" w:rsidR="00747FCB" w:rsidRPr="00747FCB" w:rsidRDefault="00747FCB" w:rsidP="00613412">
      <w:pPr>
        <w:pStyle w:val="Textoindependiente"/>
        <w:tabs>
          <w:tab w:val="left" w:pos="993"/>
        </w:tabs>
        <w:spacing w:after="120" w:line="276" w:lineRule="auto"/>
        <w:ind w:left="993"/>
        <w:rPr>
          <w:rFonts w:cs="Arial"/>
          <w:sz w:val="22"/>
          <w:szCs w:val="22"/>
          <w:lang w:val="es-ES"/>
        </w:rPr>
      </w:pPr>
      <w:r w:rsidRPr="00747FCB">
        <w:rPr>
          <w:rFonts w:cs="Arial"/>
          <w:sz w:val="22"/>
          <w:szCs w:val="22"/>
          <w:lang w:val="es-ES"/>
        </w:rPr>
        <w:t>Para el cumplimiento de estas funciones, los Participantes del SICOM deben permitir al B</w:t>
      </w:r>
      <w:r w:rsidR="00C1146D">
        <w:rPr>
          <w:rFonts w:cs="Arial"/>
          <w:sz w:val="22"/>
          <w:szCs w:val="22"/>
          <w:lang w:val="es-ES"/>
        </w:rPr>
        <w:t>CR</w:t>
      </w:r>
      <w:r w:rsidRPr="00747FCB">
        <w:rPr>
          <w:rFonts w:cs="Arial"/>
          <w:sz w:val="22"/>
          <w:szCs w:val="22"/>
          <w:lang w:val="es-ES"/>
        </w:rPr>
        <w:t>,</w:t>
      </w:r>
      <w:r w:rsidR="00D20BC1">
        <w:rPr>
          <w:rFonts w:cs="Arial"/>
          <w:sz w:val="22"/>
          <w:szCs w:val="22"/>
          <w:lang w:val="es-ES"/>
        </w:rPr>
        <w:t xml:space="preserve"> </w:t>
      </w:r>
      <w:r w:rsidR="00D20BC1" w:rsidRPr="00D20BC1">
        <w:rPr>
          <w:rFonts w:cs="Arial"/>
          <w:sz w:val="22"/>
          <w:szCs w:val="22"/>
          <w:lang w:val="es-ES"/>
        </w:rPr>
        <w:t>por medio de su Unidad de Vigilancia de Sistemas de Pagos</w:t>
      </w:r>
      <w:r w:rsidR="00C1146D">
        <w:rPr>
          <w:rFonts w:cs="Arial"/>
          <w:sz w:val="22"/>
          <w:szCs w:val="22"/>
          <w:lang w:val="es-ES"/>
        </w:rPr>
        <w:t>,</w:t>
      </w:r>
      <w:r w:rsidR="00D20BC1" w:rsidRPr="00D20BC1">
        <w:rPr>
          <w:rFonts w:cs="Arial"/>
          <w:sz w:val="22"/>
          <w:szCs w:val="22"/>
          <w:lang w:val="es-ES"/>
        </w:rPr>
        <w:t xml:space="preserve"> </w:t>
      </w:r>
      <w:r w:rsidRPr="00747FCB">
        <w:rPr>
          <w:rFonts w:cs="Arial"/>
          <w:sz w:val="22"/>
          <w:szCs w:val="22"/>
          <w:lang w:val="es-ES"/>
        </w:rPr>
        <w:t>la realización de visitas in situ en sus instalaciones, incluyendo el acceso a otras fuentes de información que se estimen necesarias.</w:t>
      </w:r>
    </w:p>
    <w:p w14:paraId="06DE00A4" w14:textId="77777777" w:rsidR="006463BA" w:rsidRPr="00183606" w:rsidRDefault="002362B8" w:rsidP="00183606">
      <w:pPr>
        <w:pStyle w:val="Ttulo1"/>
      </w:pPr>
      <w:bookmarkStart w:id="13" w:name="_Toc135635455"/>
      <w:r w:rsidRPr="00183606">
        <w:t>NORMAS ESPEC</w:t>
      </w:r>
      <w:r w:rsidR="006138EE" w:rsidRPr="00183606">
        <w:t>Í</w:t>
      </w:r>
      <w:r w:rsidRPr="00183606">
        <w:t>FICAS</w:t>
      </w:r>
      <w:bookmarkEnd w:id="13"/>
    </w:p>
    <w:p w14:paraId="0DCB56A4" w14:textId="77777777" w:rsidR="006F10EF" w:rsidRDefault="006F10EF" w:rsidP="008F4072">
      <w:pPr>
        <w:pStyle w:val="Textoindependiente"/>
        <w:numPr>
          <w:ilvl w:val="1"/>
          <w:numId w:val="3"/>
        </w:numPr>
        <w:spacing w:after="120" w:line="276" w:lineRule="auto"/>
        <w:ind w:hanging="646"/>
        <w:rPr>
          <w:rFonts w:cs="Arial"/>
          <w:sz w:val="22"/>
          <w:szCs w:val="22"/>
          <w:lang w:val="es-ES"/>
        </w:rPr>
      </w:pPr>
      <w:r w:rsidRPr="005853CD">
        <w:rPr>
          <w:rFonts w:cs="Arial"/>
          <w:sz w:val="22"/>
          <w:szCs w:val="22"/>
          <w:lang w:val="es-ES"/>
        </w:rPr>
        <w:t xml:space="preserve">El BCR como Administrador del </w:t>
      </w:r>
      <w:r w:rsidR="003F3FBF">
        <w:rPr>
          <w:rFonts w:cs="Arial"/>
          <w:sz w:val="22"/>
          <w:szCs w:val="22"/>
          <w:lang w:val="es-ES"/>
        </w:rPr>
        <w:t xml:space="preserve">Proceso de </w:t>
      </w:r>
      <w:r w:rsidRPr="005853CD">
        <w:rPr>
          <w:rFonts w:cs="Arial"/>
          <w:sz w:val="22"/>
          <w:szCs w:val="22"/>
          <w:lang w:val="es-ES"/>
        </w:rPr>
        <w:t>Compensación tendrá las siguientes obligaciones:</w:t>
      </w:r>
    </w:p>
    <w:p w14:paraId="4CC79ADC" w14:textId="56C9C140" w:rsidR="00186145" w:rsidRDefault="00464797" w:rsidP="008F4072">
      <w:pPr>
        <w:pStyle w:val="Textoindependiente"/>
        <w:numPr>
          <w:ilvl w:val="2"/>
          <w:numId w:val="3"/>
        </w:numPr>
        <w:spacing w:after="120" w:line="276" w:lineRule="auto"/>
        <w:ind w:left="1701" w:hanging="708"/>
        <w:rPr>
          <w:rFonts w:cs="Arial"/>
          <w:sz w:val="22"/>
          <w:szCs w:val="22"/>
          <w:lang w:val="es-ES"/>
        </w:rPr>
      </w:pPr>
      <w:r>
        <w:rPr>
          <w:rFonts w:cs="Arial"/>
          <w:sz w:val="22"/>
          <w:szCs w:val="22"/>
          <w:lang w:val="es-ES"/>
        </w:rPr>
        <w:t>Definir las cláusulas y s</w:t>
      </w:r>
      <w:r w:rsidR="00186145" w:rsidRPr="005853CD">
        <w:rPr>
          <w:rFonts w:cs="Arial"/>
          <w:sz w:val="22"/>
          <w:szCs w:val="22"/>
          <w:lang w:val="es-ES"/>
        </w:rPr>
        <w:t xml:space="preserve">uscribir con los Participantes el </w:t>
      </w:r>
      <w:r w:rsidR="007C0FD3">
        <w:rPr>
          <w:rFonts w:cs="Arial"/>
          <w:sz w:val="22"/>
          <w:szCs w:val="22"/>
          <w:lang w:val="es-ES"/>
        </w:rPr>
        <w:t>C</w:t>
      </w:r>
      <w:r w:rsidR="007C0FD3" w:rsidRPr="005853CD">
        <w:rPr>
          <w:rFonts w:cs="Arial"/>
          <w:sz w:val="22"/>
          <w:szCs w:val="22"/>
          <w:lang w:val="es-ES"/>
        </w:rPr>
        <w:t xml:space="preserve">ontrato </w:t>
      </w:r>
      <w:r w:rsidR="00186145" w:rsidRPr="005853CD">
        <w:rPr>
          <w:rFonts w:cs="Arial"/>
          <w:sz w:val="22"/>
          <w:szCs w:val="22"/>
          <w:lang w:val="es-ES"/>
        </w:rPr>
        <w:t xml:space="preserve">del Sistema de Compensación de </w:t>
      </w:r>
      <w:r w:rsidR="00186145" w:rsidRPr="008F3E5A">
        <w:rPr>
          <w:rFonts w:cs="Arial"/>
          <w:sz w:val="22"/>
          <w:szCs w:val="22"/>
          <w:lang w:val="es-ES"/>
        </w:rPr>
        <w:t>Cheques, así como cualquier modificación posterior al mismo</w:t>
      </w:r>
      <w:r w:rsidR="00D265C3">
        <w:rPr>
          <w:rFonts w:cs="Arial"/>
          <w:sz w:val="22"/>
          <w:szCs w:val="22"/>
          <w:lang w:val="es-ES"/>
        </w:rPr>
        <w:t>.</w:t>
      </w:r>
      <w:r w:rsidR="00186145" w:rsidRPr="008F3E5A">
        <w:rPr>
          <w:rFonts w:cs="Arial"/>
          <w:sz w:val="22"/>
          <w:szCs w:val="22"/>
          <w:lang w:val="es-ES"/>
        </w:rPr>
        <w:t xml:space="preserve"> </w:t>
      </w:r>
    </w:p>
    <w:p w14:paraId="208CB620" w14:textId="77777777" w:rsidR="00186145" w:rsidRPr="00D0707C" w:rsidRDefault="00E36318" w:rsidP="008F4072">
      <w:pPr>
        <w:pStyle w:val="Textoindependiente"/>
        <w:numPr>
          <w:ilvl w:val="2"/>
          <w:numId w:val="3"/>
        </w:numPr>
        <w:spacing w:after="120" w:line="276" w:lineRule="auto"/>
        <w:ind w:left="1701" w:hanging="708"/>
        <w:rPr>
          <w:rFonts w:cs="Arial"/>
          <w:sz w:val="22"/>
          <w:szCs w:val="22"/>
          <w:lang w:val="es-ES"/>
        </w:rPr>
      </w:pPr>
      <w:r>
        <w:rPr>
          <w:rFonts w:cs="Arial"/>
          <w:sz w:val="22"/>
          <w:szCs w:val="22"/>
          <w:lang w:val="es-ES"/>
        </w:rPr>
        <w:t xml:space="preserve">Garantizar </w:t>
      </w:r>
      <w:r w:rsidR="00186145" w:rsidRPr="008F3E5A">
        <w:rPr>
          <w:rFonts w:cs="Arial"/>
          <w:sz w:val="22"/>
          <w:szCs w:val="22"/>
          <w:lang w:val="es-ES"/>
        </w:rPr>
        <w:t xml:space="preserve">el normal funcionamiento y operación del </w:t>
      </w:r>
      <w:r w:rsidR="0098612F">
        <w:rPr>
          <w:rFonts w:cs="Arial"/>
          <w:sz w:val="22"/>
          <w:szCs w:val="22"/>
          <w:lang w:val="es-ES"/>
        </w:rPr>
        <w:t>SICOM</w:t>
      </w:r>
      <w:r w:rsidR="00D60C69" w:rsidRPr="008F3E5A">
        <w:rPr>
          <w:rFonts w:cs="Arial"/>
          <w:sz w:val="22"/>
          <w:szCs w:val="22"/>
          <w:lang w:val="es-ES"/>
        </w:rPr>
        <w:t>,</w:t>
      </w:r>
      <w:r w:rsidR="00186145" w:rsidRPr="008F3E5A">
        <w:rPr>
          <w:rFonts w:cs="Arial"/>
          <w:sz w:val="22"/>
          <w:szCs w:val="22"/>
          <w:lang w:val="es-ES"/>
        </w:rPr>
        <w:t xml:space="preserve"> de</w:t>
      </w:r>
      <w:r w:rsidR="00186145" w:rsidRPr="00D0707C">
        <w:rPr>
          <w:rFonts w:cs="Arial"/>
          <w:sz w:val="22"/>
          <w:szCs w:val="22"/>
          <w:lang w:val="es-ES"/>
        </w:rPr>
        <w:t xml:space="preserve"> modo que los Participantes puedan procesar sus archivos de cheques de forma oportuna y proponer mejoras que permitan lograr tal propósito.</w:t>
      </w:r>
    </w:p>
    <w:p w14:paraId="5133B90C" w14:textId="15079DAD" w:rsidR="00186145" w:rsidRPr="005853CD" w:rsidRDefault="00E36318" w:rsidP="008F4072">
      <w:pPr>
        <w:pStyle w:val="Textoindependiente"/>
        <w:numPr>
          <w:ilvl w:val="2"/>
          <w:numId w:val="3"/>
        </w:numPr>
        <w:spacing w:after="120" w:line="276" w:lineRule="auto"/>
        <w:ind w:left="1701" w:hanging="708"/>
        <w:rPr>
          <w:rFonts w:cs="Arial"/>
          <w:sz w:val="22"/>
          <w:szCs w:val="22"/>
          <w:lang w:val="es-ES"/>
        </w:rPr>
      </w:pPr>
      <w:r>
        <w:rPr>
          <w:rFonts w:cs="Arial"/>
          <w:sz w:val="22"/>
          <w:szCs w:val="22"/>
          <w:lang w:val="es-ES"/>
        </w:rPr>
        <w:t xml:space="preserve">Garantizar </w:t>
      </w:r>
      <w:r w:rsidR="00186145" w:rsidRPr="005853CD">
        <w:rPr>
          <w:rFonts w:cs="Arial"/>
          <w:sz w:val="22"/>
          <w:szCs w:val="22"/>
          <w:lang w:val="es-ES"/>
        </w:rPr>
        <w:t xml:space="preserve">el cumplimiento de los instrumentos administrativos y disposiciones aplicables al </w:t>
      </w:r>
      <w:r w:rsidR="00D60C69" w:rsidRPr="005853CD">
        <w:rPr>
          <w:rFonts w:cs="Arial"/>
          <w:sz w:val="22"/>
          <w:szCs w:val="22"/>
          <w:lang w:val="es-ES"/>
        </w:rPr>
        <w:t xml:space="preserve">Proceso </w:t>
      </w:r>
      <w:r w:rsidR="00186145" w:rsidRPr="005853CD">
        <w:rPr>
          <w:rFonts w:cs="Arial"/>
          <w:sz w:val="22"/>
          <w:szCs w:val="22"/>
          <w:lang w:val="es-ES"/>
        </w:rPr>
        <w:t>de Compensación de Cheques</w:t>
      </w:r>
      <w:r w:rsidR="00186145" w:rsidRPr="00CC12E3">
        <w:rPr>
          <w:rFonts w:cs="Arial"/>
          <w:sz w:val="22"/>
          <w:szCs w:val="22"/>
          <w:lang w:val="es-ES"/>
        </w:rPr>
        <w:t xml:space="preserve">, así como mantenerlos debidamente actualizados. </w:t>
      </w:r>
    </w:p>
    <w:p w14:paraId="484EEFE1" w14:textId="77777777" w:rsidR="00B93AF1" w:rsidRPr="005853CD" w:rsidRDefault="00E36318" w:rsidP="008F4072">
      <w:pPr>
        <w:pStyle w:val="Textoindependiente"/>
        <w:numPr>
          <w:ilvl w:val="2"/>
          <w:numId w:val="3"/>
        </w:numPr>
        <w:spacing w:after="120" w:line="276" w:lineRule="auto"/>
        <w:ind w:left="1701" w:hanging="708"/>
        <w:rPr>
          <w:rFonts w:cs="Arial"/>
          <w:sz w:val="22"/>
          <w:szCs w:val="22"/>
          <w:lang w:val="es-ES"/>
        </w:rPr>
      </w:pPr>
      <w:r>
        <w:rPr>
          <w:rFonts w:cs="Arial"/>
          <w:sz w:val="22"/>
          <w:szCs w:val="22"/>
          <w:lang w:val="es-ES"/>
        </w:rPr>
        <w:t xml:space="preserve">Garantizar </w:t>
      </w:r>
      <w:r w:rsidR="00B93AF1" w:rsidRPr="005853CD">
        <w:rPr>
          <w:rFonts w:cs="Arial"/>
          <w:sz w:val="22"/>
          <w:szCs w:val="22"/>
          <w:lang w:val="es-ES"/>
        </w:rPr>
        <w:t xml:space="preserve">la integridad y confidencialidad de la información de los </w:t>
      </w:r>
      <w:r w:rsidR="007C0FD3">
        <w:rPr>
          <w:rFonts w:cs="Arial"/>
          <w:sz w:val="22"/>
          <w:szCs w:val="22"/>
          <w:lang w:val="es-ES"/>
        </w:rPr>
        <w:t>P</w:t>
      </w:r>
      <w:r w:rsidR="007C0FD3" w:rsidRPr="005853CD">
        <w:rPr>
          <w:rFonts w:cs="Arial"/>
          <w:sz w:val="22"/>
          <w:szCs w:val="22"/>
          <w:lang w:val="es-ES"/>
        </w:rPr>
        <w:t xml:space="preserve">articipantes </w:t>
      </w:r>
      <w:r w:rsidR="00B93AF1" w:rsidRPr="005853CD">
        <w:rPr>
          <w:rFonts w:cs="Arial"/>
          <w:sz w:val="22"/>
          <w:szCs w:val="22"/>
          <w:lang w:val="es-ES"/>
        </w:rPr>
        <w:t xml:space="preserve">en el </w:t>
      </w:r>
      <w:r w:rsidR="0098612F">
        <w:rPr>
          <w:rFonts w:cs="Arial"/>
          <w:sz w:val="22"/>
          <w:szCs w:val="22"/>
          <w:lang w:val="es-ES"/>
        </w:rPr>
        <w:t>SICOM</w:t>
      </w:r>
      <w:r w:rsidR="00B93AF1" w:rsidRPr="005853CD">
        <w:rPr>
          <w:rFonts w:cs="Arial"/>
          <w:sz w:val="22"/>
          <w:szCs w:val="22"/>
          <w:lang w:val="es-ES"/>
        </w:rPr>
        <w:t>.</w:t>
      </w:r>
    </w:p>
    <w:p w14:paraId="17556182" w14:textId="77777777" w:rsidR="00186145" w:rsidRPr="005853CD" w:rsidRDefault="00186145" w:rsidP="008F4072">
      <w:pPr>
        <w:pStyle w:val="Textoindependiente"/>
        <w:numPr>
          <w:ilvl w:val="2"/>
          <w:numId w:val="3"/>
        </w:numPr>
        <w:spacing w:after="120" w:line="276" w:lineRule="auto"/>
        <w:ind w:left="1701" w:hanging="708"/>
        <w:rPr>
          <w:rFonts w:cs="Arial"/>
          <w:sz w:val="22"/>
          <w:szCs w:val="22"/>
          <w:lang w:val="es-ES"/>
        </w:rPr>
      </w:pPr>
      <w:r w:rsidRPr="005853CD">
        <w:rPr>
          <w:rFonts w:cs="Arial"/>
          <w:sz w:val="22"/>
          <w:szCs w:val="22"/>
          <w:lang w:val="es-ES"/>
        </w:rPr>
        <w:lastRenderedPageBreak/>
        <w:t>Monitorear las diferentes sesiones del ciclo de compensación, a fin de asegurar el cumplimiento de los horarios establecidos para cada una de ellas y el correcto procesamiento de los archivos.</w:t>
      </w:r>
    </w:p>
    <w:p w14:paraId="418A78BD" w14:textId="77777777" w:rsidR="00186145" w:rsidRPr="005853CD" w:rsidRDefault="00186145" w:rsidP="008F4072">
      <w:pPr>
        <w:pStyle w:val="Textoindependiente"/>
        <w:numPr>
          <w:ilvl w:val="2"/>
          <w:numId w:val="3"/>
        </w:numPr>
        <w:spacing w:after="120" w:line="276" w:lineRule="auto"/>
        <w:ind w:left="1701" w:hanging="708"/>
        <w:rPr>
          <w:rFonts w:cs="Arial"/>
          <w:sz w:val="22"/>
          <w:szCs w:val="22"/>
          <w:lang w:val="es-ES"/>
        </w:rPr>
      </w:pPr>
      <w:bookmarkStart w:id="14" w:name="_Hlk19800600"/>
      <w:r w:rsidRPr="005853CD">
        <w:rPr>
          <w:rFonts w:cs="Arial"/>
          <w:sz w:val="22"/>
          <w:szCs w:val="22"/>
          <w:lang w:val="es-ES"/>
        </w:rPr>
        <w:t xml:space="preserve">Definir los documentos técnicos </w:t>
      </w:r>
      <w:r w:rsidR="0006448C">
        <w:rPr>
          <w:rFonts w:cs="Arial"/>
          <w:sz w:val="22"/>
          <w:szCs w:val="22"/>
          <w:lang w:val="es-ES"/>
        </w:rPr>
        <w:t xml:space="preserve">(Formato de Mensajería, Gateway, entre otros) </w:t>
      </w:r>
      <w:r w:rsidRPr="005853CD">
        <w:rPr>
          <w:rFonts w:cs="Arial"/>
          <w:sz w:val="22"/>
          <w:szCs w:val="22"/>
          <w:lang w:val="es-ES"/>
        </w:rPr>
        <w:t>del Sistema de Compensación de Cheques</w:t>
      </w:r>
      <w:r w:rsidR="009C14E6">
        <w:rPr>
          <w:rFonts w:cs="Arial"/>
          <w:sz w:val="22"/>
          <w:szCs w:val="22"/>
          <w:lang w:val="es-ES"/>
        </w:rPr>
        <w:t>,</w:t>
      </w:r>
      <w:r w:rsidRPr="005853CD">
        <w:rPr>
          <w:rFonts w:cs="Arial"/>
          <w:sz w:val="22"/>
          <w:szCs w:val="22"/>
          <w:lang w:val="es-ES"/>
        </w:rPr>
        <w:t xml:space="preserve"> los cuales contienen </w:t>
      </w:r>
      <w:r w:rsidR="0006448C">
        <w:rPr>
          <w:rFonts w:cs="Arial"/>
          <w:sz w:val="22"/>
          <w:szCs w:val="22"/>
          <w:lang w:val="es-ES"/>
        </w:rPr>
        <w:t xml:space="preserve">las especificaciones técnicas </w:t>
      </w:r>
      <w:r w:rsidRPr="005853CD">
        <w:rPr>
          <w:rFonts w:cs="Arial"/>
          <w:sz w:val="22"/>
          <w:szCs w:val="22"/>
          <w:lang w:val="es-ES"/>
        </w:rPr>
        <w:t xml:space="preserve">para interconectarse con el </w:t>
      </w:r>
      <w:r w:rsidR="0098612F">
        <w:rPr>
          <w:rFonts w:cs="Arial"/>
          <w:sz w:val="22"/>
          <w:szCs w:val="22"/>
          <w:lang w:val="es-ES"/>
        </w:rPr>
        <w:t>SICOM</w:t>
      </w:r>
      <w:r w:rsidRPr="005853CD">
        <w:rPr>
          <w:rFonts w:cs="Arial"/>
          <w:sz w:val="22"/>
          <w:szCs w:val="22"/>
          <w:lang w:val="es-ES"/>
        </w:rPr>
        <w:t>, así como los formatos a utilizar para el procesamiento de los archivos de cheques y los estándares de digitalización de datos e imágenes de cheque</w:t>
      </w:r>
      <w:r w:rsidR="00222464">
        <w:rPr>
          <w:rFonts w:cs="Arial"/>
          <w:sz w:val="22"/>
          <w:szCs w:val="22"/>
          <w:lang w:val="es-ES"/>
        </w:rPr>
        <w:t>, los</w:t>
      </w:r>
      <w:r w:rsidR="009C14E6" w:rsidRPr="00415C3A">
        <w:rPr>
          <w:rFonts w:cs="Arial"/>
          <w:sz w:val="22"/>
          <w:szCs w:val="22"/>
          <w:lang w:val="es-ES"/>
        </w:rPr>
        <w:t xml:space="preserve"> </w:t>
      </w:r>
      <w:r w:rsidR="00415C3A" w:rsidRPr="00415C3A">
        <w:rPr>
          <w:rFonts w:cs="Arial"/>
          <w:sz w:val="22"/>
          <w:szCs w:val="22"/>
          <w:lang w:val="es-ES"/>
        </w:rPr>
        <w:t>cuáles</w:t>
      </w:r>
      <w:r w:rsidR="009C14E6" w:rsidRPr="00415C3A">
        <w:rPr>
          <w:rFonts w:cs="Arial"/>
          <w:sz w:val="22"/>
          <w:szCs w:val="22"/>
          <w:lang w:val="es-ES"/>
        </w:rPr>
        <w:t xml:space="preserve"> serán remitidos a los participantes, para su cumplimiento.</w:t>
      </w:r>
    </w:p>
    <w:p w14:paraId="7846D38F" w14:textId="24FB7E4C" w:rsidR="00186145" w:rsidRPr="003F4230" w:rsidRDefault="00B82722" w:rsidP="008F4072">
      <w:pPr>
        <w:pStyle w:val="Textoindependiente"/>
        <w:numPr>
          <w:ilvl w:val="2"/>
          <w:numId w:val="3"/>
        </w:numPr>
        <w:spacing w:after="120" w:line="276" w:lineRule="auto"/>
        <w:ind w:left="1701" w:hanging="708"/>
        <w:rPr>
          <w:rFonts w:cs="Arial"/>
          <w:sz w:val="22"/>
          <w:szCs w:val="22"/>
          <w:lang w:val="es-ES"/>
        </w:rPr>
      </w:pPr>
      <w:bookmarkStart w:id="15" w:name="_Hlk19800747"/>
      <w:bookmarkEnd w:id="14"/>
      <w:r>
        <w:rPr>
          <w:rFonts w:cs="Arial"/>
          <w:sz w:val="22"/>
          <w:szCs w:val="22"/>
          <w:lang w:val="es-ES"/>
        </w:rPr>
        <w:t>A</w:t>
      </w:r>
      <w:r w:rsidR="003F4230">
        <w:rPr>
          <w:rFonts w:cs="Arial"/>
          <w:sz w:val="22"/>
          <w:szCs w:val="22"/>
          <w:lang w:val="es-ES"/>
        </w:rPr>
        <w:t>dministrar la</w:t>
      </w:r>
      <w:r w:rsidR="003F4230" w:rsidRPr="003F4230">
        <w:rPr>
          <w:rFonts w:cs="Arial"/>
          <w:sz w:val="22"/>
          <w:szCs w:val="22"/>
          <w:lang w:val="es-ES"/>
        </w:rPr>
        <w:t xml:space="preserve"> emisión, renovación, revocación, suspensión y restablecimiento de </w:t>
      </w:r>
      <w:r w:rsidR="003F4230">
        <w:rPr>
          <w:rFonts w:cs="Arial"/>
          <w:sz w:val="22"/>
          <w:szCs w:val="22"/>
          <w:lang w:val="es-ES"/>
        </w:rPr>
        <w:t>T</w:t>
      </w:r>
      <w:r w:rsidR="003F4230" w:rsidRPr="003F4230">
        <w:rPr>
          <w:rFonts w:cs="Arial"/>
          <w:sz w:val="22"/>
          <w:szCs w:val="22"/>
          <w:lang w:val="es-ES"/>
        </w:rPr>
        <w:t>oken</w:t>
      </w:r>
      <w:r w:rsidR="003F4230">
        <w:rPr>
          <w:rFonts w:cs="Arial"/>
          <w:sz w:val="22"/>
          <w:szCs w:val="22"/>
          <w:lang w:val="es-ES"/>
        </w:rPr>
        <w:t xml:space="preserve"> de PKI</w:t>
      </w:r>
      <w:r w:rsidR="00222464">
        <w:rPr>
          <w:rFonts w:cs="Arial"/>
          <w:sz w:val="22"/>
          <w:szCs w:val="22"/>
          <w:lang w:val="es-ES"/>
        </w:rPr>
        <w:t>, los</w:t>
      </w:r>
      <w:r w:rsidR="003F4230">
        <w:rPr>
          <w:rFonts w:cs="Arial"/>
          <w:sz w:val="22"/>
          <w:szCs w:val="22"/>
          <w:lang w:val="es-ES"/>
        </w:rPr>
        <w:t xml:space="preserve"> cuáles serán </w:t>
      </w:r>
      <w:r w:rsidR="00D64CFC">
        <w:rPr>
          <w:rFonts w:cs="Arial"/>
          <w:sz w:val="22"/>
          <w:szCs w:val="22"/>
          <w:lang w:val="es-ES"/>
        </w:rPr>
        <w:t xml:space="preserve">enviados por correspondencia al Gerente de Operaciones o su similar en el participante, al </w:t>
      </w:r>
      <w:r w:rsidR="0070233A" w:rsidRPr="003F4230">
        <w:rPr>
          <w:rFonts w:cs="Arial"/>
          <w:sz w:val="22"/>
          <w:szCs w:val="22"/>
          <w:lang w:val="es-ES"/>
        </w:rPr>
        <w:t xml:space="preserve">inicio de operaciones de los usuarios; </w:t>
      </w:r>
      <w:r>
        <w:rPr>
          <w:rFonts w:cs="Arial"/>
          <w:sz w:val="22"/>
          <w:szCs w:val="22"/>
          <w:lang w:val="es-ES"/>
        </w:rPr>
        <w:t>y</w:t>
      </w:r>
      <w:r w:rsidR="00E50D40">
        <w:rPr>
          <w:rFonts w:cs="Arial"/>
          <w:sz w:val="22"/>
          <w:szCs w:val="22"/>
          <w:lang w:val="es-ES"/>
        </w:rPr>
        <w:t xml:space="preserve"> definir</w:t>
      </w:r>
      <w:r w:rsidR="002954AA" w:rsidRPr="003F4230">
        <w:rPr>
          <w:rFonts w:cs="Arial"/>
          <w:sz w:val="22"/>
          <w:szCs w:val="22"/>
          <w:lang w:val="es-ES"/>
        </w:rPr>
        <w:t xml:space="preserve"> los </w:t>
      </w:r>
      <w:r w:rsidR="00DC741F" w:rsidRPr="003F4230">
        <w:rPr>
          <w:rFonts w:cs="Arial"/>
          <w:sz w:val="22"/>
          <w:szCs w:val="22"/>
          <w:lang w:val="es-ES"/>
        </w:rPr>
        <w:t>L</w:t>
      </w:r>
      <w:r w:rsidR="002954AA" w:rsidRPr="003F4230">
        <w:rPr>
          <w:rFonts w:cs="Arial"/>
          <w:sz w:val="22"/>
          <w:szCs w:val="22"/>
          <w:lang w:val="es-ES"/>
        </w:rPr>
        <w:t xml:space="preserve">ineamientos de </w:t>
      </w:r>
      <w:r w:rsidR="00B6460E" w:rsidRPr="003F4230">
        <w:rPr>
          <w:rFonts w:cs="Arial"/>
          <w:sz w:val="22"/>
          <w:szCs w:val="22"/>
        </w:rPr>
        <w:t>Seguridad de la Información</w:t>
      </w:r>
      <w:r w:rsidR="006334F4" w:rsidRPr="003F4230">
        <w:rPr>
          <w:rFonts w:cs="Arial"/>
          <w:sz w:val="22"/>
          <w:szCs w:val="22"/>
          <w:lang w:val="es-ES"/>
        </w:rPr>
        <w:t xml:space="preserve">, de acuerdo </w:t>
      </w:r>
      <w:r w:rsidR="00B74175">
        <w:rPr>
          <w:rFonts w:cs="Arial"/>
          <w:sz w:val="22"/>
          <w:szCs w:val="22"/>
          <w:lang w:val="es-ES"/>
        </w:rPr>
        <w:t>con</w:t>
      </w:r>
      <w:r w:rsidR="006334F4" w:rsidRPr="003F4230">
        <w:rPr>
          <w:rFonts w:cs="Arial"/>
          <w:sz w:val="22"/>
          <w:szCs w:val="22"/>
          <w:lang w:val="es-ES"/>
        </w:rPr>
        <w:t xml:space="preserve"> lo establecido en el </w:t>
      </w:r>
      <w:r w:rsidR="002954AA" w:rsidRPr="003F4230">
        <w:rPr>
          <w:rFonts w:cs="Arial"/>
          <w:sz w:val="22"/>
          <w:szCs w:val="22"/>
          <w:lang w:val="es-ES"/>
        </w:rPr>
        <w:t xml:space="preserve">Anexo No. </w:t>
      </w:r>
      <w:r w:rsidR="00666FDD" w:rsidRPr="003F4230">
        <w:rPr>
          <w:rFonts w:cs="Arial"/>
          <w:sz w:val="22"/>
          <w:szCs w:val="22"/>
          <w:lang w:val="es-ES"/>
        </w:rPr>
        <w:t>2</w:t>
      </w:r>
      <w:r w:rsidR="00DC741F" w:rsidRPr="003F4230">
        <w:rPr>
          <w:rFonts w:cs="Arial"/>
          <w:sz w:val="22"/>
          <w:szCs w:val="22"/>
          <w:lang w:val="es-ES"/>
        </w:rPr>
        <w:t xml:space="preserve"> del presente </w:t>
      </w:r>
      <w:r w:rsidR="00186054">
        <w:rPr>
          <w:rFonts w:cs="Arial"/>
          <w:sz w:val="22"/>
          <w:szCs w:val="22"/>
          <w:lang w:val="es-ES"/>
        </w:rPr>
        <w:t>Instructivo</w:t>
      </w:r>
      <w:r w:rsidR="006334F4" w:rsidRPr="003F4230">
        <w:rPr>
          <w:rFonts w:cs="Arial"/>
          <w:sz w:val="22"/>
          <w:szCs w:val="22"/>
          <w:lang w:val="es-ES"/>
        </w:rPr>
        <w:t>.</w:t>
      </w:r>
    </w:p>
    <w:p w14:paraId="502EFA2D" w14:textId="42007543" w:rsidR="00B93AF1" w:rsidRPr="002F3C1D" w:rsidRDefault="00186145" w:rsidP="008F4072">
      <w:pPr>
        <w:pStyle w:val="Textoindependiente"/>
        <w:numPr>
          <w:ilvl w:val="2"/>
          <w:numId w:val="3"/>
        </w:numPr>
        <w:spacing w:after="120" w:line="276" w:lineRule="auto"/>
        <w:ind w:left="1701" w:hanging="708"/>
        <w:rPr>
          <w:rFonts w:cs="Arial"/>
          <w:sz w:val="22"/>
          <w:szCs w:val="22"/>
          <w:lang w:val="es-ES"/>
        </w:rPr>
      </w:pPr>
      <w:bookmarkStart w:id="16" w:name="_Hlk19800872"/>
      <w:bookmarkEnd w:id="15"/>
      <w:r w:rsidRPr="002F3C1D">
        <w:rPr>
          <w:rFonts w:cs="Arial"/>
          <w:sz w:val="22"/>
          <w:szCs w:val="22"/>
          <w:lang w:val="es-ES"/>
        </w:rPr>
        <w:t xml:space="preserve">Informar a los Participantes acerca del ingreso o retiro de </w:t>
      </w:r>
      <w:r w:rsidR="000073A8" w:rsidRPr="002F3C1D">
        <w:rPr>
          <w:rFonts w:cs="Arial"/>
          <w:sz w:val="22"/>
          <w:szCs w:val="22"/>
          <w:lang w:val="es-ES"/>
        </w:rPr>
        <w:t>otro Participante</w:t>
      </w:r>
      <w:r w:rsidR="00B74175">
        <w:rPr>
          <w:rFonts w:cs="Arial"/>
          <w:sz w:val="22"/>
          <w:szCs w:val="22"/>
          <w:lang w:val="es-ES"/>
        </w:rPr>
        <w:t>,</w:t>
      </w:r>
      <w:r w:rsidR="00BE78D6" w:rsidRPr="002F3C1D">
        <w:rPr>
          <w:rFonts w:cs="Arial"/>
          <w:sz w:val="22"/>
          <w:szCs w:val="22"/>
          <w:lang w:val="es-ES"/>
        </w:rPr>
        <w:t xml:space="preserve"> una vez se tenga definida la fecha para el mismo</w:t>
      </w:r>
      <w:r w:rsidR="000073A8" w:rsidRPr="002F3C1D">
        <w:rPr>
          <w:rFonts w:cs="Arial"/>
          <w:sz w:val="22"/>
          <w:szCs w:val="22"/>
          <w:lang w:val="es-ES"/>
        </w:rPr>
        <w:t>.</w:t>
      </w:r>
      <w:r w:rsidRPr="002F3C1D">
        <w:rPr>
          <w:rFonts w:cs="Arial"/>
          <w:sz w:val="22"/>
          <w:szCs w:val="22"/>
          <w:lang w:val="es-ES"/>
        </w:rPr>
        <w:t xml:space="preserve"> </w:t>
      </w:r>
    </w:p>
    <w:bookmarkEnd w:id="16"/>
    <w:p w14:paraId="35407979" w14:textId="5C18A0A1" w:rsidR="00076455" w:rsidRDefault="00076455" w:rsidP="008F4072">
      <w:pPr>
        <w:pStyle w:val="Textoindependiente"/>
        <w:numPr>
          <w:ilvl w:val="2"/>
          <w:numId w:val="3"/>
        </w:numPr>
        <w:spacing w:after="120" w:line="276" w:lineRule="auto"/>
        <w:ind w:left="1701" w:hanging="708"/>
        <w:rPr>
          <w:rFonts w:cs="Arial"/>
          <w:sz w:val="22"/>
          <w:szCs w:val="22"/>
          <w:lang w:val="es-ES"/>
        </w:rPr>
      </w:pPr>
      <w:r w:rsidRPr="00E25D7F">
        <w:rPr>
          <w:rFonts w:cs="Arial"/>
          <w:sz w:val="22"/>
          <w:szCs w:val="22"/>
          <w:lang w:val="es-ES"/>
        </w:rPr>
        <w:t xml:space="preserve">Proporcionar un lugar físico para realizar el </w:t>
      </w:r>
      <w:r w:rsidR="00666FDD">
        <w:rPr>
          <w:rFonts w:cs="Arial"/>
          <w:sz w:val="22"/>
          <w:szCs w:val="22"/>
          <w:lang w:val="es-ES"/>
        </w:rPr>
        <w:t>p</w:t>
      </w:r>
      <w:r w:rsidR="003F3FBF">
        <w:rPr>
          <w:rFonts w:cs="Arial"/>
          <w:sz w:val="22"/>
          <w:szCs w:val="22"/>
          <w:lang w:val="es-ES"/>
        </w:rPr>
        <w:t>roceso</w:t>
      </w:r>
      <w:r w:rsidRPr="00E25D7F">
        <w:rPr>
          <w:rFonts w:cs="Arial"/>
          <w:sz w:val="22"/>
          <w:szCs w:val="22"/>
          <w:lang w:val="es-ES"/>
        </w:rPr>
        <w:t xml:space="preserve"> de intercambio físico de cheques presentados y rechazados</w:t>
      </w:r>
      <w:r w:rsidR="006334F4">
        <w:rPr>
          <w:rFonts w:cs="Arial"/>
          <w:sz w:val="22"/>
          <w:szCs w:val="22"/>
          <w:lang w:val="es-ES"/>
        </w:rPr>
        <w:t xml:space="preserve">, de acuerdo </w:t>
      </w:r>
      <w:r w:rsidR="00B74175">
        <w:rPr>
          <w:rFonts w:cs="Arial"/>
          <w:sz w:val="22"/>
          <w:szCs w:val="22"/>
          <w:lang w:val="es-ES"/>
        </w:rPr>
        <w:t>con</w:t>
      </w:r>
      <w:r w:rsidR="006334F4">
        <w:rPr>
          <w:rFonts w:cs="Arial"/>
          <w:sz w:val="22"/>
          <w:szCs w:val="22"/>
          <w:lang w:val="es-ES"/>
        </w:rPr>
        <w:t xml:space="preserve"> lo establecido en el Anexo</w:t>
      </w:r>
      <w:r w:rsidR="00DC741F">
        <w:rPr>
          <w:rFonts w:cs="Arial"/>
          <w:sz w:val="22"/>
          <w:szCs w:val="22"/>
          <w:lang w:val="es-ES"/>
        </w:rPr>
        <w:t xml:space="preserve"> No.</w:t>
      </w:r>
      <w:r w:rsidR="006334F4">
        <w:rPr>
          <w:rFonts w:cs="Arial"/>
          <w:sz w:val="22"/>
          <w:szCs w:val="22"/>
          <w:lang w:val="es-ES"/>
        </w:rPr>
        <w:t xml:space="preserve"> </w:t>
      </w:r>
      <w:r w:rsidR="00666FDD">
        <w:rPr>
          <w:rFonts w:cs="Arial"/>
          <w:sz w:val="22"/>
          <w:szCs w:val="22"/>
          <w:lang w:val="es-ES"/>
        </w:rPr>
        <w:t>3</w:t>
      </w:r>
      <w:r w:rsidR="00DC741F">
        <w:rPr>
          <w:rFonts w:cs="Arial"/>
          <w:sz w:val="22"/>
          <w:szCs w:val="22"/>
          <w:lang w:val="es-ES"/>
        </w:rPr>
        <w:t xml:space="preserve"> del presente </w:t>
      </w:r>
      <w:r w:rsidR="00186054">
        <w:rPr>
          <w:rFonts w:cs="Arial"/>
          <w:sz w:val="22"/>
          <w:szCs w:val="22"/>
          <w:lang w:val="es-ES"/>
        </w:rPr>
        <w:t>Instructivo</w:t>
      </w:r>
      <w:r w:rsidRPr="00E25D7F">
        <w:rPr>
          <w:rFonts w:cs="Arial"/>
          <w:sz w:val="22"/>
          <w:szCs w:val="22"/>
          <w:lang w:val="es-ES"/>
        </w:rPr>
        <w:t>.</w:t>
      </w:r>
    </w:p>
    <w:p w14:paraId="0580EABB" w14:textId="77777777" w:rsidR="00A07151" w:rsidRDefault="00A07151" w:rsidP="008F4072">
      <w:pPr>
        <w:pStyle w:val="Textoindependiente"/>
        <w:numPr>
          <w:ilvl w:val="2"/>
          <w:numId w:val="3"/>
        </w:numPr>
        <w:spacing w:after="120" w:line="276" w:lineRule="auto"/>
        <w:ind w:left="1701" w:hanging="708"/>
        <w:rPr>
          <w:rFonts w:cs="Arial"/>
          <w:sz w:val="22"/>
          <w:szCs w:val="22"/>
          <w:lang w:val="es-ES"/>
        </w:rPr>
      </w:pPr>
      <w:bookmarkStart w:id="17" w:name="_Hlk19800907"/>
      <w:r>
        <w:rPr>
          <w:rFonts w:cs="Arial"/>
          <w:sz w:val="22"/>
          <w:szCs w:val="22"/>
          <w:lang w:val="es-ES"/>
        </w:rPr>
        <w:t xml:space="preserve">Adoptar las medidas encaminadas a corregir las deficiencias o fallas en el funcionamiento del </w:t>
      </w:r>
      <w:r w:rsidR="0098612F">
        <w:rPr>
          <w:rFonts w:cs="Arial"/>
          <w:sz w:val="22"/>
          <w:szCs w:val="22"/>
          <w:lang w:val="es-ES"/>
        </w:rPr>
        <w:t>SICOM</w:t>
      </w:r>
      <w:r>
        <w:rPr>
          <w:rFonts w:cs="Arial"/>
          <w:sz w:val="22"/>
          <w:szCs w:val="22"/>
          <w:lang w:val="es-ES"/>
        </w:rPr>
        <w:t xml:space="preserve">. </w:t>
      </w:r>
    </w:p>
    <w:p w14:paraId="3DB9BE42" w14:textId="25AB2585" w:rsidR="009F728C" w:rsidRDefault="005A68CB" w:rsidP="008F4072">
      <w:pPr>
        <w:pStyle w:val="Textoindependiente"/>
        <w:numPr>
          <w:ilvl w:val="2"/>
          <w:numId w:val="3"/>
        </w:numPr>
        <w:spacing w:after="120" w:line="276" w:lineRule="auto"/>
        <w:ind w:left="1701" w:hanging="708"/>
        <w:rPr>
          <w:rFonts w:cs="Arial"/>
          <w:sz w:val="22"/>
          <w:szCs w:val="22"/>
          <w:lang w:val="es-ES"/>
        </w:rPr>
      </w:pPr>
      <w:r>
        <w:rPr>
          <w:rFonts w:cs="Arial"/>
          <w:sz w:val="22"/>
          <w:szCs w:val="22"/>
          <w:lang w:val="es-ES"/>
        </w:rPr>
        <w:t xml:space="preserve">La información recibida en el SICOM en las diferentes </w:t>
      </w:r>
      <w:r w:rsidR="00CE17EA">
        <w:rPr>
          <w:rFonts w:cs="Arial"/>
          <w:sz w:val="22"/>
          <w:szCs w:val="22"/>
          <w:lang w:val="es-ES"/>
        </w:rPr>
        <w:t>sesiones</w:t>
      </w:r>
      <w:r>
        <w:rPr>
          <w:rFonts w:cs="Arial"/>
          <w:sz w:val="22"/>
          <w:szCs w:val="22"/>
          <w:lang w:val="es-ES"/>
        </w:rPr>
        <w:t xml:space="preserve"> no podrá ser modificada por el BCR.</w:t>
      </w:r>
    </w:p>
    <w:bookmarkEnd w:id="17"/>
    <w:p w14:paraId="19C4B7E8" w14:textId="3894E55E" w:rsidR="00B658D6" w:rsidRPr="00651BDA" w:rsidRDefault="00B658D6" w:rsidP="008F4072">
      <w:pPr>
        <w:pStyle w:val="Textoindependiente"/>
        <w:numPr>
          <w:ilvl w:val="1"/>
          <w:numId w:val="3"/>
        </w:numPr>
        <w:spacing w:after="120" w:line="276" w:lineRule="auto"/>
        <w:ind w:left="993" w:hanging="567"/>
        <w:rPr>
          <w:rFonts w:cs="Arial"/>
          <w:b/>
          <w:color w:val="000000"/>
          <w:sz w:val="22"/>
          <w:szCs w:val="22"/>
        </w:rPr>
      </w:pPr>
      <w:r w:rsidRPr="00651BDA">
        <w:rPr>
          <w:rFonts w:cs="Arial"/>
          <w:b/>
          <w:color w:val="000000"/>
          <w:sz w:val="22"/>
          <w:szCs w:val="22"/>
        </w:rPr>
        <w:t>H</w:t>
      </w:r>
      <w:r w:rsidR="00FD325C" w:rsidRPr="00651BDA">
        <w:rPr>
          <w:rFonts w:cs="Arial"/>
          <w:b/>
          <w:color w:val="000000"/>
          <w:sz w:val="22"/>
          <w:szCs w:val="22"/>
        </w:rPr>
        <w:t>orarios y días de operación</w:t>
      </w:r>
      <w:r w:rsidR="00EC1BEE">
        <w:rPr>
          <w:rFonts w:cs="Arial"/>
          <w:b/>
          <w:color w:val="000000"/>
          <w:sz w:val="22"/>
          <w:szCs w:val="22"/>
        </w:rPr>
        <w:t>.</w:t>
      </w:r>
    </w:p>
    <w:p w14:paraId="2ACFEF29" w14:textId="77777777" w:rsidR="00705DDA" w:rsidRPr="005853CD" w:rsidRDefault="00D60A1E" w:rsidP="008F4072">
      <w:pPr>
        <w:pStyle w:val="Textoindependiente"/>
        <w:numPr>
          <w:ilvl w:val="2"/>
          <w:numId w:val="3"/>
        </w:numPr>
        <w:spacing w:after="120" w:line="276" w:lineRule="auto"/>
        <w:ind w:left="1701" w:hanging="708"/>
        <w:rPr>
          <w:rFonts w:cs="Arial"/>
          <w:sz w:val="22"/>
          <w:szCs w:val="22"/>
          <w:lang w:val="es-ES"/>
        </w:rPr>
      </w:pPr>
      <w:r>
        <w:rPr>
          <w:rFonts w:cs="Arial"/>
          <w:sz w:val="22"/>
          <w:szCs w:val="22"/>
          <w:lang w:val="es-ES"/>
        </w:rPr>
        <w:t xml:space="preserve">El </w:t>
      </w:r>
      <w:r w:rsidR="003F3FBF">
        <w:rPr>
          <w:rFonts w:cs="Arial"/>
          <w:sz w:val="22"/>
          <w:szCs w:val="22"/>
          <w:lang w:val="es-ES"/>
        </w:rPr>
        <w:t>Proceso</w:t>
      </w:r>
      <w:r>
        <w:rPr>
          <w:rFonts w:cs="Arial"/>
          <w:sz w:val="22"/>
          <w:szCs w:val="22"/>
          <w:lang w:val="es-ES"/>
        </w:rPr>
        <w:t xml:space="preserve"> d</w:t>
      </w:r>
      <w:r w:rsidR="00705DDA" w:rsidRPr="005853CD">
        <w:rPr>
          <w:rFonts w:cs="Arial"/>
          <w:sz w:val="22"/>
          <w:szCs w:val="22"/>
          <w:lang w:val="es-ES"/>
        </w:rPr>
        <w:t>e Compensación de Cheques</w:t>
      </w:r>
      <w:r>
        <w:rPr>
          <w:rFonts w:cs="Arial"/>
          <w:sz w:val="22"/>
          <w:szCs w:val="22"/>
          <w:lang w:val="es-ES"/>
        </w:rPr>
        <w:t xml:space="preserve"> operará</w:t>
      </w:r>
      <w:r w:rsidR="00705DDA" w:rsidRPr="005853CD">
        <w:rPr>
          <w:rFonts w:cs="Arial"/>
          <w:sz w:val="22"/>
          <w:szCs w:val="22"/>
          <w:lang w:val="es-ES"/>
        </w:rPr>
        <w:t xml:space="preserve"> de lunes a viernes, exceptuando las fechas de cierre establecidas por la SSF, las que defina el BCR y las que se establezcan por Decreto Legislativo.</w:t>
      </w:r>
    </w:p>
    <w:p w14:paraId="0616D45C" w14:textId="74F25966" w:rsidR="00C43CEE" w:rsidRDefault="00C43CEE" w:rsidP="008F4072">
      <w:pPr>
        <w:pStyle w:val="Textoindependiente"/>
        <w:numPr>
          <w:ilvl w:val="2"/>
          <w:numId w:val="3"/>
        </w:numPr>
        <w:spacing w:after="120" w:line="276" w:lineRule="auto"/>
        <w:ind w:left="1701" w:hanging="708"/>
        <w:rPr>
          <w:rFonts w:cs="Arial"/>
          <w:sz w:val="22"/>
          <w:szCs w:val="22"/>
          <w:lang w:val="es-ES"/>
        </w:rPr>
      </w:pPr>
      <w:r w:rsidRPr="005853CD">
        <w:rPr>
          <w:rFonts w:cs="Arial"/>
          <w:sz w:val="22"/>
          <w:szCs w:val="22"/>
          <w:lang w:val="es-ES"/>
        </w:rPr>
        <w:t xml:space="preserve">Los horarios de operación del </w:t>
      </w:r>
      <w:r w:rsidR="0098612F">
        <w:rPr>
          <w:rFonts w:cs="Arial"/>
          <w:sz w:val="22"/>
          <w:szCs w:val="22"/>
          <w:lang w:val="es-ES"/>
        </w:rPr>
        <w:t>SICOM</w:t>
      </w:r>
      <w:r w:rsidRPr="005853CD">
        <w:rPr>
          <w:rFonts w:cs="Arial"/>
          <w:sz w:val="22"/>
          <w:szCs w:val="22"/>
          <w:lang w:val="es-ES"/>
        </w:rPr>
        <w:t xml:space="preserve"> serán </w:t>
      </w:r>
      <w:r w:rsidR="00CB76D5" w:rsidRPr="005853CD">
        <w:rPr>
          <w:rFonts w:cs="Arial"/>
          <w:sz w:val="22"/>
          <w:szCs w:val="22"/>
          <w:lang w:val="es-ES"/>
        </w:rPr>
        <w:t>de acuerdo con</w:t>
      </w:r>
      <w:r>
        <w:rPr>
          <w:rFonts w:cs="Arial"/>
          <w:sz w:val="22"/>
          <w:szCs w:val="22"/>
          <w:lang w:val="es-ES"/>
        </w:rPr>
        <w:t xml:space="preserve"> </w:t>
      </w:r>
      <w:r w:rsidRPr="005853CD">
        <w:rPr>
          <w:rFonts w:cs="Arial"/>
          <w:sz w:val="22"/>
          <w:szCs w:val="22"/>
          <w:lang w:val="es-ES"/>
        </w:rPr>
        <w:t>l</w:t>
      </w:r>
      <w:r>
        <w:rPr>
          <w:rFonts w:cs="Arial"/>
          <w:sz w:val="22"/>
          <w:szCs w:val="22"/>
          <w:lang w:val="es-ES"/>
        </w:rPr>
        <w:t>o establecido</w:t>
      </w:r>
      <w:r w:rsidR="00DC741F">
        <w:rPr>
          <w:rFonts w:cs="Arial"/>
          <w:sz w:val="22"/>
          <w:szCs w:val="22"/>
          <w:lang w:val="es-ES"/>
        </w:rPr>
        <w:t xml:space="preserve"> en el presente </w:t>
      </w:r>
      <w:r w:rsidR="00186054">
        <w:rPr>
          <w:rFonts w:cs="Arial"/>
          <w:sz w:val="22"/>
          <w:szCs w:val="22"/>
          <w:lang w:val="es-ES"/>
        </w:rPr>
        <w:t>Instructivo</w:t>
      </w:r>
      <w:r>
        <w:rPr>
          <w:rFonts w:cs="Arial"/>
          <w:sz w:val="22"/>
          <w:szCs w:val="22"/>
          <w:lang w:val="es-ES"/>
        </w:rPr>
        <w:t xml:space="preserve"> en el </w:t>
      </w:r>
      <w:r w:rsidRPr="005853CD">
        <w:rPr>
          <w:rFonts w:cs="Arial"/>
          <w:sz w:val="22"/>
          <w:szCs w:val="22"/>
          <w:lang w:val="es-ES"/>
        </w:rPr>
        <w:t xml:space="preserve">Anexo No. </w:t>
      </w:r>
      <w:r w:rsidR="00666FDD">
        <w:rPr>
          <w:rFonts w:cs="Arial"/>
          <w:sz w:val="22"/>
          <w:szCs w:val="22"/>
          <w:lang w:val="es-ES"/>
        </w:rPr>
        <w:t>3</w:t>
      </w:r>
      <w:r w:rsidRPr="005853CD">
        <w:rPr>
          <w:rFonts w:cs="Arial"/>
          <w:sz w:val="22"/>
          <w:szCs w:val="22"/>
          <w:lang w:val="es-ES"/>
        </w:rPr>
        <w:t xml:space="preserve"> </w:t>
      </w:r>
      <w:r w:rsidR="0014019C">
        <w:rPr>
          <w:rFonts w:cs="Arial"/>
          <w:sz w:val="22"/>
          <w:szCs w:val="22"/>
          <w:lang w:val="es-ES"/>
        </w:rPr>
        <w:t>horarios</w:t>
      </w:r>
      <w:r>
        <w:rPr>
          <w:rFonts w:cs="Arial"/>
          <w:sz w:val="22"/>
          <w:szCs w:val="22"/>
          <w:lang w:val="es-ES"/>
        </w:rPr>
        <w:t xml:space="preserve"> del Ciclo de </w:t>
      </w:r>
      <w:r>
        <w:rPr>
          <w:rFonts w:cs="Arial"/>
          <w:sz w:val="22"/>
          <w:szCs w:val="22"/>
          <w:lang w:val="es-ES"/>
        </w:rPr>
        <w:lastRenderedPageBreak/>
        <w:t xml:space="preserve">Compensación de Cheques </w:t>
      </w:r>
      <w:r w:rsidRPr="005853CD">
        <w:rPr>
          <w:rFonts w:cs="Arial"/>
          <w:sz w:val="22"/>
          <w:szCs w:val="22"/>
          <w:lang w:val="es-ES"/>
        </w:rPr>
        <w:t xml:space="preserve">y </w:t>
      </w:r>
      <w:r w:rsidR="001B2CE8">
        <w:rPr>
          <w:rFonts w:cs="Arial"/>
          <w:sz w:val="22"/>
          <w:szCs w:val="22"/>
          <w:lang w:val="es-ES"/>
        </w:rPr>
        <w:t xml:space="preserve">el </w:t>
      </w:r>
      <w:r>
        <w:rPr>
          <w:rFonts w:cs="Arial"/>
          <w:sz w:val="22"/>
          <w:szCs w:val="22"/>
          <w:lang w:val="es-ES"/>
        </w:rPr>
        <w:t xml:space="preserve">Anexo </w:t>
      </w:r>
      <w:r w:rsidRPr="005853CD">
        <w:rPr>
          <w:rFonts w:cs="Arial"/>
          <w:sz w:val="22"/>
          <w:szCs w:val="22"/>
          <w:lang w:val="es-ES"/>
        </w:rPr>
        <w:t xml:space="preserve">No. </w:t>
      </w:r>
      <w:r w:rsidR="00666FDD">
        <w:rPr>
          <w:rFonts w:cs="Arial"/>
          <w:sz w:val="22"/>
          <w:szCs w:val="22"/>
          <w:lang w:val="es-ES"/>
        </w:rPr>
        <w:t>4</w:t>
      </w:r>
      <w:r>
        <w:rPr>
          <w:rFonts w:cs="Arial"/>
          <w:sz w:val="22"/>
          <w:szCs w:val="22"/>
          <w:lang w:val="es-ES"/>
        </w:rPr>
        <w:t xml:space="preserve"> </w:t>
      </w:r>
      <w:r w:rsidR="0014019C">
        <w:rPr>
          <w:rFonts w:cs="Arial"/>
          <w:sz w:val="22"/>
          <w:szCs w:val="22"/>
          <w:lang w:val="es-ES"/>
        </w:rPr>
        <w:t>horarios</w:t>
      </w:r>
      <w:r>
        <w:rPr>
          <w:rFonts w:cs="Arial"/>
          <w:sz w:val="22"/>
          <w:szCs w:val="22"/>
          <w:lang w:val="es-ES"/>
        </w:rPr>
        <w:t xml:space="preserve"> de </w:t>
      </w:r>
      <w:r w:rsidR="00E50D40">
        <w:rPr>
          <w:rFonts w:cs="Arial"/>
          <w:sz w:val="22"/>
          <w:szCs w:val="22"/>
          <w:lang w:val="es-ES"/>
        </w:rPr>
        <w:t>p</w:t>
      </w:r>
      <w:r>
        <w:rPr>
          <w:rFonts w:cs="Arial"/>
          <w:sz w:val="22"/>
          <w:szCs w:val="22"/>
          <w:lang w:val="es-ES"/>
        </w:rPr>
        <w:t xml:space="preserve">rocesamiento </w:t>
      </w:r>
      <w:r w:rsidR="00E50D40">
        <w:rPr>
          <w:rFonts w:cs="Arial"/>
          <w:sz w:val="22"/>
          <w:szCs w:val="22"/>
          <w:lang w:val="es-ES"/>
        </w:rPr>
        <w:t>de cheques</w:t>
      </w:r>
      <w:r w:rsidR="00894E46">
        <w:rPr>
          <w:rFonts w:cs="Arial"/>
          <w:sz w:val="22"/>
          <w:szCs w:val="22"/>
          <w:lang w:val="es-ES"/>
        </w:rPr>
        <w:t>,</w:t>
      </w:r>
      <w:r w:rsidR="00E50D40">
        <w:rPr>
          <w:rFonts w:cs="Arial"/>
          <w:sz w:val="22"/>
          <w:szCs w:val="22"/>
          <w:lang w:val="es-ES"/>
        </w:rPr>
        <w:t xml:space="preserve"> </w:t>
      </w:r>
      <w:r w:rsidR="00894E46">
        <w:rPr>
          <w:rFonts w:cs="Arial"/>
          <w:sz w:val="22"/>
          <w:szCs w:val="22"/>
          <w:lang w:val="es-ES"/>
        </w:rPr>
        <w:t xml:space="preserve">ambos </w:t>
      </w:r>
      <w:r>
        <w:rPr>
          <w:rFonts w:cs="Arial"/>
          <w:sz w:val="22"/>
          <w:szCs w:val="22"/>
          <w:lang w:val="es-ES"/>
        </w:rPr>
        <w:t>de</w:t>
      </w:r>
      <w:r w:rsidR="00894E46">
        <w:rPr>
          <w:rFonts w:cs="Arial"/>
          <w:sz w:val="22"/>
          <w:szCs w:val="22"/>
          <w:lang w:val="es-ES"/>
        </w:rPr>
        <w:t>l</w:t>
      </w:r>
      <w:r w:rsidR="00026548">
        <w:rPr>
          <w:rFonts w:cs="Arial"/>
          <w:sz w:val="22"/>
          <w:szCs w:val="22"/>
          <w:lang w:val="es-ES"/>
        </w:rPr>
        <w:t xml:space="preserve"> BCR</w:t>
      </w:r>
      <w:r w:rsidRPr="005853CD">
        <w:rPr>
          <w:rFonts w:cs="Arial"/>
          <w:sz w:val="22"/>
          <w:szCs w:val="22"/>
          <w:lang w:val="es-ES"/>
        </w:rPr>
        <w:t xml:space="preserve">, </w:t>
      </w:r>
      <w:r w:rsidR="0014019C" w:rsidRPr="005853CD">
        <w:rPr>
          <w:rFonts w:cs="Arial"/>
          <w:sz w:val="22"/>
          <w:szCs w:val="22"/>
          <w:lang w:val="es-ES"/>
        </w:rPr>
        <w:t xml:space="preserve">tomando </w:t>
      </w:r>
      <w:r w:rsidR="0014019C">
        <w:rPr>
          <w:rFonts w:cs="Arial"/>
          <w:sz w:val="22"/>
          <w:szCs w:val="22"/>
          <w:lang w:val="es-ES"/>
        </w:rPr>
        <w:t>como</w:t>
      </w:r>
      <w:r w:rsidRPr="005853CD">
        <w:rPr>
          <w:rFonts w:cs="Arial"/>
          <w:sz w:val="22"/>
          <w:szCs w:val="22"/>
          <w:lang w:val="es-ES"/>
        </w:rPr>
        <w:t xml:space="preserve"> referencia la hora del servidor del </w:t>
      </w:r>
      <w:r w:rsidR="00894E46">
        <w:rPr>
          <w:rFonts w:cs="Arial"/>
          <w:sz w:val="22"/>
          <w:szCs w:val="22"/>
          <w:lang w:val="es-ES"/>
        </w:rPr>
        <w:t xml:space="preserve">sistema del </w:t>
      </w:r>
      <w:r w:rsidRPr="005853CD">
        <w:rPr>
          <w:rFonts w:cs="Arial"/>
          <w:sz w:val="22"/>
          <w:szCs w:val="22"/>
          <w:lang w:val="es-ES"/>
        </w:rPr>
        <w:t>BCR.</w:t>
      </w:r>
    </w:p>
    <w:p w14:paraId="34DD8671" w14:textId="77777777" w:rsidR="001E67D2" w:rsidRDefault="001E67D2" w:rsidP="008F4072">
      <w:pPr>
        <w:pStyle w:val="Textoindependiente"/>
        <w:numPr>
          <w:ilvl w:val="2"/>
          <w:numId w:val="3"/>
        </w:numPr>
        <w:spacing w:after="120" w:line="276" w:lineRule="auto"/>
        <w:ind w:left="1701" w:hanging="708"/>
        <w:rPr>
          <w:rFonts w:cs="Arial"/>
          <w:sz w:val="22"/>
          <w:szCs w:val="22"/>
          <w:lang w:val="es-ES"/>
        </w:rPr>
      </w:pPr>
      <w:bookmarkStart w:id="18" w:name="_Hlk19801638"/>
      <w:r>
        <w:rPr>
          <w:rFonts w:cs="Arial"/>
          <w:sz w:val="22"/>
          <w:szCs w:val="22"/>
          <w:lang w:val="es-ES"/>
        </w:rPr>
        <w:t xml:space="preserve">Los </w:t>
      </w:r>
      <w:r w:rsidR="005F6259">
        <w:rPr>
          <w:rFonts w:cs="Arial"/>
          <w:sz w:val="22"/>
          <w:szCs w:val="22"/>
          <w:lang w:val="es-ES"/>
        </w:rPr>
        <w:t xml:space="preserve">registros de los </w:t>
      </w:r>
      <w:r>
        <w:rPr>
          <w:rFonts w:cs="Arial"/>
          <w:sz w:val="22"/>
          <w:szCs w:val="22"/>
          <w:lang w:val="es-ES"/>
        </w:rPr>
        <w:t xml:space="preserve">cheques presentados serán </w:t>
      </w:r>
      <w:r w:rsidRPr="00076455">
        <w:rPr>
          <w:rFonts w:cs="Arial"/>
          <w:sz w:val="22"/>
          <w:szCs w:val="22"/>
          <w:lang w:val="es-ES"/>
        </w:rPr>
        <w:t>enviados al</w:t>
      </w:r>
      <w:r>
        <w:rPr>
          <w:rFonts w:cs="Arial"/>
          <w:sz w:val="22"/>
          <w:szCs w:val="22"/>
          <w:lang w:val="es-ES"/>
        </w:rPr>
        <w:t xml:space="preserve"> </w:t>
      </w:r>
      <w:r w:rsidR="000D1175">
        <w:rPr>
          <w:rFonts w:cs="Arial"/>
          <w:sz w:val="22"/>
          <w:szCs w:val="22"/>
          <w:lang w:val="es-ES"/>
        </w:rPr>
        <w:t>SICOM</w:t>
      </w:r>
      <w:r>
        <w:rPr>
          <w:rFonts w:cs="Arial"/>
          <w:sz w:val="22"/>
          <w:szCs w:val="22"/>
          <w:lang w:val="es-ES"/>
        </w:rPr>
        <w:t xml:space="preserve"> el mismo día de recibido</w:t>
      </w:r>
      <w:r w:rsidR="00C56F21">
        <w:rPr>
          <w:rFonts w:cs="Arial"/>
          <w:sz w:val="22"/>
          <w:szCs w:val="22"/>
          <w:lang w:val="es-ES"/>
        </w:rPr>
        <w:t>s</w:t>
      </w:r>
      <w:r w:rsidR="00914D6F">
        <w:rPr>
          <w:rFonts w:cs="Arial"/>
          <w:sz w:val="22"/>
          <w:szCs w:val="22"/>
          <w:lang w:val="es-ES"/>
        </w:rPr>
        <w:t xml:space="preserve"> </w:t>
      </w:r>
      <w:r w:rsidR="00746304">
        <w:rPr>
          <w:rFonts w:cs="Arial"/>
          <w:sz w:val="22"/>
          <w:szCs w:val="22"/>
          <w:lang w:val="es-ES"/>
        </w:rPr>
        <w:t xml:space="preserve">por </w:t>
      </w:r>
      <w:r w:rsidR="00914D6F">
        <w:rPr>
          <w:rFonts w:cs="Arial"/>
          <w:sz w:val="22"/>
          <w:szCs w:val="22"/>
          <w:lang w:val="es-ES"/>
        </w:rPr>
        <w:t>el Participante Origen y será</w:t>
      </w:r>
      <w:r w:rsidR="008E3AD9">
        <w:rPr>
          <w:rFonts w:cs="Arial"/>
          <w:sz w:val="22"/>
          <w:szCs w:val="22"/>
          <w:lang w:val="es-ES"/>
        </w:rPr>
        <w:t>n rechazados</w:t>
      </w:r>
      <w:r w:rsidR="00914D6F">
        <w:rPr>
          <w:rFonts w:cs="Arial"/>
          <w:sz w:val="22"/>
          <w:szCs w:val="22"/>
          <w:lang w:val="es-ES"/>
        </w:rPr>
        <w:t xml:space="preserve"> o</w:t>
      </w:r>
      <w:r w:rsidR="008E3AD9">
        <w:rPr>
          <w:rFonts w:cs="Arial"/>
          <w:sz w:val="22"/>
          <w:szCs w:val="22"/>
          <w:lang w:val="es-ES"/>
        </w:rPr>
        <w:t xml:space="preserve"> liquidados al siguiente día hábil.</w:t>
      </w:r>
    </w:p>
    <w:bookmarkEnd w:id="18"/>
    <w:p w14:paraId="317B7FA8" w14:textId="7A93166A" w:rsidR="00216D6A" w:rsidRDefault="00216D6A" w:rsidP="008F4072">
      <w:pPr>
        <w:pStyle w:val="Textoindependiente"/>
        <w:numPr>
          <w:ilvl w:val="2"/>
          <w:numId w:val="3"/>
        </w:numPr>
        <w:spacing w:after="120" w:line="276" w:lineRule="auto"/>
        <w:ind w:left="1701" w:hanging="708"/>
        <w:rPr>
          <w:rFonts w:cs="Arial"/>
          <w:sz w:val="22"/>
          <w:szCs w:val="22"/>
          <w:lang w:val="es-ES"/>
        </w:rPr>
      </w:pPr>
      <w:r w:rsidRPr="00C310AB">
        <w:rPr>
          <w:rFonts w:cs="Arial"/>
          <w:sz w:val="22"/>
          <w:szCs w:val="22"/>
          <w:lang w:val="es-ES"/>
        </w:rPr>
        <w:t xml:space="preserve">Los Participantes podrán </w:t>
      </w:r>
      <w:r w:rsidR="00487CD0" w:rsidRPr="00076455">
        <w:rPr>
          <w:rFonts w:cs="Arial"/>
          <w:sz w:val="22"/>
          <w:szCs w:val="22"/>
          <w:lang w:val="es-ES"/>
        </w:rPr>
        <w:t>enviar</w:t>
      </w:r>
      <w:r w:rsidR="00487CD0">
        <w:rPr>
          <w:rFonts w:cs="Arial"/>
          <w:sz w:val="22"/>
          <w:szCs w:val="22"/>
          <w:lang w:val="es-ES"/>
        </w:rPr>
        <w:t xml:space="preserve"> archivos de</w:t>
      </w:r>
      <w:r w:rsidRPr="00C310AB">
        <w:rPr>
          <w:rFonts w:cs="Arial"/>
          <w:sz w:val="22"/>
          <w:szCs w:val="22"/>
          <w:lang w:val="es-ES"/>
        </w:rPr>
        <w:t xml:space="preserve"> cheques</w:t>
      </w:r>
      <w:r w:rsidR="00487CD0">
        <w:rPr>
          <w:rFonts w:cs="Arial"/>
          <w:sz w:val="22"/>
          <w:szCs w:val="22"/>
          <w:lang w:val="es-ES"/>
        </w:rPr>
        <w:t xml:space="preserve"> al </w:t>
      </w:r>
      <w:r w:rsidR="000D1175">
        <w:rPr>
          <w:rFonts w:cs="Arial"/>
          <w:sz w:val="22"/>
          <w:szCs w:val="22"/>
          <w:lang w:val="es-ES"/>
        </w:rPr>
        <w:t>SICOM</w:t>
      </w:r>
      <w:r w:rsidRPr="00076455">
        <w:rPr>
          <w:rFonts w:cs="Arial"/>
          <w:sz w:val="22"/>
          <w:szCs w:val="22"/>
          <w:lang w:val="es-ES"/>
        </w:rPr>
        <w:t xml:space="preserve"> los </w:t>
      </w:r>
      <w:r w:rsidR="00CB76D5" w:rsidRPr="00076455">
        <w:rPr>
          <w:rFonts w:cs="Arial"/>
          <w:sz w:val="22"/>
          <w:szCs w:val="22"/>
          <w:lang w:val="es-ES"/>
        </w:rPr>
        <w:t>sábados</w:t>
      </w:r>
      <w:r w:rsidRPr="00076455">
        <w:rPr>
          <w:rFonts w:cs="Arial"/>
          <w:sz w:val="22"/>
          <w:szCs w:val="22"/>
          <w:lang w:val="es-ES"/>
        </w:rPr>
        <w:t xml:space="preserve"> en horario de 8:00 a.m. a 2:00 p.m.</w:t>
      </w:r>
      <w:r w:rsidR="00894E46">
        <w:rPr>
          <w:rFonts w:cs="Arial"/>
          <w:sz w:val="22"/>
          <w:szCs w:val="22"/>
          <w:lang w:val="es-ES"/>
        </w:rPr>
        <w:t xml:space="preserve"> </w:t>
      </w:r>
      <w:r w:rsidRPr="00076455">
        <w:rPr>
          <w:rFonts w:cs="Arial"/>
          <w:sz w:val="22"/>
          <w:szCs w:val="22"/>
          <w:lang w:val="es-ES"/>
        </w:rPr>
        <w:t>con fecha del siguiente día hábil</w:t>
      </w:r>
      <w:r w:rsidR="00504F56" w:rsidRPr="00076455">
        <w:rPr>
          <w:rFonts w:cs="Arial"/>
          <w:sz w:val="22"/>
          <w:szCs w:val="22"/>
          <w:lang w:val="es-ES"/>
        </w:rPr>
        <w:t>.</w:t>
      </w:r>
    </w:p>
    <w:p w14:paraId="77CFD7DE" w14:textId="77777777" w:rsidR="001B2CE8" w:rsidRDefault="001B2CE8" w:rsidP="00EC1BEE">
      <w:pPr>
        <w:pStyle w:val="Textoindependiente"/>
        <w:spacing w:after="120" w:line="276" w:lineRule="auto"/>
        <w:ind w:left="1701"/>
        <w:rPr>
          <w:rFonts w:cs="Arial"/>
          <w:sz w:val="22"/>
          <w:szCs w:val="22"/>
          <w:lang w:val="es-ES"/>
        </w:rPr>
      </w:pPr>
    </w:p>
    <w:p w14:paraId="69DD2B5E" w14:textId="2890DA08" w:rsidR="00FD325C" w:rsidRPr="00651BDA" w:rsidRDefault="00FD325C" w:rsidP="008F4072">
      <w:pPr>
        <w:pStyle w:val="Textoindependiente"/>
        <w:numPr>
          <w:ilvl w:val="1"/>
          <w:numId w:val="3"/>
        </w:numPr>
        <w:spacing w:after="120" w:line="276" w:lineRule="auto"/>
        <w:ind w:left="993" w:hanging="567"/>
        <w:rPr>
          <w:rFonts w:cs="Arial"/>
          <w:b/>
          <w:sz w:val="22"/>
          <w:szCs w:val="22"/>
          <w:lang w:val="es-ES"/>
        </w:rPr>
      </w:pPr>
      <w:r w:rsidRPr="00651BDA">
        <w:rPr>
          <w:rFonts w:cs="Arial"/>
          <w:b/>
          <w:sz w:val="22"/>
          <w:szCs w:val="22"/>
          <w:lang w:val="es-ES"/>
        </w:rPr>
        <w:t xml:space="preserve">Asignación de Código para participar en la </w:t>
      </w:r>
      <w:r w:rsidR="004577FD" w:rsidRPr="00651BDA">
        <w:rPr>
          <w:rFonts w:cs="Arial"/>
          <w:b/>
          <w:sz w:val="22"/>
          <w:szCs w:val="22"/>
          <w:lang w:val="es-ES"/>
        </w:rPr>
        <w:t>C</w:t>
      </w:r>
      <w:r w:rsidRPr="00651BDA">
        <w:rPr>
          <w:rFonts w:cs="Arial"/>
          <w:b/>
          <w:sz w:val="22"/>
          <w:szCs w:val="22"/>
          <w:lang w:val="es-ES"/>
        </w:rPr>
        <w:t xml:space="preserve">ompensación de </w:t>
      </w:r>
      <w:r w:rsidR="004577FD" w:rsidRPr="00651BDA">
        <w:rPr>
          <w:rFonts w:cs="Arial"/>
          <w:b/>
          <w:sz w:val="22"/>
          <w:szCs w:val="22"/>
          <w:lang w:val="es-ES"/>
        </w:rPr>
        <w:t>C</w:t>
      </w:r>
      <w:r w:rsidRPr="00651BDA">
        <w:rPr>
          <w:rFonts w:cs="Arial"/>
          <w:b/>
          <w:sz w:val="22"/>
          <w:szCs w:val="22"/>
          <w:lang w:val="es-ES"/>
        </w:rPr>
        <w:t>heques</w:t>
      </w:r>
      <w:r w:rsidR="00EC1BEE">
        <w:rPr>
          <w:rFonts w:cs="Arial"/>
          <w:b/>
          <w:sz w:val="22"/>
          <w:szCs w:val="22"/>
          <w:lang w:val="es-ES"/>
        </w:rPr>
        <w:t>.</w:t>
      </w:r>
    </w:p>
    <w:p w14:paraId="64D59F18" w14:textId="77777777" w:rsidR="00B575F9" w:rsidRPr="005853CD" w:rsidRDefault="00B575F9" w:rsidP="008F4072">
      <w:pPr>
        <w:pStyle w:val="Textoindependiente"/>
        <w:numPr>
          <w:ilvl w:val="2"/>
          <w:numId w:val="3"/>
        </w:numPr>
        <w:spacing w:after="120" w:line="276" w:lineRule="auto"/>
        <w:ind w:left="1701" w:hanging="708"/>
        <w:rPr>
          <w:rFonts w:cs="Arial"/>
          <w:sz w:val="22"/>
          <w:szCs w:val="22"/>
          <w:lang w:val="es-ES"/>
        </w:rPr>
      </w:pPr>
      <w:r w:rsidRPr="005853CD">
        <w:rPr>
          <w:rFonts w:cs="Arial"/>
          <w:sz w:val="22"/>
          <w:szCs w:val="22"/>
          <w:lang w:val="es-ES"/>
        </w:rPr>
        <w:t xml:space="preserve">Las instituciones que se encuentren en </w:t>
      </w:r>
      <w:r w:rsidR="003F3FBF">
        <w:rPr>
          <w:rFonts w:cs="Arial"/>
          <w:sz w:val="22"/>
          <w:szCs w:val="22"/>
          <w:lang w:val="es-ES"/>
        </w:rPr>
        <w:t>Proceso</w:t>
      </w:r>
      <w:r w:rsidRPr="005853CD">
        <w:rPr>
          <w:rFonts w:cs="Arial"/>
          <w:sz w:val="22"/>
          <w:szCs w:val="22"/>
          <w:lang w:val="es-ES"/>
        </w:rPr>
        <w:t xml:space="preserve"> de autorización ante la SSF para</w:t>
      </w:r>
      <w:r w:rsidR="00222464">
        <w:rPr>
          <w:rFonts w:cs="Arial"/>
          <w:sz w:val="22"/>
          <w:szCs w:val="22"/>
          <w:lang w:val="es-ES"/>
        </w:rPr>
        <w:t xml:space="preserve"> constituirse</w:t>
      </w:r>
      <w:r w:rsidR="00222464" w:rsidRPr="00222464">
        <w:rPr>
          <w:rFonts w:cs="Arial"/>
          <w:sz w:val="22"/>
          <w:szCs w:val="22"/>
          <w:lang w:val="es-ES"/>
        </w:rPr>
        <w:t xml:space="preserve"> </w:t>
      </w:r>
      <w:r w:rsidR="00222464" w:rsidRPr="00B53393">
        <w:rPr>
          <w:rFonts w:cs="Arial"/>
          <w:sz w:val="22"/>
          <w:szCs w:val="22"/>
          <w:lang w:val="es-ES"/>
        </w:rPr>
        <w:t xml:space="preserve">como </w:t>
      </w:r>
      <w:r w:rsidR="00B82722">
        <w:rPr>
          <w:rFonts w:cs="Arial"/>
          <w:sz w:val="22"/>
          <w:szCs w:val="22"/>
          <w:lang w:val="es-ES"/>
        </w:rPr>
        <w:t>b</w:t>
      </w:r>
      <w:r w:rsidR="00222464" w:rsidRPr="00B53393">
        <w:rPr>
          <w:rFonts w:cs="Arial"/>
          <w:sz w:val="22"/>
          <w:szCs w:val="22"/>
          <w:lang w:val="es-ES"/>
        </w:rPr>
        <w:t>anco</w:t>
      </w:r>
      <w:r w:rsidR="00222464">
        <w:rPr>
          <w:rFonts w:cs="Arial"/>
          <w:sz w:val="22"/>
          <w:szCs w:val="22"/>
          <w:lang w:val="es-ES"/>
        </w:rPr>
        <w:t>,</w:t>
      </w:r>
      <w:r w:rsidR="00222464" w:rsidRPr="00B53393">
        <w:rPr>
          <w:rFonts w:cs="Arial"/>
          <w:sz w:val="22"/>
          <w:szCs w:val="22"/>
          <w:lang w:val="es-ES"/>
        </w:rPr>
        <w:t xml:space="preserve"> </w:t>
      </w:r>
      <w:r w:rsidR="00B82722">
        <w:rPr>
          <w:rFonts w:cs="Arial"/>
          <w:sz w:val="22"/>
          <w:szCs w:val="22"/>
          <w:lang w:val="es-ES"/>
        </w:rPr>
        <w:t>b</w:t>
      </w:r>
      <w:r w:rsidR="00222464" w:rsidRPr="00B53393">
        <w:rPr>
          <w:rFonts w:cs="Arial"/>
          <w:sz w:val="22"/>
          <w:szCs w:val="22"/>
          <w:lang w:val="es-ES"/>
        </w:rPr>
        <w:t xml:space="preserve">anco </w:t>
      </w:r>
      <w:r w:rsidR="00B82722">
        <w:rPr>
          <w:rFonts w:cs="Arial"/>
          <w:sz w:val="22"/>
          <w:szCs w:val="22"/>
          <w:lang w:val="es-ES"/>
        </w:rPr>
        <w:t>c</w:t>
      </w:r>
      <w:r w:rsidR="00222464" w:rsidRPr="00B53393">
        <w:rPr>
          <w:rFonts w:cs="Arial"/>
          <w:sz w:val="22"/>
          <w:szCs w:val="22"/>
          <w:lang w:val="es-ES"/>
        </w:rPr>
        <w:t xml:space="preserve">ooperativo y </w:t>
      </w:r>
      <w:r w:rsidR="00B82722">
        <w:rPr>
          <w:rFonts w:cs="Arial"/>
          <w:sz w:val="22"/>
          <w:szCs w:val="22"/>
          <w:lang w:val="es-ES"/>
        </w:rPr>
        <w:t>s</w:t>
      </w:r>
      <w:r w:rsidR="00222464" w:rsidRPr="00B53393">
        <w:rPr>
          <w:rFonts w:cs="Arial"/>
          <w:sz w:val="22"/>
          <w:szCs w:val="22"/>
          <w:lang w:val="es-ES"/>
        </w:rPr>
        <w:t xml:space="preserve">ociedad de </w:t>
      </w:r>
      <w:r w:rsidR="00B82722">
        <w:rPr>
          <w:rFonts w:cs="Arial"/>
          <w:sz w:val="22"/>
          <w:szCs w:val="22"/>
          <w:lang w:val="es-ES"/>
        </w:rPr>
        <w:t>a</w:t>
      </w:r>
      <w:r w:rsidR="00222464" w:rsidRPr="00B53393">
        <w:rPr>
          <w:rFonts w:cs="Arial"/>
          <w:sz w:val="22"/>
          <w:szCs w:val="22"/>
          <w:lang w:val="es-ES"/>
        </w:rPr>
        <w:t xml:space="preserve">horro y </w:t>
      </w:r>
      <w:r w:rsidR="00B82722">
        <w:rPr>
          <w:rFonts w:cs="Arial"/>
          <w:sz w:val="22"/>
          <w:szCs w:val="22"/>
          <w:lang w:val="es-ES"/>
        </w:rPr>
        <w:t>c</w:t>
      </w:r>
      <w:r w:rsidR="00222464" w:rsidRPr="00B53393">
        <w:rPr>
          <w:rFonts w:cs="Arial"/>
          <w:sz w:val="22"/>
          <w:szCs w:val="22"/>
          <w:lang w:val="es-ES"/>
        </w:rPr>
        <w:t>rédito para recibir depósitos a la vista retirables por me</w:t>
      </w:r>
      <w:r w:rsidR="00222464" w:rsidRPr="00594CCF">
        <w:rPr>
          <w:rFonts w:cs="Arial"/>
          <w:sz w:val="22"/>
          <w:szCs w:val="22"/>
          <w:lang w:val="es-ES"/>
        </w:rPr>
        <w:t>dio de cheques u otros medios</w:t>
      </w:r>
      <w:r w:rsidR="00CB19B0">
        <w:rPr>
          <w:rFonts w:cs="Arial"/>
          <w:sz w:val="22"/>
          <w:szCs w:val="22"/>
          <w:lang w:val="es-ES"/>
        </w:rPr>
        <w:t>, deberán</w:t>
      </w:r>
      <w:r w:rsidR="00CB19B0" w:rsidRPr="00CB19B0">
        <w:rPr>
          <w:rFonts w:cs="Arial"/>
          <w:sz w:val="22"/>
          <w:szCs w:val="22"/>
          <w:lang w:val="es-ES"/>
        </w:rPr>
        <w:t xml:space="preserve"> </w:t>
      </w:r>
      <w:r w:rsidR="00CB19B0">
        <w:rPr>
          <w:rFonts w:cs="Arial"/>
          <w:sz w:val="22"/>
          <w:szCs w:val="22"/>
          <w:lang w:val="es-ES"/>
        </w:rPr>
        <w:t>presentar solicitud por escrito</w:t>
      </w:r>
      <w:r w:rsidR="00CB19B0" w:rsidRPr="005853CD">
        <w:rPr>
          <w:rFonts w:cs="Arial"/>
          <w:sz w:val="22"/>
          <w:szCs w:val="22"/>
          <w:lang w:val="es-ES"/>
        </w:rPr>
        <w:t xml:space="preserve"> al G</w:t>
      </w:r>
      <w:r w:rsidR="00894E46">
        <w:rPr>
          <w:rFonts w:cs="Arial"/>
          <w:sz w:val="22"/>
          <w:szCs w:val="22"/>
          <w:lang w:val="es-ES"/>
        </w:rPr>
        <w:t>erente</w:t>
      </w:r>
      <w:r w:rsidR="00CB19B0">
        <w:rPr>
          <w:rFonts w:cs="Arial"/>
          <w:sz w:val="22"/>
          <w:szCs w:val="22"/>
          <w:lang w:val="es-ES"/>
        </w:rPr>
        <w:t xml:space="preserve"> informando que se encuentran en </w:t>
      </w:r>
      <w:r w:rsidR="00B82722">
        <w:rPr>
          <w:rFonts w:cs="Arial"/>
          <w:sz w:val="22"/>
          <w:szCs w:val="22"/>
          <w:lang w:val="es-ES"/>
        </w:rPr>
        <w:t xml:space="preserve">el </w:t>
      </w:r>
      <w:r w:rsidR="00CB19B0">
        <w:rPr>
          <w:rFonts w:cs="Arial"/>
          <w:sz w:val="22"/>
          <w:szCs w:val="22"/>
          <w:lang w:val="es-ES"/>
        </w:rPr>
        <w:t xml:space="preserve">proceso de autorización antes mencionado y por tanto solicitan la </w:t>
      </w:r>
      <w:r w:rsidR="00CB19B0" w:rsidRPr="005853CD">
        <w:rPr>
          <w:rFonts w:cs="Arial"/>
          <w:sz w:val="22"/>
          <w:szCs w:val="22"/>
          <w:lang w:val="es-ES"/>
        </w:rPr>
        <w:t>asignación del código</w:t>
      </w:r>
      <w:r w:rsidR="00CB19B0">
        <w:rPr>
          <w:rFonts w:cs="Arial"/>
          <w:sz w:val="22"/>
          <w:szCs w:val="22"/>
          <w:lang w:val="es-ES"/>
        </w:rPr>
        <w:t xml:space="preserve"> de compensación,</w:t>
      </w:r>
      <w:r w:rsidR="00CB19B0" w:rsidRPr="005853CD">
        <w:rPr>
          <w:rFonts w:cs="Arial"/>
          <w:sz w:val="22"/>
          <w:szCs w:val="22"/>
          <w:lang w:val="es-ES"/>
        </w:rPr>
        <w:t xml:space="preserve"> </w:t>
      </w:r>
      <w:r w:rsidR="00CB19B0">
        <w:rPr>
          <w:rFonts w:cs="Arial"/>
          <w:sz w:val="22"/>
          <w:szCs w:val="22"/>
          <w:lang w:val="es-ES"/>
        </w:rPr>
        <w:t>acompañada del</w:t>
      </w:r>
      <w:r w:rsidR="00CB19B0" w:rsidRPr="005853CD">
        <w:rPr>
          <w:rFonts w:cs="Arial"/>
          <w:sz w:val="22"/>
          <w:szCs w:val="22"/>
          <w:lang w:val="es-ES"/>
        </w:rPr>
        <w:t xml:space="preserve"> documento </w:t>
      </w:r>
      <w:r w:rsidR="00CB19B0">
        <w:rPr>
          <w:rFonts w:cs="Arial"/>
          <w:sz w:val="22"/>
          <w:szCs w:val="22"/>
          <w:lang w:val="es-ES"/>
        </w:rPr>
        <w:t>que evidencie el inicio de la g</w:t>
      </w:r>
      <w:r w:rsidR="00CB19B0" w:rsidRPr="005853CD">
        <w:rPr>
          <w:rFonts w:cs="Arial"/>
          <w:sz w:val="22"/>
          <w:szCs w:val="22"/>
          <w:lang w:val="es-ES"/>
        </w:rPr>
        <w:t xml:space="preserve">estión </w:t>
      </w:r>
      <w:r w:rsidR="00CB19B0">
        <w:rPr>
          <w:rFonts w:cs="Arial"/>
          <w:sz w:val="22"/>
          <w:szCs w:val="22"/>
          <w:lang w:val="es-ES"/>
        </w:rPr>
        <w:t>ante</w:t>
      </w:r>
      <w:r w:rsidR="00CB19B0" w:rsidRPr="005853CD">
        <w:rPr>
          <w:rFonts w:cs="Arial"/>
          <w:sz w:val="22"/>
          <w:szCs w:val="22"/>
          <w:lang w:val="es-ES"/>
        </w:rPr>
        <w:t xml:space="preserve"> la SSF</w:t>
      </w:r>
      <w:r w:rsidR="00CB19B0">
        <w:rPr>
          <w:rFonts w:cs="Arial"/>
          <w:sz w:val="22"/>
          <w:szCs w:val="22"/>
          <w:lang w:val="es-ES"/>
        </w:rPr>
        <w:t>.</w:t>
      </w:r>
    </w:p>
    <w:p w14:paraId="724555C6" w14:textId="77777777" w:rsidR="0036310B" w:rsidRPr="005853CD" w:rsidRDefault="00CB19B0" w:rsidP="008F4072">
      <w:pPr>
        <w:pStyle w:val="Textoindependiente"/>
        <w:numPr>
          <w:ilvl w:val="2"/>
          <w:numId w:val="3"/>
        </w:numPr>
        <w:spacing w:after="120" w:line="276" w:lineRule="auto"/>
        <w:ind w:left="1701" w:hanging="708"/>
        <w:rPr>
          <w:rFonts w:cs="Arial"/>
          <w:sz w:val="22"/>
          <w:szCs w:val="22"/>
          <w:lang w:val="es-ES"/>
        </w:rPr>
      </w:pPr>
      <w:r>
        <w:rPr>
          <w:rFonts w:cs="Arial"/>
          <w:sz w:val="22"/>
          <w:szCs w:val="22"/>
          <w:lang w:val="es-ES"/>
        </w:rPr>
        <w:t>El G</w:t>
      </w:r>
      <w:r w:rsidR="00894E46">
        <w:rPr>
          <w:rFonts w:cs="Arial"/>
          <w:sz w:val="22"/>
          <w:szCs w:val="22"/>
          <w:lang w:val="es-ES"/>
        </w:rPr>
        <w:t>erente</w:t>
      </w:r>
      <w:r>
        <w:rPr>
          <w:rFonts w:cs="Arial"/>
          <w:sz w:val="22"/>
          <w:szCs w:val="22"/>
          <w:lang w:val="es-ES"/>
        </w:rPr>
        <w:t xml:space="preserve"> comunicará el </w:t>
      </w:r>
      <w:r w:rsidR="00B575F9" w:rsidRPr="001C606C">
        <w:rPr>
          <w:rFonts w:cs="Arial"/>
          <w:sz w:val="22"/>
          <w:szCs w:val="22"/>
          <w:lang w:val="es-ES"/>
        </w:rPr>
        <w:t xml:space="preserve">código </w:t>
      </w:r>
      <w:r>
        <w:rPr>
          <w:rFonts w:cs="Arial"/>
          <w:sz w:val="22"/>
          <w:szCs w:val="22"/>
          <w:lang w:val="es-ES"/>
        </w:rPr>
        <w:t>para participar en el proceso de la compensación de cheques</w:t>
      </w:r>
      <w:r w:rsidR="00B575F9" w:rsidRPr="001C606C">
        <w:rPr>
          <w:rFonts w:cs="Arial"/>
          <w:sz w:val="22"/>
          <w:szCs w:val="22"/>
          <w:lang w:val="es-ES"/>
        </w:rPr>
        <w:t>, vía correo electrónico a más tardar dentro de los 5 días hábiles siguientes a la fecha de presentación de la solicitud</w:t>
      </w:r>
      <w:r w:rsidR="0036310B" w:rsidRPr="001C606C">
        <w:rPr>
          <w:rFonts w:cs="Arial"/>
          <w:sz w:val="22"/>
          <w:szCs w:val="22"/>
          <w:lang w:val="es-ES"/>
        </w:rPr>
        <w:t>; así como las especificaciones técnicas requeridas para el desarrollo de la interconexión</w:t>
      </w:r>
      <w:r w:rsidR="00061AE0" w:rsidRPr="001C606C">
        <w:rPr>
          <w:rFonts w:cs="Arial"/>
          <w:sz w:val="22"/>
          <w:szCs w:val="22"/>
          <w:lang w:val="es-ES"/>
        </w:rPr>
        <w:t xml:space="preserve"> del Sistema del Participante con el </w:t>
      </w:r>
      <w:r w:rsidR="000D1175">
        <w:rPr>
          <w:rFonts w:cs="Arial"/>
          <w:sz w:val="22"/>
          <w:szCs w:val="22"/>
          <w:lang w:val="es-ES"/>
        </w:rPr>
        <w:t>SICOM</w:t>
      </w:r>
      <w:r w:rsidR="00061AE0" w:rsidRPr="001C606C">
        <w:rPr>
          <w:rFonts w:cs="Arial"/>
          <w:sz w:val="22"/>
          <w:szCs w:val="22"/>
          <w:lang w:val="es-ES"/>
        </w:rPr>
        <w:t>.</w:t>
      </w:r>
    </w:p>
    <w:p w14:paraId="68F88902" w14:textId="77777777" w:rsidR="00B575F9" w:rsidRPr="004863DC" w:rsidRDefault="00B575F9" w:rsidP="008F4072">
      <w:pPr>
        <w:pStyle w:val="Textoindependiente"/>
        <w:numPr>
          <w:ilvl w:val="2"/>
          <w:numId w:val="3"/>
        </w:numPr>
        <w:spacing w:after="120" w:line="276" w:lineRule="auto"/>
        <w:ind w:left="1701" w:hanging="708"/>
        <w:rPr>
          <w:rFonts w:cs="Arial"/>
          <w:sz w:val="22"/>
          <w:szCs w:val="22"/>
          <w:lang w:val="es-ES"/>
        </w:rPr>
      </w:pPr>
      <w:r w:rsidRPr="000F6316">
        <w:rPr>
          <w:rFonts w:cs="Arial"/>
          <w:sz w:val="22"/>
          <w:szCs w:val="22"/>
          <w:lang w:val="es-ES"/>
        </w:rPr>
        <w:t xml:space="preserve">Cuando un Participante haya finalizado el </w:t>
      </w:r>
      <w:r w:rsidR="00EB4151" w:rsidRPr="000F6316">
        <w:rPr>
          <w:rFonts w:cs="Arial"/>
          <w:sz w:val="22"/>
          <w:szCs w:val="22"/>
          <w:lang w:val="es-ES"/>
        </w:rPr>
        <w:t>p</w:t>
      </w:r>
      <w:r w:rsidR="003F3FBF" w:rsidRPr="000F6316">
        <w:rPr>
          <w:rFonts w:cs="Arial"/>
          <w:sz w:val="22"/>
          <w:szCs w:val="22"/>
          <w:lang w:val="es-ES"/>
        </w:rPr>
        <w:t>roceso</w:t>
      </w:r>
      <w:r w:rsidRPr="005201F1">
        <w:rPr>
          <w:rFonts w:cs="Arial"/>
          <w:sz w:val="22"/>
          <w:szCs w:val="22"/>
          <w:lang w:val="es-ES"/>
        </w:rPr>
        <w:t xml:space="preserve"> con la SSF y no sea autorizado o deje de operar en la Compensación de Cheques, se inhabilitará el código de compensación </w:t>
      </w:r>
      <w:r w:rsidR="0014019C" w:rsidRPr="005201F1">
        <w:rPr>
          <w:rFonts w:cs="Arial"/>
          <w:sz w:val="22"/>
          <w:szCs w:val="22"/>
          <w:lang w:val="es-ES"/>
        </w:rPr>
        <w:t>y no será</w:t>
      </w:r>
      <w:r w:rsidRPr="005201F1">
        <w:rPr>
          <w:rFonts w:cs="Arial"/>
          <w:sz w:val="22"/>
          <w:szCs w:val="22"/>
          <w:lang w:val="es-ES"/>
        </w:rPr>
        <w:t xml:space="preserve"> reasignado a otro Participante.</w:t>
      </w:r>
    </w:p>
    <w:p w14:paraId="21AD0A23" w14:textId="77777777" w:rsidR="000F6316" w:rsidRDefault="000F6316" w:rsidP="008F4072">
      <w:pPr>
        <w:pStyle w:val="Textoindependiente"/>
        <w:numPr>
          <w:ilvl w:val="2"/>
          <w:numId w:val="3"/>
        </w:numPr>
        <w:spacing w:after="120" w:line="276" w:lineRule="auto"/>
        <w:ind w:left="1701" w:hanging="708"/>
        <w:rPr>
          <w:rFonts w:cs="Arial"/>
          <w:sz w:val="22"/>
          <w:szCs w:val="22"/>
          <w:lang w:val="es-ES"/>
        </w:rPr>
      </w:pPr>
      <w:r w:rsidRPr="004863DC">
        <w:rPr>
          <w:rFonts w:cs="Arial"/>
          <w:sz w:val="22"/>
          <w:szCs w:val="22"/>
          <w:lang w:val="es-ES"/>
        </w:rPr>
        <w:t>Cuando un Participante modifique su razón social</w:t>
      </w:r>
      <w:r>
        <w:rPr>
          <w:rFonts w:cs="Arial"/>
          <w:sz w:val="22"/>
          <w:szCs w:val="22"/>
          <w:lang w:val="es-ES"/>
        </w:rPr>
        <w:t xml:space="preserve"> se le asignará un nuevo código para participar en </w:t>
      </w:r>
      <w:r w:rsidR="005201F1">
        <w:rPr>
          <w:rFonts w:cs="Arial"/>
          <w:sz w:val="22"/>
          <w:szCs w:val="22"/>
          <w:lang w:val="es-ES"/>
        </w:rPr>
        <w:t>el proceso de</w:t>
      </w:r>
      <w:r>
        <w:rPr>
          <w:rFonts w:cs="Arial"/>
          <w:sz w:val="22"/>
          <w:szCs w:val="22"/>
          <w:lang w:val="es-ES"/>
        </w:rPr>
        <w:t xml:space="preserve"> compensación</w:t>
      </w:r>
      <w:r w:rsidR="005201F1">
        <w:rPr>
          <w:rFonts w:cs="Arial"/>
          <w:sz w:val="22"/>
          <w:szCs w:val="22"/>
          <w:lang w:val="es-ES"/>
        </w:rPr>
        <w:t>.</w:t>
      </w:r>
      <w:r>
        <w:rPr>
          <w:rFonts w:cs="Arial"/>
          <w:sz w:val="22"/>
          <w:szCs w:val="22"/>
          <w:lang w:val="es-ES"/>
        </w:rPr>
        <w:t xml:space="preserve"> </w:t>
      </w:r>
    </w:p>
    <w:p w14:paraId="66EBA2B6" w14:textId="77777777" w:rsidR="0085147A" w:rsidRDefault="0085147A" w:rsidP="008D1D0D">
      <w:pPr>
        <w:pStyle w:val="Textoindependiente"/>
        <w:spacing w:after="120" w:line="276" w:lineRule="auto"/>
        <w:ind w:left="1701"/>
        <w:rPr>
          <w:rFonts w:cs="Arial"/>
          <w:sz w:val="22"/>
          <w:szCs w:val="22"/>
          <w:lang w:val="es-ES"/>
        </w:rPr>
      </w:pPr>
    </w:p>
    <w:p w14:paraId="46EB521D" w14:textId="7D7C34CB" w:rsidR="00B95B38" w:rsidRPr="00A17028" w:rsidRDefault="009E120D" w:rsidP="008F4072">
      <w:pPr>
        <w:pStyle w:val="Textoindependiente"/>
        <w:numPr>
          <w:ilvl w:val="1"/>
          <w:numId w:val="3"/>
        </w:numPr>
        <w:spacing w:after="120" w:line="276" w:lineRule="auto"/>
        <w:ind w:left="993" w:hanging="567"/>
        <w:rPr>
          <w:rFonts w:cs="Arial"/>
          <w:b/>
          <w:bCs/>
          <w:sz w:val="22"/>
          <w:szCs w:val="22"/>
        </w:rPr>
      </w:pPr>
      <w:r w:rsidRPr="00A17028">
        <w:rPr>
          <w:rFonts w:cs="Arial"/>
          <w:b/>
          <w:color w:val="000000"/>
          <w:sz w:val="22"/>
          <w:szCs w:val="22"/>
        </w:rPr>
        <w:lastRenderedPageBreak/>
        <w:t>Requisitos</w:t>
      </w:r>
      <w:r w:rsidR="00F45642" w:rsidRPr="00A17028">
        <w:rPr>
          <w:rFonts w:cs="Arial"/>
          <w:b/>
          <w:color w:val="000000"/>
          <w:sz w:val="22"/>
          <w:szCs w:val="22"/>
        </w:rPr>
        <w:t xml:space="preserve"> </w:t>
      </w:r>
      <w:r w:rsidR="00E45A14" w:rsidRPr="00A17028">
        <w:rPr>
          <w:rFonts w:cs="Arial"/>
          <w:b/>
          <w:color w:val="000000"/>
          <w:sz w:val="22"/>
          <w:szCs w:val="22"/>
        </w:rPr>
        <w:t xml:space="preserve">y proceso </w:t>
      </w:r>
      <w:r w:rsidR="008A7A46" w:rsidRPr="00A17028">
        <w:rPr>
          <w:rFonts w:cs="Arial"/>
          <w:b/>
          <w:color w:val="000000"/>
          <w:sz w:val="22"/>
          <w:szCs w:val="22"/>
        </w:rPr>
        <w:t>para la</w:t>
      </w:r>
      <w:r w:rsidR="006463BA" w:rsidRPr="00A17028">
        <w:rPr>
          <w:rFonts w:cs="Arial"/>
          <w:b/>
          <w:color w:val="000000"/>
          <w:sz w:val="22"/>
          <w:szCs w:val="22"/>
        </w:rPr>
        <w:t xml:space="preserve"> participación en la </w:t>
      </w:r>
      <w:r w:rsidR="004577FD" w:rsidRPr="00A17028">
        <w:rPr>
          <w:rFonts w:cs="Arial"/>
          <w:b/>
          <w:color w:val="000000"/>
          <w:sz w:val="22"/>
          <w:szCs w:val="22"/>
        </w:rPr>
        <w:t>Compensación de Cheques</w:t>
      </w:r>
      <w:r w:rsidR="004A5995">
        <w:rPr>
          <w:rFonts w:cs="Arial"/>
          <w:b/>
          <w:color w:val="000000"/>
          <w:sz w:val="22"/>
          <w:szCs w:val="22"/>
        </w:rPr>
        <w:t>.</w:t>
      </w:r>
    </w:p>
    <w:p w14:paraId="4CB9F029" w14:textId="77777777" w:rsidR="00E45A14" w:rsidRDefault="008A7A46" w:rsidP="008F4072">
      <w:pPr>
        <w:pStyle w:val="Textoindependiente"/>
        <w:numPr>
          <w:ilvl w:val="2"/>
          <w:numId w:val="3"/>
        </w:numPr>
        <w:spacing w:after="120" w:line="276" w:lineRule="auto"/>
        <w:ind w:left="1701" w:hanging="708"/>
        <w:rPr>
          <w:rFonts w:cs="Arial"/>
          <w:sz w:val="22"/>
          <w:szCs w:val="22"/>
          <w:lang w:val="es-ES"/>
        </w:rPr>
      </w:pPr>
      <w:r w:rsidRPr="005853CD">
        <w:rPr>
          <w:rFonts w:cs="Arial"/>
          <w:sz w:val="22"/>
          <w:szCs w:val="22"/>
          <w:lang w:val="es-ES"/>
        </w:rPr>
        <w:t xml:space="preserve">Podrán ser </w:t>
      </w:r>
      <w:r w:rsidR="00894E46">
        <w:rPr>
          <w:rFonts w:cs="Arial"/>
          <w:sz w:val="22"/>
          <w:szCs w:val="22"/>
          <w:lang w:val="es-ES"/>
        </w:rPr>
        <w:t>P</w:t>
      </w:r>
      <w:r w:rsidRPr="005853CD">
        <w:rPr>
          <w:rFonts w:cs="Arial"/>
          <w:sz w:val="22"/>
          <w:szCs w:val="22"/>
          <w:lang w:val="es-ES"/>
        </w:rPr>
        <w:t>articipantes de la Compensación de Cheques</w:t>
      </w:r>
      <w:r w:rsidR="00165720">
        <w:rPr>
          <w:rFonts w:cs="Arial"/>
          <w:sz w:val="22"/>
          <w:szCs w:val="22"/>
          <w:lang w:val="es-ES"/>
        </w:rPr>
        <w:t>, aquellas Instituciones que</w:t>
      </w:r>
      <w:r w:rsidR="000D23DC">
        <w:rPr>
          <w:rFonts w:cs="Arial"/>
          <w:sz w:val="22"/>
          <w:szCs w:val="22"/>
          <w:lang w:val="es-ES"/>
        </w:rPr>
        <w:t xml:space="preserve"> cumplan los siguientes requerimientos</w:t>
      </w:r>
      <w:r w:rsidR="00E45A14">
        <w:rPr>
          <w:rFonts w:cs="Arial"/>
          <w:sz w:val="22"/>
          <w:szCs w:val="22"/>
          <w:lang w:val="es-ES"/>
        </w:rPr>
        <w:t>:</w:t>
      </w:r>
    </w:p>
    <w:p w14:paraId="143F35A1" w14:textId="77777777" w:rsidR="00165720" w:rsidRDefault="00165720" w:rsidP="008F4072">
      <w:pPr>
        <w:pStyle w:val="Textoindependiente"/>
        <w:numPr>
          <w:ilvl w:val="3"/>
          <w:numId w:val="3"/>
        </w:numPr>
        <w:spacing w:after="120" w:line="276" w:lineRule="auto"/>
        <w:ind w:left="2694" w:hanging="993"/>
        <w:rPr>
          <w:rFonts w:cs="Arial"/>
          <w:sz w:val="22"/>
          <w:szCs w:val="22"/>
          <w:lang w:val="es-ES"/>
        </w:rPr>
      </w:pPr>
      <w:r>
        <w:rPr>
          <w:rFonts w:cs="Arial"/>
          <w:sz w:val="22"/>
          <w:szCs w:val="22"/>
          <w:lang w:val="es-ES"/>
        </w:rPr>
        <w:t xml:space="preserve">Tengan Cuenta de Depósitos en </w:t>
      </w:r>
      <w:r w:rsidR="00BB5EC5">
        <w:rPr>
          <w:rFonts w:cs="Arial"/>
          <w:sz w:val="22"/>
          <w:szCs w:val="22"/>
          <w:lang w:val="es-ES"/>
        </w:rPr>
        <w:t>el BCR</w:t>
      </w:r>
      <w:r>
        <w:rPr>
          <w:rFonts w:cs="Arial"/>
          <w:sz w:val="22"/>
          <w:szCs w:val="22"/>
          <w:lang w:val="es-ES"/>
        </w:rPr>
        <w:t>.</w:t>
      </w:r>
    </w:p>
    <w:p w14:paraId="57F92812" w14:textId="77777777" w:rsidR="00E45A14" w:rsidRDefault="00165720" w:rsidP="008F4072">
      <w:pPr>
        <w:pStyle w:val="Textoindependiente"/>
        <w:numPr>
          <w:ilvl w:val="3"/>
          <w:numId w:val="3"/>
        </w:numPr>
        <w:spacing w:after="120" w:line="276" w:lineRule="auto"/>
        <w:ind w:left="2694" w:hanging="993"/>
        <w:rPr>
          <w:rFonts w:cs="Arial"/>
          <w:sz w:val="22"/>
          <w:szCs w:val="22"/>
          <w:lang w:val="es-ES"/>
        </w:rPr>
      </w:pPr>
      <w:r>
        <w:rPr>
          <w:rFonts w:cs="Arial"/>
          <w:sz w:val="22"/>
          <w:szCs w:val="22"/>
          <w:lang w:val="es-ES"/>
        </w:rPr>
        <w:t>Hayan sido</w:t>
      </w:r>
      <w:r w:rsidR="008A7A46" w:rsidRPr="00E45A14">
        <w:rPr>
          <w:rFonts w:cs="Arial"/>
          <w:sz w:val="22"/>
          <w:szCs w:val="22"/>
          <w:lang w:val="es-ES"/>
        </w:rPr>
        <w:t xml:space="preserve"> autorizadas por la SSF para operar como </w:t>
      </w:r>
      <w:r w:rsidR="00BB5EC5">
        <w:rPr>
          <w:rFonts w:cs="Arial"/>
          <w:sz w:val="22"/>
          <w:szCs w:val="22"/>
          <w:lang w:val="es-ES"/>
        </w:rPr>
        <w:t>b</w:t>
      </w:r>
      <w:r w:rsidR="008A7A46" w:rsidRPr="00E45A14">
        <w:rPr>
          <w:rFonts w:cs="Arial"/>
          <w:sz w:val="22"/>
          <w:szCs w:val="22"/>
          <w:lang w:val="es-ES"/>
        </w:rPr>
        <w:t>anco,</w:t>
      </w:r>
      <w:r w:rsidR="00717D3A">
        <w:rPr>
          <w:rFonts w:cs="Arial"/>
          <w:sz w:val="22"/>
          <w:szCs w:val="22"/>
          <w:lang w:val="es-ES"/>
        </w:rPr>
        <w:t xml:space="preserve"> </w:t>
      </w:r>
      <w:r w:rsidR="00BB5EC5">
        <w:rPr>
          <w:rFonts w:cs="Arial"/>
          <w:sz w:val="22"/>
          <w:szCs w:val="22"/>
          <w:lang w:val="es-ES"/>
        </w:rPr>
        <w:t>b</w:t>
      </w:r>
      <w:r w:rsidR="00717D3A">
        <w:rPr>
          <w:rFonts w:cs="Arial"/>
          <w:sz w:val="22"/>
          <w:szCs w:val="22"/>
          <w:lang w:val="es-ES"/>
        </w:rPr>
        <w:t xml:space="preserve">anco </w:t>
      </w:r>
      <w:r w:rsidR="00BB5EC5">
        <w:rPr>
          <w:rFonts w:cs="Arial"/>
          <w:sz w:val="22"/>
          <w:szCs w:val="22"/>
          <w:lang w:val="es-ES"/>
        </w:rPr>
        <w:t>c</w:t>
      </w:r>
      <w:r w:rsidR="00717D3A">
        <w:rPr>
          <w:rFonts w:cs="Arial"/>
          <w:sz w:val="22"/>
          <w:szCs w:val="22"/>
          <w:lang w:val="es-ES"/>
        </w:rPr>
        <w:t xml:space="preserve">ooperativo o </w:t>
      </w:r>
      <w:r w:rsidR="00BB5EC5">
        <w:rPr>
          <w:rFonts w:cs="Arial"/>
          <w:sz w:val="22"/>
          <w:szCs w:val="22"/>
          <w:lang w:val="es-ES"/>
        </w:rPr>
        <w:t>s</w:t>
      </w:r>
      <w:r w:rsidR="00717D3A">
        <w:rPr>
          <w:rFonts w:cs="Arial"/>
          <w:sz w:val="22"/>
          <w:szCs w:val="22"/>
          <w:lang w:val="es-ES"/>
        </w:rPr>
        <w:t xml:space="preserve">ociedad de </w:t>
      </w:r>
      <w:r w:rsidR="00BB5EC5">
        <w:rPr>
          <w:rFonts w:cs="Arial"/>
          <w:sz w:val="22"/>
          <w:szCs w:val="22"/>
          <w:lang w:val="es-ES"/>
        </w:rPr>
        <w:t>a</w:t>
      </w:r>
      <w:r w:rsidR="00717D3A">
        <w:rPr>
          <w:rFonts w:cs="Arial"/>
          <w:sz w:val="22"/>
          <w:szCs w:val="22"/>
          <w:lang w:val="es-ES"/>
        </w:rPr>
        <w:t xml:space="preserve">horro y </w:t>
      </w:r>
      <w:r w:rsidR="00BB5EC5">
        <w:rPr>
          <w:rFonts w:cs="Arial"/>
          <w:sz w:val="22"/>
          <w:szCs w:val="22"/>
          <w:lang w:val="es-ES"/>
        </w:rPr>
        <w:t>c</w:t>
      </w:r>
      <w:r w:rsidR="00717D3A">
        <w:rPr>
          <w:rFonts w:cs="Arial"/>
          <w:sz w:val="22"/>
          <w:szCs w:val="22"/>
          <w:lang w:val="es-ES"/>
        </w:rPr>
        <w:t>rédito,</w:t>
      </w:r>
      <w:r w:rsidR="008A7A46" w:rsidRPr="00E45A14">
        <w:rPr>
          <w:rFonts w:cs="Arial"/>
          <w:sz w:val="22"/>
          <w:szCs w:val="22"/>
          <w:lang w:val="es-ES"/>
        </w:rPr>
        <w:t xml:space="preserve"> para recibir depósitos a la vista retirables por medio de cheques u otros medios.</w:t>
      </w:r>
    </w:p>
    <w:p w14:paraId="0C83186D" w14:textId="210247DC" w:rsidR="008A7A46" w:rsidRPr="00E45A14" w:rsidRDefault="00165720" w:rsidP="008F4072">
      <w:pPr>
        <w:pStyle w:val="Textoindependiente"/>
        <w:numPr>
          <w:ilvl w:val="3"/>
          <w:numId w:val="3"/>
        </w:numPr>
        <w:spacing w:after="120" w:line="276" w:lineRule="auto"/>
        <w:ind w:left="2694" w:hanging="993"/>
        <w:rPr>
          <w:rFonts w:cs="Arial"/>
          <w:sz w:val="22"/>
          <w:szCs w:val="22"/>
          <w:lang w:val="es-ES"/>
        </w:rPr>
      </w:pPr>
      <w:r>
        <w:rPr>
          <w:rFonts w:cs="Arial"/>
          <w:sz w:val="22"/>
          <w:szCs w:val="22"/>
          <w:lang w:val="es-ES"/>
        </w:rPr>
        <w:t>Hayan</w:t>
      </w:r>
      <w:r w:rsidR="00E45A14">
        <w:rPr>
          <w:rFonts w:cs="Arial"/>
          <w:sz w:val="22"/>
          <w:szCs w:val="22"/>
          <w:lang w:val="es-ES"/>
        </w:rPr>
        <w:t xml:space="preserve"> finalizado con</w:t>
      </w:r>
      <w:r w:rsidR="008A7A46" w:rsidRPr="00E45A14">
        <w:rPr>
          <w:rFonts w:cs="Arial"/>
          <w:sz w:val="22"/>
          <w:szCs w:val="22"/>
          <w:lang w:val="es-ES"/>
        </w:rPr>
        <w:t xml:space="preserve"> la fase de pruebas de interconexión con su sistema y el </w:t>
      </w:r>
      <w:r w:rsidR="000D1175">
        <w:rPr>
          <w:rFonts w:cs="Arial"/>
          <w:sz w:val="22"/>
          <w:szCs w:val="22"/>
          <w:lang w:val="es-ES"/>
        </w:rPr>
        <w:t>SICOM</w:t>
      </w:r>
      <w:r w:rsidR="00BB5EC5">
        <w:rPr>
          <w:rFonts w:cs="Arial"/>
          <w:sz w:val="22"/>
          <w:szCs w:val="22"/>
          <w:lang w:val="es-ES"/>
        </w:rPr>
        <w:t xml:space="preserve"> y se les haya</w:t>
      </w:r>
      <w:r w:rsidR="00E73E48" w:rsidRPr="00E45A14">
        <w:rPr>
          <w:rFonts w:cs="Arial"/>
          <w:sz w:val="22"/>
          <w:szCs w:val="22"/>
          <w:lang w:val="es-ES"/>
        </w:rPr>
        <w:t xml:space="preserve"> extend</w:t>
      </w:r>
      <w:r w:rsidR="00BB5EC5">
        <w:rPr>
          <w:rFonts w:cs="Arial"/>
          <w:sz w:val="22"/>
          <w:szCs w:val="22"/>
          <w:lang w:val="es-ES"/>
        </w:rPr>
        <w:t>ido</w:t>
      </w:r>
      <w:r w:rsidR="008A7A46" w:rsidRPr="00E45A14">
        <w:rPr>
          <w:rFonts w:cs="Arial"/>
          <w:sz w:val="22"/>
          <w:szCs w:val="22"/>
          <w:lang w:val="es-ES"/>
        </w:rPr>
        <w:t xml:space="preserve"> </w:t>
      </w:r>
      <w:r w:rsidR="00BB5EC5">
        <w:rPr>
          <w:rFonts w:cs="Arial"/>
          <w:sz w:val="22"/>
          <w:szCs w:val="22"/>
          <w:lang w:val="es-ES"/>
        </w:rPr>
        <w:t>la</w:t>
      </w:r>
      <w:r w:rsidR="008A7A46" w:rsidRPr="00E45A14">
        <w:rPr>
          <w:rFonts w:cs="Arial"/>
          <w:sz w:val="22"/>
          <w:szCs w:val="22"/>
          <w:lang w:val="es-ES"/>
        </w:rPr>
        <w:t xml:space="preserve"> certificación</w:t>
      </w:r>
      <w:r w:rsidR="00843898">
        <w:rPr>
          <w:rFonts w:cs="Arial"/>
          <w:sz w:val="22"/>
          <w:szCs w:val="22"/>
          <w:lang w:val="es-ES"/>
        </w:rPr>
        <w:t xml:space="preserve"> </w:t>
      </w:r>
      <w:bookmarkStart w:id="19" w:name="_Hlk19803867"/>
      <w:r w:rsidR="00843898">
        <w:rPr>
          <w:rFonts w:cs="Arial"/>
          <w:sz w:val="22"/>
          <w:szCs w:val="22"/>
          <w:lang w:val="es-ES"/>
        </w:rPr>
        <w:t xml:space="preserve">(incluirá </w:t>
      </w:r>
      <w:r w:rsidR="008737C9">
        <w:rPr>
          <w:rFonts w:cs="Arial"/>
          <w:sz w:val="22"/>
          <w:szCs w:val="22"/>
          <w:lang w:val="es-ES"/>
        </w:rPr>
        <w:t>el uso del Módulo PO</w:t>
      </w:r>
      <w:r w:rsidR="00F9657C">
        <w:rPr>
          <w:rFonts w:cs="Arial"/>
          <w:sz w:val="22"/>
          <w:szCs w:val="22"/>
          <w:lang w:val="es-ES"/>
        </w:rPr>
        <w:t>, como Plan de Contingencia,</w:t>
      </w:r>
      <w:r w:rsidR="00843898">
        <w:rPr>
          <w:rFonts w:cs="Arial"/>
          <w:sz w:val="22"/>
          <w:szCs w:val="22"/>
          <w:lang w:val="es-ES"/>
        </w:rPr>
        <w:t xml:space="preserve"> </w:t>
      </w:r>
      <w:r w:rsidR="00CB76D5">
        <w:rPr>
          <w:rFonts w:cs="Arial"/>
          <w:sz w:val="22"/>
          <w:szCs w:val="22"/>
          <w:lang w:val="es-ES"/>
        </w:rPr>
        <w:t>de acuerdo con</w:t>
      </w:r>
      <w:r w:rsidR="00843898">
        <w:rPr>
          <w:rFonts w:cs="Arial"/>
          <w:sz w:val="22"/>
          <w:szCs w:val="22"/>
          <w:lang w:val="es-ES"/>
        </w:rPr>
        <w:t xml:space="preserve"> lo establecido en numeral 5.6.</w:t>
      </w:r>
      <w:r w:rsidR="002A47FA">
        <w:rPr>
          <w:rFonts w:cs="Arial"/>
          <w:sz w:val="22"/>
          <w:szCs w:val="22"/>
          <w:lang w:val="es-ES"/>
        </w:rPr>
        <w:t>10</w:t>
      </w:r>
      <w:r w:rsidR="0014019C">
        <w:rPr>
          <w:rFonts w:cs="Arial"/>
          <w:sz w:val="22"/>
          <w:szCs w:val="22"/>
          <w:lang w:val="es-ES"/>
        </w:rPr>
        <w:t xml:space="preserve">) </w:t>
      </w:r>
      <w:r w:rsidR="0014019C" w:rsidRPr="00E45A14">
        <w:rPr>
          <w:rFonts w:cs="Arial"/>
          <w:sz w:val="22"/>
          <w:szCs w:val="22"/>
          <w:lang w:val="es-ES"/>
        </w:rPr>
        <w:t>que</w:t>
      </w:r>
      <w:r w:rsidR="008A7A46" w:rsidRPr="00E45A14">
        <w:rPr>
          <w:rFonts w:cs="Arial"/>
          <w:sz w:val="22"/>
          <w:szCs w:val="22"/>
          <w:lang w:val="es-ES"/>
        </w:rPr>
        <w:t xml:space="preserve"> evidencie que se ha culminado satisfactoriamente esta fase.</w:t>
      </w:r>
      <w:bookmarkEnd w:id="19"/>
    </w:p>
    <w:p w14:paraId="1C4CD7EE" w14:textId="34B99D1A" w:rsidR="004E4652" w:rsidRPr="005853CD" w:rsidRDefault="00EC575B" w:rsidP="008F4072">
      <w:pPr>
        <w:pStyle w:val="Textoindependiente"/>
        <w:numPr>
          <w:ilvl w:val="2"/>
          <w:numId w:val="3"/>
        </w:numPr>
        <w:spacing w:after="120" w:line="276" w:lineRule="auto"/>
        <w:ind w:left="1701" w:hanging="708"/>
        <w:rPr>
          <w:rFonts w:cs="Arial"/>
          <w:sz w:val="22"/>
          <w:szCs w:val="22"/>
          <w:lang w:val="es-ES"/>
        </w:rPr>
      </w:pPr>
      <w:r>
        <w:rPr>
          <w:rFonts w:cs="Arial"/>
          <w:sz w:val="22"/>
          <w:szCs w:val="22"/>
          <w:lang w:val="es-ES"/>
        </w:rPr>
        <w:t xml:space="preserve">Una vez </w:t>
      </w:r>
      <w:r w:rsidR="003E19F1">
        <w:rPr>
          <w:rFonts w:cs="Arial"/>
          <w:sz w:val="22"/>
          <w:szCs w:val="22"/>
          <w:lang w:val="es-ES"/>
        </w:rPr>
        <w:t>cumplido</w:t>
      </w:r>
      <w:r w:rsidR="001E3E81">
        <w:rPr>
          <w:rFonts w:cs="Arial"/>
          <w:sz w:val="22"/>
          <w:szCs w:val="22"/>
          <w:lang w:val="es-ES"/>
        </w:rPr>
        <w:t xml:space="preserve"> con</w:t>
      </w:r>
      <w:r>
        <w:rPr>
          <w:rFonts w:cs="Arial"/>
          <w:sz w:val="22"/>
          <w:szCs w:val="22"/>
          <w:lang w:val="es-ES"/>
        </w:rPr>
        <w:t xml:space="preserve"> lo establecido en el numeral 5.4.1</w:t>
      </w:r>
      <w:r w:rsidR="001E3E81">
        <w:rPr>
          <w:rFonts w:cs="Arial"/>
          <w:sz w:val="22"/>
          <w:szCs w:val="22"/>
          <w:lang w:val="es-ES"/>
        </w:rPr>
        <w:t>,</w:t>
      </w:r>
      <w:r>
        <w:rPr>
          <w:rFonts w:cs="Arial"/>
          <w:sz w:val="22"/>
          <w:szCs w:val="22"/>
          <w:lang w:val="es-ES"/>
        </w:rPr>
        <w:t xml:space="preserve"> l</w:t>
      </w:r>
      <w:r w:rsidR="00E73E48">
        <w:rPr>
          <w:rFonts w:cs="Arial"/>
          <w:sz w:val="22"/>
          <w:szCs w:val="22"/>
          <w:lang w:val="es-ES"/>
        </w:rPr>
        <w:t xml:space="preserve">a </w:t>
      </w:r>
      <w:r w:rsidR="0069469F">
        <w:rPr>
          <w:rFonts w:cs="Arial"/>
          <w:sz w:val="22"/>
          <w:szCs w:val="22"/>
          <w:lang w:val="es-ES"/>
        </w:rPr>
        <w:t>I</w:t>
      </w:r>
      <w:r w:rsidR="00E73E48">
        <w:rPr>
          <w:rFonts w:cs="Arial"/>
          <w:sz w:val="22"/>
          <w:szCs w:val="22"/>
          <w:lang w:val="es-ES"/>
        </w:rPr>
        <w:t xml:space="preserve">nstitución deberá presentar </w:t>
      </w:r>
      <w:r w:rsidR="004E4652" w:rsidRPr="005853CD">
        <w:rPr>
          <w:rFonts w:cs="Arial"/>
          <w:sz w:val="22"/>
          <w:szCs w:val="22"/>
          <w:lang w:val="es-ES"/>
        </w:rPr>
        <w:t xml:space="preserve">al </w:t>
      </w:r>
      <w:r w:rsidR="00186054">
        <w:rPr>
          <w:rFonts w:cs="Arial"/>
          <w:sz w:val="22"/>
          <w:szCs w:val="22"/>
          <w:lang w:val="es-ES"/>
        </w:rPr>
        <w:t>Gerente</w:t>
      </w:r>
      <w:r w:rsidR="004E4652" w:rsidRPr="005853CD">
        <w:rPr>
          <w:rFonts w:cs="Arial"/>
          <w:sz w:val="22"/>
          <w:szCs w:val="22"/>
          <w:lang w:val="es-ES"/>
        </w:rPr>
        <w:t xml:space="preserve"> solicitud de participación en </w:t>
      </w:r>
      <w:r w:rsidR="00E73E48">
        <w:rPr>
          <w:rFonts w:cs="Arial"/>
          <w:sz w:val="22"/>
          <w:szCs w:val="22"/>
          <w:lang w:val="es-ES"/>
        </w:rPr>
        <w:t>el proceso de compensación</w:t>
      </w:r>
      <w:r w:rsidR="00F9462A" w:rsidRPr="005853CD">
        <w:rPr>
          <w:rFonts w:cs="Arial"/>
          <w:sz w:val="22"/>
          <w:szCs w:val="22"/>
          <w:lang w:val="es-ES"/>
        </w:rPr>
        <w:t xml:space="preserve"> </w:t>
      </w:r>
      <w:r w:rsidR="004E4652" w:rsidRPr="005853CD">
        <w:rPr>
          <w:rFonts w:cs="Arial"/>
          <w:sz w:val="22"/>
          <w:szCs w:val="22"/>
          <w:lang w:val="es-ES"/>
        </w:rPr>
        <w:t>de cheques, carta firmada y sellada por el Representante Legal, anexando la autorización</w:t>
      </w:r>
      <w:r w:rsidR="00E73E48">
        <w:rPr>
          <w:rFonts w:cs="Arial"/>
          <w:sz w:val="22"/>
          <w:szCs w:val="22"/>
          <w:lang w:val="es-ES"/>
        </w:rPr>
        <w:t xml:space="preserve"> de la SSF</w:t>
      </w:r>
      <w:r w:rsidR="00A44086">
        <w:rPr>
          <w:rFonts w:cs="Arial"/>
          <w:sz w:val="22"/>
          <w:szCs w:val="22"/>
          <w:lang w:val="es-ES"/>
        </w:rPr>
        <w:t>.</w:t>
      </w:r>
    </w:p>
    <w:p w14:paraId="4B048021" w14:textId="77777777" w:rsidR="0016661F" w:rsidRDefault="00867DCB" w:rsidP="008F4072">
      <w:pPr>
        <w:pStyle w:val="Textoindependiente"/>
        <w:numPr>
          <w:ilvl w:val="2"/>
          <w:numId w:val="3"/>
        </w:numPr>
        <w:spacing w:after="120" w:line="276" w:lineRule="auto"/>
        <w:ind w:left="1701" w:hanging="708"/>
        <w:rPr>
          <w:rFonts w:cs="Arial"/>
          <w:sz w:val="22"/>
          <w:szCs w:val="22"/>
          <w:lang w:val="es-ES"/>
        </w:rPr>
      </w:pPr>
      <w:r>
        <w:rPr>
          <w:rFonts w:cs="Arial"/>
          <w:sz w:val="22"/>
          <w:szCs w:val="22"/>
          <w:lang w:val="es-ES"/>
        </w:rPr>
        <w:t xml:space="preserve">Recibida la solicitud, </w:t>
      </w:r>
      <w:r w:rsidR="00BB5EC5">
        <w:rPr>
          <w:rFonts w:cs="Arial"/>
          <w:sz w:val="22"/>
          <w:szCs w:val="22"/>
          <w:lang w:val="es-ES"/>
        </w:rPr>
        <w:t xml:space="preserve">se </w:t>
      </w:r>
      <w:r w:rsidR="002E715F">
        <w:rPr>
          <w:rFonts w:cs="Arial"/>
          <w:sz w:val="22"/>
          <w:szCs w:val="22"/>
          <w:lang w:val="es-ES"/>
        </w:rPr>
        <w:t>realizará análisis y evaluación del cumplimiento de los requisitos de participación y presentará el resultado al G</w:t>
      </w:r>
      <w:r w:rsidR="00894E46">
        <w:rPr>
          <w:rFonts w:cs="Arial"/>
          <w:sz w:val="22"/>
          <w:szCs w:val="22"/>
          <w:lang w:val="es-ES"/>
        </w:rPr>
        <w:t>erente</w:t>
      </w:r>
      <w:r w:rsidR="002E715F">
        <w:rPr>
          <w:rFonts w:cs="Arial"/>
          <w:sz w:val="22"/>
          <w:szCs w:val="22"/>
          <w:lang w:val="es-ES"/>
        </w:rPr>
        <w:t xml:space="preserve"> para </w:t>
      </w:r>
      <w:r w:rsidR="0016661F">
        <w:rPr>
          <w:rFonts w:cs="Arial"/>
          <w:sz w:val="22"/>
          <w:szCs w:val="22"/>
          <w:lang w:val="es-ES"/>
        </w:rPr>
        <w:t>ser autorizado y notificado a la institución solicitante.</w:t>
      </w:r>
    </w:p>
    <w:p w14:paraId="06B45473" w14:textId="77777777" w:rsidR="004E4652" w:rsidRDefault="0016661F" w:rsidP="008F4072">
      <w:pPr>
        <w:pStyle w:val="Textoindependiente"/>
        <w:numPr>
          <w:ilvl w:val="2"/>
          <w:numId w:val="3"/>
        </w:numPr>
        <w:spacing w:after="120" w:line="276" w:lineRule="auto"/>
        <w:ind w:left="1701" w:hanging="708"/>
        <w:rPr>
          <w:rFonts w:cs="Arial"/>
          <w:sz w:val="22"/>
          <w:szCs w:val="22"/>
          <w:lang w:val="es-ES"/>
        </w:rPr>
      </w:pPr>
      <w:r>
        <w:rPr>
          <w:rFonts w:cs="Arial"/>
          <w:sz w:val="22"/>
          <w:szCs w:val="22"/>
          <w:lang w:val="es-ES"/>
        </w:rPr>
        <w:t>Posterior a la autorización del G</w:t>
      </w:r>
      <w:r w:rsidR="00894E46">
        <w:rPr>
          <w:rFonts w:cs="Arial"/>
          <w:sz w:val="22"/>
          <w:szCs w:val="22"/>
          <w:lang w:val="es-ES"/>
        </w:rPr>
        <w:t>erente</w:t>
      </w:r>
      <w:r>
        <w:rPr>
          <w:rFonts w:cs="Arial"/>
          <w:sz w:val="22"/>
          <w:szCs w:val="22"/>
          <w:lang w:val="es-ES"/>
        </w:rPr>
        <w:t xml:space="preserve">, </w:t>
      </w:r>
      <w:r w:rsidR="00BB5EC5">
        <w:rPr>
          <w:rFonts w:cs="Arial"/>
          <w:sz w:val="22"/>
          <w:szCs w:val="22"/>
          <w:lang w:val="es-ES"/>
        </w:rPr>
        <w:t>se</w:t>
      </w:r>
      <w:r>
        <w:rPr>
          <w:rFonts w:cs="Arial"/>
          <w:sz w:val="22"/>
          <w:szCs w:val="22"/>
          <w:lang w:val="es-ES"/>
        </w:rPr>
        <w:t xml:space="preserve"> </w:t>
      </w:r>
      <w:r w:rsidR="004E4652" w:rsidRPr="005853CD">
        <w:rPr>
          <w:rFonts w:cs="Arial"/>
          <w:sz w:val="22"/>
          <w:szCs w:val="22"/>
          <w:lang w:val="es-ES"/>
        </w:rPr>
        <w:t xml:space="preserve">remitirá </w:t>
      </w:r>
      <w:r w:rsidR="003F693F">
        <w:rPr>
          <w:rFonts w:cs="Arial"/>
          <w:sz w:val="22"/>
          <w:szCs w:val="22"/>
          <w:lang w:val="es-ES"/>
        </w:rPr>
        <w:t xml:space="preserve">al Participante, </w:t>
      </w:r>
      <w:r w:rsidR="008107AA">
        <w:rPr>
          <w:rFonts w:cs="Arial"/>
          <w:sz w:val="22"/>
          <w:szCs w:val="22"/>
          <w:lang w:val="es-ES"/>
        </w:rPr>
        <w:t xml:space="preserve">los componentes de seguridad y </w:t>
      </w:r>
      <w:r>
        <w:rPr>
          <w:rFonts w:cs="Arial"/>
          <w:sz w:val="22"/>
          <w:szCs w:val="22"/>
          <w:lang w:val="es-ES"/>
        </w:rPr>
        <w:t>su configuración</w:t>
      </w:r>
      <w:r w:rsidR="00FC25BE">
        <w:rPr>
          <w:rFonts w:cs="Arial"/>
          <w:sz w:val="22"/>
          <w:szCs w:val="22"/>
          <w:lang w:val="es-ES"/>
        </w:rPr>
        <w:t xml:space="preserve"> </w:t>
      </w:r>
      <w:r w:rsidR="004E4652" w:rsidRPr="005853CD">
        <w:rPr>
          <w:rFonts w:cs="Arial"/>
          <w:sz w:val="22"/>
          <w:szCs w:val="22"/>
          <w:lang w:val="es-ES"/>
        </w:rPr>
        <w:t xml:space="preserve">para la interconexión entre </w:t>
      </w:r>
      <w:r w:rsidR="003F693F">
        <w:rPr>
          <w:rFonts w:cs="Arial"/>
          <w:sz w:val="22"/>
          <w:szCs w:val="22"/>
          <w:lang w:val="es-ES"/>
        </w:rPr>
        <w:t>su</w:t>
      </w:r>
      <w:r w:rsidR="003F693F" w:rsidRPr="005853CD">
        <w:rPr>
          <w:rFonts w:cs="Arial"/>
          <w:sz w:val="22"/>
          <w:szCs w:val="22"/>
          <w:lang w:val="es-ES"/>
        </w:rPr>
        <w:t xml:space="preserve"> </w:t>
      </w:r>
      <w:r w:rsidR="000665A8">
        <w:rPr>
          <w:rFonts w:cs="Arial"/>
          <w:sz w:val="22"/>
          <w:szCs w:val="22"/>
          <w:lang w:val="es-ES"/>
        </w:rPr>
        <w:t>s</w:t>
      </w:r>
      <w:r w:rsidR="004E4652" w:rsidRPr="005853CD">
        <w:rPr>
          <w:rFonts w:cs="Arial"/>
          <w:sz w:val="22"/>
          <w:szCs w:val="22"/>
          <w:lang w:val="es-ES"/>
        </w:rPr>
        <w:t xml:space="preserve">istema y el </w:t>
      </w:r>
      <w:r>
        <w:rPr>
          <w:rFonts w:cs="Arial"/>
          <w:sz w:val="22"/>
          <w:szCs w:val="22"/>
          <w:lang w:val="es-ES"/>
        </w:rPr>
        <w:t>SICOM</w:t>
      </w:r>
      <w:r w:rsidR="00AB619B" w:rsidRPr="005853CD">
        <w:rPr>
          <w:rFonts w:cs="Arial"/>
          <w:sz w:val="22"/>
          <w:szCs w:val="22"/>
          <w:lang w:val="es-ES"/>
        </w:rPr>
        <w:t>.</w:t>
      </w:r>
    </w:p>
    <w:p w14:paraId="4F1866D0" w14:textId="188A66A3" w:rsidR="0016661F" w:rsidRPr="00BB5EC5" w:rsidRDefault="006B4AA1" w:rsidP="008F4072">
      <w:pPr>
        <w:pStyle w:val="Textoindependiente"/>
        <w:numPr>
          <w:ilvl w:val="2"/>
          <w:numId w:val="3"/>
        </w:numPr>
        <w:spacing w:after="120" w:line="276" w:lineRule="auto"/>
        <w:ind w:left="1701" w:hanging="708"/>
        <w:rPr>
          <w:rFonts w:cs="Arial"/>
          <w:sz w:val="22"/>
          <w:szCs w:val="22"/>
        </w:rPr>
      </w:pPr>
      <w:r w:rsidRPr="00BB5EC5">
        <w:rPr>
          <w:rFonts w:cs="Arial"/>
          <w:sz w:val="22"/>
          <w:szCs w:val="22"/>
          <w:lang w:val="es-ES"/>
        </w:rPr>
        <w:t>Una vez la Institución cumpla con los requisitos de participación establecidos en los numerales 5.4.1 al 5.4.3</w:t>
      </w:r>
      <w:r w:rsidR="00EA01B4" w:rsidRPr="00BB5EC5">
        <w:rPr>
          <w:rFonts w:cs="Arial"/>
          <w:sz w:val="22"/>
          <w:szCs w:val="22"/>
          <w:lang w:val="es-ES"/>
        </w:rPr>
        <w:t>, se procederá a</w:t>
      </w:r>
      <w:r w:rsidR="000D23DC" w:rsidRPr="00BB5EC5">
        <w:rPr>
          <w:rFonts w:cs="Arial"/>
          <w:sz w:val="22"/>
          <w:szCs w:val="22"/>
          <w:lang w:val="es-ES"/>
        </w:rPr>
        <w:t xml:space="preserve"> suscribir el </w:t>
      </w:r>
      <w:r w:rsidR="004372CF">
        <w:rPr>
          <w:rFonts w:cs="Arial"/>
          <w:sz w:val="22"/>
          <w:szCs w:val="22"/>
          <w:lang w:val="es-ES"/>
        </w:rPr>
        <w:t>C</w:t>
      </w:r>
      <w:r w:rsidR="004E4652" w:rsidRPr="00BB5EC5">
        <w:rPr>
          <w:rFonts w:cs="Arial"/>
          <w:sz w:val="22"/>
          <w:szCs w:val="22"/>
          <w:lang w:val="es-ES"/>
        </w:rPr>
        <w:t>ontrato de</w:t>
      </w:r>
      <w:r w:rsidR="00BE262A" w:rsidRPr="00BB5EC5">
        <w:rPr>
          <w:rFonts w:cs="Arial"/>
          <w:sz w:val="22"/>
          <w:szCs w:val="22"/>
          <w:lang w:val="es-ES"/>
        </w:rPr>
        <w:t xml:space="preserve"> </w:t>
      </w:r>
      <w:r w:rsidR="004372CF">
        <w:rPr>
          <w:rFonts w:cs="Arial"/>
          <w:sz w:val="22"/>
          <w:szCs w:val="22"/>
          <w:lang w:val="es-ES"/>
        </w:rPr>
        <w:t>P</w:t>
      </w:r>
      <w:r w:rsidR="00BE262A" w:rsidRPr="00BB5EC5">
        <w:rPr>
          <w:rFonts w:cs="Arial"/>
          <w:sz w:val="22"/>
          <w:szCs w:val="22"/>
          <w:lang w:val="es-ES"/>
        </w:rPr>
        <w:t xml:space="preserve">articipación en la </w:t>
      </w:r>
      <w:r w:rsidR="004E4652" w:rsidRPr="00BB5EC5">
        <w:rPr>
          <w:rFonts w:cs="Arial"/>
          <w:sz w:val="22"/>
          <w:szCs w:val="22"/>
          <w:lang w:val="es-ES"/>
        </w:rPr>
        <w:t>Compensación de Cheques, entre el B</w:t>
      </w:r>
      <w:r w:rsidR="00BB5EC5" w:rsidRPr="00BB5EC5">
        <w:rPr>
          <w:rFonts w:cs="Arial"/>
          <w:sz w:val="22"/>
          <w:szCs w:val="22"/>
          <w:lang w:val="es-ES"/>
        </w:rPr>
        <w:t>CR</w:t>
      </w:r>
      <w:r w:rsidR="004E4652" w:rsidRPr="00BB5EC5">
        <w:rPr>
          <w:rFonts w:cs="Arial"/>
          <w:sz w:val="22"/>
          <w:szCs w:val="22"/>
          <w:lang w:val="es-ES"/>
        </w:rPr>
        <w:t xml:space="preserve"> y el Participante</w:t>
      </w:r>
      <w:r w:rsidR="00BB5EC5" w:rsidRPr="00BB5EC5">
        <w:rPr>
          <w:rFonts w:cs="Arial"/>
          <w:sz w:val="22"/>
          <w:szCs w:val="22"/>
          <w:lang w:val="es-ES"/>
        </w:rPr>
        <w:t xml:space="preserve"> y se</w:t>
      </w:r>
      <w:r w:rsidR="001B0159" w:rsidRPr="00BB5EC5">
        <w:rPr>
          <w:rFonts w:cs="Arial"/>
          <w:sz w:val="22"/>
          <w:szCs w:val="22"/>
        </w:rPr>
        <w:t xml:space="preserve"> comunicará por medio de correo electrónico al resto de Participantes </w:t>
      </w:r>
      <w:r w:rsidR="00E0712B" w:rsidRPr="00BB5EC5">
        <w:rPr>
          <w:rFonts w:cs="Arial"/>
          <w:sz w:val="22"/>
          <w:szCs w:val="22"/>
        </w:rPr>
        <w:t>el ingreso de</w:t>
      </w:r>
      <w:r w:rsidR="00672B5F" w:rsidRPr="00BB5EC5">
        <w:rPr>
          <w:rFonts w:cs="Arial"/>
          <w:sz w:val="22"/>
          <w:szCs w:val="22"/>
        </w:rPr>
        <w:t>l</w:t>
      </w:r>
      <w:r w:rsidR="001B0159" w:rsidRPr="00BB5EC5">
        <w:rPr>
          <w:rFonts w:cs="Arial"/>
          <w:sz w:val="22"/>
          <w:szCs w:val="22"/>
        </w:rPr>
        <w:t xml:space="preserve"> </w:t>
      </w:r>
      <w:r w:rsidR="00B4209D" w:rsidRPr="00BB5EC5">
        <w:rPr>
          <w:rFonts w:cs="Arial"/>
          <w:sz w:val="22"/>
          <w:szCs w:val="22"/>
        </w:rPr>
        <w:t>nuevo</w:t>
      </w:r>
      <w:r w:rsidR="00E0712B" w:rsidRPr="00BB5EC5">
        <w:rPr>
          <w:rFonts w:cs="Arial"/>
          <w:sz w:val="22"/>
          <w:szCs w:val="22"/>
        </w:rPr>
        <w:t xml:space="preserve"> Participante</w:t>
      </w:r>
      <w:r w:rsidR="00B4209D" w:rsidRPr="00BB5EC5">
        <w:rPr>
          <w:rFonts w:cs="Arial"/>
          <w:sz w:val="22"/>
          <w:szCs w:val="22"/>
        </w:rPr>
        <w:t>,</w:t>
      </w:r>
      <w:r w:rsidR="00E0712B" w:rsidRPr="00BB5EC5">
        <w:rPr>
          <w:rFonts w:cs="Arial"/>
          <w:sz w:val="22"/>
          <w:szCs w:val="22"/>
        </w:rPr>
        <w:t xml:space="preserve"> </w:t>
      </w:r>
      <w:r w:rsidR="00136DB0" w:rsidRPr="00BB5EC5">
        <w:rPr>
          <w:rFonts w:cs="Arial"/>
          <w:sz w:val="22"/>
          <w:szCs w:val="22"/>
        </w:rPr>
        <w:t>al</w:t>
      </w:r>
      <w:r w:rsidR="00EA01B4" w:rsidRPr="00BB5EC5">
        <w:rPr>
          <w:rFonts w:cs="Arial"/>
          <w:sz w:val="22"/>
          <w:szCs w:val="22"/>
        </w:rPr>
        <w:t xml:space="preserve"> </w:t>
      </w:r>
      <w:r w:rsidR="0091483D" w:rsidRPr="00BB5EC5">
        <w:rPr>
          <w:rFonts w:cs="Arial"/>
          <w:sz w:val="22"/>
          <w:szCs w:val="22"/>
        </w:rPr>
        <w:t xml:space="preserve">proceso de </w:t>
      </w:r>
      <w:r w:rsidR="00EA01B4" w:rsidRPr="00BB5EC5">
        <w:rPr>
          <w:rFonts w:cs="Arial"/>
          <w:sz w:val="22"/>
          <w:szCs w:val="22"/>
        </w:rPr>
        <w:t>Compensación</w:t>
      </w:r>
      <w:r w:rsidR="0091483D" w:rsidRPr="00BB5EC5">
        <w:rPr>
          <w:rFonts w:cs="Arial"/>
          <w:sz w:val="22"/>
          <w:szCs w:val="22"/>
        </w:rPr>
        <w:t xml:space="preserve"> de Cheques</w:t>
      </w:r>
      <w:r w:rsidR="00EA01B4" w:rsidRPr="00BB5EC5">
        <w:rPr>
          <w:rFonts w:cs="Arial"/>
          <w:sz w:val="22"/>
          <w:szCs w:val="22"/>
        </w:rPr>
        <w:t>.</w:t>
      </w:r>
      <w:r w:rsidR="001B4F36" w:rsidRPr="00BB5EC5">
        <w:rPr>
          <w:rFonts w:cs="Arial"/>
          <w:sz w:val="22"/>
          <w:szCs w:val="22"/>
        </w:rPr>
        <w:t xml:space="preserve"> </w:t>
      </w:r>
    </w:p>
    <w:p w14:paraId="762D2BC0" w14:textId="75CC208E" w:rsidR="0049341C" w:rsidRDefault="0049341C" w:rsidP="00A17028">
      <w:pPr>
        <w:pStyle w:val="Prrafodelista"/>
        <w:ind w:left="1701"/>
        <w:jc w:val="both"/>
        <w:rPr>
          <w:rFonts w:cs="Arial"/>
          <w:sz w:val="22"/>
          <w:szCs w:val="22"/>
        </w:rPr>
      </w:pPr>
    </w:p>
    <w:p w14:paraId="3309CFD0" w14:textId="77777777" w:rsidR="00C54D41" w:rsidRPr="001B0159" w:rsidRDefault="00C54D41" w:rsidP="00A17028">
      <w:pPr>
        <w:pStyle w:val="Prrafodelista"/>
        <w:ind w:left="1701"/>
        <w:jc w:val="both"/>
        <w:rPr>
          <w:rFonts w:cs="Arial"/>
          <w:sz w:val="22"/>
          <w:szCs w:val="22"/>
        </w:rPr>
      </w:pPr>
    </w:p>
    <w:p w14:paraId="3DF45E0F" w14:textId="77777777" w:rsidR="001A4E10" w:rsidRPr="00A17028" w:rsidRDefault="001A4E10" w:rsidP="008F4072">
      <w:pPr>
        <w:pStyle w:val="Textoindependiente"/>
        <w:numPr>
          <w:ilvl w:val="1"/>
          <w:numId w:val="3"/>
        </w:numPr>
        <w:spacing w:after="120" w:line="276" w:lineRule="auto"/>
        <w:ind w:left="993" w:hanging="567"/>
        <w:rPr>
          <w:rFonts w:cs="Arial"/>
          <w:b/>
          <w:bCs/>
          <w:sz w:val="22"/>
          <w:szCs w:val="22"/>
        </w:rPr>
      </w:pPr>
      <w:r w:rsidRPr="00A17028">
        <w:rPr>
          <w:rFonts w:cs="Arial"/>
          <w:b/>
          <w:color w:val="000000"/>
          <w:sz w:val="22"/>
          <w:szCs w:val="22"/>
        </w:rPr>
        <w:lastRenderedPageBreak/>
        <w:t>Administración de Usuarios y Roles</w:t>
      </w:r>
      <w:r w:rsidR="007F091D" w:rsidRPr="00A17028">
        <w:rPr>
          <w:rFonts w:cs="Arial"/>
          <w:b/>
          <w:color w:val="000000"/>
          <w:sz w:val="22"/>
          <w:szCs w:val="22"/>
        </w:rPr>
        <w:t xml:space="preserve"> (perfiles)</w:t>
      </w:r>
      <w:r w:rsidR="00E05DD4" w:rsidRPr="00A17028">
        <w:rPr>
          <w:rFonts w:cs="Arial"/>
          <w:b/>
          <w:color w:val="000000"/>
          <w:sz w:val="22"/>
          <w:szCs w:val="22"/>
        </w:rPr>
        <w:t>.</w:t>
      </w:r>
    </w:p>
    <w:p w14:paraId="62C94249" w14:textId="77777777" w:rsidR="0016661F" w:rsidRDefault="0016661F" w:rsidP="00B46E16">
      <w:pPr>
        <w:pStyle w:val="Textoindependiente"/>
        <w:spacing w:after="120" w:line="276" w:lineRule="auto"/>
        <w:ind w:left="993"/>
        <w:rPr>
          <w:rFonts w:cs="Arial"/>
          <w:sz w:val="22"/>
          <w:szCs w:val="22"/>
          <w:lang w:val="es-ES"/>
        </w:rPr>
      </w:pPr>
      <w:r>
        <w:rPr>
          <w:rFonts w:cs="Arial"/>
          <w:sz w:val="22"/>
          <w:szCs w:val="22"/>
          <w:lang w:val="es-ES"/>
        </w:rPr>
        <w:t>Posterior a la autorización para participar en el proceso de compensación de cheques, se realizarán las siguientes acciones:</w:t>
      </w:r>
    </w:p>
    <w:p w14:paraId="5E00C661" w14:textId="19DECF8C" w:rsidR="003B61D3" w:rsidRDefault="00221A0E" w:rsidP="008F4072">
      <w:pPr>
        <w:pStyle w:val="Textoindependiente"/>
        <w:numPr>
          <w:ilvl w:val="2"/>
          <w:numId w:val="3"/>
        </w:numPr>
        <w:spacing w:after="120" w:line="276" w:lineRule="auto"/>
        <w:ind w:left="1701" w:hanging="708"/>
        <w:rPr>
          <w:rFonts w:cs="Arial"/>
          <w:sz w:val="22"/>
          <w:szCs w:val="22"/>
          <w:lang w:val="es-ES"/>
        </w:rPr>
      </w:pPr>
      <w:r w:rsidRPr="005853CD">
        <w:rPr>
          <w:rFonts w:cs="Arial"/>
          <w:sz w:val="22"/>
          <w:szCs w:val="22"/>
          <w:lang w:val="es-ES"/>
        </w:rPr>
        <w:t>El Representante Legal del Participante, remitirá al G</w:t>
      </w:r>
      <w:r w:rsidR="00C70801">
        <w:rPr>
          <w:rFonts w:cs="Arial"/>
          <w:sz w:val="22"/>
          <w:szCs w:val="22"/>
          <w:lang w:val="es-ES"/>
        </w:rPr>
        <w:t>erente</w:t>
      </w:r>
      <w:r w:rsidR="00E07D23">
        <w:rPr>
          <w:rFonts w:cs="Arial"/>
          <w:sz w:val="22"/>
          <w:szCs w:val="22"/>
          <w:lang w:val="es-ES"/>
        </w:rPr>
        <w:t xml:space="preserve"> la solicitud de </w:t>
      </w:r>
      <w:r w:rsidR="002D2B4A">
        <w:rPr>
          <w:rFonts w:cs="Arial"/>
          <w:sz w:val="22"/>
          <w:szCs w:val="22"/>
          <w:lang w:val="es-ES"/>
        </w:rPr>
        <w:t xml:space="preserve">usuarios, adjuntando el </w:t>
      </w:r>
      <w:r w:rsidR="00E93566">
        <w:rPr>
          <w:rFonts w:cs="Arial"/>
          <w:sz w:val="22"/>
          <w:szCs w:val="22"/>
          <w:lang w:val="es-ES"/>
        </w:rPr>
        <w:t>formato establecido</w:t>
      </w:r>
      <w:r w:rsidR="00056FAC">
        <w:rPr>
          <w:rFonts w:cs="Arial"/>
          <w:sz w:val="22"/>
          <w:szCs w:val="22"/>
          <w:lang w:val="es-ES"/>
        </w:rPr>
        <w:t xml:space="preserve"> en el</w:t>
      </w:r>
      <w:r w:rsidR="00E93566">
        <w:rPr>
          <w:rFonts w:cs="Arial"/>
          <w:sz w:val="22"/>
          <w:szCs w:val="22"/>
          <w:lang w:val="es-ES"/>
        </w:rPr>
        <w:t xml:space="preserve"> Anexo </w:t>
      </w:r>
      <w:r w:rsidR="008620C6">
        <w:rPr>
          <w:rFonts w:cs="Arial"/>
          <w:sz w:val="22"/>
          <w:szCs w:val="22"/>
          <w:lang w:val="es-ES"/>
        </w:rPr>
        <w:t xml:space="preserve">No. </w:t>
      </w:r>
      <w:r w:rsidR="00E93566">
        <w:rPr>
          <w:rFonts w:cs="Arial"/>
          <w:sz w:val="22"/>
          <w:szCs w:val="22"/>
          <w:lang w:val="es-ES"/>
        </w:rPr>
        <w:t>5</w:t>
      </w:r>
      <w:r w:rsidR="00056FAC">
        <w:rPr>
          <w:rFonts w:cs="Arial"/>
          <w:sz w:val="22"/>
          <w:szCs w:val="22"/>
          <w:lang w:val="es-ES"/>
        </w:rPr>
        <w:t xml:space="preserve"> del presente </w:t>
      </w:r>
      <w:r w:rsidR="00186054">
        <w:rPr>
          <w:rFonts w:cs="Arial"/>
          <w:sz w:val="22"/>
          <w:szCs w:val="22"/>
          <w:lang w:val="es-ES"/>
        </w:rPr>
        <w:t>Instructivo</w:t>
      </w:r>
      <w:r w:rsidR="00E93566">
        <w:rPr>
          <w:rFonts w:cs="Arial"/>
          <w:sz w:val="22"/>
          <w:szCs w:val="22"/>
          <w:lang w:val="es-ES"/>
        </w:rPr>
        <w:t xml:space="preserve">, </w:t>
      </w:r>
      <w:r w:rsidRPr="005853CD">
        <w:rPr>
          <w:rFonts w:cs="Arial"/>
          <w:sz w:val="22"/>
          <w:szCs w:val="22"/>
          <w:lang w:val="es-ES"/>
        </w:rPr>
        <w:t xml:space="preserve">el nombre de las personas designadas que tendrán usuarios en el </w:t>
      </w:r>
      <w:r w:rsidR="000D1175">
        <w:rPr>
          <w:rFonts w:cs="Arial"/>
          <w:sz w:val="22"/>
          <w:szCs w:val="22"/>
          <w:lang w:val="es-ES"/>
        </w:rPr>
        <w:t>SICOM</w:t>
      </w:r>
      <w:r w:rsidRPr="005853CD">
        <w:rPr>
          <w:rFonts w:cs="Arial"/>
          <w:sz w:val="22"/>
          <w:szCs w:val="22"/>
          <w:lang w:val="es-ES"/>
        </w:rPr>
        <w:t xml:space="preserve">, definiendo la separación de funciones y roles adecuadamente. </w:t>
      </w:r>
    </w:p>
    <w:p w14:paraId="5EC76B9A" w14:textId="502BEABC" w:rsidR="003B61D3" w:rsidRDefault="003B61D3" w:rsidP="008F4072">
      <w:pPr>
        <w:pStyle w:val="Textoindependiente"/>
        <w:numPr>
          <w:ilvl w:val="2"/>
          <w:numId w:val="3"/>
        </w:numPr>
        <w:spacing w:after="120" w:line="276" w:lineRule="auto"/>
        <w:ind w:left="1701" w:hanging="708"/>
        <w:rPr>
          <w:rFonts w:cs="Arial"/>
          <w:sz w:val="22"/>
          <w:szCs w:val="22"/>
          <w:lang w:val="es-ES"/>
        </w:rPr>
      </w:pPr>
      <w:r>
        <w:rPr>
          <w:rFonts w:cs="Arial"/>
          <w:sz w:val="22"/>
          <w:szCs w:val="22"/>
          <w:lang w:val="es-ES"/>
        </w:rPr>
        <w:t>La asignación de los usuarios y entrega de</w:t>
      </w:r>
      <w:r w:rsidR="008631DC">
        <w:rPr>
          <w:rFonts w:cs="Arial"/>
          <w:sz w:val="22"/>
          <w:szCs w:val="22"/>
          <w:lang w:val="es-ES"/>
        </w:rPr>
        <w:t xml:space="preserve"> las credenciales</w:t>
      </w:r>
      <w:r>
        <w:rPr>
          <w:rFonts w:cs="Arial"/>
          <w:sz w:val="22"/>
          <w:szCs w:val="22"/>
          <w:lang w:val="es-ES"/>
        </w:rPr>
        <w:t xml:space="preserve"> deberá ser de acuerdo </w:t>
      </w:r>
      <w:r w:rsidR="00C54D41">
        <w:rPr>
          <w:rFonts w:cs="Arial"/>
          <w:sz w:val="22"/>
          <w:szCs w:val="22"/>
          <w:lang w:val="es-ES"/>
        </w:rPr>
        <w:t>con</w:t>
      </w:r>
      <w:r>
        <w:rPr>
          <w:rFonts w:cs="Arial"/>
          <w:sz w:val="22"/>
          <w:szCs w:val="22"/>
          <w:lang w:val="es-ES"/>
        </w:rPr>
        <w:t xml:space="preserve"> lo establecido en el Anexo No. 6 del presente </w:t>
      </w:r>
      <w:r w:rsidR="00186054">
        <w:rPr>
          <w:rFonts w:cs="Arial"/>
          <w:sz w:val="22"/>
          <w:szCs w:val="22"/>
          <w:lang w:val="es-ES"/>
        </w:rPr>
        <w:t>Instructivo</w:t>
      </w:r>
      <w:r>
        <w:rPr>
          <w:rFonts w:cs="Arial"/>
          <w:sz w:val="22"/>
          <w:szCs w:val="22"/>
          <w:lang w:val="es-ES"/>
        </w:rPr>
        <w:t xml:space="preserve">, a más tardar cinco días hábiles posteriores de haber recibido la </w:t>
      </w:r>
      <w:r w:rsidR="00B46E16">
        <w:rPr>
          <w:rFonts w:cs="Arial"/>
          <w:sz w:val="22"/>
          <w:szCs w:val="22"/>
          <w:lang w:val="es-ES"/>
        </w:rPr>
        <w:t>solicitud.</w:t>
      </w:r>
    </w:p>
    <w:p w14:paraId="2377D028" w14:textId="065958E6" w:rsidR="00206098" w:rsidRDefault="00221A0E" w:rsidP="008F4072">
      <w:pPr>
        <w:pStyle w:val="Textoindependiente"/>
        <w:numPr>
          <w:ilvl w:val="2"/>
          <w:numId w:val="3"/>
        </w:numPr>
        <w:spacing w:after="120" w:line="276" w:lineRule="auto"/>
        <w:ind w:left="1701" w:hanging="708"/>
        <w:rPr>
          <w:rFonts w:cs="Arial"/>
          <w:sz w:val="22"/>
          <w:szCs w:val="22"/>
          <w:lang w:val="es-ES"/>
        </w:rPr>
      </w:pPr>
      <w:r w:rsidRPr="005853CD">
        <w:rPr>
          <w:rFonts w:cs="Arial"/>
          <w:sz w:val="22"/>
          <w:szCs w:val="22"/>
          <w:lang w:val="es-ES"/>
        </w:rPr>
        <w:t>Las operaciones realizadas</w:t>
      </w:r>
      <w:r w:rsidR="008620C6">
        <w:rPr>
          <w:rFonts w:cs="Arial"/>
          <w:sz w:val="22"/>
          <w:szCs w:val="22"/>
          <w:lang w:val="es-ES"/>
        </w:rPr>
        <w:t xml:space="preserve"> en el </w:t>
      </w:r>
      <w:r w:rsidR="00206098">
        <w:rPr>
          <w:rFonts w:cs="Arial"/>
          <w:sz w:val="22"/>
          <w:szCs w:val="22"/>
          <w:lang w:val="es-ES"/>
        </w:rPr>
        <w:t>SICOM, por parte de</w:t>
      </w:r>
      <w:r w:rsidRPr="005853CD">
        <w:rPr>
          <w:rFonts w:cs="Arial"/>
          <w:sz w:val="22"/>
          <w:szCs w:val="22"/>
          <w:lang w:val="es-ES"/>
        </w:rPr>
        <w:t xml:space="preserve"> los usuarios serán responsabilidad directa de cada Participante.</w:t>
      </w:r>
      <w:r w:rsidR="00206098">
        <w:rPr>
          <w:rFonts w:cs="Arial"/>
          <w:sz w:val="22"/>
          <w:szCs w:val="22"/>
          <w:lang w:val="es-ES"/>
        </w:rPr>
        <w:t xml:space="preserve"> </w:t>
      </w:r>
      <w:r w:rsidR="00206098" w:rsidRPr="00FD036E">
        <w:rPr>
          <w:rFonts w:cs="Arial"/>
          <w:sz w:val="22"/>
          <w:szCs w:val="22"/>
          <w:lang w:val="es-ES"/>
        </w:rPr>
        <w:t xml:space="preserve">Cada </w:t>
      </w:r>
      <w:r w:rsidR="00206098">
        <w:rPr>
          <w:rFonts w:cs="Arial"/>
          <w:sz w:val="22"/>
          <w:szCs w:val="22"/>
          <w:lang w:val="es-ES"/>
        </w:rPr>
        <w:t xml:space="preserve">uno de sus </w:t>
      </w:r>
      <w:r w:rsidR="00206098" w:rsidRPr="00FD036E">
        <w:rPr>
          <w:rFonts w:cs="Arial"/>
          <w:sz w:val="22"/>
          <w:szCs w:val="22"/>
          <w:lang w:val="es-ES"/>
        </w:rPr>
        <w:t>usuario</w:t>
      </w:r>
      <w:r w:rsidR="00206098">
        <w:rPr>
          <w:rFonts w:cs="Arial"/>
          <w:sz w:val="22"/>
          <w:szCs w:val="22"/>
          <w:lang w:val="es-ES"/>
        </w:rPr>
        <w:t>s</w:t>
      </w:r>
      <w:r w:rsidR="00206098" w:rsidRPr="00FD036E">
        <w:rPr>
          <w:rFonts w:cs="Arial"/>
          <w:sz w:val="22"/>
          <w:szCs w:val="22"/>
          <w:lang w:val="es-ES"/>
        </w:rPr>
        <w:t xml:space="preserve"> del </w:t>
      </w:r>
      <w:r w:rsidR="00206098">
        <w:rPr>
          <w:rFonts w:cs="Arial"/>
          <w:sz w:val="22"/>
          <w:szCs w:val="22"/>
          <w:lang w:val="es-ES"/>
        </w:rPr>
        <w:t>SICOM</w:t>
      </w:r>
      <w:r w:rsidR="00206098" w:rsidRPr="00FD036E">
        <w:rPr>
          <w:rFonts w:cs="Arial"/>
          <w:sz w:val="22"/>
          <w:szCs w:val="22"/>
          <w:lang w:val="es-ES"/>
        </w:rPr>
        <w:t xml:space="preserve"> será responsable del uso de sus contraseñas y dispositivos que tenga asignados, manteniendo </w:t>
      </w:r>
      <w:r w:rsidR="00E440E0">
        <w:rPr>
          <w:rFonts w:cs="Arial"/>
          <w:sz w:val="22"/>
          <w:szCs w:val="22"/>
          <w:lang w:val="es-ES"/>
        </w:rPr>
        <w:t>su</w:t>
      </w:r>
      <w:r w:rsidR="00206098" w:rsidRPr="00FD036E">
        <w:rPr>
          <w:rFonts w:cs="Arial"/>
          <w:sz w:val="22"/>
          <w:szCs w:val="22"/>
          <w:lang w:val="es-ES"/>
        </w:rPr>
        <w:t xml:space="preserve"> confidencialidad. </w:t>
      </w:r>
    </w:p>
    <w:p w14:paraId="467966DF" w14:textId="77777777" w:rsidR="00221A0E" w:rsidRDefault="00206098" w:rsidP="008F4072">
      <w:pPr>
        <w:pStyle w:val="Textoindependiente"/>
        <w:numPr>
          <w:ilvl w:val="2"/>
          <w:numId w:val="3"/>
        </w:numPr>
        <w:spacing w:after="120" w:line="276" w:lineRule="auto"/>
        <w:ind w:left="1701" w:hanging="708"/>
        <w:rPr>
          <w:rFonts w:cs="Arial"/>
          <w:sz w:val="22"/>
          <w:szCs w:val="22"/>
          <w:lang w:val="es-ES"/>
        </w:rPr>
      </w:pPr>
      <w:r w:rsidRPr="005853CD">
        <w:rPr>
          <w:rFonts w:cs="Arial"/>
          <w:sz w:val="22"/>
          <w:szCs w:val="22"/>
          <w:lang w:val="es-ES"/>
        </w:rPr>
        <w:t xml:space="preserve">La solicitud de un nuevo usuario deberá realizarlo por lo menos con </w:t>
      </w:r>
      <w:r>
        <w:rPr>
          <w:rFonts w:cs="Arial"/>
          <w:sz w:val="22"/>
          <w:szCs w:val="22"/>
          <w:lang w:val="es-ES"/>
        </w:rPr>
        <w:t>tres</w:t>
      </w:r>
      <w:r w:rsidRPr="005853CD">
        <w:rPr>
          <w:rFonts w:cs="Arial"/>
          <w:sz w:val="22"/>
          <w:szCs w:val="22"/>
          <w:lang w:val="es-ES"/>
        </w:rPr>
        <w:t xml:space="preserve"> días hábiles de anticipación. </w:t>
      </w:r>
    </w:p>
    <w:p w14:paraId="3A6C58C5" w14:textId="7EC41FBC" w:rsidR="00A55D63" w:rsidRDefault="00206098" w:rsidP="008F4072">
      <w:pPr>
        <w:pStyle w:val="Textoindependiente"/>
        <w:numPr>
          <w:ilvl w:val="2"/>
          <w:numId w:val="3"/>
        </w:numPr>
        <w:spacing w:after="120" w:line="276" w:lineRule="auto"/>
        <w:ind w:left="1701" w:hanging="708"/>
        <w:rPr>
          <w:rFonts w:cs="Arial"/>
          <w:sz w:val="22"/>
          <w:szCs w:val="22"/>
          <w:lang w:val="es-ES"/>
        </w:rPr>
      </w:pPr>
      <w:r>
        <w:rPr>
          <w:rFonts w:cs="Arial"/>
          <w:sz w:val="22"/>
          <w:szCs w:val="22"/>
          <w:lang w:val="es-ES"/>
        </w:rPr>
        <w:t>E</w:t>
      </w:r>
      <w:r w:rsidR="008257AA">
        <w:rPr>
          <w:rFonts w:cs="Arial"/>
          <w:sz w:val="22"/>
          <w:szCs w:val="22"/>
          <w:lang w:val="es-ES"/>
        </w:rPr>
        <w:t xml:space="preserve">n </w:t>
      </w:r>
      <w:r w:rsidR="00BB5EC5">
        <w:rPr>
          <w:rFonts w:cs="Arial"/>
          <w:sz w:val="22"/>
          <w:szCs w:val="22"/>
          <w:lang w:val="es-ES"/>
        </w:rPr>
        <w:t xml:space="preserve">el </w:t>
      </w:r>
      <w:r w:rsidR="008257AA">
        <w:rPr>
          <w:rFonts w:cs="Arial"/>
          <w:sz w:val="22"/>
          <w:szCs w:val="22"/>
          <w:lang w:val="es-ES"/>
        </w:rPr>
        <w:t>caso</w:t>
      </w:r>
      <w:r>
        <w:rPr>
          <w:rFonts w:cs="Arial"/>
          <w:sz w:val="22"/>
          <w:szCs w:val="22"/>
          <w:lang w:val="es-ES"/>
        </w:rPr>
        <w:t xml:space="preserve"> </w:t>
      </w:r>
      <w:r w:rsidR="00C54D41">
        <w:rPr>
          <w:rFonts w:cs="Arial"/>
          <w:sz w:val="22"/>
          <w:szCs w:val="22"/>
          <w:lang w:val="es-ES"/>
        </w:rPr>
        <w:t xml:space="preserve">de </w:t>
      </w:r>
      <w:r>
        <w:rPr>
          <w:rFonts w:cs="Arial"/>
          <w:sz w:val="22"/>
          <w:szCs w:val="22"/>
          <w:lang w:val="es-ES"/>
        </w:rPr>
        <w:t>que</w:t>
      </w:r>
      <w:r w:rsidR="00FC22A6" w:rsidRPr="005853CD">
        <w:rPr>
          <w:rFonts w:cs="Arial"/>
          <w:sz w:val="22"/>
          <w:szCs w:val="22"/>
          <w:lang w:val="es-ES"/>
        </w:rPr>
        <w:t xml:space="preserve"> una persona deje de ser usuario de</w:t>
      </w:r>
      <w:r w:rsidR="00FC22A6">
        <w:rPr>
          <w:rFonts w:cs="Arial"/>
          <w:sz w:val="22"/>
          <w:szCs w:val="22"/>
          <w:lang w:val="es-ES"/>
        </w:rPr>
        <w:t xml:space="preserve">l </w:t>
      </w:r>
      <w:r>
        <w:rPr>
          <w:rFonts w:cs="Arial"/>
          <w:sz w:val="22"/>
          <w:szCs w:val="22"/>
          <w:lang w:val="es-ES"/>
        </w:rPr>
        <w:t>SICOM</w:t>
      </w:r>
      <w:r w:rsidR="00FC22A6" w:rsidRPr="005853CD">
        <w:rPr>
          <w:rFonts w:cs="Arial"/>
          <w:sz w:val="22"/>
          <w:szCs w:val="22"/>
          <w:lang w:val="es-ES"/>
        </w:rPr>
        <w:t xml:space="preserve">, </w:t>
      </w:r>
      <w:r w:rsidR="008D236C">
        <w:rPr>
          <w:rFonts w:cs="Arial"/>
          <w:sz w:val="22"/>
          <w:szCs w:val="22"/>
          <w:lang w:val="es-ES"/>
        </w:rPr>
        <w:t xml:space="preserve">el Representante Legal del Participante </w:t>
      </w:r>
      <w:r w:rsidR="00FC22A6" w:rsidRPr="005853CD">
        <w:rPr>
          <w:rFonts w:cs="Arial"/>
          <w:sz w:val="22"/>
          <w:szCs w:val="22"/>
          <w:lang w:val="es-ES"/>
        </w:rPr>
        <w:t xml:space="preserve">deberá </w:t>
      </w:r>
      <w:r w:rsidR="008D236C">
        <w:rPr>
          <w:rFonts w:cs="Arial"/>
          <w:sz w:val="22"/>
          <w:szCs w:val="22"/>
          <w:lang w:val="es-ES"/>
        </w:rPr>
        <w:t>notificar</w:t>
      </w:r>
      <w:r w:rsidR="00FC22A6" w:rsidRPr="005853CD">
        <w:rPr>
          <w:rFonts w:cs="Arial"/>
          <w:sz w:val="22"/>
          <w:szCs w:val="22"/>
          <w:lang w:val="es-ES"/>
        </w:rPr>
        <w:t xml:space="preserve"> al </w:t>
      </w:r>
      <w:r w:rsidR="00A55D63">
        <w:rPr>
          <w:rFonts w:cs="Arial"/>
          <w:sz w:val="22"/>
          <w:szCs w:val="22"/>
          <w:lang w:val="es-ES"/>
        </w:rPr>
        <w:t>DPV</w:t>
      </w:r>
      <w:r w:rsidR="00FC22A6" w:rsidRPr="005853CD">
        <w:rPr>
          <w:rFonts w:cs="Arial"/>
          <w:sz w:val="22"/>
          <w:szCs w:val="22"/>
          <w:lang w:val="es-ES"/>
        </w:rPr>
        <w:t xml:space="preserve"> para eliminar su acceso</w:t>
      </w:r>
      <w:r w:rsidR="00C70801">
        <w:rPr>
          <w:rFonts w:cs="Arial"/>
          <w:sz w:val="22"/>
          <w:szCs w:val="22"/>
          <w:lang w:val="es-ES"/>
        </w:rPr>
        <w:t>.</w:t>
      </w:r>
    </w:p>
    <w:p w14:paraId="69965CA6" w14:textId="5C54A532" w:rsidR="00FC22A6" w:rsidRDefault="00A55D63" w:rsidP="008F4072">
      <w:pPr>
        <w:pStyle w:val="Textoindependiente"/>
        <w:numPr>
          <w:ilvl w:val="2"/>
          <w:numId w:val="3"/>
        </w:numPr>
        <w:spacing w:after="120" w:line="276" w:lineRule="auto"/>
        <w:ind w:left="1701" w:hanging="708"/>
        <w:rPr>
          <w:rFonts w:cs="Arial"/>
          <w:sz w:val="22"/>
          <w:szCs w:val="22"/>
          <w:lang w:val="es-ES"/>
        </w:rPr>
      </w:pPr>
      <w:r w:rsidRPr="00ED0DD3">
        <w:rPr>
          <w:rFonts w:cs="Arial"/>
          <w:sz w:val="22"/>
          <w:szCs w:val="22"/>
          <w:lang w:val="es-ES"/>
        </w:rPr>
        <w:t xml:space="preserve">Con el fin de mantener una eficiente administración de los usuarios, el Participante a través de los usuarios con rol </w:t>
      </w:r>
      <w:r w:rsidR="00C54D41">
        <w:rPr>
          <w:rFonts w:cs="Arial"/>
          <w:sz w:val="22"/>
          <w:szCs w:val="22"/>
          <w:lang w:val="es-ES"/>
        </w:rPr>
        <w:t xml:space="preserve">de </w:t>
      </w:r>
      <w:r w:rsidRPr="00ED0DD3">
        <w:rPr>
          <w:rFonts w:cs="Arial"/>
          <w:sz w:val="22"/>
          <w:szCs w:val="22"/>
          <w:lang w:val="es-ES"/>
        </w:rPr>
        <w:t xml:space="preserve">“Administrador Participante”, podrá solicitar por correo electrónico, </w:t>
      </w:r>
      <w:hyperlink r:id="rId18" w:history="1">
        <w:r w:rsidRPr="00D5516E">
          <w:rPr>
            <w:rFonts w:cs="Arial"/>
            <w:sz w:val="22"/>
            <w:szCs w:val="22"/>
            <w:u w:val="single"/>
            <w:lang w:val="es-ES"/>
          </w:rPr>
          <w:t>camaracheques@bcr.gob.sv</w:t>
        </w:r>
      </w:hyperlink>
      <w:r w:rsidRPr="00ED0DD3">
        <w:rPr>
          <w:rFonts w:cs="Arial"/>
          <w:sz w:val="22"/>
          <w:szCs w:val="22"/>
          <w:lang w:val="es-ES"/>
        </w:rPr>
        <w:t xml:space="preserve"> del DPV, cambios temporales de rol entre sus usuarios, detallando el motivo y fecha del cambio (Anexo No. 5). Los cambios permanentes de roles deberán ser informados por el representante legal</w:t>
      </w:r>
      <w:r w:rsidR="007D355C">
        <w:rPr>
          <w:rFonts w:cs="Arial"/>
          <w:sz w:val="22"/>
          <w:szCs w:val="22"/>
          <w:lang w:val="es-ES"/>
        </w:rPr>
        <w:t>, según lo establecido en el numeral 5.5.5.</w:t>
      </w:r>
    </w:p>
    <w:p w14:paraId="5AD45938" w14:textId="36526507" w:rsidR="00FE40D3" w:rsidRDefault="008925C8" w:rsidP="00D008D4">
      <w:pPr>
        <w:pStyle w:val="Textoindependiente"/>
        <w:numPr>
          <w:ilvl w:val="2"/>
          <w:numId w:val="3"/>
        </w:numPr>
        <w:tabs>
          <w:tab w:val="left" w:pos="1701"/>
        </w:tabs>
        <w:spacing w:after="120" w:line="276" w:lineRule="auto"/>
        <w:ind w:left="1701" w:hanging="708"/>
        <w:rPr>
          <w:rFonts w:cs="Arial"/>
          <w:sz w:val="22"/>
          <w:szCs w:val="22"/>
          <w:lang w:val="es-ES"/>
        </w:rPr>
      </w:pPr>
      <w:r>
        <w:rPr>
          <w:rFonts w:cs="Arial"/>
          <w:sz w:val="22"/>
          <w:szCs w:val="22"/>
          <w:lang w:val="es-ES"/>
        </w:rPr>
        <w:t xml:space="preserve">Una vez entregados los usuarios, los administradores de los participantes deberán configurar </w:t>
      </w:r>
      <w:r w:rsidR="000C2FD0">
        <w:rPr>
          <w:rFonts w:cs="Arial"/>
          <w:sz w:val="22"/>
          <w:szCs w:val="22"/>
          <w:lang w:val="es-ES"/>
        </w:rPr>
        <w:t xml:space="preserve">en el SICOM, </w:t>
      </w:r>
      <w:r>
        <w:rPr>
          <w:rFonts w:cs="Arial"/>
          <w:sz w:val="22"/>
          <w:szCs w:val="22"/>
          <w:lang w:val="es-ES"/>
        </w:rPr>
        <w:t xml:space="preserve">las notificaciones </w:t>
      </w:r>
      <w:r w:rsidR="00B46C51">
        <w:rPr>
          <w:rFonts w:cs="Arial"/>
          <w:sz w:val="22"/>
          <w:szCs w:val="22"/>
          <w:lang w:val="es-ES"/>
        </w:rPr>
        <w:t xml:space="preserve">de alertas </w:t>
      </w:r>
      <w:r>
        <w:rPr>
          <w:rFonts w:cs="Arial"/>
          <w:sz w:val="22"/>
          <w:szCs w:val="22"/>
          <w:lang w:val="es-ES"/>
        </w:rPr>
        <w:t>que podrán recibir cada uno de los usuarios</w:t>
      </w:r>
      <w:r w:rsidR="00E00645" w:rsidRPr="00E00645">
        <w:rPr>
          <w:rFonts w:cs="Arial"/>
          <w:sz w:val="22"/>
          <w:szCs w:val="22"/>
          <w:lang w:val="es-ES"/>
        </w:rPr>
        <w:t xml:space="preserve"> </w:t>
      </w:r>
      <w:r w:rsidR="00E00645">
        <w:rPr>
          <w:rFonts w:cs="Arial"/>
          <w:sz w:val="22"/>
          <w:szCs w:val="22"/>
          <w:lang w:val="es-ES"/>
        </w:rPr>
        <w:t xml:space="preserve">y </w:t>
      </w:r>
      <w:r w:rsidR="00C70801">
        <w:rPr>
          <w:rFonts w:cs="Arial"/>
          <w:sz w:val="22"/>
          <w:szCs w:val="22"/>
          <w:lang w:val="es-ES"/>
        </w:rPr>
        <w:t>su</w:t>
      </w:r>
      <w:r w:rsidR="00E00645">
        <w:rPr>
          <w:rFonts w:cs="Arial"/>
          <w:sz w:val="22"/>
          <w:szCs w:val="22"/>
          <w:lang w:val="es-ES"/>
        </w:rPr>
        <w:t xml:space="preserve"> información de contacto</w:t>
      </w:r>
      <w:r>
        <w:rPr>
          <w:rFonts w:cs="Arial"/>
          <w:sz w:val="22"/>
          <w:szCs w:val="22"/>
          <w:lang w:val="es-ES"/>
        </w:rPr>
        <w:t>.</w:t>
      </w:r>
    </w:p>
    <w:p w14:paraId="11FA8CAC" w14:textId="77777777" w:rsidR="00C54D41" w:rsidRPr="00D008D4" w:rsidRDefault="00C54D41" w:rsidP="00C54D41">
      <w:pPr>
        <w:pStyle w:val="Textoindependiente"/>
        <w:tabs>
          <w:tab w:val="left" w:pos="1701"/>
        </w:tabs>
        <w:spacing w:after="120" w:line="276" w:lineRule="auto"/>
        <w:ind w:left="1701"/>
        <w:rPr>
          <w:rFonts w:cs="Arial"/>
          <w:sz w:val="22"/>
          <w:szCs w:val="22"/>
          <w:lang w:val="es-ES"/>
        </w:rPr>
      </w:pPr>
    </w:p>
    <w:p w14:paraId="213FE9E1" w14:textId="77777777" w:rsidR="00AB4E17" w:rsidRPr="00A17028" w:rsidRDefault="00AB4E17" w:rsidP="008F4072">
      <w:pPr>
        <w:pStyle w:val="Textoindependiente"/>
        <w:numPr>
          <w:ilvl w:val="1"/>
          <w:numId w:val="3"/>
        </w:numPr>
        <w:spacing w:after="120" w:line="276" w:lineRule="auto"/>
        <w:ind w:left="993" w:hanging="567"/>
        <w:rPr>
          <w:rFonts w:cs="Arial"/>
          <w:b/>
          <w:sz w:val="22"/>
          <w:szCs w:val="22"/>
          <w:lang w:val="es-ES"/>
        </w:rPr>
      </w:pPr>
      <w:r w:rsidRPr="00A17028">
        <w:rPr>
          <w:rFonts w:cs="Arial"/>
          <w:b/>
          <w:sz w:val="22"/>
          <w:szCs w:val="22"/>
          <w:lang w:val="es-ES"/>
        </w:rPr>
        <w:lastRenderedPageBreak/>
        <w:t>Obligaciones de los Participantes</w:t>
      </w:r>
      <w:r w:rsidR="00E05DD4" w:rsidRPr="00A17028">
        <w:rPr>
          <w:rFonts w:cs="Arial"/>
          <w:b/>
          <w:sz w:val="22"/>
          <w:szCs w:val="22"/>
          <w:lang w:val="es-ES"/>
        </w:rPr>
        <w:t>.</w:t>
      </w:r>
    </w:p>
    <w:p w14:paraId="2BFC1ED4" w14:textId="77777777" w:rsidR="0057101F" w:rsidRPr="005853CD" w:rsidRDefault="0057101F" w:rsidP="008F4072">
      <w:pPr>
        <w:pStyle w:val="Textoindependiente"/>
        <w:numPr>
          <w:ilvl w:val="2"/>
          <w:numId w:val="3"/>
        </w:numPr>
        <w:spacing w:after="120" w:line="276" w:lineRule="auto"/>
        <w:ind w:left="1701" w:hanging="708"/>
        <w:rPr>
          <w:rFonts w:cs="Arial"/>
          <w:sz w:val="22"/>
          <w:szCs w:val="22"/>
          <w:lang w:val="es-ES"/>
        </w:rPr>
      </w:pPr>
      <w:r w:rsidRPr="005853CD">
        <w:rPr>
          <w:rFonts w:cs="Arial"/>
          <w:sz w:val="22"/>
          <w:szCs w:val="22"/>
          <w:lang w:val="es-ES"/>
        </w:rPr>
        <w:t>Cumplir con las normas y disposiciones que emita el</w:t>
      </w:r>
      <w:r w:rsidR="00C70801">
        <w:rPr>
          <w:rFonts w:cs="Arial"/>
          <w:sz w:val="22"/>
          <w:szCs w:val="22"/>
          <w:lang w:val="es-ES"/>
        </w:rPr>
        <w:t xml:space="preserve"> Consejo Directivo del</w:t>
      </w:r>
      <w:r w:rsidRPr="005853CD">
        <w:rPr>
          <w:rFonts w:cs="Arial"/>
          <w:sz w:val="22"/>
          <w:szCs w:val="22"/>
          <w:lang w:val="es-ES"/>
        </w:rPr>
        <w:t xml:space="preserve"> BCR para la </w:t>
      </w:r>
      <w:r w:rsidR="00734C04" w:rsidRPr="005853CD">
        <w:rPr>
          <w:rFonts w:cs="Arial"/>
          <w:sz w:val="22"/>
          <w:szCs w:val="22"/>
          <w:lang w:val="es-ES"/>
        </w:rPr>
        <w:t xml:space="preserve">Compensación </w:t>
      </w:r>
      <w:r w:rsidRPr="005853CD">
        <w:rPr>
          <w:rFonts w:cs="Arial"/>
          <w:sz w:val="22"/>
          <w:szCs w:val="22"/>
          <w:lang w:val="es-ES"/>
        </w:rPr>
        <w:t xml:space="preserve">de </w:t>
      </w:r>
      <w:r w:rsidR="00734C04" w:rsidRPr="005853CD">
        <w:rPr>
          <w:rFonts w:cs="Arial"/>
          <w:sz w:val="22"/>
          <w:szCs w:val="22"/>
          <w:lang w:val="es-ES"/>
        </w:rPr>
        <w:t>Cheques</w:t>
      </w:r>
      <w:r w:rsidRPr="005853CD">
        <w:rPr>
          <w:rFonts w:cs="Arial"/>
          <w:sz w:val="22"/>
          <w:szCs w:val="22"/>
          <w:lang w:val="es-ES"/>
        </w:rPr>
        <w:t xml:space="preserve">, así como con los horarios </w:t>
      </w:r>
      <w:r w:rsidR="00C70801">
        <w:rPr>
          <w:rFonts w:cs="Arial"/>
          <w:sz w:val="22"/>
          <w:szCs w:val="22"/>
          <w:lang w:val="es-ES"/>
        </w:rPr>
        <w:t>definidos</w:t>
      </w:r>
      <w:r w:rsidR="00DC741F">
        <w:rPr>
          <w:rFonts w:cs="Arial"/>
          <w:sz w:val="22"/>
          <w:szCs w:val="22"/>
          <w:lang w:val="es-ES"/>
        </w:rPr>
        <w:t xml:space="preserve"> </w:t>
      </w:r>
      <w:r w:rsidR="00206098">
        <w:rPr>
          <w:rFonts w:cs="Arial"/>
          <w:sz w:val="22"/>
          <w:szCs w:val="22"/>
          <w:lang w:val="es-ES"/>
        </w:rPr>
        <w:t>en</w:t>
      </w:r>
      <w:r w:rsidR="00DC741F">
        <w:rPr>
          <w:rFonts w:cs="Arial"/>
          <w:sz w:val="22"/>
          <w:szCs w:val="22"/>
          <w:lang w:val="es-ES"/>
        </w:rPr>
        <w:t xml:space="preserve"> los Anexos</w:t>
      </w:r>
      <w:r w:rsidRPr="005853CD">
        <w:rPr>
          <w:rFonts w:cs="Arial"/>
          <w:sz w:val="22"/>
          <w:szCs w:val="22"/>
          <w:lang w:val="es-ES"/>
        </w:rPr>
        <w:t xml:space="preserve"> No</w:t>
      </w:r>
      <w:r w:rsidR="00DC741F">
        <w:rPr>
          <w:rFonts w:cs="Arial"/>
          <w:sz w:val="22"/>
          <w:szCs w:val="22"/>
          <w:lang w:val="es-ES"/>
        </w:rPr>
        <w:t>s</w:t>
      </w:r>
      <w:r w:rsidRPr="005853CD">
        <w:rPr>
          <w:rFonts w:cs="Arial"/>
          <w:sz w:val="22"/>
          <w:szCs w:val="22"/>
          <w:lang w:val="es-ES"/>
        </w:rPr>
        <w:t xml:space="preserve">. </w:t>
      </w:r>
      <w:r w:rsidR="00F233F7">
        <w:rPr>
          <w:rFonts w:cs="Arial"/>
          <w:sz w:val="22"/>
          <w:szCs w:val="22"/>
          <w:lang w:val="es-ES"/>
        </w:rPr>
        <w:t>3</w:t>
      </w:r>
      <w:r w:rsidRPr="005853CD">
        <w:rPr>
          <w:rFonts w:cs="Arial"/>
          <w:sz w:val="22"/>
          <w:szCs w:val="22"/>
          <w:lang w:val="es-ES"/>
        </w:rPr>
        <w:t xml:space="preserve"> </w:t>
      </w:r>
      <w:r w:rsidR="00DC741F">
        <w:rPr>
          <w:rFonts w:cs="Arial"/>
          <w:sz w:val="22"/>
          <w:szCs w:val="22"/>
          <w:lang w:val="es-ES"/>
        </w:rPr>
        <w:t>y</w:t>
      </w:r>
      <w:r w:rsidRPr="005853CD">
        <w:rPr>
          <w:rFonts w:cs="Arial"/>
          <w:sz w:val="22"/>
          <w:szCs w:val="22"/>
          <w:lang w:val="es-ES"/>
        </w:rPr>
        <w:t xml:space="preserve"> </w:t>
      </w:r>
      <w:r w:rsidR="00F233F7">
        <w:rPr>
          <w:rFonts w:cs="Arial"/>
          <w:sz w:val="22"/>
          <w:szCs w:val="22"/>
          <w:lang w:val="es-ES"/>
        </w:rPr>
        <w:t>4</w:t>
      </w:r>
      <w:r w:rsidR="004F1BB4">
        <w:rPr>
          <w:rFonts w:cs="Arial"/>
          <w:sz w:val="22"/>
          <w:szCs w:val="22"/>
          <w:lang w:val="es-ES"/>
        </w:rPr>
        <w:t xml:space="preserve"> del presente </w:t>
      </w:r>
      <w:r w:rsidR="00186054">
        <w:rPr>
          <w:rFonts w:cs="Arial"/>
          <w:sz w:val="22"/>
          <w:szCs w:val="22"/>
          <w:lang w:val="es-ES"/>
        </w:rPr>
        <w:t>Instructivo</w:t>
      </w:r>
      <w:r w:rsidR="00DC741F">
        <w:rPr>
          <w:rFonts w:cs="Arial"/>
          <w:sz w:val="22"/>
          <w:szCs w:val="22"/>
          <w:lang w:val="es-ES"/>
        </w:rPr>
        <w:t>.</w:t>
      </w:r>
    </w:p>
    <w:p w14:paraId="02376670" w14:textId="07A6568D" w:rsidR="0057101F" w:rsidRPr="005853CD" w:rsidRDefault="0057101F" w:rsidP="008F4072">
      <w:pPr>
        <w:pStyle w:val="Textoindependiente"/>
        <w:numPr>
          <w:ilvl w:val="2"/>
          <w:numId w:val="3"/>
        </w:numPr>
        <w:spacing w:after="120" w:line="276" w:lineRule="auto"/>
        <w:ind w:left="1701" w:hanging="708"/>
        <w:rPr>
          <w:rFonts w:cs="Arial"/>
          <w:sz w:val="22"/>
          <w:szCs w:val="22"/>
          <w:lang w:val="es-ES"/>
        </w:rPr>
      </w:pPr>
      <w:r w:rsidRPr="005853CD">
        <w:rPr>
          <w:rFonts w:cs="Arial"/>
          <w:sz w:val="22"/>
          <w:szCs w:val="22"/>
          <w:lang w:val="es-ES"/>
        </w:rPr>
        <w:t xml:space="preserve">Implementar </w:t>
      </w:r>
      <w:r w:rsidR="00860366">
        <w:rPr>
          <w:rFonts w:cs="Arial"/>
          <w:sz w:val="22"/>
          <w:szCs w:val="22"/>
          <w:lang w:val="es-ES"/>
        </w:rPr>
        <w:t>normativa</w:t>
      </w:r>
      <w:r w:rsidR="005E3614">
        <w:rPr>
          <w:rFonts w:cs="Arial"/>
          <w:sz w:val="22"/>
          <w:szCs w:val="22"/>
          <w:lang w:val="es-ES"/>
        </w:rPr>
        <w:t>s</w:t>
      </w:r>
      <w:r w:rsidRPr="005853CD">
        <w:rPr>
          <w:rFonts w:cs="Arial"/>
          <w:sz w:val="22"/>
          <w:szCs w:val="22"/>
          <w:lang w:val="es-ES"/>
        </w:rPr>
        <w:t xml:space="preserve"> internas que garanticen el cumplimiento de las medidas tecnológicas y de seguridad necesarias para garantizar la integridad, confidencialidad y disponibilidad </w:t>
      </w:r>
      <w:r w:rsidR="0018628C" w:rsidRPr="005853CD">
        <w:rPr>
          <w:rFonts w:cs="Arial"/>
          <w:sz w:val="22"/>
          <w:szCs w:val="22"/>
          <w:lang w:val="es-ES"/>
        </w:rPr>
        <w:t xml:space="preserve">de los datos e </w:t>
      </w:r>
      <w:r w:rsidR="0056667A" w:rsidRPr="005853CD">
        <w:rPr>
          <w:rFonts w:cs="Arial"/>
          <w:sz w:val="22"/>
          <w:szCs w:val="22"/>
          <w:lang w:val="es-ES"/>
        </w:rPr>
        <w:t>imágenes</w:t>
      </w:r>
      <w:r w:rsidRPr="005853CD">
        <w:rPr>
          <w:rFonts w:cs="Arial"/>
          <w:sz w:val="22"/>
          <w:szCs w:val="22"/>
          <w:lang w:val="es-ES"/>
        </w:rPr>
        <w:t xml:space="preserve"> contenida en los archivos</w:t>
      </w:r>
      <w:r w:rsidR="0056667A" w:rsidRPr="005853CD">
        <w:rPr>
          <w:rFonts w:cs="Arial"/>
          <w:sz w:val="22"/>
          <w:szCs w:val="22"/>
          <w:lang w:val="es-ES"/>
        </w:rPr>
        <w:t xml:space="preserve"> que reciban y procesen</w:t>
      </w:r>
      <w:r w:rsidRPr="005853CD">
        <w:rPr>
          <w:rFonts w:cs="Arial"/>
          <w:sz w:val="22"/>
          <w:szCs w:val="22"/>
          <w:lang w:val="es-ES"/>
        </w:rPr>
        <w:t xml:space="preserve">. </w:t>
      </w:r>
    </w:p>
    <w:p w14:paraId="22618BBD" w14:textId="49FCA457" w:rsidR="0057101F" w:rsidRPr="005853CD" w:rsidRDefault="00BB5EC5" w:rsidP="008F4072">
      <w:pPr>
        <w:pStyle w:val="Textoindependiente"/>
        <w:numPr>
          <w:ilvl w:val="2"/>
          <w:numId w:val="3"/>
        </w:numPr>
        <w:spacing w:after="120" w:line="276" w:lineRule="auto"/>
        <w:ind w:left="1701" w:hanging="708"/>
        <w:rPr>
          <w:rFonts w:cs="Arial"/>
          <w:sz w:val="22"/>
          <w:szCs w:val="22"/>
          <w:lang w:val="es-ES"/>
        </w:rPr>
      </w:pPr>
      <w:r>
        <w:rPr>
          <w:rFonts w:cs="Arial"/>
          <w:sz w:val="22"/>
          <w:szCs w:val="22"/>
          <w:lang w:val="es-ES"/>
        </w:rPr>
        <w:t>Garantizar que</w:t>
      </w:r>
      <w:r w:rsidR="00E27B52">
        <w:rPr>
          <w:rFonts w:cs="Arial"/>
          <w:sz w:val="22"/>
          <w:szCs w:val="22"/>
          <w:lang w:val="es-ES"/>
        </w:rPr>
        <w:t>,</w:t>
      </w:r>
      <w:r>
        <w:rPr>
          <w:rFonts w:cs="Arial"/>
          <w:sz w:val="22"/>
          <w:szCs w:val="22"/>
          <w:lang w:val="es-ES"/>
        </w:rPr>
        <w:t xml:space="preserve"> u</w:t>
      </w:r>
      <w:r w:rsidR="00BD18AC" w:rsidRPr="005853CD">
        <w:rPr>
          <w:rFonts w:cs="Arial"/>
          <w:sz w:val="22"/>
          <w:szCs w:val="22"/>
          <w:lang w:val="es-ES"/>
        </w:rPr>
        <w:t>na vez aceptada por el sistema</w:t>
      </w:r>
      <w:r w:rsidR="00BD18AC">
        <w:rPr>
          <w:rFonts w:cs="Arial"/>
          <w:sz w:val="22"/>
          <w:szCs w:val="22"/>
          <w:lang w:val="es-ES"/>
        </w:rPr>
        <w:t>, l</w:t>
      </w:r>
      <w:r w:rsidR="0057101F" w:rsidRPr="005853CD">
        <w:rPr>
          <w:rFonts w:cs="Arial"/>
          <w:sz w:val="22"/>
          <w:szCs w:val="22"/>
          <w:lang w:val="es-ES"/>
        </w:rPr>
        <w:t xml:space="preserve">a información remitida al </w:t>
      </w:r>
      <w:r w:rsidR="000D1175">
        <w:rPr>
          <w:rFonts w:cs="Arial"/>
          <w:sz w:val="22"/>
          <w:szCs w:val="22"/>
          <w:lang w:val="es-ES"/>
        </w:rPr>
        <w:t>SICOM</w:t>
      </w:r>
      <w:r w:rsidR="0057101F" w:rsidRPr="005853CD">
        <w:rPr>
          <w:rFonts w:cs="Arial"/>
          <w:sz w:val="22"/>
          <w:szCs w:val="22"/>
          <w:lang w:val="es-ES"/>
        </w:rPr>
        <w:t xml:space="preserve"> en las diferentes sesiones no </w:t>
      </w:r>
      <w:r>
        <w:rPr>
          <w:rFonts w:cs="Arial"/>
          <w:sz w:val="22"/>
          <w:szCs w:val="22"/>
          <w:lang w:val="es-ES"/>
        </w:rPr>
        <w:t>sea</w:t>
      </w:r>
      <w:r w:rsidR="0057101F" w:rsidRPr="005853CD">
        <w:rPr>
          <w:rFonts w:cs="Arial"/>
          <w:sz w:val="22"/>
          <w:szCs w:val="22"/>
          <w:lang w:val="es-ES"/>
        </w:rPr>
        <w:t xml:space="preserve"> modificada por los Participantes</w:t>
      </w:r>
      <w:r w:rsidR="008D236C">
        <w:rPr>
          <w:rFonts w:cs="Arial"/>
          <w:sz w:val="22"/>
          <w:szCs w:val="22"/>
          <w:lang w:val="es-ES"/>
        </w:rPr>
        <w:t>.</w:t>
      </w:r>
    </w:p>
    <w:p w14:paraId="133A9C38" w14:textId="02D39883" w:rsidR="0057101F" w:rsidRPr="00415C3A" w:rsidRDefault="0057101F" w:rsidP="008F4072">
      <w:pPr>
        <w:pStyle w:val="Textoindependiente"/>
        <w:numPr>
          <w:ilvl w:val="2"/>
          <w:numId w:val="3"/>
        </w:numPr>
        <w:spacing w:after="120" w:line="276" w:lineRule="auto"/>
        <w:ind w:left="1701" w:hanging="708"/>
        <w:rPr>
          <w:rFonts w:cs="Arial"/>
          <w:sz w:val="22"/>
          <w:szCs w:val="22"/>
          <w:lang w:val="es-ES"/>
        </w:rPr>
      </w:pPr>
      <w:r w:rsidRPr="00415C3A">
        <w:rPr>
          <w:rFonts w:cs="Arial"/>
          <w:sz w:val="22"/>
          <w:szCs w:val="22"/>
          <w:lang w:val="es-ES"/>
        </w:rPr>
        <w:t xml:space="preserve">Responder por la actuación de sus usuarios y delegados en el </w:t>
      </w:r>
      <w:r w:rsidR="003F3FBF">
        <w:rPr>
          <w:rFonts w:cs="Arial"/>
          <w:sz w:val="22"/>
          <w:szCs w:val="22"/>
          <w:lang w:val="es-ES"/>
        </w:rPr>
        <w:t>Proceso</w:t>
      </w:r>
      <w:r w:rsidRPr="00415C3A">
        <w:rPr>
          <w:rFonts w:cs="Arial"/>
          <w:sz w:val="22"/>
          <w:szCs w:val="22"/>
          <w:lang w:val="es-ES"/>
        </w:rPr>
        <w:t xml:space="preserve"> de Compensación de Cheques.</w:t>
      </w:r>
    </w:p>
    <w:p w14:paraId="4D7F0C1F" w14:textId="7F8FB362" w:rsidR="007D355C" w:rsidRPr="002B36B4" w:rsidRDefault="0057101F" w:rsidP="002B36B4">
      <w:pPr>
        <w:pStyle w:val="Textoindependiente"/>
        <w:numPr>
          <w:ilvl w:val="2"/>
          <w:numId w:val="3"/>
        </w:numPr>
        <w:spacing w:after="120" w:line="276" w:lineRule="auto"/>
        <w:ind w:left="1701" w:hanging="708"/>
        <w:rPr>
          <w:rFonts w:cs="Arial"/>
          <w:strike/>
          <w:sz w:val="22"/>
          <w:szCs w:val="22"/>
          <w:lang w:val="es-ES"/>
        </w:rPr>
      </w:pPr>
      <w:r w:rsidRPr="00C73060">
        <w:rPr>
          <w:rFonts w:cs="Arial"/>
          <w:sz w:val="22"/>
          <w:szCs w:val="22"/>
          <w:lang w:val="es-ES"/>
        </w:rPr>
        <w:t xml:space="preserve">Conservar los </w:t>
      </w:r>
      <w:r w:rsidR="005E3614" w:rsidRPr="00C73060">
        <w:rPr>
          <w:rFonts w:cs="Arial"/>
          <w:sz w:val="22"/>
          <w:szCs w:val="22"/>
          <w:lang w:val="es-ES"/>
        </w:rPr>
        <w:t xml:space="preserve">cheques físicos, los </w:t>
      </w:r>
      <w:r w:rsidRPr="00C73060">
        <w:rPr>
          <w:rFonts w:cs="Arial"/>
          <w:sz w:val="22"/>
          <w:szCs w:val="22"/>
          <w:lang w:val="es-ES"/>
        </w:rPr>
        <w:t xml:space="preserve">registros de imágenes y datos de los cheques, remitidos a través del </w:t>
      </w:r>
      <w:r w:rsidR="000D1175" w:rsidRPr="00C73060">
        <w:rPr>
          <w:rFonts w:cs="Arial"/>
          <w:sz w:val="22"/>
          <w:szCs w:val="22"/>
          <w:lang w:val="es-ES"/>
        </w:rPr>
        <w:t>SICOM</w:t>
      </w:r>
      <w:r w:rsidRPr="00C73060">
        <w:rPr>
          <w:rFonts w:cs="Arial"/>
          <w:sz w:val="22"/>
          <w:szCs w:val="22"/>
          <w:lang w:val="es-ES"/>
        </w:rPr>
        <w:t xml:space="preserve">, por el </w:t>
      </w:r>
      <w:r w:rsidR="004F1BB4" w:rsidRPr="00C73060">
        <w:rPr>
          <w:rFonts w:cs="Arial"/>
          <w:sz w:val="22"/>
          <w:szCs w:val="22"/>
          <w:lang w:val="es-ES"/>
        </w:rPr>
        <w:t xml:space="preserve">plazo </w:t>
      </w:r>
      <w:r w:rsidRPr="00C73060">
        <w:rPr>
          <w:rFonts w:cs="Arial"/>
          <w:sz w:val="22"/>
          <w:szCs w:val="22"/>
          <w:lang w:val="es-ES"/>
        </w:rPr>
        <w:t xml:space="preserve">previsto en el Código de Comercio, Ley </w:t>
      </w:r>
      <w:r w:rsidR="00283AE8" w:rsidRPr="00C73060">
        <w:rPr>
          <w:rFonts w:cs="Arial"/>
          <w:sz w:val="22"/>
          <w:szCs w:val="22"/>
          <w:lang w:val="es-ES"/>
        </w:rPr>
        <w:t xml:space="preserve">Contra </w:t>
      </w:r>
      <w:r w:rsidRPr="00C73060">
        <w:rPr>
          <w:rFonts w:cs="Arial"/>
          <w:sz w:val="22"/>
          <w:szCs w:val="22"/>
          <w:lang w:val="es-ES"/>
        </w:rPr>
        <w:t>el Lavado de Dinero y de Activos, Reglamento de la Ley Contra el Lavado de Dinero y de Activos; y la Ley de Supervisión y Regulación del Sistema Financiero</w:t>
      </w:r>
      <w:r w:rsidR="00177E2F" w:rsidRPr="00C73060">
        <w:rPr>
          <w:rFonts w:cs="Arial"/>
          <w:sz w:val="22"/>
          <w:szCs w:val="22"/>
          <w:lang w:val="es-ES"/>
        </w:rPr>
        <w:t>.</w:t>
      </w:r>
      <w:r w:rsidR="001469D9" w:rsidRPr="00C73060">
        <w:rPr>
          <w:rFonts w:cs="Arial"/>
          <w:strike/>
          <w:sz w:val="22"/>
          <w:szCs w:val="22"/>
          <w:lang w:val="es-ES"/>
        </w:rPr>
        <w:t xml:space="preserve"> </w:t>
      </w:r>
    </w:p>
    <w:p w14:paraId="5758CAF9" w14:textId="0CB803B3" w:rsidR="0057101F" w:rsidRDefault="0057101F" w:rsidP="008F4072">
      <w:pPr>
        <w:pStyle w:val="Textoindependiente"/>
        <w:numPr>
          <w:ilvl w:val="2"/>
          <w:numId w:val="3"/>
        </w:numPr>
        <w:spacing w:after="120" w:line="276" w:lineRule="auto"/>
        <w:ind w:left="1701" w:hanging="708"/>
        <w:rPr>
          <w:rFonts w:cs="Arial"/>
          <w:sz w:val="22"/>
          <w:szCs w:val="22"/>
          <w:lang w:val="es-ES"/>
        </w:rPr>
      </w:pPr>
      <w:r w:rsidRPr="005853CD">
        <w:rPr>
          <w:rFonts w:cs="Arial"/>
          <w:sz w:val="22"/>
          <w:szCs w:val="22"/>
          <w:lang w:val="es-ES"/>
        </w:rPr>
        <w:t xml:space="preserve">Mantener la integridad de la estructura de los archivos de acuerdo </w:t>
      </w:r>
      <w:r w:rsidR="006E47BB">
        <w:rPr>
          <w:rFonts w:cs="Arial"/>
          <w:sz w:val="22"/>
          <w:szCs w:val="22"/>
          <w:lang w:val="es-ES"/>
        </w:rPr>
        <w:t>con</w:t>
      </w:r>
      <w:r w:rsidRPr="005853CD">
        <w:rPr>
          <w:rFonts w:cs="Arial"/>
          <w:sz w:val="22"/>
          <w:szCs w:val="22"/>
          <w:lang w:val="es-ES"/>
        </w:rPr>
        <w:t xml:space="preserve"> lo establecido en los documentos técnicos del </w:t>
      </w:r>
      <w:r w:rsidR="000D1175">
        <w:rPr>
          <w:rFonts w:cs="Arial"/>
          <w:sz w:val="22"/>
          <w:szCs w:val="22"/>
          <w:lang w:val="es-ES"/>
        </w:rPr>
        <w:t>SICOM</w:t>
      </w:r>
      <w:r w:rsidRPr="005853CD">
        <w:rPr>
          <w:rFonts w:cs="Arial"/>
          <w:sz w:val="22"/>
          <w:szCs w:val="22"/>
          <w:lang w:val="es-ES"/>
        </w:rPr>
        <w:t>.</w:t>
      </w:r>
    </w:p>
    <w:p w14:paraId="046FA82C" w14:textId="3203F585" w:rsidR="000C2FD0" w:rsidRDefault="001A3E1A" w:rsidP="008F4072">
      <w:pPr>
        <w:pStyle w:val="Textoindependiente"/>
        <w:numPr>
          <w:ilvl w:val="2"/>
          <w:numId w:val="3"/>
        </w:numPr>
        <w:spacing w:after="120" w:line="276" w:lineRule="auto"/>
        <w:ind w:left="1701" w:hanging="708"/>
        <w:rPr>
          <w:rFonts w:cs="Arial"/>
          <w:sz w:val="22"/>
          <w:szCs w:val="22"/>
          <w:lang w:val="es-ES"/>
        </w:rPr>
      </w:pPr>
      <w:r>
        <w:rPr>
          <w:rFonts w:cs="Arial"/>
          <w:sz w:val="22"/>
          <w:szCs w:val="22"/>
          <w:lang w:val="es-ES"/>
        </w:rPr>
        <w:t>N</w:t>
      </w:r>
      <w:r w:rsidR="000C2FD0" w:rsidRPr="00756A7B">
        <w:rPr>
          <w:rFonts w:cs="Arial"/>
          <w:sz w:val="22"/>
          <w:szCs w:val="22"/>
          <w:lang w:val="es-ES"/>
        </w:rPr>
        <w:t xml:space="preserve">otificar con al menos </w:t>
      </w:r>
      <w:r w:rsidR="00206098">
        <w:rPr>
          <w:rFonts w:cs="Arial"/>
          <w:sz w:val="22"/>
          <w:szCs w:val="22"/>
          <w:lang w:val="es-ES"/>
        </w:rPr>
        <w:t>tres</w:t>
      </w:r>
      <w:r w:rsidR="00206098" w:rsidRPr="00756A7B">
        <w:rPr>
          <w:rFonts w:cs="Arial"/>
          <w:sz w:val="22"/>
          <w:szCs w:val="22"/>
          <w:lang w:val="es-ES"/>
        </w:rPr>
        <w:t xml:space="preserve"> </w:t>
      </w:r>
      <w:r w:rsidR="000C2FD0" w:rsidRPr="00756A7B">
        <w:rPr>
          <w:rFonts w:cs="Arial"/>
          <w:sz w:val="22"/>
          <w:szCs w:val="22"/>
          <w:lang w:val="es-ES"/>
        </w:rPr>
        <w:t>días hábiles de anticipación</w:t>
      </w:r>
      <w:r w:rsidR="000C2FD0">
        <w:rPr>
          <w:rFonts w:cs="Arial"/>
          <w:sz w:val="22"/>
          <w:szCs w:val="22"/>
          <w:lang w:val="es-ES"/>
        </w:rPr>
        <w:t>,</w:t>
      </w:r>
      <w:r w:rsidR="000C2FD0" w:rsidRPr="00756A7B">
        <w:rPr>
          <w:rFonts w:cs="Arial"/>
          <w:sz w:val="22"/>
          <w:szCs w:val="22"/>
          <w:lang w:val="es-ES"/>
        </w:rPr>
        <w:t xml:space="preserve"> </w:t>
      </w:r>
      <w:r w:rsidR="000C2FD0">
        <w:rPr>
          <w:rFonts w:cs="Arial"/>
          <w:sz w:val="22"/>
          <w:szCs w:val="22"/>
          <w:lang w:val="es-ES"/>
        </w:rPr>
        <w:t>el cambio</w:t>
      </w:r>
      <w:r w:rsidR="000C2FD0" w:rsidRPr="00756A7B">
        <w:rPr>
          <w:rFonts w:cs="Arial"/>
          <w:sz w:val="22"/>
          <w:szCs w:val="22"/>
          <w:lang w:val="es-ES"/>
        </w:rPr>
        <w:t xml:space="preserve"> </w:t>
      </w:r>
      <w:r w:rsidR="000C2FD0">
        <w:rPr>
          <w:rFonts w:cs="Arial"/>
          <w:sz w:val="22"/>
          <w:szCs w:val="22"/>
          <w:lang w:val="es-ES"/>
        </w:rPr>
        <w:t>en los equipos</w:t>
      </w:r>
      <w:r w:rsidR="008257AA">
        <w:rPr>
          <w:rFonts w:cs="Arial"/>
          <w:sz w:val="22"/>
          <w:szCs w:val="22"/>
          <w:lang w:val="es-ES"/>
        </w:rPr>
        <w:t xml:space="preserve"> informáticos</w:t>
      </w:r>
      <w:r w:rsidR="000C2FD0">
        <w:rPr>
          <w:rFonts w:cs="Arial"/>
          <w:sz w:val="22"/>
          <w:szCs w:val="22"/>
          <w:lang w:val="es-ES"/>
        </w:rPr>
        <w:t xml:space="preserve"> de sus usuarios que se interconectan con el </w:t>
      </w:r>
      <w:r w:rsidR="00A944FE">
        <w:rPr>
          <w:rFonts w:cs="Arial"/>
          <w:sz w:val="22"/>
          <w:szCs w:val="22"/>
          <w:lang w:val="es-ES"/>
        </w:rPr>
        <w:t>SICOM</w:t>
      </w:r>
      <w:r w:rsidR="000C2FD0">
        <w:rPr>
          <w:rFonts w:cs="Arial"/>
          <w:sz w:val="22"/>
          <w:szCs w:val="22"/>
          <w:lang w:val="es-ES"/>
        </w:rPr>
        <w:t>, a efecto de que se</w:t>
      </w:r>
      <w:r w:rsidR="00A944FE">
        <w:rPr>
          <w:rFonts w:cs="Arial"/>
          <w:sz w:val="22"/>
          <w:szCs w:val="22"/>
          <w:lang w:val="es-ES"/>
        </w:rPr>
        <w:t xml:space="preserve"> otorguen los accesos y permisos en el sistema, y la</w:t>
      </w:r>
      <w:r w:rsidR="000C2FD0">
        <w:rPr>
          <w:rFonts w:cs="Arial"/>
          <w:sz w:val="22"/>
          <w:szCs w:val="22"/>
          <w:lang w:val="es-ES"/>
        </w:rPr>
        <w:t xml:space="preserve"> comunicación de los equipos.</w:t>
      </w:r>
      <w:r w:rsidR="005A3E06">
        <w:rPr>
          <w:rFonts w:cs="Arial"/>
          <w:sz w:val="22"/>
          <w:szCs w:val="22"/>
          <w:lang w:val="es-ES"/>
        </w:rPr>
        <w:t xml:space="preserve"> </w:t>
      </w:r>
    </w:p>
    <w:p w14:paraId="4A93612C" w14:textId="77777777" w:rsidR="0057101F" w:rsidRPr="00F356C7" w:rsidRDefault="0057101F" w:rsidP="008F4072">
      <w:pPr>
        <w:pStyle w:val="Textoindependiente"/>
        <w:numPr>
          <w:ilvl w:val="2"/>
          <w:numId w:val="3"/>
        </w:numPr>
        <w:spacing w:after="120" w:line="276" w:lineRule="auto"/>
        <w:ind w:left="1701" w:hanging="708"/>
        <w:rPr>
          <w:rFonts w:cs="Arial"/>
          <w:sz w:val="22"/>
          <w:szCs w:val="22"/>
          <w:lang w:val="es-ES"/>
        </w:rPr>
      </w:pPr>
      <w:r w:rsidRPr="00F356C7">
        <w:rPr>
          <w:rFonts w:cs="Arial"/>
          <w:sz w:val="22"/>
          <w:szCs w:val="22"/>
          <w:lang w:val="es-ES"/>
        </w:rPr>
        <w:t>Realizar la</w:t>
      </w:r>
      <w:r w:rsidR="00BB5EC5">
        <w:rPr>
          <w:rFonts w:cs="Arial"/>
          <w:sz w:val="22"/>
          <w:szCs w:val="22"/>
          <w:lang w:val="es-ES"/>
        </w:rPr>
        <w:t>s</w:t>
      </w:r>
      <w:r w:rsidRPr="00F356C7">
        <w:rPr>
          <w:rFonts w:cs="Arial"/>
          <w:sz w:val="22"/>
          <w:szCs w:val="22"/>
          <w:lang w:val="es-ES"/>
        </w:rPr>
        <w:t xml:space="preserve"> gesti</w:t>
      </w:r>
      <w:r w:rsidR="00BB5EC5">
        <w:rPr>
          <w:rFonts w:cs="Arial"/>
          <w:sz w:val="22"/>
          <w:szCs w:val="22"/>
          <w:lang w:val="es-ES"/>
        </w:rPr>
        <w:t>o</w:t>
      </w:r>
      <w:r w:rsidRPr="00F356C7">
        <w:rPr>
          <w:rFonts w:cs="Arial"/>
          <w:sz w:val="22"/>
          <w:szCs w:val="22"/>
          <w:lang w:val="es-ES"/>
        </w:rPr>
        <w:t>n</w:t>
      </w:r>
      <w:r w:rsidR="00BB5EC5">
        <w:rPr>
          <w:rFonts w:cs="Arial"/>
          <w:sz w:val="22"/>
          <w:szCs w:val="22"/>
          <w:lang w:val="es-ES"/>
        </w:rPr>
        <w:t>es</w:t>
      </w:r>
      <w:r w:rsidRPr="00F356C7">
        <w:rPr>
          <w:rFonts w:cs="Arial"/>
          <w:sz w:val="22"/>
          <w:szCs w:val="22"/>
          <w:lang w:val="es-ES"/>
        </w:rPr>
        <w:t xml:space="preserve"> ante el BCR, </w:t>
      </w:r>
      <w:r w:rsidR="00BB5EC5">
        <w:rPr>
          <w:rFonts w:cs="Arial"/>
          <w:sz w:val="22"/>
          <w:szCs w:val="22"/>
          <w:lang w:val="es-ES"/>
        </w:rPr>
        <w:t xml:space="preserve">para </w:t>
      </w:r>
      <w:r w:rsidRPr="00F356C7">
        <w:rPr>
          <w:rFonts w:cs="Arial"/>
          <w:sz w:val="22"/>
          <w:szCs w:val="22"/>
          <w:lang w:val="es-ES"/>
        </w:rPr>
        <w:t>obtener la</w:t>
      </w:r>
      <w:r w:rsidR="00BB5EC5">
        <w:rPr>
          <w:rFonts w:cs="Arial"/>
          <w:sz w:val="22"/>
          <w:szCs w:val="22"/>
          <w:lang w:val="es-ES"/>
        </w:rPr>
        <w:t>s</w:t>
      </w:r>
      <w:r w:rsidRPr="00F356C7">
        <w:rPr>
          <w:rFonts w:cs="Arial"/>
          <w:sz w:val="22"/>
          <w:szCs w:val="22"/>
          <w:lang w:val="es-ES"/>
        </w:rPr>
        <w:t xml:space="preserve"> autorizaci</w:t>
      </w:r>
      <w:r w:rsidR="00BB5EC5">
        <w:rPr>
          <w:rFonts w:cs="Arial"/>
          <w:sz w:val="22"/>
          <w:szCs w:val="22"/>
          <w:lang w:val="es-ES"/>
        </w:rPr>
        <w:t>ones</w:t>
      </w:r>
      <w:r w:rsidRPr="00F356C7">
        <w:rPr>
          <w:rFonts w:cs="Arial"/>
          <w:sz w:val="22"/>
          <w:szCs w:val="22"/>
          <w:lang w:val="es-ES"/>
        </w:rPr>
        <w:t xml:space="preserve"> de ingreso a</w:t>
      </w:r>
      <w:r w:rsidR="00BB5EC5">
        <w:rPr>
          <w:rFonts w:cs="Arial"/>
          <w:sz w:val="22"/>
          <w:szCs w:val="22"/>
          <w:lang w:val="es-ES"/>
        </w:rPr>
        <w:t xml:space="preserve"> </w:t>
      </w:r>
      <w:r w:rsidRPr="00F356C7">
        <w:rPr>
          <w:rFonts w:cs="Arial"/>
          <w:sz w:val="22"/>
          <w:szCs w:val="22"/>
          <w:lang w:val="es-ES"/>
        </w:rPr>
        <w:t>l</w:t>
      </w:r>
      <w:r w:rsidR="00BB5EC5">
        <w:rPr>
          <w:rFonts w:cs="Arial"/>
          <w:sz w:val="22"/>
          <w:szCs w:val="22"/>
          <w:lang w:val="es-ES"/>
        </w:rPr>
        <w:t>a</w:t>
      </w:r>
      <w:r w:rsidR="00E22413">
        <w:rPr>
          <w:rFonts w:cs="Arial"/>
          <w:sz w:val="22"/>
          <w:szCs w:val="22"/>
          <w:lang w:val="es-ES"/>
        </w:rPr>
        <w:t>s</w:t>
      </w:r>
      <w:r w:rsidRPr="00F356C7">
        <w:rPr>
          <w:rFonts w:cs="Arial"/>
          <w:sz w:val="22"/>
          <w:szCs w:val="22"/>
          <w:lang w:val="es-ES"/>
        </w:rPr>
        <w:t xml:space="preserve"> </w:t>
      </w:r>
      <w:r w:rsidR="00BB5EC5">
        <w:rPr>
          <w:rFonts w:cs="Arial"/>
          <w:sz w:val="22"/>
          <w:szCs w:val="22"/>
          <w:lang w:val="es-ES"/>
        </w:rPr>
        <w:t>instalaciones</w:t>
      </w:r>
      <w:r w:rsidRPr="00F356C7">
        <w:rPr>
          <w:rFonts w:cs="Arial"/>
          <w:sz w:val="22"/>
          <w:szCs w:val="22"/>
          <w:lang w:val="es-ES"/>
        </w:rPr>
        <w:t xml:space="preserve">, para que sus delegados participen en el </w:t>
      </w:r>
      <w:r w:rsidR="0081039C">
        <w:rPr>
          <w:rFonts w:cs="Arial"/>
          <w:sz w:val="22"/>
          <w:szCs w:val="22"/>
          <w:lang w:val="es-ES"/>
        </w:rPr>
        <w:t>p</w:t>
      </w:r>
      <w:r w:rsidR="003F3FBF">
        <w:rPr>
          <w:rFonts w:cs="Arial"/>
          <w:sz w:val="22"/>
          <w:szCs w:val="22"/>
          <w:lang w:val="es-ES"/>
        </w:rPr>
        <w:t>roceso</w:t>
      </w:r>
      <w:r w:rsidRPr="00F356C7">
        <w:rPr>
          <w:rFonts w:cs="Arial"/>
          <w:sz w:val="22"/>
          <w:szCs w:val="22"/>
          <w:lang w:val="es-ES"/>
        </w:rPr>
        <w:t xml:space="preserve"> de intercambio físico de cheques</w:t>
      </w:r>
      <w:r w:rsidR="008F7B8B">
        <w:rPr>
          <w:rFonts w:cs="Arial"/>
          <w:sz w:val="22"/>
          <w:szCs w:val="22"/>
          <w:lang w:val="es-ES"/>
        </w:rPr>
        <w:t xml:space="preserve">; dicha gestión deberá realizarse </w:t>
      </w:r>
      <w:r w:rsidR="00BB5EC5">
        <w:rPr>
          <w:rFonts w:cs="Arial"/>
          <w:sz w:val="22"/>
          <w:szCs w:val="22"/>
          <w:lang w:val="es-ES"/>
        </w:rPr>
        <w:t xml:space="preserve">en el mes de noviembre de cada </w:t>
      </w:r>
      <w:r w:rsidR="00795B5A">
        <w:rPr>
          <w:rFonts w:cs="Arial"/>
          <w:sz w:val="22"/>
          <w:szCs w:val="22"/>
          <w:lang w:val="es-ES"/>
        </w:rPr>
        <w:t>año o cuando exista cambio en su</w:t>
      </w:r>
      <w:r w:rsidR="008F7B8B">
        <w:rPr>
          <w:rFonts w:cs="Arial"/>
          <w:sz w:val="22"/>
          <w:szCs w:val="22"/>
          <w:lang w:val="es-ES"/>
        </w:rPr>
        <w:t xml:space="preserve"> delegado</w:t>
      </w:r>
      <w:r w:rsidR="00935E18" w:rsidRPr="00F356C7">
        <w:rPr>
          <w:rFonts w:cs="Arial"/>
          <w:sz w:val="22"/>
          <w:szCs w:val="22"/>
          <w:lang w:val="es-ES"/>
        </w:rPr>
        <w:t>.</w:t>
      </w:r>
      <w:r w:rsidRPr="00F356C7">
        <w:rPr>
          <w:rFonts w:cs="Arial"/>
          <w:sz w:val="22"/>
          <w:szCs w:val="22"/>
          <w:lang w:val="es-ES"/>
        </w:rPr>
        <w:t xml:space="preserve"> </w:t>
      </w:r>
    </w:p>
    <w:p w14:paraId="1303AFE0" w14:textId="0A729B55" w:rsidR="00614249" w:rsidRPr="00F356C7" w:rsidRDefault="00614249" w:rsidP="008F4072">
      <w:pPr>
        <w:pStyle w:val="Textoindependiente"/>
        <w:numPr>
          <w:ilvl w:val="2"/>
          <w:numId w:val="3"/>
        </w:numPr>
        <w:spacing w:after="120" w:line="276" w:lineRule="auto"/>
        <w:ind w:left="1701" w:hanging="708"/>
        <w:rPr>
          <w:rFonts w:cs="Arial"/>
          <w:sz w:val="22"/>
          <w:szCs w:val="22"/>
          <w:lang w:val="es-ES"/>
        </w:rPr>
      </w:pPr>
      <w:r w:rsidRPr="00F356C7">
        <w:rPr>
          <w:rFonts w:cs="Arial"/>
          <w:sz w:val="22"/>
          <w:szCs w:val="22"/>
          <w:lang w:val="es-ES"/>
        </w:rPr>
        <w:t xml:space="preserve">El manejo y transporte de los cheques a ser intercambiados serán de la exclusiva responsabilidad de los Participantes, las cuales se obligan a </w:t>
      </w:r>
      <w:r w:rsidRPr="00F356C7">
        <w:rPr>
          <w:rFonts w:cs="Arial"/>
          <w:sz w:val="22"/>
          <w:szCs w:val="22"/>
          <w:lang w:val="es-ES"/>
        </w:rPr>
        <w:lastRenderedPageBreak/>
        <w:t>adoptar las medidas</w:t>
      </w:r>
      <w:r w:rsidR="00A6220A">
        <w:rPr>
          <w:rFonts w:cs="Arial"/>
          <w:sz w:val="22"/>
          <w:szCs w:val="22"/>
          <w:lang w:val="es-ES"/>
        </w:rPr>
        <w:t xml:space="preserve"> de seguridad</w:t>
      </w:r>
      <w:r w:rsidRPr="00F356C7">
        <w:rPr>
          <w:rFonts w:cs="Arial"/>
          <w:sz w:val="22"/>
          <w:szCs w:val="22"/>
          <w:lang w:val="es-ES"/>
        </w:rPr>
        <w:t xml:space="preserve"> que sean necesarias para que los cheques tengan la debida protección y absoluta seguridad en su movilización desde y hasta su entrega en la Cámara de Compensación de</w:t>
      </w:r>
      <w:r w:rsidR="00C70801">
        <w:rPr>
          <w:rFonts w:cs="Arial"/>
          <w:sz w:val="22"/>
          <w:szCs w:val="22"/>
          <w:lang w:val="es-ES"/>
        </w:rPr>
        <w:t>l</w:t>
      </w:r>
      <w:r w:rsidRPr="00F356C7">
        <w:rPr>
          <w:rFonts w:cs="Arial"/>
          <w:sz w:val="22"/>
          <w:szCs w:val="22"/>
          <w:lang w:val="es-ES"/>
        </w:rPr>
        <w:t xml:space="preserve"> B</w:t>
      </w:r>
      <w:r w:rsidR="00C74FDF">
        <w:rPr>
          <w:rFonts w:cs="Arial"/>
          <w:sz w:val="22"/>
          <w:szCs w:val="22"/>
          <w:lang w:val="es-ES"/>
        </w:rPr>
        <w:t>CR</w:t>
      </w:r>
      <w:r w:rsidRPr="00F356C7">
        <w:rPr>
          <w:rFonts w:cs="Arial"/>
          <w:sz w:val="22"/>
          <w:szCs w:val="22"/>
          <w:lang w:val="es-ES"/>
        </w:rPr>
        <w:t>.</w:t>
      </w:r>
    </w:p>
    <w:p w14:paraId="0F7EE484" w14:textId="7A34243C" w:rsidR="0057101F" w:rsidRPr="005853CD" w:rsidRDefault="0057101F" w:rsidP="008F4072">
      <w:pPr>
        <w:pStyle w:val="Textoindependiente"/>
        <w:numPr>
          <w:ilvl w:val="2"/>
          <w:numId w:val="3"/>
        </w:numPr>
        <w:spacing w:after="120" w:line="276" w:lineRule="auto"/>
        <w:ind w:left="1701" w:hanging="708"/>
        <w:rPr>
          <w:rFonts w:cs="Arial"/>
          <w:sz w:val="22"/>
          <w:szCs w:val="22"/>
          <w:lang w:val="es-ES"/>
        </w:rPr>
      </w:pPr>
      <w:r w:rsidRPr="005853CD">
        <w:rPr>
          <w:rFonts w:cs="Arial"/>
          <w:sz w:val="22"/>
          <w:szCs w:val="22"/>
          <w:lang w:val="es-ES"/>
        </w:rPr>
        <w:t>Contar con planes de contingencias que le permitan asegurar el adecuado funcionamiento de la Compensación de Cheques</w:t>
      </w:r>
      <w:r w:rsidR="00C70801">
        <w:rPr>
          <w:rFonts w:cs="Arial"/>
          <w:sz w:val="22"/>
          <w:szCs w:val="22"/>
          <w:lang w:val="es-ES"/>
        </w:rPr>
        <w:t>,</w:t>
      </w:r>
      <w:r w:rsidR="00D35BFD">
        <w:rPr>
          <w:rFonts w:cs="Arial"/>
          <w:sz w:val="22"/>
          <w:szCs w:val="22"/>
          <w:lang w:val="es-ES"/>
        </w:rPr>
        <w:t xml:space="preserve"> los cuales deberán incluir la carga y descarga de los archivos de cheques de su sistema interno al </w:t>
      </w:r>
      <w:r w:rsidR="005F268D">
        <w:rPr>
          <w:rFonts w:cs="Arial"/>
          <w:sz w:val="22"/>
          <w:szCs w:val="22"/>
          <w:lang w:val="es-ES"/>
        </w:rPr>
        <w:t>S</w:t>
      </w:r>
      <w:r w:rsidR="00D35BFD">
        <w:rPr>
          <w:rFonts w:cs="Arial"/>
          <w:sz w:val="22"/>
          <w:szCs w:val="22"/>
          <w:lang w:val="es-ES"/>
        </w:rPr>
        <w:t>istema de</w:t>
      </w:r>
      <w:r w:rsidR="00C70801">
        <w:rPr>
          <w:rFonts w:cs="Arial"/>
          <w:sz w:val="22"/>
          <w:szCs w:val="22"/>
          <w:lang w:val="es-ES"/>
        </w:rPr>
        <w:t>l</w:t>
      </w:r>
      <w:r w:rsidR="00D35BFD">
        <w:rPr>
          <w:rFonts w:cs="Arial"/>
          <w:sz w:val="22"/>
          <w:szCs w:val="22"/>
          <w:lang w:val="es-ES"/>
        </w:rPr>
        <w:t xml:space="preserve"> B</w:t>
      </w:r>
      <w:r w:rsidR="00BB5EC5">
        <w:rPr>
          <w:rFonts w:cs="Arial"/>
          <w:sz w:val="22"/>
          <w:szCs w:val="22"/>
          <w:lang w:val="es-ES"/>
        </w:rPr>
        <w:t>CR</w:t>
      </w:r>
      <w:r w:rsidR="001E1D3B">
        <w:rPr>
          <w:rFonts w:cs="Arial"/>
          <w:sz w:val="22"/>
          <w:szCs w:val="22"/>
          <w:lang w:val="es-ES"/>
        </w:rPr>
        <w:t xml:space="preserve"> (Módulo PO)</w:t>
      </w:r>
      <w:r w:rsidRPr="005853CD">
        <w:rPr>
          <w:rFonts w:cs="Arial"/>
          <w:sz w:val="22"/>
          <w:szCs w:val="22"/>
          <w:lang w:val="es-ES"/>
        </w:rPr>
        <w:t>.</w:t>
      </w:r>
    </w:p>
    <w:p w14:paraId="12116204" w14:textId="77777777" w:rsidR="0057101F" w:rsidRPr="005853CD" w:rsidRDefault="0057101F" w:rsidP="008F4072">
      <w:pPr>
        <w:pStyle w:val="Textoindependiente"/>
        <w:numPr>
          <w:ilvl w:val="2"/>
          <w:numId w:val="3"/>
        </w:numPr>
        <w:spacing w:after="120" w:line="276" w:lineRule="auto"/>
        <w:ind w:left="1701" w:hanging="708"/>
        <w:rPr>
          <w:rFonts w:cs="Arial"/>
          <w:sz w:val="22"/>
          <w:szCs w:val="22"/>
          <w:lang w:val="es-ES"/>
        </w:rPr>
      </w:pPr>
      <w:r w:rsidRPr="005853CD">
        <w:rPr>
          <w:rFonts w:cs="Arial"/>
          <w:sz w:val="22"/>
          <w:szCs w:val="22"/>
          <w:lang w:val="es-ES"/>
        </w:rPr>
        <w:t>Corregi</w:t>
      </w:r>
      <w:r w:rsidR="00E06BDB">
        <w:rPr>
          <w:rFonts w:cs="Arial"/>
          <w:sz w:val="22"/>
          <w:szCs w:val="22"/>
          <w:lang w:val="es-ES"/>
        </w:rPr>
        <w:t>r las fallas detectadas en sus s</w:t>
      </w:r>
      <w:r w:rsidRPr="005853CD">
        <w:rPr>
          <w:rFonts w:cs="Arial"/>
          <w:sz w:val="22"/>
          <w:szCs w:val="22"/>
          <w:lang w:val="es-ES"/>
        </w:rPr>
        <w:t>istemas, para garantizar el correcto funcionamiento y reducir el impacto asociado a dichas fallas</w:t>
      </w:r>
      <w:r w:rsidR="00177E2F" w:rsidRPr="005853CD">
        <w:rPr>
          <w:rFonts w:cs="Arial"/>
          <w:sz w:val="22"/>
          <w:szCs w:val="22"/>
          <w:lang w:val="es-ES"/>
        </w:rPr>
        <w:t xml:space="preserve">, en el </w:t>
      </w:r>
      <w:r w:rsidR="003F3FBF">
        <w:rPr>
          <w:rFonts w:cs="Arial"/>
          <w:sz w:val="22"/>
          <w:szCs w:val="22"/>
          <w:lang w:val="es-ES"/>
        </w:rPr>
        <w:t>Proceso</w:t>
      </w:r>
      <w:r w:rsidR="00177E2F" w:rsidRPr="005853CD">
        <w:rPr>
          <w:rFonts w:cs="Arial"/>
          <w:sz w:val="22"/>
          <w:szCs w:val="22"/>
          <w:lang w:val="es-ES"/>
        </w:rPr>
        <w:t xml:space="preserve"> de Compensación de Cheques</w:t>
      </w:r>
      <w:r w:rsidRPr="005853CD">
        <w:rPr>
          <w:rFonts w:cs="Arial"/>
          <w:sz w:val="22"/>
          <w:szCs w:val="22"/>
          <w:lang w:val="es-ES"/>
        </w:rPr>
        <w:t>.</w:t>
      </w:r>
    </w:p>
    <w:p w14:paraId="3FE9E08F" w14:textId="3C04F67A" w:rsidR="00D236C1" w:rsidRDefault="00D236C1" w:rsidP="008F4072">
      <w:pPr>
        <w:pStyle w:val="Textoindependiente"/>
        <w:numPr>
          <w:ilvl w:val="2"/>
          <w:numId w:val="3"/>
        </w:numPr>
        <w:spacing w:after="120" w:line="276" w:lineRule="auto"/>
        <w:ind w:left="1701" w:hanging="708"/>
        <w:rPr>
          <w:rFonts w:cs="Arial"/>
          <w:sz w:val="22"/>
          <w:szCs w:val="22"/>
          <w:lang w:val="es-ES"/>
        </w:rPr>
      </w:pPr>
      <w:r w:rsidRPr="005853CD">
        <w:rPr>
          <w:rFonts w:cs="Arial"/>
          <w:sz w:val="22"/>
          <w:szCs w:val="22"/>
          <w:lang w:val="es-ES"/>
        </w:rPr>
        <w:t xml:space="preserve">Informar oportunamente </w:t>
      </w:r>
      <w:r w:rsidR="00BB5EC5">
        <w:rPr>
          <w:rFonts w:cs="Arial"/>
          <w:sz w:val="22"/>
          <w:szCs w:val="22"/>
          <w:lang w:val="es-ES"/>
        </w:rPr>
        <w:t xml:space="preserve">al BCR </w:t>
      </w:r>
      <w:r w:rsidR="00E22413">
        <w:rPr>
          <w:rFonts w:cs="Arial"/>
          <w:sz w:val="22"/>
          <w:szCs w:val="22"/>
          <w:lang w:val="es-ES"/>
        </w:rPr>
        <w:t xml:space="preserve">los </w:t>
      </w:r>
      <w:r w:rsidR="00E22413" w:rsidRPr="005853CD">
        <w:rPr>
          <w:rFonts w:cs="Arial"/>
          <w:sz w:val="22"/>
          <w:szCs w:val="22"/>
          <w:lang w:val="es-ES"/>
        </w:rPr>
        <w:t>incumplimientos</w:t>
      </w:r>
      <w:r w:rsidRPr="005853CD">
        <w:rPr>
          <w:rFonts w:cs="Arial"/>
          <w:sz w:val="22"/>
          <w:szCs w:val="22"/>
          <w:lang w:val="es-ES"/>
        </w:rPr>
        <w:t xml:space="preserve"> de otros Participantes a lo establecido en el presente </w:t>
      </w:r>
      <w:r w:rsidR="00186054">
        <w:rPr>
          <w:rFonts w:cs="Arial"/>
          <w:sz w:val="22"/>
          <w:szCs w:val="22"/>
          <w:lang w:val="es-ES"/>
        </w:rPr>
        <w:t>Instructivo</w:t>
      </w:r>
      <w:r w:rsidRPr="005853CD">
        <w:rPr>
          <w:rFonts w:cs="Arial"/>
          <w:sz w:val="22"/>
          <w:szCs w:val="22"/>
          <w:lang w:val="es-ES"/>
        </w:rPr>
        <w:t>.</w:t>
      </w:r>
    </w:p>
    <w:p w14:paraId="0A58B521" w14:textId="77777777" w:rsidR="001C5BE6" w:rsidRDefault="001C5BE6" w:rsidP="008F4072">
      <w:pPr>
        <w:pStyle w:val="Textoindependiente"/>
        <w:numPr>
          <w:ilvl w:val="2"/>
          <w:numId w:val="3"/>
        </w:numPr>
        <w:spacing w:after="120" w:line="276" w:lineRule="auto"/>
        <w:ind w:left="1701" w:hanging="708"/>
        <w:rPr>
          <w:rFonts w:cs="Arial"/>
          <w:sz w:val="22"/>
          <w:szCs w:val="22"/>
          <w:lang w:val="es-ES"/>
        </w:rPr>
      </w:pPr>
      <w:r>
        <w:rPr>
          <w:rFonts w:cs="Arial"/>
          <w:sz w:val="22"/>
          <w:szCs w:val="22"/>
          <w:lang w:val="es-ES"/>
        </w:rPr>
        <w:t>Contar con al menos dos delegados (titular y suplente) por participante para garantizar su participación en el intercambio físico de cheques.</w:t>
      </w:r>
    </w:p>
    <w:p w14:paraId="08296B0A" w14:textId="1EE6AF0F" w:rsidR="00470697" w:rsidRPr="00364719" w:rsidRDefault="00470697" w:rsidP="008F4072">
      <w:pPr>
        <w:pStyle w:val="Textoindependiente"/>
        <w:numPr>
          <w:ilvl w:val="2"/>
          <w:numId w:val="3"/>
        </w:numPr>
        <w:spacing w:after="120" w:line="276" w:lineRule="auto"/>
        <w:ind w:left="1701" w:hanging="708"/>
        <w:rPr>
          <w:rFonts w:cs="Arial"/>
          <w:b/>
          <w:sz w:val="22"/>
          <w:szCs w:val="22"/>
          <w:lang w:val="es-ES"/>
        </w:rPr>
      </w:pPr>
      <w:r w:rsidRPr="00364719">
        <w:rPr>
          <w:rFonts w:cs="Arial"/>
          <w:b/>
          <w:sz w:val="22"/>
          <w:szCs w:val="22"/>
          <w:lang w:val="es-ES"/>
        </w:rPr>
        <w:t>Obligaciones del Participante Origen</w:t>
      </w:r>
      <w:r w:rsidR="00461341">
        <w:rPr>
          <w:rFonts w:cs="Arial"/>
          <w:b/>
          <w:sz w:val="22"/>
          <w:szCs w:val="22"/>
          <w:lang w:val="es-ES"/>
        </w:rPr>
        <w:t xml:space="preserve"> o Entidad Receptora</w:t>
      </w:r>
      <w:r w:rsidR="00F802C4">
        <w:rPr>
          <w:rFonts w:cs="Arial"/>
          <w:b/>
          <w:sz w:val="22"/>
          <w:szCs w:val="22"/>
          <w:lang w:val="es-ES"/>
        </w:rPr>
        <w:t>.</w:t>
      </w:r>
      <w:r w:rsidRPr="00364719">
        <w:rPr>
          <w:rFonts w:cs="Arial"/>
          <w:b/>
          <w:sz w:val="22"/>
          <w:szCs w:val="22"/>
          <w:lang w:val="es-ES"/>
        </w:rPr>
        <w:t xml:space="preserve"> </w:t>
      </w:r>
    </w:p>
    <w:p w14:paraId="37FC0D04" w14:textId="78571F5B" w:rsidR="00092FF7" w:rsidRPr="005853CD" w:rsidRDefault="00092FF7" w:rsidP="008F4072">
      <w:pPr>
        <w:pStyle w:val="Textoindependiente"/>
        <w:numPr>
          <w:ilvl w:val="3"/>
          <w:numId w:val="3"/>
        </w:numPr>
        <w:spacing w:after="120" w:line="276" w:lineRule="auto"/>
        <w:ind w:left="2694" w:hanging="993"/>
        <w:rPr>
          <w:rFonts w:cs="Arial"/>
          <w:sz w:val="22"/>
          <w:szCs w:val="22"/>
          <w:lang w:val="es-ES"/>
        </w:rPr>
      </w:pPr>
      <w:r w:rsidRPr="005853CD">
        <w:rPr>
          <w:rFonts w:cs="Arial"/>
          <w:sz w:val="22"/>
          <w:szCs w:val="22"/>
          <w:lang w:val="es-ES"/>
        </w:rPr>
        <w:t xml:space="preserve">Contar con el equipamiento y </w:t>
      </w:r>
      <w:r w:rsidR="00743838" w:rsidRPr="005853CD">
        <w:rPr>
          <w:rFonts w:cs="Arial"/>
          <w:sz w:val="22"/>
          <w:szCs w:val="22"/>
          <w:lang w:val="es-ES"/>
        </w:rPr>
        <w:t>tecnología necesaria</w:t>
      </w:r>
      <w:r w:rsidRPr="005853CD">
        <w:rPr>
          <w:rFonts w:cs="Arial"/>
          <w:sz w:val="22"/>
          <w:szCs w:val="22"/>
          <w:lang w:val="es-ES"/>
        </w:rPr>
        <w:t xml:space="preserve"> para llevar a cabo la captura de datos e imágenes de todos los cheques depositados, la generación de los registros electrónicos y sus correspondientes imágenes, </w:t>
      </w:r>
      <w:r w:rsidR="00F233F7" w:rsidRPr="005853CD">
        <w:rPr>
          <w:rFonts w:cs="Arial"/>
          <w:sz w:val="22"/>
          <w:szCs w:val="22"/>
          <w:lang w:val="es-ES"/>
        </w:rPr>
        <w:t>garantiza</w:t>
      </w:r>
      <w:r w:rsidR="00F233F7">
        <w:rPr>
          <w:rFonts w:cs="Arial"/>
          <w:sz w:val="22"/>
          <w:szCs w:val="22"/>
          <w:lang w:val="es-ES"/>
        </w:rPr>
        <w:t xml:space="preserve">ndo </w:t>
      </w:r>
      <w:r w:rsidR="00F233F7" w:rsidRPr="005853CD">
        <w:rPr>
          <w:rFonts w:cs="Arial"/>
          <w:sz w:val="22"/>
          <w:szCs w:val="22"/>
          <w:lang w:val="es-ES"/>
        </w:rPr>
        <w:t xml:space="preserve">la calidad de las </w:t>
      </w:r>
      <w:r w:rsidR="00F233F7">
        <w:rPr>
          <w:rFonts w:cs="Arial"/>
          <w:sz w:val="22"/>
          <w:szCs w:val="22"/>
          <w:lang w:val="es-ES"/>
        </w:rPr>
        <w:t>mismas</w:t>
      </w:r>
      <w:r w:rsidR="00F233F7" w:rsidRPr="005853CD">
        <w:rPr>
          <w:rFonts w:cs="Arial"/>
          <w:sz w:val="22"/>
          <w:szCs w:val="22"/>
          <w:lang w:val="es-ES"/>
        </w:rPr>
        <w:t xml:space="preserve">, de acuerdo </w:t>
      </w:r>
      <w:r w:rsidR="00136766">
        <w:rPr>
          <w:rFonts w:cs="Arial"/>
          <w:sz w:val="22"/>
          <w:szCs w:val="22"/>
          <w:lang w:val="es-ES"/>
        </w:rPr>
        <w:t>con</w:t>
      </w:r>
      <w:r w:rsidR="00F233F7">
        <w:rPr>
          <w:rFonts w:cs="Arial"/>
          <w:sz w:val="22"/>
          <w:szCs w:val="22"/>
          <w:lang w:val="es-ES"/>
        </w:rPr>
        <w:t xml:space="preserve"> </w:t>
      </w:r>
      <w:r w:rsidR="00F233F7" w:rsidRPr="005853CD">
        <w:rPr>
          <w:rFonts w:cs="Arial"/>
          <w:sz w:val="22"/>
          <w:szCs w:val="22"/>
          <w:lang w:val="es-ES"/>
        </w:rPr>
        <w:t>l</w:t>
      </w:r>
      <w:r w:rsidR="00F233F7">
        <w:rPr>
          <w:rFonts w:cs="Arial"/>
          <w:sz w:val="22"/>
          <w:szCs w:val="22"/>
          <w:lang w:val="es-ES"/>
        </w:rPr>
        <w:t xml:space="preserve">o </w:t>
      </w:r>
      <w:r w:rsidR="002D52D7">
        <w:rPr>
          <w:rFonts w:cs="Arial"/>
          <w:sz w:val="22"/>
          <w:szCs w:val="22"/>
          <w:lang w:val="es-ES"/>
        </w:rPr>
        <w:t>establecido</w:t>
      </w:r>
      <w:r w:rsidR="00F233F7">
        <w:rPr>
          <w:rFonts w:cs="Arial"/>
          <w:sz w:val="22"/>
          <w:szCs w:val="22"/>
          <w:lang w:val="es-ES"/>
        </w:rPr>
        <w:t xml:space="preserve"> en el Anexo No.1</w:t>
      </w:r>
      <w:r w:rsidR="002827F1">
        <w:rPr>
          <w:rFonts w:cs="Arial"/>
          <w:sz w:val="22"/>
          <w:szCs w:val="22"/>
          <w:lang w:val="es-ES"/>
        </w:rPr>
        <w:t xml:space="preserve"> del presente </w:t>
      </w:r>
      <w:r w:rsidR="00186054">
        <w:rPr>
          <w:rFonts w:cs="Arial"/>
          <w:sz w:val="22"/>
          <w:szCs w:val="22"/>
          <w:lang w:val="es-ES"/>
        </w:rPr>
        <w:t>Instructivo</w:t>
      </w:r>
      <w:r w:rsidR="002827F1">
        <w:rPr>
          <w:rFonts w:cs="Arial"/>
          <w:sz w:val="22"/>
          <w:szCs w:val="22"/>
          <w:lang w:val="es-ES"/>
        </w:rPr>
        <w:t>.</w:t>
      </w:r>
    </w:p>
    <w:p w14:paraId="5B8C16A3" w14:textId="5B44D75F" w:rsidR="00092FF7" w:rsidRPr="005853CD" w:rsidRDefault="00092FF7" w:rsidP="008F4072">
      <w:pPr>
        <w:pStyle w:val="Textoindependiente"/>
        <w:numPr>
          <w:ilvl w:val="3"/>
          <w:numId w:val="3"/>
        </w:numPr>
        <w:spacing w:after="120" w:line="276" w:lineRule="auto"/>
        <w:ind w:left="2694" w:hanging="993"/>
        <w:rPr>
          <w:rFonts w:cs="Arial"/>
          <w:sz w:val="22"/>
          <w:szCs w:val="22"/>
          <w:lang w:val="es-ES"/>
        </w:rPr>
      </w:pPr>
      <w:r w:rsidRPr="005853CD">
        <w:rPr>
          <w:rFonts w:cs="Arial"/>
          <w:sz w:val="22"/>
          <w:szCs w:val="22"/>
          <w:lang w:val="es-ES"/>
        </w:rPr>
        <w:t xml:space="preserve">Capturar la imagen y datos de todos los cheques ajenos recibidos, para su envío al </w:t>
      </w:r>
      <w:r w:rsidR="000D1175">
        <w:rPr>
          <w:rFonts w:cs="Arial"/>
          <w:sz w:val="22"/>
          <w:szCs w:val="22"/>
          <w:lang w:val="es-ES"/>
        </w:rPr>
        <w:t>SICOM</w:t>
      </w:r>
      <w:r w:rsidRPr="005853CD">
        <w:rPr>
          <w:rFonts w:cs="Arial"/>
          <w:sz w:val="22"/>
          <w:szCs w:val="22"/>
          <w:lang w:val="es-ES"/>
        </w:rPr>
        <w:t xml:space="preserve">; el mismo día de su recepción (T+0); de conformidad </w:t>
      </w:r>
      <w:r w:rsidR="00136766">
        <w:rPr>
          <w:rFonts w:cs="Arial"/>
          <w:sz w:val="22"/>
          <w:szCs w:val="22"/>
          <w:lang w:val="es-ES"/>
        </w:rPr>
        <w:t>con</w:t>
      </w:r>
      <w:r w:rsidRPr="005853CD">
        <w:rPr>
          <w:rFonts w:cs="Arial"/>
          <w:sz w:val="22"/>
          <w:szCs w:val="22"/>
          <w:lang w:val="es-ES"/>
        </w:rPr>
        <w:t xml:space="preserve"> los horarios definidos para cada sesión, </w:t>
      </w:r>
      <w:r w:rsidR="00D66268">
        <w:rPr>
          <w:rFonts w:cs="Arial"/>
          <w:sz w:val="22"/>
          <w:szCs w:val="22"/>
          <w:lang w:val="es-ES"/>
        </w:rPr>
        <w:t xml:space="preserve">de acuerdo </w:t>
      </w:r>
      <w:r w:rsidR="00136766">
        <w:rPr>
          <w:rFonts w:cs="Arial"/>
          <w:sz w:val="22"/>
          <w:szCs w:val="22"/>
          <w:lang w:val="es-ES"/>
        </w:rPr>
        <w:t>con</w:t>
      </w:r>
      <w:r w:rsidR="00D66268">
        <w:rPr>
          <w:rFonts w:cs="Arial"/>
          <w:sz w:val="22"/>
          <w:szCs w:val="22"/>
          <w:lang w:val="es-ES"/>
        </w:rPr>
        <w:t xml:space="preserve"> lo establecido en el </w:t>
      </w:r>
      <w:r w:rsidRPr="005853CD">
        <w:rPr>
          <w:rFonts w:cs="Arial"/>
          <w:sz w:val="22"/>
          <w:szCs w:val="22"/>
          <w:lang w:val="es-ES"/>
        </w:rPr>
        <w:t>Anexo No</w:t>
      </w:r>
      <w:r w:rsidR="002D52D7">
        <w:rPr>
          <w:rFonts w:cs="Arial"/>
          <w:sz w:val="22"/>
          <w:szCs w:val="22"/>
          <w:lang w:val="es-ES"/>
        </w:rPr>
        <w:t>.</w:t>
      </w:r>
      <w:r w:rsidRPr="005853CD">
        <w:rPr>
          <w:rFonts w:cs="Arial"/>
          <w:sz w:val="22"/>
          <w:szCs w:val="22"/>
          <w:lang w:val="es-ES"/>
        </w:rPr>
        <w:t xml:space="preserve"> </w:t>
      </w:r>
      <w:r w:rsidR="00F233F7">
        <w:rPr>
          <w:rFonts w:cs="Arial"/>
          <w:sz w:val="22"/>
          <w:szCs w:val="22"/>
          <w:lang w:val="es-ES"/>
        </w:rPr>
        <w:t>3</w:t>
      </w:r>
      <w:r w:rsidR="00D66268">
        <w:rPr>
          <w:rFonts w:cs="Arial"/>
          <w:sz w:val="22"/>
          <w:szCs w:val="22"/>
          <w:lang w:val="es-ES"/>
        </w:rPr>
        <w:t xml:space="preserve"> del presente </w:t>
      </w:r>
      <w:r w:rsidR="00186054">
        <w:rPr>
          <w:rFonts w:cs="Arial"/>
          <w:sz w:val="22"/>
          <w:szCs w:val="22"/>
          <w:lang w:val="es-ES"/>
        </w:rPr>
        <w:t>Instructivo</w:t>
      </w:r>
      <w:r w:rsidR="00F233F7">
        <w:rPr>
          <w:rFonts w:cs="Arial"/>
          <w:sz w:val="22"/>
          <w:szCs w:val="22"/>
          <w:lang w:val="es-ES"/>
        </w:rPr>
        <w:t>.</w:t>
      </w:r>
      <w:r w:rsidRPr="005853CD">
        <w:rPr>
          <w:rFonts w:cs="Arial"/>
          <w:sz w:val="22"/>
          <w:szCs w:val="22"/>
          <w:lang w:val="es-ES"/>
        </w:rPr>
        <w:t xml:space="preserve"> </w:t>
      </w:r>
    </w:p>
    <w:p w14:paraId="284D504B" w14:textId="5FC06710" w:rsidR="00092FF7" w:rsidRPr="005853CD" w:rsidRDefault="00092FF7" w:rsidP="008F4072">
      <w:pPr>
        <w:pStyle w:val="Textoindependiente"/>
        <w:numPr>
          <w:ilvl w:val="3"/>
          <w:numId w:val="3"/>
        </w:numPr>
        <w:spacing w:after="120" w:line="276" w:lineRule="auto"/>
        <w:ind w:left="2694" w:hanging="993"/>
        <w:rPr>
          <w:rFonts w:cs="Arial"/>
          <w:sz w:val="22"/>
          <w:szCs w:val="22"/>
          <w:lang w:val="es-ES"/>
        </w:rPr>
      </w:pPr>
      <w:r w:rsidRPr="005853CD">
        <w:rPr>
          <w:rFonts w:cs="Arial"/>
          <w:sz w:val="22"/>
          <w:szCs w:val="22"/>
          <w:lang w:val="es-ES"/>
        </w:rPr>
        <w:t>Deberán asegurar que los controles de calidad de la imagen capturada</w:t>
      </w:r>
      <w:r w:rsidR="00FF030B">
        <w:rPr>
          <w:rFonts w:cs="Arial"/>
          <w:sz w:val="22"/>
          <w:szCs w:val="22"/>
          <w:lang w:val="es-ES"/>
        </w:rPr>
        <w:t>,</w:t>
      </w:r>
      <w:r w:rsidRPr="005853CD">
        <w:rPr>
          <w:rFonts w:cs="Arial"/>
          <w:sz w:val="22"/>
          <w:szCs w:val="22"/>
          <w:lang w:val="es-ES"/>
        </w:rPr>
        <w:t xml:space="preserve"> </w:t>
      </w:r>
      <w:r w:rsidR="007D0D00" w:rsidRPr="005853CD">
        <w:rPr>
          <w:rFonts w:cs="Arial"/>
          <w:sz w:val="22"/>
          <w:szCs w:val="22"/>
          <w:lang w:val="es-ES"/>
        </w:rPr>
        <w:t xml:space="preserve">permita leer claramente la información contenida en cada uno de los campos del </w:t>
      </w:r>
      <w:r w:rsidR="00136766">
        <w:rPr>
          <w:rFonts w:cs="Arial"/>
          <w:sz w:val="22"/>
          <w:szCs w:val="22"/>
          <w:lang w:val="es-ES"/>
        </w:rPr>
        <w:t>C</w:t>
      </w:r>
      <w:r w:rsidR="00850167" w:rsidRPr="005853CD">
        <w:rPr>
          <w:rFonts w:cs="Arial"/>
          <w:sz w:val="22"/>
          <w:szCs w:val="22"/>
          <w:lang w:val="es-ES"/>
        </w:rPr>
        <w:t>heque.</w:t>
      </w:r>
    </w:p>
    <w:p w14:paraId="390E285C" w14:textId="733EAF72" w:rsidR="00092FF7" w:rsidRPr="005853CD" w:rsidRDefault="00092FF7" w:rsidP="008F4072">
      <w:pPr>
        <w:pStyle w:val="Textoindependiente"/>
        <w:numPr>
          <w:ilvl w:val="3"/>
          <w:numId w:val="3"/>
        </w:numPr>
        <w:spacing w:after="120" w:line="276" w:lineRule="auto"/>
        <w:ind w:left="2694" w:hanging="993"/>
        <w:rPr>
          <w:rFonts w:cs="Arial"/>
          <w:sz w:val="22"/>
          <w:szCs w:val="22"/>
          <w:lang w:val="es-ES"/>
        </w:rPr>
      </w:pPr>
      <w:r w:rsidRPr="005853CD">
        <w:rPr>
          <w:rFonts w:cs="Arial"/>
          <w:sz w:val="22"/>
          <w:szCs w:val="22"/>
          <w:lang w:val="es-ES"/>
        </w:rPr>
        <w:lastRenderedPageBreak/>
        <w:t xml:space="preserve">Transmitir las imágenes digitalizadas de los </w:t>
      </w:r>
      <w:r w:rsidR="00854F55" w:rsidRPr="005853CD">
        <w:rPr>
          <w:rFonts w:cs="Arial"/>
          <w:sz w:val="22"/>
          <w:szCs w:val="22"/>
          <w:lang w:val="es-ES"/>
        </w:rPr>
        <w:t xml:space="preserve">cheques </w:t>
      </w:r>
      <w:r w:rsidRPr="005853CD">
        <w:rPr>
          <w:rFonts w:cs="Arial"/>
          <w:sz w:val="22"/>
          <w:szCs w:val="22"/>
          <w:lang w:val="es-ES"/>
        </w:rPr>
        <w:t>recibidos para compensar</w:t>
      </w:r>
      <w:r w:rsidR="00136766">
        <w:rPr>
          <w:rFonts w:cs="Arial"/>
          <w:sz w:val="22"/>
          <w:szCs w:val="22"/>
          <w:lang w:val="es-ES"/>
        </w:rPr>
        <w:t>,</w:t>
      </w:r>
      <w:r w:rsidRPr="005853CD">
        <w:rPr>
          <w:rFonts w:cs="Arial"/>
          <w:sz w:val="22"/>
          <w:szCs w:val="22"/>
          <w:lang w:val="es-ES"/>
        </w:rPr>
        <w:t xml:space="preserve"> de modo tal que lleguen al Participante Destino en forma </w:t>
      </w:r>
      <w:r w:rsidR="00C70801">
        <w:rPr>
          <w:rFonts w:cs="Arial"/>
          <w:sz w:val="22"/>
          <w:szCs w:val="22"/>
          <w:lang w:val="es-ES"/>
        </w:rPr>
        <w:t xml:space="preserve">legible, </w:t>
      </w:r>
      <w:r w:rsidRPr="005853CD">
        <w:rPr>
          <w:rFonts w:cs="Arial"/>
          <w:sz w:val="22"/>
          <w:szCs w:val="22"/>
          <w:lang w:val="es-ES"/>
        </w:rPr>
        <w:t>inalterada</w:t>
      </w:r>
      <w:r w:rsidR="00C70801">
        <w:rPr>
          <w:rFonts w:cs="Arial"/>
          <w:sz w:val="22"/>
          <w:szCs w:val="22"/>
          <w:lang w:val="es-ES"/>
        </w:rPr>
        <w:t xml:space="preserve"> y </w:t>
      </w:r>
      <w:r w:rsidRPr="005853CD">
        <w:rPr>
          <w:rFonts w:cs="Arial"/>
          <w:sz w:val="22"/>
          <w:szCs w:val="22"/>
          <w:lang w:val="es-ES"/>
        </w:rPr>
        <w:t>completa</w:t>
      </w:r>
      <w:r w:rsidR="00C70801">
        <w:rPr>
          <w:rFonts w:cs="Arial"/>
          <w:sz w:val="22"/>
          <w:szCs w:val="22"/>
          <w:lang w:val="es-ES"/>
        </w:rPr>
        <w:t>.</w:t>
      </w:r>
    </w:p>
    <w:p w14:paraId="6F2F2677" w14:textId="46DD9210" w:rsidR="00092FF7" w:rsidRPr="005853CD" w:rsidRDefault="00E843DB" w:rsidP="008F4072">
      <w:pPr>
        <w:pStyle w:val="Textoindependiente"/>
        <w:numPr>
          <w:ilvl w:val="3"/>
          <w:numId w:val="3"/>
        </w:numPr>
        <w:spacing w:after="120" w:line="276" w:lineRule="auto"/>
        <w:ind w:left="2694" w:hanging="993"/>
        <w:rPr>
          <w:rFonts w:cs="Arial"/>
          <w:sz w:val="22"/>
          <w:szCs w:val="22"/>
          <w:lang w:val="es-ES"/>
        </w:rPr>
      </w:pPr>
      <w:r>
        <w:rPr>
          <w:rFonts w:cs="Arial"/>
          <w:sz w:val="22"/>
          <w:szCs w:val="22"/>
          <w:lang w:val="es-ES"/>
        </w:rPr>
        <w:t>D</w:t>
      </w:r>
      <w:r w:rsidR="00092FF7" w:rsidRPr="005853CD">
        <w:rPr>
          <w:rFonts w:cs="Arial"/>
          <w:sz w:val="22"/>
          <w:szCs w:val="22"/>
          <w:lang w:val="es-ES"/>
        </w:rPr>
        <w:t>isponer de la capacidad de conexión necesaria para la transmisión de los archivos, en función de la operativa prevista</w:t>
      </w:r>
      <w:r w:rsidR="00136766">
        <w:rPr>
          <w:rFonts w:cs="Arial"/>
          <w:sz w:val="22"/>
          <w:szCs w:val="22"/>
          <w:lang w:val="es-ES"/>
        </w:rPr>
        <w:t>,</w:t>
      </w:r>
      <w:r w:rsidR="00092FF7" w:rsidRPr="005853CD">
        <w:rPr>
          <w:rFonts w:cs="Arial"/>
          <w:sz w:val="22"/>
          <w:szCs w:val="22"/>
          <w:lang w:val="es-ES"/>
        </w:rPr>
        <w:t xml:space="preserve"> además de permitir su adecuación a incrementos en la cantidad de operaciones.</w:t>
      </w:r>
    </w:p>
    <w:p w14:paraId="7EE38349" w14:textId="77777777" w:rsidR="00092FF7" w:rsidRPr="005853CD" w:rsidRDefault="00092FF7" w:rsidP="008F4072">
      <w:pPr>
        <w:pStyle w:val="Textoindependiente"/>
        <w:numPr>
          <w:ilvl w:val="3"/>
          <w:numId w:val="3"/>
        </w:numPr>
        <w:spacing w:after="120" w:line="276" w:lineRule="auto"/>
        <w:ind w:left="2694" w:hanging="993"/>
        <w:rPr>
          <w:rFonts w:cs="Arial"/>
          <w:sz w:val="22"/>
          <w:szCs w:val="22"/>
          <w:lang w:val="es-ES"/>
        </w:rPr>
      </w:pPr>
      <w:bookmarkStart w:id="20" w:name="_Hlk19805204"/>
      <w:r w:rsidRPr="005853CD">
        <w:rPr>
          <w:rFonts w:cs="Arial"/>
          <w:sz w:val="22"/>
          <w:szCs w:val="22"/>
          <w:lang w:val="es-ES"/>
        </w:rPr>
        <w:t xml:space="preserve">Asegurar la </w:t>
      </w:r>
      <w:r w:rsidR="00E96F52">
        <w:rPr>
          <w:rFonts w:cs="Arial"/>
          <w:sz w:val="22"/>
          <w:szCs w:val="22"/>
          <w:lang w:val="es-ES"/>
        </w:rPr>
        <w:t>integridad, confidencialidad y disponibilidad</w:t>
      </w:r>
      <w:r w:rsidRPr="005853CD">
        <w:rPr>
          <w:rFonts w:cs="Arial"/>
          <w:sz w:val="22"/>
          <w:szCs w:val="22"/>
          <w:lang w:val="es-ES"/>
        </w:rPr>
        <w:t xml:space="preserve"> de los datos </w:t>
      </w:r>
      <w:r w:rsidR="00B329F6" w:rsidRPr="005853CD">
        <w:rPr>
          <w:rFonts w:cs="Arial"/>
          <w:sz w:val="22"/>
          <w:szCs w:val="22"/>
          <w:lang w:val="es-ES"/>
        </w:rPr>
        <w:t xml:space="preserve">enviados </w:t>
      </w:r>
      <w:r w:rsidRPr="005853CD">
        <w:rPr>
          <w:rFonts w:cs="Arial"/>
          <w:sz w:val="22"/>
          <w:szCs w:val="22"/>
          <w:lang w:val="es-ES"/>
        </w:rPr>
        <w:t xml:space="preserve">al </w:t>
      </w:r>
      <w:r w:rsidR="000D1175">
        <w:rPr>
          <w:rFonts w:cs="Arial"/>
          <w:sz w:val="22"/>
          <w:szCs w:val="22"/>
          <w:lang w:val="es-ES"/>
        </w:rPr>
        <w:t>SICOM</w:t>
      </w:r>
      <w:r w:rsidRPr="005853CD">
        <w:rPr>
          <w:rFonts w:cs="Arial"/>
          <w:sz w:val="22"/>
          <w:szCs w:val="22"/>
          <w:lang w:val="es-ES"/>
        </w:rPr>
        <w:t xml:space="preserve"> </w:t>
      </w:r>
      <w:r w:rsidR="00854F55" w:rsidRPr="005853CD">
        <w:rPr>
          <w:rFonts w:cs="Arial"/>
          <w:sz w:val="22"/>
          <w:szCs w:val="22"/>
          <w:lang w:val="es-ES"/>
        </w:rPr>
        <w:t xml:space="preserve">a partir de </w:t>
      </w:r>
      <w:r w:rsidRPr="005853CD">
        <w:rPr>
          <w:rFonts w:cs="Arial"/>
          <w:sz w:val="22"/>
          <w:szCs w:val="22"/>
          <w:lang w:val="es-ES"/>
        </w:rPr>
        <w:t xml:space="preserve">los cheques originales. </w:t>
      </w:r>
    </w:p>
    <w:bookmarkEnd w:id="20"/>
    <w:p w14:paraId="793082A0" w14:textId="3D394E26" w:rsidR="00092FF7" w:rsidRPr="005853CD" w:rsidRDefault="00092FF7" w:rsidP="008F4072">
      <w:pPr>
        <w:pStyle w:val="Textoindependiente"/>
        <w:numPr>
          <w:ilvl w:val="3"/>
          <w:numId w:val="3"/>
        </w:numPr>
        <w:spacing w:after="120" w:line="276" w:lineRule="auto"/>
        <w:ind w:left="2694" w:hanging="993"/>
        <w:rPr>
          <w:rFonts w:cs="Arial"/>
          <w:sz w:val="22"/>
          <w:szCs w:val="22"/>
          <w:lang w:val="es-ES"/>
        </w:rPr>
      </w:pPr>
      <w:r w:rsidRPr="005853CD">
        <w:rPr>
          <w:rFonts w:cs="Arial"/>
          <w:sz w:val="22"/>
          <w:szCs w:val="22"/>
          <w:lang w:val="es-ES"/>
        </w:rPr>
        <w:t xml:space="preserve">Los Participantes deberán asegurarse </w:t>
      </w:r>
      <w:proofErr w:type="gramStart"/>
      <w:r w:rsidRPr="005853CD">
        <w:rPr>
          <w:rFonts w:cs="Arial"/>
          <w:sz w:val="22"/>
          <w:szCs w:val="22"/>
          <w:lang w:val="es-ES"/>
        </w:rPr>
        <w:t>que</w:t>
      </w:r>
      <w:proofErr w:type="gramEnd"/>
      <w:r w:rsidRPr="005853CD">
        <w:rPr>
          <w:rFonts w:cs="Arial"/>
          <w:sz w:val="22"/>
          <w:szCs w:val="22"/>
          <w:lang w:val="es-ES"/>
        </w:rPr>
        <w:t xml:space="preserve"> cada ítem o registro de cheque contenga:</w:t>
      </w:r>
    </w:p>
    <w:p w14:paraId="55101EBF" w14:textId="166DEA46" w:rsidR="00092FF7" w:rsidRPr="00E01F59" w:rsidRDefault="00092FF7" w:rsidP="008F4072">
      <w:pPr>
        <w:pStyle w:val="Textoindependiente"/>
        <w:numPr>
          <w:ilvl w:val="4"/>
          <w:numId w:val="3"/>
        </w:numPr>
        <w:spacing w:after="120" w:line="276" w:lineRule="auto"/>
        <w:ind w:left="3969" w:hanging="1134"/>
        <w:rPr>
          <w:rFonts w:cs="Arial"/>
          <w:sz w:val="22"/>
          <w:szCs w:val="22"/>
          <w:lang w:val="es-ES"/>
        </w:rPr>
      </w:pPr>
      <w:r w:rsidRPr="00E01F59">
        <w:rPr>
          <w:rFonts w:cs="Arial"/>
          <w:sz w:val="22"/>
          <w:szCs w:val="22"/>
          <w:lang w:val="es-ES"/>
        </w:rPr>
        <w:t xml:space="preserve">La imagen del anverso y reverso del cheque </w:t>
      </w:r>
      <w:r w:rsidR="00227134" w:rsidRPr="00E01F59">
        <w:rPr>
          <w:rFonts w:cs="Arial"/>
          <w:sz w:val="22"/>
          <w:szCs w:val="22"/>
          <w:lang w:val="es-ES"/>
        </w:rPr>
        <w:t xml:space="preserve">e imagen UV, </w:t>
      </w:r>
      <w:r w:rsidRPr="00E01F59">
        <w:rPr>
          <w:rFonts w:cs="Arial"/>
          <w:sz w:val="22"/>
          <w:szCs w:val="22"/>
          <w:lang w:val="es-ES"/>
        </w:rPr>
        <w:t xml:space="preserve">de acuerdo </w:t>
      </w:r>
      <w:r w:rsidR="00136766">
        <w:rPr>
          <w:rFonts w:cs="Arial"/>
          <w:sz w:val="22"/>
          <w:szCs w:val="22"/>
          <w:lang w:val="es-ES"/>
        </w:rPr>
        <w:t>con</w:t>
      </w:r>
      <w:r w:rsidRPr="00E01F59">
        <w:rPr>
          <w:rFonts w:cs="Arial"/>
          <w:sz w:val="22"/>
          <w:szCs w:val="22"/>
          <w:lang w:val="es-ES"/>
        </w:rPr>
        <w:t xml:space="preserve"> </w:t>
      </w:r>
      <w:r w:rsidR="00D66268">
        <w:rPr>
          <w:rFonts w:cs="Arial"/>
          <w:sz w:val="22"/>
          <w:szCs w:val="22"/>
          <w:lang w:val="es-ES"/>
        </w:rPr>
        <w:t xml:space="preserve">lo establecido en el Anexo No. 1 del presente </w:t>
      </w:r>
      <w:r w:rsidR="00186054">
        <w:rPr>
          <w:rFonts w:cs="Arial"/>
          <w:sz w:val="22"/>
          <w:szCs w:val="22"/>
          <w:lang w:val="es-ES"/>
        </w:rPr>
        <w:t>Instructivo</w:t>
      </w:r>
      <w:r w:rsidR="00227134" w:rsidRPr="00E01F59">
        <w:rPr>
          <w:rFonts w:cs="Arial"/>
          <w:sz w:val="22"/>
          <w:szCs w:val="22"/>
          <w:lang w:val="es-ES"/>
        </w:rPr>
        <w:t>.</w:t>
      </w:r>
    </w:p>
    <w:p w14:paraId="66787182" w14:textId="3C60393B" w:rsidR="00092FF7" w:rsidRPr="00004980" w:rsidRDefault="00092FF7" w:rsidP="008F4072">
      <w:pPr>
        <w:pStyle w:val="Textoindependiente"/>
        <w:numPr>
          <w:ilvl w:val="4"/>
          <w:numId w:val="3"/>
        </w:numPr>
        <w:spacing w:after="120" w:line="276" w:lineRule="auto"/>
        <w:ind w:left="3969" w:hanging="1134"/>
        <w:rPr>
          <w:rFonts w:cs="Arial"/>
          <w:sz w:val="22"/>
          <w:szCs w:val="22"/>
          <w:lang w:val="es-ES"/>
        </w:rPr>
      </w:pPr>
      <w:r w:rsidRPr="005853CD">
        <w:rPr>
          <w:rFonts w:cs="Arial"/>
          <w:sz w:val="22"/>
          <w:szCs w:val="22"/>
          <w:lang w:val="es-ES"/>
        </w:rPr>
        <w:t>La to</w:t>
      </w:r>
      <w:r w:rsidR="00004980">
        <w:rPr>
          <w:rFonts w:cs="Arial"/>
          <w:sz w:val="22"/>
          <w:szCs w:val="22"/>
          <w:lang w:val="es-ES"/>
        </w:rPr>
        <w:t>talidad de los campos en la banda</w:t>
      </w:r>
      <w:r w:rsidRPr="00004980">
        <w:rPr>
          <w:rFonts w:cs="Arial"/>
          <w:sz w:val="22"/>
          <w:szCs w:val="22"/>
          <w:lang w:val="es-ES"/>
        </w:rPr>
        <w:t xml:space="preserve">, conteniendo </w:t>
      </w:r>
      <w:r w:rsidR="006F6321" w:rsidRPr="00004980">
        <w:rPr>
          <w:rFonts w:cs="Arial"/>
          <w:sz w:val="22"/>
          <w:szCs w:val="22"/>
          <w:lang w:val="es-ES"/>
        </w:rPr>
        <w:t>el MICR</w:t>
      </w:r>
      <w:r w:rsidR="00F473F7">
        <w:rPr>
          <w:rFonts w:cs="Arial"/>
          <w:sz w:val="22"/>
          <w:szCs w:val="22"/>
          <w:lang w:val="es-ES"/>
        </w:rPr>
        <w:t>,</w:t>
      </w:r>
      <w:r w:rsidRPr="00004980">
        <w:rPr>
          <w:rFonts w:cs="Arial"/>
          <w:sz w:val="22"/>
          <w:szCs w:val="22"/>
          <w:lang w:val="es-ES"/>
        </w:rPr>
        <w:t xml:space="preserve"> según </w:t>
      </w:r>
      <w:r w:rsidR="005D3D03" w:rsidRPr="00004980">
        <w:rPr>
          <w:rFonts w:cs="Arial"/>
          <w:sz w:val="22"/>
          <w:szCs w:val="22"/>
          <w:lang w:val="es-ES"/>
        </w:rPr>
        <w:t>lo</w:t>
      </w:r>
      <w:r w:rsidRPr="00004980">
        <w:rPr>
          <w:rFonts w:cs="Arial"/>
          <w:sz w:val="22"/>
          <w:szCs w:val="22"/>
          <w:lang w:val="es-ES"/>
        </w:rPr>
        <w:t xml:space="preserve"> definido en el </w:t>
      </w:r>
      <w:r w:rsidR="00186054">
        <w:rPr>
          <w:rFonts w:cs="Arial"/>
          <w:sz w:val="22"/>
          <w:szCs w:val="22"/>
          <w:lang w:val="es-ES"/>
        </w:rPr>
        <w:t>Instructivo</w:t>
      </w:r>
      <w:r w:rsidRPr="00004980">
        <w:rPr>
          <w:rFonts w:cs="Arial"/>
          <w:sz w:val="22"/>
          <w:szCs w:val="22"/>
          <w:lang w:val="es-ES"/>
        </w:rPr>
        <w:t xml:space="preserve"> para la Estandarización del Cheque en el Sistema Financiero.</w:t>
      </w:r>
    </w:p>
    <w:p w14:paraId="35A76630" w14:textId="77777777" w:rsidR="00092FF7" w:rsidRPr="005853CD" w:rsidRDefault="00F9428D" w:rsidP="008F4072">
      <w:pPr>
        <w:pStyle w:val="Textoindependiente"/>
        <w:numPr>
          <w:ilvl w:val="4"/>
          <w:numId w:val="3"/>
        </w:numPr>
        <w:spacing w:after="120" w:line="276" w:lineRule="auto"/>
        <w:ind w:left="3969" w:hanging="1134"/>
        <w:rPr>
          <w:rFonts w:cs="Arial"/>
          <w:sz w:val="22"/>
          <w:szCs w:val="22"/>
          <w:lang w:val="es-ES"/>
        </w:rPr>
      </w:pPr>
      <w:r>
        <w:rPr>
          <w:rFonts w:cs="Arial"/>
          <w:sz w:val="22"/>
          <w:szCs w:val="22"/>
          <w:lang w:val="es-ES"/>
        </w:rPr>
        <w:t>E</w:t>
      </w:r>
      <w:r w:rsidR="00092FF7" w:rsidRPr="005853CD">
        <w:rPr>
          <w:rFonts w:cs="Arial"/>
          <w:sz w:val="22"/>
          <w:szCs w:val="22"/>
          <w:lang w:val="es-ES"/>
        </w:rPr>
        <w:t xml:space="preserve">l número de referencia de operación, fecha de operación, monto del cheque y número de cuenta del beneficiario. </w:t>
      </w:r>
    </w:p>
    <w:p w14:paraId="720810BB" w14:textId="77777777" w:rsidR="00092FF7" w:rsidRPr="005853CD" w:rsidRDefault="00092FF7" w:rsidP="008F4072">
      <w:pPr>
        <w:pStyle w:val="Textoindependiente"/>
        <w:numPr>
          <w:ilvl w:val="3"/>
          <w:numId w:val="3"/>
        </w:numPr>
        <w:spacing w:after="120" w:line="276" w:lineRule="auto"/>
        <w:ind w:left="2694" w:hanging="993"/>
        <w:rPr>
          <w:rFonts w:cs="Arial"/>
          <w:sz w:val="22"/>
          <w:szCs w:val="22"/>
          <w:lang w:val="es-ES"/>
        </w:rPr>
      </w:pPr>
      <w:r w:rsidRPr="005853CD">
        <w:rPr>
          <w:rFonts w:cs="Arial"/>
          <w:sz w:val="22"/>
          <w:szCs w:val="22"/>
          <w:lang w:val="es-ES"/>
        </w:rPr>
        <w:t>Velar por la integridad del cheque físico de manera que estos no sufran alteraciones en sus datos contenidos, debiendo llegar al punto de digitalización, tal como fue recibido; exceptuando las adiciones por sellos de compensación u otro tipo de sello requerido para su pago; los cuales deberán colocarse en el reverso del cheque, sin invalidar ni obstruir la legibilidad de</w:t>
      </w:r>
      <w:r w:rsidR="00C70801">
        <w:rPr>
          <w:rFonts w:cs="Arial"/>
          <w:sz w:val="22"/>
          <w:szCs w:val="22"/>
          <w:lang w:val="es-ES"/>
        </w:rPr>
        <w:t xml:space="preserve">l </w:t>
      </w:r>
      <w:r w:rsidRPr="005853CD">
        <w:rPr>
          <w:rFonts w:cs="Arial"/>
          <w:sz w:val="22"/>
          <w:szCs w:val="22"/>
          <w:lang w:val="es-ES"/>
        </w:rPr>
        <w:t>contenido</w:t>
      </w:r>
      <w:r w:rsidR="00C70801">
        <w:rPr>
          <w:rFonts w:cs="Arial"/>
          <w:sz w:val="22"/>
          <w:szCs w:val="22"/>
          <w:lang w:val="es-ES"/>
        </w:rPr>
        <w:t xml:space="preserve"> de sus datos.</w:t>
      </w:r>
    </w:p>
    <w:p w14:paraId="3A76D935" w14:textId="4E321A39" w:rsidR="00092FF7" w:rsidRPr="005853CD" w:rsidRDefault="00092FF7" w:rsidP="008F4072">
      <w:pPr>
        <w:pStyle w:val="Textoindependiente"/>
        <w:numPr>
          <w:ilvl w:val="3"/>
          <w:numId w:val="3"/>
        </w:numPr>
        <w:spacing w:after="120" w:line="276" w:lineRule="auto"/>
        <w:ind w:left="2694" w:hanging="993"/>
        <w:rPr>
          <w:rFonts w:cs="Arial"/>
          <w:sz w:val="22"/>
          <w:szCs w:val="22"/>
          <w:lang w:val="es-ES"/>
        </w:rPr>
      </w:pPr>
      <w:r w:rsidRPr="005853CD">
        <w:rPr>
          <w:rFonts w:cs="Arial"/>
          <w:sz w:val="22"/>
          <w:szCs w:val="22"/>
          <w:lang w:val="es-ES"/>
        </w:rPr>
        <w:t xml:space="preserve">Acreditar los fondos en las cuentas de los beneficiarios finales de acuerdo </w:t>
      </w:r>
      <w:r w:rsidR="00B236E1">
        <w:rPr>
          <w:rFonts w:cs="Arial"/>
          <w:sz w:val="22"/>
          <w:szCs w:val="22"/>
          <w:lang w:val="es-ES"/>
        </w:rPr>
        <w:t>con el</w:t>
      </w:r>
      <w:r w:rsidRPr="005853CD">
        <w:rPr>
          <w:rFonts w:cs="Arial"/>
          <w:sz w:val="22"/>
          <w:szCs w:val="22"/>
          <w:lang w:val="es-ES"/>
        </w:rPr>
        <w:t xml:space="preserve"> horario definido por </w:t>
      </w:r>
      <w:r w:rsidR="00B236E1">
        <w:rPr>
          <w:rFonts w:cs="Arial"/>
          <w:sz w:val="22"/>
          <w:szCs w:val="22"/>
          <w:lang w:val="es-ES"/>
        </w:rPr>
        <w:t xml:space="preserve">el </w:t>
      </w:r>
      <w:r w:rsidRPr="005853CD">
        <w:rPr>
          <w:rFonts w:cs="Arial"/>
          <w:sz w:val="22"/>
          <w:szCs w:val="22"/>
          <w:lang w:val="es-ES"/>
        </w:rPr>
        <w:t xml:space="preserve">BCR, establecido en </w:t>
      </w:r>
      <w:r w:rsidR="00B236E1">
        <w:rPr>
          <w:rFonts w:cs="Arial"/>
          <w:sz w:val="22"/>
          <w:szCs w:val="22"/>
          <w:lang w:val="es-ES"/>
        </w:rPr>
        <w:t xml:space="preserve">el </w:t>
      </w:r>
      <w:r w:rsidRPr="005853CD">
        <w:rPr>
          <w:rFonts w:cs="Arial"/>
          <w:sz w:val="22"/>
          <w:szCs w:val="22"/>
          <w:lang w:val="es-ES"/>
        </w:rPr>
        <w:t xml:space="preserve">Anexo No. </w:t>
      </w:r>
      <w:r w:rsidR="00F233F7">
        <w:rPr>
          <w:rFonts w:cs="Arial"/>
          <w:sz w:val="22"/>
          <w:szCs w:val="22"/>
          <w:lang w:val="es-ES"/>
        </w:rPr>
        <w:t>3</w:t>
      </w:r>
      <w:r w:rsidR="00DE0EE8">
        <w:rPr>
          <w:rFonts w:cs="Arial"/>
          <w:sz w:val="22"/>
          <w:szCs w:val="22"/>
          <w:lang w:val="es-ES"/>
        </w:rPr>
        <w:t xml:space="preserve"> del presente </w:t>
      </w:r>
      <w:r w:rsidR="00186054">
        <w:rPr>
          <w:rFonts w:cs="Arial"/>
          <w:sz w:val="22"/>
          <w:szCs w:val="22"/>
          <w:lang w:val="es-ES"/>
        </w:rPr>
        <w:t>Instructivo</w:t>
      </w:r>
      <w:r w:rsidRPr="005853CD">
        <w:rPr>
          <w:rFonts w:cs="Arial"/>
          <w:sz w:val="22"/>
          <w:szCs w:val="22"/>
          <w:lang w:val="es-ES"/>
        </w:rPr>
        <w:t>.</w:t>
      </w:r>
    </w:p>
    <w:p w14:paraId="7C77A915" w14:textId="3C9256D2" w:rsidR="00092FF7" w:rsidRDefault="007D355C" w:rsidP="008F4072">
      <w:pPr>
        <w:pStyle w:val="Textoindependiente"/>
        <w:numPr>
          <w:ilvl w:val="3"/>
          <w:numId w:val="3"/>
        </w:numPr>
        <w:spacing w:after="120" w:line="276" w:lineRule="auto"/>
        <w:ind w:left="2694" w:hanging="993"/>
        <w:rPr>
          <w:rFonts w:cs="Arial"/>
          <w:sz w:val="22"/>
          <w:szCs w:val="22"/>
          <w:lang w:val="es-ES"/>
        </w:rPr>
      </w:pPr>
      <w:r>
        <w:rPr>
          <w:rFonts w:cs="Arial"/>
          <w:sz w:val="22"/>
          <w:szCs w:val="22"/>
          <w:lang w:val="es-ES"/>
        </w:rPr>
        <w:lastRenderedPageBreak/>
        <w:t>Cuando así corresponda, deberá e</w:t>
      </w:r>
      <w:r w:rsidR="00092FF7" w:rsidRPr="005853CD">
        <w:rPr>
          <w:rFonts w:cs="Arial"/>
          <w:sz w:val="22"/>
          <w:szCs w:val="22"/>
          <w:lang w:val="es-ES"/>
        </w:rPr>
        <w:t>mitir boleta de re</w:t>
      </w:r>
      <w:r w:rsidR="00992837">
        <w:rPr>
          <w:rFonts w:cs="Arial"/>
          <w:sz w:val="22"/>
          <w:szCs w:val="22"/>
          <w:lang w:val="es-ES"/>
        </w:rPr>
        <w:t>chazo</w:t>
      </w:r>
      <w:r w:rsidR="00DE0EE8">
        <w:rPr>
          <w:rFonts w:cs="Arial"/>
          <w:sz w:val="22"/>
          <w:szCs w:val="22"/>
          <w:lang w:val="es-ES"/>
        </w:rPr>
        <w:t xml:space="preserve"> </w:t>
      </w:r>
      <w:r w:rsidR="00092FF7" w:rsidRPr="005853CD">
        <w:rPr>
          <w:rFonts w:cs="Arial"/>
          <w:sz w:val="22"/>
          <w:szCs w:val="22"/>
          <w:lang w:val="es-ES"/>
        </w:rPr>
        <w:t>a su cliente que presentó al cobro el cheque, incorporando la causal que reportó el Participante Destino</w:t>
      </w:r>
      <w:r w:rsidR="007E23E5">
        <w:rPr>
          <w:rFonts w:cs="Arial"/>
          <w:sz w:val="22"/>
          <w:szCs w:val="22"/>
          <w:lang w:val="es-ES"/>
        </w:rPr>
        <w:t>,</w:t>
      </w:r>
      <w:r w:rsidR="00092FF7" w:rsidRPr="005853CD">
        <w:rPr>
          <w:rFonts w:cs="Arial"/>
          <w:sz w:val="22"/>
          <w:szCs w:val="22"/>
          <w:lang w:val="es-ES"/>
        </w:rPr>
        <w:t xml:space="preserve"> </w:t>
      </w:r>
      <w:r w:rsidR="008245EA" w:rsidRPr="005853CD">
        <w:rPr>
          <w:rFonts w:cs="Arial"/>
          <w:sz w:val="22"/>
          <w:szCs w:val="22"/>
          <w:lang w:val="es-ES"/>
        </w:rPr>
        <w:t xml:space="preserve">de acuerdo </w:t>
      </w:r>
      <w:r w:rsidR="003D3FBD">
        <w:rPr>
          <w:rFonts w:cs="Arial"/>
          <w:sz w:val="22"/>
          <w:szCs w:val="22"/>
          <w:lang w:val="es-ES"/>
        </w:rPr>
        <w:t>con</w:t>
      </w:r>
      <w:r w:rsidR="008245EA">
        <w:rPr>
          <w:rFonts w:cs="Arial"/>
          <w:sz w:val="22"/>
          <w:szCs w:val="22"/>
          <w:lang w:val="es-ES"/>
        </w:rPr>
        <w:t xml:space="preserve"> lo establecido en e</w:t>
      </w:r>
      <w:r w:rsidR="008245EA" w:rsidRPr="005853CD">
        <w:rPr>
          <w:rFonts w:cs="Arial"/>
          <w:sz w:val="22"/>
          <w:szCs w:val="22"/>
          <w:lang w:val="es-ES"/>
        </w:rPr>
        <w:t xml:space="preserve">l Anexo No. </w:t>
      </w:r>
      <w:r w:rsidR="008245EA">
        <w:rPr>
          <w:rFonts w:cs="Arial"/>
          <w:sz w:val="22"/>
          <w:szCs w:val="22"/>
          <w:lang w:val="es-ES"/>
        </w:rPr>
        <w:t>7</w:t>
      </w:r>
      <w:r w:rsidR="008245EA" w:rsidRPr="005853CD">
        <w:rPr>
          <w:rFonts w:cs="Arial"/>
          <w:sz w:val="22"/>
          <w:szCs w:val="22"/>
          <w:lang w:val="es-ES"/>
        </w:rPr>
        <w:t xml:space="preserve"> </w:t>
      </w:r>
      <w:r w:rsidR="008245EA">
        <w:rPr>
          <w:rFonts w:cs="Arial"/>
          <w:sz w:val="22"/>
          <w:szCs w:val="22"/>
          <w:lang w:val="es-ES"/>
        </w:rPr>
        <w:t xml:space="preserve">del presente </w:t>
      </w:r>
      <w:r w:rsidR="00186054">
        <w:rPr>
          <w:rFonts w:cs="Arial"/>
          <w:sz w:val="22"/>
          <w:szCs w:val="22"/>
          <w:lang w:val="es-ES"/>
        </w:rPr>
        <w:t>Instructivo</w:t>
      </w:r>
      <w:r w:rsidR="00092FF7" w:rsidRPr="005853CD">
        <w:rPr>
          <w:rFonts w:cs="Arial"/>
          <w:sz w:val="22"/>
          <w:szCs w:val="22"/>
          <w:lang w:val="es-ES"/>
        </w:rPr>
        <w:t>.</w:t>
      </w:r>
      <w:r w:rsidR="00492FAC">
        <w:rPr>
          <w:rFonts w:cs="Arial"/>
          <w:sz w:val="22"/>
          <w:szCs w:val="22"/>
          <w:lang w:val="es-ES"/>
        </w:rPr>
        <w:t xml:space="preserve"> </w:t>
      </w:r>
    </w:p>
    <w:p w14:paraId="639B30F6" w14:textId="77777777" w:rsidR="00C9560D" w:rsidRDefault="00C9560D" w:rsidP="00C9560D">
      <w:pPr>
        <w:pStyle w:val="Textoindependiente"/>
        <w:spacing w:after="120" w:line="276" w:lineRule="auto"/>
        <w:ind w:left="1701"/>
        <w:rPr>
          <w:rFonts w:cs="Arial"/>
          <w:b/>
          <w:sz w:val="22"/>
          <w:szCs w:val="22"/>
          <w:lang w:val="es-ES"/>
        </w:rPr>
      </w:pPr>
    </w:p>
    <w:p w14:paraId="159E7AE0" w14:textId="0359B6C3" w:rsidR="00A23AC6" w:rsidRPr="00364719" w:rsidRDefault="00A23AC6" w:rsidP="008F4072">
      <w:pPr>
        <w:pStyle w:val="Textoindependiente"/>
        <w:numPr>
          <w:ilvl w:val="2"/>
          <w:numId w:val="3"/>
        </w:numPr>
        <w:spacing w:after="120" w:line="276" w:lineRule="auto"/>
        <w:ind w:left="1701" w:hanging="708"/>
        <w:rPr>
          <w:rFonts w:cs="Arial"/>
          <w:b/>
          <w:sz w:val="22"/>
          <w:szCs w:val="22"/>
          <w:lang w:val="es-ES"/>
        </w:rPr>
      </w:pPr>
      <w:r w:rsidRPr="00364719">
        <w:rPr>
          <w:rFonts w:cs="Arial"/>
          <w:b/>
          <w:sz w:val="22"/>
          <w:szCs w:val="22"/>
          <w:lang w:val="es-ES"/>
        </w:rPr>
        <w:t>Obligac</w:t>
      </w:r>
      <w:r w:rsidR="00461341">
        <w:rPr>
          <w:rFonts w:cs="Arial"/>
          <w:b/>
          <w:sz w:val="22"/>
          <w:szCs w:val="22"/>
          <w:lang w:val="es-ES"/>
        </w:rPr>
        <w:t xml:space="preserve">iones del Participante Destino o </w:t>
      </w:r>
      <w:r w:rsidRPr="00364719">
        <w:rPr>
          <w:rFonts w:cs="Arial"/>
          <w:b/>
          <w:sz w:val="22"/>
          <w:szCs w:val="22"/>
          <w:lang w:val="es-ES"/>
        </w:rPr>
        <w:t>Entidad</w:t>
      </w:r>
      <w:r w:rsidR="00461341">
        <w:rPr>
          <w:rFonts w:cs="Arial"/>
          <w:b/>
          <w:sz w:val="22"/>
          <w:szCs w:val="22"/>
          <w:lang w:val="es-ES"/>
        </w:rPr>
        <w:t xml:space="preserve"> </w:t>
      </w:r>
      <w:r w:rsidR="00164D8A">
        <w:rPr>
          <w:rFonts w:cs="Arial"/>
          <w:b/>
          <w:sz w:val="22"/>
          <w:szCs w:val="22"/>
          <w:lang w:val="es-ES"/>
        </w:rPr>
        <w:t>Librada</w:t>
      </w:r>
      <w:r w:rsidR="00F802C4">
        <w:rPr>
          <w:rFonts w:cs="Arial"/>
          <w:b/>
          <w:sz w:val="22"/>
          <w:szCs w:val="22"/>
          <w:lang w:val="es-ES"/>
        </w:rPr>
        <w:t>.</w:t>
      </w:r>
    </w:p>
    <w:p w14:paraId="7BDC9ABE" w14:textId="77777777" w:rsidR="00E02259" w:rsidRPr="00364719" w:rsidRDefault="00E02259" w:rsidP="008F4072">
      <w:pPr>
        <w:pStyle w:val="Textoindependiente"/>
        <w:numPr>
          <w:ilvl w:val="3"/>
          <w:numId w:val="3"/>
        </w:numPr>
        <w:spacing w:after="120" w:line="276" w:lineRule="auto"/>
        <w:ind w:left="2694" w:hanging="993"/>
        <w:rPr>
          <w:rFonts w:cs="Arial"/>
          <w:sz w:val="22"/>
          <w:szCs w:val="22"/>
          <w:lang w:val="es-ES"/>
        </w:rPr>
      </w:pPr>
      <w:r w:rsidRPr="00364719">
        <w:rPr>
          <w:rFonts w:cs="Arial"/>
          <w:sz w:val="22"/>
          <w:szCs w:val="22"/>
          <w:lang w:val="es-ES"/>
        </w:rPr>
        <w:t xml:space="preserve">Contar con el equipamiento y tecnología que permita la correcta lectura de las imágenes recibidas. </w:t>
      </w:r>
      <w:r w:rsidR="00BD43BE" w:rsidRPr="00F356C7">
        <w:rPr>
          <w:rFonts w:cs="Arial"/>
          <w:sz w:val="22"/>
          <w:szCs w:val="22"/>
          <w:lang w:val="es-ES"/>
        </w:rPr>
        <w:t xml:space="preserve">Posterior a la recepción </w:t>
      </w:r>
      <w:r w:rsidR="00A61A06" w:rsidRPr="00F356C7">
        <w:rPr>
          <w:rFonts w:cs="Arial"/>
          <w:sz w:val="22"/>
          <w:szCs w:val="22"/>
          <w:lang w:val="es-ES"/>
        </w:rPr>
        <w:t xml:space="preserve">de </w:t>
      </w:r>
      <w:r w:rsidRPr="00F356C7">
        <w:rPr>
          <w:rFonts w:cs="Arial"/>
          <w:sz w:val="22"/>
          <w:szCs w:val="22"/>
          <w:lang w:val="es-ES"/>
        </w:rPr>
        <w:t xml:space="preserve">los archivos de cheques, </w:t>
      </w:r>
      <w:r w:rsidR="00DA3F75" w:rsidRPr="00F356C7">
        <w:rPr>
          <w:rFonts w:cs="Arial"/>
          <w:sz w:val="22"/>
          <w:szCs w:val="22"/>
          <w:lang w:val="es-ES"/>
        </w:rPr>
        <w:t xml:space="preserve">procederán a </w:t>
      </w:r>
      <w:r w:rsidRPr="00F356C7">
        <w:rPr>
          <w:rFonts w:cs="Arial"/>
          <w:sz w:val="22"/>
          <w:szCs w:val="22"/>
          <w:lang w:val="es-ES"/>
        </w:rPr>
        <w:t>validar y visar los cheques recibidos al cobro.</w:t>
      </w:r>
    </w:p>
    <w:p w14:paraId="59297424" w14:textId="77777777" w:rsidR="00E02259" w:rsidRPr="00364719" w:rsidRDefault="00E02259" w:rsidP="008F4072">
      <w:pPr>
        <w:pStyle w:val="Textoindependiente"/>
        <w:numPr>
          <w:ilvl w:val="3"/>
          <w:numId w:val="3"/>
        </w:numPr>
        <w:spacing w:after="120" w:line="276" w:lineRule="auto"/>
        <w:ind w:left="2694" w:hanging="993"/>
        <w:rPr>
          <w:rFonts w:cs="Arial"/>
          <w:sz w:val="22"/>
          <w:szCs w:val="22"/>
          <w:lang w:val="es-ES"/>
        </w:rPr>
      </w:pPr>
      <w:r w:rsidRPr="00364719">
        <w:rPr>
          <w:rFonts w:cs="Arial"/>
          <w:sz w:val="22"/>
          <w:szCs w:val="22"/>
          <w:lang w:val="es-ES"/>
        </w:rPr>
        <w:t xml:space="preserve">Remitir los archivos de cheques rechazados en los horarios establecidos en el Anexo No. </w:t>
      </w:r>
      <w:r w:rsidR="008A57C4">
        <w:rPr>
          <w:rFonts w:cs="Arial"/>
          <w:sz w:val="22"/>
          <w:szCs w:val="22"/>
          <w:lang w:val="es-ES"/>
        </w:rPr>
        <w:t>3</w:t>
      </w:r>
      <w:r w:rsidR="009E5693" w:rsidRPr="00364719">
        <w:rPr>
          <w:rFonts w:cs="Arial"/>
          <w:sz w:val="22"/>
          <w:szCs w:val="22"/>
          <w:lang w:val="es-ES"/>
        </w:rPr>
        <w:t xml:space="preserve">, incorporando el motivo del rechazo de los cheques de acuerdo </w:t>
      </w:r>
      <w:r w:rsidR="003D3FBD">
        <w:rPr>
          <w:rFonts w:cs="Arial"/>
          <w:sz w:val="22"/>
          <w:szCs w:val="22"/>
          <w:lang w:val="es-ES"/>
        </w:rPr>
        <w:t>con</w:t>
      </w:r>
      <w:r w:rsidR="009E5693" w:rsidRPr="00364719">
        <w:rPr>
          <w:rFonts w:cs="Arial"/>
          <w:sz w:val="22"/>
          <w:szCs w:val="22"/>
          <w:lang w:val="es-ES"/>
        </w:rPr>
        <w:t xml:space="preserve"> alguna de las causales definidas en </w:t>
      </w:r>
      <w:r w:rsidR="00243E8E">
        <w:rPr>
          <w:rFonts w:cs="Arial"/>
          <w:sz w:val="22"/>
          <w:szCs w:val="22"/>
          <w:lang w:val="es-ES"/>
        </w:rPr>
        <w:t xml:space="preserve">el </w:t>
      </w:r>
      <w:r w:rsidR="00E9542E">
        <w:rPr>
          <w:rFonts w:cs="Arial"/>
          <w:sz w:val="22"/>
          <w:szCs w:val="22"/>
          <w:lang w:val="es-ES"/>
        </w:rPr>
        <w:t>Anexo No. 8</w:t>
      </w:r>
      <w:r w:rsidR="007E5905">
        <w:rPr>
          <w:rFonts w:cs="Arial"/>
          <w:sz w:val="22"/>
          <w:szCs w:val="22"/>
          <w:lang w:val="es-ES"/>
        </w:rPr>
        <w:t>, ambos</w:t>
      </w:r>
      <w:r w:rsidR="00E9542E">
        <w:rPr>
          <w:rFonts w:cs="Arial"/>
          <w:sz w:val="22"/>
          <w:szCs w:val="22"/>
          <w:lang w:val="es-ES"/>
        </w:rPr>
        <w:t xml:space="preserve"> del </w:t>
      </w:r>
      <w:r w:rsidR="00243E8E">
        <w:rPr>
          <w:rFonts w:cs="Arial"/>
          <w:sz w:val="22"/>
          <w:szCs w:val="22"/>
          <w:lang w:val="es-ES"/>
        </w:rPr>
        <w:t xml:space="preserve">presente </w:t>
      </w:r>
      <w:r w:rsidR="00186054">
        <w:rPr>
          <w:rFonts w:cs="Arial"/>
          <w:sz w:val="22"/>
          <w:szCs w:val="22"/>
          <w:lang w:val="es-ES"/>
        </w:rPr>
        <w:t>Instructivo</w:t>
      </w:r>
      <w:r w:rsidR="00E9542E">
        <w:rPr>
          <w:rFonts w:cs="Arial"/>
          <w:sz w:val="22"/>
          <w:szCs w:val="22"/>
          <w:lang w:val="es-ES"/>
        </w:rPr>
        <w:t>.</w:t>
      </w:r>
    </w:p>
    <w:p w14:paraId="26597281" w14:textId="45176B11" w:rsidR="00E02259" w:rsidRPr="00275840" w:rsidRDefault="00E02259" w:rsidP="008F4072">
      <w:pPr>
        <w:pStyle w:val="Textoindependiente"/>
        <w:numPr>
          <w:ilvl w:val="3"/>
          <w:numId w:val="3"/>
        </w:numPr>
        <w:spacing w:after="120" w:line="276" w:lineRule="auto"/>
        <w:ind w:left="2694" w:hanging="993"/>
        <w:rPr>
          <w:rFonts w:cs="Arial"/>
          <w:sz w:val="22"/>
          <w:szCs w:val="22"/>
          <w:lang w:val="es-ES"/>
        </w:rPr>
      </w:pPr>
      <w:r w:rsidRPr="00275840">
        <w:rPr>
          <w:rFonts w:cs="Arial"/>
          <w:sz w:val="22"/>
          <w:szCs w:val="22"/>
          <w:lang w:val="es-ES"/>
        </w:rPr>
        <w:t>Realizar el pago de los cheques que no hayan sido rechazados</w:t>
      </w:r>
      <w:r w:rsidR="0010340E" w:rsidRPr="00275840">
        <w:rPr>
          <w:rFonts w:cs="Arial"/>
          <w:sz w:val="22"/>
          <w:szCs w:val="22"/>
          <w:lang w:val="es-ES"/>
        </w:rPr>
        <w:t xml:space="preserve">; de acuerdo </w:t>
      </w:r>
      <w:r w:rsidR="003D3FBD">
        <w:rPr>
          <w:rFonts w:cs="Arial"/>
          <w:sz w:val="22"/>
          <w:szCs w:val="22"/>
          <w:lang w:val="es-ES"/>
        </w:rPr>
        <w:t>con</w:t>
      </w:r>
      <w:r w:rsidR="0010340E" w:rsidRPr="00275840">
        <w:rPr>
          <w:rFonts w:cs="Arial"/>
          <w:sz w:val="22"/>
          <w:szCs w:val="22"/>
          <w:lang w:val="es-ES"/>
        </w:rPr>
        <w:t xml:space="preserve"> </w:t>
      </w:r>
      <w:r w:rsidR="00275840" w:rsidRPr="00275840">
        <w:rPr>
          <w:rFonts w:cs="Arial"/>
          <w:sz w:val="22"/>
          <w:szCs w:val="22"/>
          <w:lang w:val="es-ES"/>
        </w:rPr>
        <w:t>lo establecido en el numeral 4.</w:t>
      </w:r>
      <w:r w:rsidR="009447CC">
        <w:rPr>
          <w:rFonts w:cs="Arial"/>
          <w:sz w:val="22"/>
          <w:szCs w:val="22"/>
          <w:lang w:val="es-ES"/>
        </w:rPr>
        <w:t>2</w:t>
      </w:r>
      <w:r w:rsidR="00275840" w:rsidRPr="00275840">
        <w:rPr>
          <w:rFonts w:cs="Arial"/>
          <w:sz w:val="22"/>
          <w:szCs w:val="22"/>
          <w:lang w:val="es-ES"/>
        </w:rPr>
        <w:t xml:space="preserve"> del presente </w:t>
      </w:r>
      <w:r w:rsidR="00186054">
        <w:rPr>
          <w:rFonts w:cs="Arial"/>
          <w:sz w:val="22"/>
          <w:szCs w:val="22"/>
          <w:lang w:val="es-ES"/>
        </w:rPr>
        <w:t>Instructivo</w:t>
      </w:r>
      <w:r w:rsidRPr="00275840">
        <w:rPr>
          <w:rFonts w:cs="Arial"/>
          <w:sz w:val="22"/>
          <w:szCs w:val="22"/>
          <w:lang w:val="es-ES"/>
        </w:rPr>
        <w:t>.</w:t>
      </w:r>
    </w:p>
    <w:p w14:paraId="508A8824" w14:textId="66025A93" w:rsidR="00630DEE" w:rsidRPr="007D3D6B" w:rsidRDefault="00630DEE" w:rsidP="008F4072">
      <w:pPr>
        <w:pStyle w:val="Textoindependiente"/>
        <w:numPr>
          <w:ilvl w:val="2"/>
          <w:numId w:val="3"/>
        </w:numPr>
        <w:spacing w:after="120" w:line="276" w:lineRule="auto"/>
        <w:ind w:left="1701" w:hanging="708"/>
        <w:rPr>
          <w:rFonts w:cs="Arial"/>
          <w:b/>
          <w:sz w:val="22"/>
          <w:szCs w:val="22"/>
          <w:lang w:val="es-ES"/>
        </w:rPr>
      </w:pPr>
      <w:r w:rsidRPr="007D3D6B">
        <w:rPr>
          <w:rFonts w:cs="Arial"/>
          <w:b/>
          <w:sz w:val="22"/>
          <w:szCs w:val="22"/>
          <w:lang w:val="es-ES"/>
        </w:rPr>
        <w:t>Obligaciones de</w:t>
      </w:r>
      <w:r w:rsidR="00345A68">
        <w:rPr>
          <w:rFonts w:cs="Arial"/>
          <w:b/>
          <w:sz w:val="22"/>
          <w:szCs w:val="22"/>
          <w:lang w:val="es-ES"/>
        </w:rPr>
        <w:t xml:space="preserve"> los </w:t>
      </w:r>
      <w:r w:rsidR="0014019C">
        <w:rPr>
          <w:rFonts w:cs="Arial"/>
          <w:b/>
          <w:sz w:val="22"/>
          <w:szCs w:val="22"/>
          <w:lang w:val="es-ES"/>
        </w:rPr>
        <w:t>delegados</w:t>
      </w:r>
      <w:r w:rsidR="00F802C4">
        <w:rPr>
          <w:rFonts w:cs="Arial"/>
          <w:b/>
          <w:sz w:val="22"/>
          <w:szCs w:val="22"/>
          <w:lang w:val="es-ES"/>
        </w:rPr>
        <w:t>.</w:t>
      </w:r>
    </w:p>
    <w:p w14:paraId="6D95BFA4" w14:textId="77777777" w:rsidR="005C7351" w:rsidRPr="005853CD" w:rsidRDefault="005C7351" w:rsidP="008F4072">
      <w:pPr>
        <w:pStyle w:val="Textoindependiente"/>
        <w:numPr>
          <w:ilvl w:val="3"/>
          <w:numId w:val="3"/>
        </w:numPr>
        <w:spacing w:after="120" w:line="276" w:lineRule="auto"/>
        <w:ind w:hanging="1155"/>
        <w:rPr>
          <w:rFonts w:cs="Arial"/>
          <w:sz w:val="22"/>
          <w:szCs w:val="22"/>
          <w:lang w:val="es-ES"/>
        </w:rPr>
      </w:pPr>
      <w:r w:rsidRPr="005853CD">
        <w:rPr>
          <w:rFonts w:cs="Arial"/>
          <w:sz w:val="22"/>
          <w:szCs w:val="22"/>
          <w:lang w:val="es-ES"/>
        </w:rPr>
        <w:t>Acudir a la Cámara</w:t>
      </w:r>
      <w:r w:rsidR="008245EA">
        <w:rPr>
          <w:rFonts w:cs="Arial"/>
          <w:sz w:val="22"/>
          <w:szCs w:val="22"/>
          <w:lang w:val="es-ES"/>
        </w:rPr>
        <w:t xml:space="preserve"> de Compensación</w:t>
      </w:r>
      <w:r w:rsidRPr="005853CD">
        <w:rPr>
          <w:rFonts w:cs="Arial"/>
          <w:sz w:val="22"/>
          <w:szCs w:val="22"/>
          <w:lang w:val="es-ES"/>
        </w:rPr>
        <w:t xml:space="preserve"> todos los días hábiles, para el intercambio físico de cheques presentados y rechazados, aun cuando </w:t>
      </w:r>
      <w:r w:rsidR="0096783D">
        <w:rPr>
          <w:rFonts w:cs="Arial"/>
          <w:sz w:val="22"/>
          <w:szCs w:val="22"/>
          <w:lang w:val="es-ES"/>
        </w:rPr>
        <w:t>no tengan cheques que presentar; con estricto cumplimiento</w:t>
      </w:r>
      <w:r w:rsidR="0096783D" w:rsidRPr="005853CD">
        <w:rPr>
          <w:rFonts w:cs="Arial"/>
          <w:sz w:val="22"/>
          <w:szCs w:val="22"/>
          <w:lang w:val="es-ES"/>
        </w:rPr>
        <w:t xml:space="preserve"> al horario </w:t>
      </w:r>
      <w:r w:rsidR="0096783D">
        <w:rPr>
          <w:rFonts w:cs="Arial"/>
          <w:sz w:val="22"/>
          <w:szCs w:val="22"/>
          <w:lang w:val="es-ES"/>
        </w:rPr>
        <w:t>establecido en el Anexo No. 3</w:t>
      </w:r>
      <w:r w:rsidR="0096783D" w:rsidRPr="005853CD">
        <w:rPr>
          <w:rFonts w:cs="Arial"/>
          <w:sz w:val="22"/>
          <w:szCs w:val="22"/>
          <w:lang w:val="es-ES"/>
        </w:rPr>
        <w:t xml:space="preserve"> </w:t>
      </w:r>
      <w:r w:rsidR="0096783D">
        <w:rPr>
          <w:rFonts w:cs="Arial"/>
          <w:sz w:val="22"/>
          <w:szCs w:val="22"/>
          <w:lang w:val="es-ES"/>
        </w:rPr>
        <w:t xml:space="preserve">del presente </w:t>
      </w:r>
      <w:r w:rsidR="00186054">
        <w:rPr>
          <w:rFonts w:cs="Arial"/>
          <w:sz w:val="22"/>
          <w:szCs w:val="22"/>
          <w:lang w:val="es-ES"/>
        </w:rPr>
        <w:t>Instructivo</w:t>
      </w:r>
      <w:r w:rsidR="0096783D">
        <w:rPr>
          <w:rFonts w:cs="Arial"/>
          <w:sz w:val="22"/>
          <w:szCs w:val="22"/>
          <w:lang w:val="es-ES"/>
        </w:rPr>
        <w:t>.</w:t>
      </w:r>
      <w:r w:rsidRPr="005853CD">
        <w:rPr>
          <w:rFonts w:cs="Arial"/>
          <w:sz w:val="22"/>
          <w:szCs w:val="22"/>
          <w:lang w:val="es-ES"/>
        </w:rPr>
        <w:t xml:space="preserve"> </w:t>
      </w:r>
    </w:p>
    <w:p w14:paraId="24E5EC5E" w14:textId="77777777" w:rsidR="005C7351" w:rsidRPr="005853CD" w:rsidRDefault="005C7351" w:rsidP="008F4072">
      <w:pPr>
        <w:pStyle w:val="Textoindependiente"/>
        <w:numPr>
          <w:ilvl w:val="3"/>
          <w:numId w:val="3"/>
        </w:numPr>
        <w:spacing w:after="120" w:line="276" w:lineRule="auto"/>
        <w:ind w:hanging="1155"/>
        <w:rPr>
          <w:rFonts w:cs="Arial"/>
          <w:sz w:val="22"/>
          <w:szCs w:val="22"/>
          <w:lang w:val="es-ES"/>
        </w:rPr>
      </w:pPr>
      <w:r w:rsidRPr="005853CD">
        <w:rPr>
          <w:rFonts w:cs="Arial"/>
          <w:sz w:val="22"/>
          <w:szCs w:val="22"/>
          <w:lang w:val="es-ES"/>
        </w:rPr>
        <w:t>Efectuar correctamente el intercambio de los sobres que contienen los cheques</w:t>
      </w:r>
      <w:r w:rsidR="00DE0EE8">
        <w:rPr>
          <w:rFonts w:cs="Arial"/>
          <w:sz w:val="22"/>
          <w:szCs w:val="22"/>
          <w:lang w:val="es-ES"/>
        </w:rPr>
        <w:t xml:space="preserve"> físicos</w:t>
      </w:r>
      <w:r w:rsidRPr="005853CD">
        <w:rPr>
          <w:rFonts w:cs="Arial"/>
          <w:sz w:val="22"/>
          <w:szCs w:val="22"/>
          <w:lang w:val="es-ES"/>
        </w:rPr>
        <w:t xml:space="preserve"> para el canje, ubicándolos en las casillas correspondientes a cada Participante. </w:t>
      </w:r>
    </w:p>
    <w:p w14:paraId="23A99A4E" w14:textId="56C20CB7" w:rsidR="005C7351" w:rsidRDefault="005C7351" w:rsidP="008F4072">
      <w:pPr>
        <w:pStyle w:val="Textoindependiente"/>
        <w:numPr>
          <w:ilvl w:val="3"/>
          <w:numId w:val="3"/>
        </w:numPr>
        <w:spacing w:after="120" w:line="276" w:lineRule="auto"/>
        <w:ind w:hanging="1155"/>
        <w:rPr>
          <w:rFonts w:cs="Arial"/>
          <w:sz w:val="22"/>
          <w:szCs w:val="22"/>
          <w:lang w:val="es-ES"/>
        </w:rPr>
      </w:pPr>
      <w:r w:rsidRPr="005853CD">
        <w:rPr>
          <w:rFonts w:cs="Arial"/>
          <w:sz w:val="22"/>
          <w:szCs w:val="22"/>
          <w:lang w:val="es-ES"/>
        </w:rPr>
        <w:t xml:space="preserve">Aceptar sin restricción alguna los sobres que contienen los cheques presentados y/o rechazados por los demás Participantes, en el </w:t>
      </w:r>
      <w:r w:rsidR="00E26538">
        <w:rPr>
          <w:rFonts w:cs="Arial"/>
          <w:sz w:val="22"/>
          <w:szCs w:val="22"/>
          <w:lang w:val="es-ES"/>
        </w:rPr>
        <w:t xml:space="preserve">proceso de </w:t>
      </w:r>
      <w:r w:rsidR="00047753">
        <w:rPr>
          <w:rFonts w:cs="Arial"/>
          <w:sz w:val="22"/>
          <w:szCs w:val="22"/>
          <w:lang w:val="es-ES"/>
        </w:rPr>
        <w:t>i</w:t>
      </w:r>
      <w:r w:rsidRPr="005853CD">
        <w:rPr>
          <w:rFonts w:cs="Arial"/>
          <w:sz w:val="22"/>
          <w:szCs w:val="22"/>
          <w:lang w:val="es-ES"/>
        </w:rPr>
        <w:t>ntercambio físico de cheques.</w:t>
      </w:r>
    </w:p>
    <w:p w14:paraId="3C91791A" w14:textId="77777777" w:rsidR="005C7351" w:rsidRPr="005853CD" w:rsidRDefault="005C7351" w:rsidP="008F4072">
      <w:pPr>
        <w:pStyle w:val="Textoindependiente"/>
        <w:numPr>
          <w:ilvl w:val="3"/>
          <w:numId w:val="3"/>
        </w:numPr>
        <w:spacing w:after="120" w:line="276" w:lineRule="auto"/>
        <w:ind w:hanging="1155"/>
        <w:rPr>
          <w:rFonts w:cs="Arial"/>
          <w:sz w:val="22"/>
          <w:szCs w:val="22"/>
          <w:lang w:val="es-ES"/>
        </w:rPr>
      </w:pPr>
      <w:r w:rsidRPr="005853CD">
        <w:rPr>
          <w:rFonts w:cs="Arial"/>
          <w:sz w:val="22"/>
          <w:szCs w:val="22"/>
          <w:lang w:val="es-ES"/>
        </w:rPr>
        <w:lastRenderedPageBreak/>
        <w:t xml:space="preserve">No abrir </w:t>
      </w:r>
      <w:r w:rsidR="00DE0EE8">
        <w:rPr>
          <w:rFonts w:cs="Arial"/>
          <w:sz w:val="22"/>
          <w:szCs w:val="22"/>
          <w:lang w:val="es-ES"/>
        </w:rPr>
        <w:t>en la Cámara</w:t>
      </w:r>
      <w:r w:rsidR="0096783D">
        <w:rPr>
          <w:rFonts w:cs="Arial"/>
          <w:sz w:val="22"/>
          <w:szCs w:val="22"/>
          <w:lang w:val="es-ES"/>
        </w:rPr>
        <w:t xml:space="preserve"> de Compensación</w:t>
      </w:r>
      <w:r w:rsidR="00DE0EE8">
        <w:rPr>
          <w:rFonts w:cs="Arial"/>
          <w:sz w:val="22"/>
          <w:szCs w:val="22"/>
          <w:lang w:val="es-ES"/>
        </w:rPr>
        <w:t xml:space="preserve"> y durante su traslado hacia las áreas de compensación de los Participantes, </w:t>
      </w:r>
      <w:r w:rsidRPr="005853CD">
        <w:rPr>
          <w:rFonts w:cs="Arial"/>
          <w:sz w:val="22"/>
          <w:szCs w:val="22"/>
          <w:lang w:val="es-ES"/>
        </w:rPr>
        <w:t>los sobres que contienen los cheques</w:t>
      </w:r>
      <w:r w:rsidR="00DE0EE8">
        <w:rPr>
          <w:rFonts w:cs="Arial"/>
          <w:sz w:val="22"/>
          <w:szCs w:val="22"/>
          <w:lang w:val="es-ES"/>
        </w:rPr>
        <w:t xml:space="preserve"> intercambiados.</w:t>
      </w:r>
    </w:p>
    <w:p w14:paraId="33DFC153" w14:textId="2570700D" w:rsidR="005C7351" w:rsidRPr="005853CD" w:rsidRDefault="005C7351" w:rsidP="008F4072">
      <w:pPr>
        <w:pStyle w:val="Textoindependiente"/>
        <w:numPr>
          <w:ilvl w:val="3"/>
          <w:numId w:val="3"/>
        </w:numPr>
        <w:spacing w:after="120" w:line="276" w:lineRule="auto"/>
        <w:ind w:hanging="1155"/>
        <w:rPr>
          <w:rFonts w:cs="Arial"/>
          <w:sz w:val="22"/>
          <w:szCs w:val="22"/>
          <w:lang w:val="es-ES"/>
        </w:rPr>
      </w:pPr>
      <w:r w:rsidRPr="005853CD">
        <w:rPr>
          <w:rFonts w:cs="Arial"/>
          <w:sz w:val="22"/>
          <w:szCs w:val="22"/>
          <w:lang w:val="es-ES"/>
        </w:rPr>
        <w:t xml:space="preserve">Firmar </w:t>
      </w:r>
      <w:r w:rsidR="00761C9C">
        <w:rPr>
          <w:rFonts w:cs="Arial"/>
          <w:sz w:val="22"/>
          <w:szCs w:val="22"/>
          <w:lang w:val="es-ES"/>
        </w:rPr>
        <w:t>las</w:t>
      </w:r>
      <w:r w:rsidR="00761C9C" w:rsidRPr="005853CD">
        <w:rPr>
          <w:rFonts w:cs="Arial"/>
          <w:sz w:val="22"/>
          <w:szCs w:val="22"/>
          <w:lang w:val="es-ES"/>
        </w:rPr>
        <w:t xml:space="preserve"> </w:t>
      </w:r>
      <w:r w:rsidRPr="005853CD">
        <w:rPr>
          <w:rFonts w:cs="Arial"/>
          <w:sz w:val="22"/>
          <w:szCs w:val="22"/>
          <w:lang w:val="es-ES"/>
        </w:rPr>
        <w:t>acta</w:t>
      </w:r>
      <w:r w:rsidR="00761C9C">
        <w:rPr>
          <w:rFonts w:cs="Arial"/>
          <w:sz w:val="22"/>
          <w:szCs w:val="22"/>
          <w:lang w:val="es-ES"/>
        </w:rPr>
        <w:t>s</w:t>
      </w:r>
      <w:r w:rsidRPr="005853CD">
        <w:rPr>
          <w:rFonts w:cs="Arial"/>
          <w:sz w:val="22"/>
          <w:szCs w:val="22"/>
          <w:lang w:val="es-ES"/>
        </w:rPr>
        <w:t xml:space="preserve"> de </w:t>
      </w:r>
      <w:r w:rsidR="00104853">
        <w:rPr>
          <w:rFonts w:cs="Arial"/>
          <w:sz w:val="22"/>
          <w:szCs w:val="22"/>
          <w:lang w:val="es-ES"/>
        </w:rPr>
        <w:t>intercambio físico de cheques</w:t>
      </w:r>
      <w:r w:rsidR="00104853" w:rsidRPr="005853CD">
        <w:rPr>
          <w:rFonts w:cs="Arial"/>
          <w:sz w:val="22"/>
          <w:szCs w:val="22"/>
          <w:lang w:val="es-ES"/>
        </w:rPr>
        <w:t xml:space="preserve"> </w:t>
      </w:r>
      <w:r w:rsidRPr="005853CD">
        <w:rPr>
          <w:rFonts w:cs="Arial"/>
          <w:sz w:val="22"/>
          <w:szCs w:val="22"/>
          <w:lang w:val="es-ES"/>
        </w:rPr>
        <w:t>que para tal efecto entregue el delegado del BCR, en la cual se hace constar que ha verificado y está de acuerdo con los sobres de cheques recibidos.</w:t>
      </w:r>
    </w:p>
    <w:p w14:paraId="2A084FB1" w14:textId="77777777" w:rsidR="00474123" w:rsidRDefault="005C7351" w:rsidP="008F4072">
      <w:pPr>
        <w:pStyle w:val="Textoindependiente"/>
        <w:numPr>
          <w:ilvl w:val="3"/>
          <w:numId w:val="3"/>
        </w:numPr>
        <w:spacing w:after="120" w:line="276" w:lineRule="auto"/>
        <w:ind w:hanging="1155"/>
        <w:rPr>
          <w:rFonts w:cs="Arial"/>
          <w:sz w:val="22"/>
          <w:szCs w:val="22"/>
          <w:lang w:val="es-ES"/>
        </w:rPr>
      </w:pPr>
      <w:r w:rsidRPr="005853CD">
        <w:rPr>
          <w:rFonts w:cs="Arial"/>
          <w:sz w:val="22"/>
          <w:szCs w:val="22"/>
          <w:lang w:val="es-ES"/>
        </w:rPr>
        <w:t>Mantener en todo momento un estricto control de los sobres que contienen los cheques a compensar</w:t>
      </w:r>
      <w:r w:rsidR="00474123">
        <w:rPr>
          <w:rFonts w:cs="Arial"/>
          <w:sz w:val="22"/>
          <w:szCs w:val="22"/>
          <w:lang w:val="es-ES"/>
        </w:rPr>
        <w:t>.</w:t>
      </w:r>
      <w:r w:rsidRPr="005853CD">
        <w:rPr>
          <w:rFonts w:cs="Arial"/>
          <w:sz w:val="22"/>
          <w:szCs w:val="22"/>
          <w:lang w:val="es-ES"/>
        </w:rPr>
        <w:t xml:space="preserve"> </w:t>
      </w:r>
    </w:p>
    <w:p w14:paraId="1BE5F82B" w14:textId="77777777" w:rsidR="005C7351" w:rsidRPr="005853CD" w:rsidRDefault="005C7351" w:rsidP="008F4072">
      <w:pPr>
        <w:pStyle w:val="Textoindependiente"/>
        <w:numPr>
          <w:ilvl w:val="3"/>
          <w:numId w:val="3"/>
        </w:numPr>
        <w:spacing w:after="120" w:line="276" w:lineRule="auto"/>
        <w:ind w:hanging="1155"/>
        <w:rPr>
          <w:rFonts w:cs="Arial"/>
          <w:sz w:val="22"/>
          <w:szCs w:val="22"/>
          <w:lang w:val="es-ES"/>
        </w:rPr>
      </w:pPr>
      <w:r w:rsidRPr="005853CD">
        <w:rPr>
          <w:rFonts w:cs="Arial"/>
          <w:sz w:val="22"/>
          <w:szCs w:val="22"/>
          <w:lang w:val="es-ES"/>
        </w:rPr>
        <w:t>Cumplir con las siguientes normas:</w:t>
      </w:r>
    </w:p>
    <w:p w14:paraId="606E4C4E" w14:textId="266E590B" w:rsidR="005C7351" w:rsidRPr="005853CD" w:rsidRDefault="005C7351" w:rsidP="008F4072">
      <w:pPr>
        <w:pStyle w:val="Textoindependiente"/>
        <w:numPr>
          <w:ilvl w:val="4"/>
          <w:numId w:val="3"/>
        </w:numPr>
        <w:spacing w:after="120" w:line="276" w:lineRule="auto"/>
        <w:ind w:left="3969" w:hanging="1134"/>
        <w:rPr>
          <w:rFonts w:cs="Arial"/>
          <w:sz w:val="22"/>
          <w:szCs w:val="22"/>
          <w:lang w:val="es-ES"/>
        </w:rPr>
      </w:pPr>
      <w:r w:rsidRPr="005853CD">
        <w:rPr>
          <w:rFonts w:cs="Arial"/>
          <w:sz w:val="22"/>
          <w:szCs w:val="22"/>
          <w:lang w:val="es-ES"/>
        </w:rPr>
        <w:t>Portar de forma visible el carn</w:t>
      </w:r>
      <w:r w:rsidR="00C021B0">
        <w:rPr>
          <w:rFonts w:cs="Arial"/>
          <w:sz w:val="22"/>
          <w:szCs w:val="22"/>
          <w:lang w:val="es-ES"/>
        </w:rPr>
        <w:t>é</w:t>
      </w:r>
      <w:r w:rsidRPr="005853CD">
        <w:rPr>
          <w:rFonts w:cs="Arial"/>
          <w:sz w:val="22"/>
          <w:szCs w:val="22"/>
          <w:lang w:val="es-ES"/>
        </w:rPr>
        <w:t xml:space="preserve"> emitido por el BCR, que lo identifica como delegado autorizado del Participante, en el </w:t>
      </w:r>
      <w:r w:rsidR="00F57A76">
        <w:rPr>
          <w:rFonts w:cs="Arial"/>
          <w:sz w:val="22"/>
          <w:szCs w:val="22"/>
          <w:lang w:val="es-ES"/>
        </w:rPr>
        <w:t>p</w:t>
      </w:r>
      <w:r w:rsidR="003F3FBF">
        <w:rPr>
          <w:rFonts w:cs="Arial"/>
          <w:sz w:val="22"/>
          <w:szCs w:val="22"/>
          <w:lang w:val="es-ES"/>
        </w:rPr>
        <w:t>roceso</w:t>
      </w:r>
      <w:r w:rsidRPr="005853CD">
        <w:rPr>
          <w:rFonts w:cs="Arial"/>
          <w:sz w:val="22"/>
          <w:szCs w:val="22"/>
          <w:lang w:val="es-ES"/>
        </w:rPr>
        <w:t xml:space="preserve"> de intercambio </w:t>
      </w:r>
      <w:r w:rsidR="00AA64F7">
        <w:rPr>
          <w:rFonts w:cs="Arial"/>
          <w:sz w:val="22"/>
          <w:szCs w:val="22"/>
          <w:lang w:val="es-ES"/>
        </w:rPr>
        <w:t xml:space="preserve">físico </w:t>
      </w:r>
      <w:r w:rsidRPr="005853CD">
        <w:rPr>
          <w:rFonts w:cs="Arial"/>
          <w:sz w:val="22"/>
          <w:szCs w:val="22"/>
          <w:lang w:val="es-ES"/>
        </w:rPr>
        <w:t>de cheques.</w:t>
      </w:r>
    </w:p>
    <w:p w14:paraId="02723F81" w14:textId="77777777" w:rsidR="005C7351" w:rsidRPr="005853CD" w:rsidRDefault="00E26538" w:rsidP="008F4072">
      <w:pPr>
        <w:pStyle w:val="Textoindependiente"/>
        <w:numPr>
          <w:ilvl w:val="4"/>
          <w:numId w:val="3"/>
        </w:numPr>
        <w:spacing w:after="120" w:line="276" w:lineRule="auto"/>
        <w:ind w:left="3969" w:hanging="1134"/>
        <w:rPr>
          <w:rFonts w:cs="Arial"/>
          <w:sz w:val="22"/>
          <w:szCs w:val="22"/>
          <w:lang w:val="es-ES"/>
        </w:rPr>
      </w:pPr>
      <w:r>
        <w:rPr>
          <w:rFonts w:cs="Arial"/>
          <w:sz w:val="22"/>
          <w:szCs w:val="22"/>
          <w:lang w:val="es-ES"/>
        </w:rPr>
        <w:t>Cumplir</w:t>
      </w:r>
      <w:r w:rsidR="005C7351" w:rsidRPr="005853CD">
        <w:rPr>
          <w:rFonts w:cs="Arial"/>
          <w:sz w:val="22"/>
          <w:szCs w:val="22"/>
          <w:lang w:val="es-ES"/>
        </w:rPr>
        <w:t xml:space="preserve"> las disposiciones contenidas en este </w:t>
      </w:r>
      <w:r w:rsidR="00186054">
        <w:rPr>
          <w:rFonts w:cs="Arial"/>
          <w:sz w:val="22"/>
          <w:szCs w:val="22"/>
          <w:lang w:val="es-ES"/>
        </w:rPr>
        <w:t>Instructivo</w:t>
      </w:r>
      <w:r w:rsidR="005C7351" w:rsidRPr="005853CD">
        <w:rPr>
          <w:rFonts w:cs="Arial"/>
          <w:sz w:val="22"/>
          <w:szCs w:val="22"/>
          <w:lang w:val="es-ES"/>
        </w:rPr>
        <w:t xml:space="preserve"> y acatar las instrucciones giradas por el delegado del BCR.</w:t>
      </w:r>
    </w:p>
    <w:p w14:paraId="73FAF24E" w14:textId="0C215AE9" w:rsidR="005C7351" w:rsidRDefault="005C7351" w:rsidP="008F4072">
      <w:pPr>
        <w:pStyle w:val="Textoindependiente"/>
        <w:numPr>
          <w:ilvl w:val="4"/>
          <w:numId w:val="3"/>
        </w:numPr>
        <w:spacing w:after="120" w:line="276" w:lineRule="auto"/>
        <w:ind w:left="3969" w:hanging="1134"/>
        <w:rPr>
          <w:rFonts w:cs="Arial"/>
          <w:sz w:val="22"/>
          <w:szCs w:val="22"/>
          <w:lang w:val="es-ES"/>
        </w:rPr>
      </w:pPr>
      <w:r w:rsidRPr="005853CD">
        <w:rPr>
          <w:rFonts w:cs="Arial"/>
          <w:sz w:val="22"/>
          <w:szCs w:val="22"/>
          <w:lang w:val="es-ES"/>
        </w:rPr>
        <w:t>Conservar en buen estado los bienes que el BCR ponga a su disposición</w:t>
      </w:r>
      <w:r w:rsidR="00F57A76">
        <w:rPr>
          <w:rFonts w:cs="Arial"/>
          <w:sz w:val="22"/>
          <w:szCs w:val="22"/>
          <w:lang w:val="es-ES"/>
        </w:rPr>
        <w:t>,</w:t>
      </w:r>
      <w:r w:rsidRPr="005853CD">
        <w:rPr>
          <w:rFonts w:cs="Arial"/>
          <w:sz w:val="22"/>
          <w:szCs w:val="22"/>
          <w:lang w:val="es-ES"/>
        </w:rPr>
        <w:t xml:space="preserve"> para realizar el </w:t>
      </w:r>
      <w:r w:rsidR="003F3FBF">
        <w:rPr>
          <w:rFonts w:cs="Arial"/>
          <w:sz w:val="22"/>
          <w:szCs w:val="22"/>
          <w:lang w:val="es-ES"/>
        </w:rPr>
        <w:t>Proceso</w:t>
      </w:r>
      <w:r w:rsidRPr="005853CD">
        <w:rPr>
          <w:rFonts w:cs="Arial"/>
          <w:sz w:val="22"/>
          <w:szCs w:val="22"/>
          <w:lang w:val="es-ES"/>
        </w:rPr>
        <w:t xml:space="preserve"> de intercambio</w:t>
      </w:r>
      <w:r w:rsidR="00953B44">
        <w:rPr>
          <w:rFonts w:cs="Arial"/>
          <w:sz w:val="22"/>
          <w:szCs w:val="22"/>
          <w:lang w:val="es-ES"/>
        </w:rPr>
        <w:t xml:space="preserve"> físico de cheques</w:t>
      </w:r>
      <w:r w:rsidRPr="005853CD">
        <w:rPr>
          <w:rFonts w:cs="Arial"/>
          <w:sz w:val="22"/>
          <w:szCs w:val="22"/>
          <w:lang w:val="es-ES"/>
        </w:rPr>
        <w:t>.</w:t>
      </w:r>
    </w:p>
    <w:p w14:paraId="4B69F244" w14:textId="77777777" w:rsidR="00F802C4" w:rsidRDefault="00F802C4" w:rsidP="00F802C4">
      <w:pPr>
        <w:pStyle w:val="Textoindependiente"/>
        <w:spacing w:after="120" w:line="276" w:lineRule="auto"/>
        <w:ind w:left="3969"/>
        <w:rPr>
          <w:rFonts w:cs="Arial"/>
          <w:sz w:val="22"/>
          <w:szCs w:val="22"/>
          <w:lang w:val="es-ES"/>
        </w:rPr>
      </w:pPr>
    </w:p>
    <w:p w14:paraId="7D2E8E40" w14:textId="03423B39" w:rsidR="004E2E6A" w:rsidRPr="00506BB6" w:rsidRDefault="004E2E6A" w:rsidP="008F4072">
      <w:pPr>
        <w:pStyle w:val="Textoindependiente"/>
        <w:numPr>
          <w:ilvl w:val="1"/>
          <w:numId w:val="3"/>
        </w:numPr>
        <w:spacing w:after="120" w:line="276" w:lineRule="auto"/>
        <w:ind w:left="993" w:hanging="567"/>
        <w:rPr>
          <w:rFonts w:cs="Arial"/>
          <w:b/>
          <w:sz w:val="22"/>
          <w:szCs w:val="22"/>
          <w:lang w:val="es-ES"/>
        </w:rPr>
      </w:pPr>
      <w:r w:rsidRPr="00506BB6">
        <w:rPr>
          <w:rFonts w:cs="Arial"/>
          <w:b/>
          <w:sz w:val="22"/>
          <w:szCs w:val="22"/>
          <w:lang w:val="es-ES"/>
        </w:rPr>
        <w:t>Proceso de la Compensación de Cheques</w:t>
      </w:r>
      <w:r w:rsidR="00F802C4">
        <w:rPr>
          <w:rFonts w:cs="Arial"/>
          <w:b/>
          <w:sz w:val="22"/>
          <w:szCs w:val="22"/>
          <w:lang w:val="es-ES"/>
        </w:rPr>
        <w:t>.</w:t>
      </w:r>
    </w:p>
    <w:p w14:paraId="7E141E03" w14:textId="77777777" w:rsidR="00B46E16" w:rsidRDefault="004E2E6A" w:rsidP="00B46E16">
      <w:pPr>
        <w:pStyle w:val="Textoindependiente"/>
        <w:spacing w:after="120" w:line="276" w:lineRule="auto"/>
        <w:ind w:left="993"/>
        <w:rPr>
          <w:rFonts w:cs="Arial"/>
          <w:color w:val="000000"/>
          <w:sz w:val="22"/>
          <w:szCs w:val="22"/>
        </w:rPr>
      </w:pPr>
      <w:r w:rsidRPr="005853CD">
        <w:rPr>
          <w:rFonts w:cs="Arial"/>
          <w:sz w:val="22"/>
          <w:szCs w:val="22"/>
          <w:lang w:val="es-ES"/>
        </w:rPr>
        <w:t xml:space="preserve">Los Participantes </w:t>
      </w:r>
      <w:r w:rsidR="00781E8C">
        <w:rPr>
          <w:rFonts w:cs="Arial"/>
          <w:sz w:val="22"/>
          <w:szCs w:val="22"/>
          <w:lang w:val="es-ES"/>
        </w:rPr>
        <w:t>deberán</w:t>
      </w:r>
      <w:r w:rsidR="00781E8C" w:rsidRPr="005853CD">
        <w:rPr>
          <w:rFonts w:cs="Arial"/>
          <w:sz w:val="22"/>
          <w:szCs w:val="22"/>
          <w:lang w:val="es-ES"/>
        </w:rPr>
        <w:t xml:space="preserve"> </w:t>
      </w:r>
      <w:r w:rsidRPr="005853CD">
        <w:rPr>
          <w:rFonts w:cs="Arial"/>
          <w:sz w:val="22"/>
          <w:szCs w:val="22"/>
          <w:lang w:val="es-ES"/>
        </w:rPr>
        <w:t xml:space="preserve">remitir sus archivos de cheques al Sistema de Compensación </w:t>
      </w:r>
      <w:r w:rsidR="00781E8C">
        <w:rPr>
          <w:rFonts w:cs="Arial"/>
          <w:sz w:val="22"/>
          <w:szCs w:val="22"/>
          <w:lang w:val="es-ES"/>
        </w:rPr>
        <w:t xml:space="preserve">por medio del </w:t>
      </w:r>
      <w:r w:rsidR="00781E8C" w:rsidRPr="005853CD">
        <w:rPr>
          <w:rFonts w:cs="Arial"/>
          <w:color w:val="000000"/>
          <w:sz w:val="22"/>
          <w:szCs w:val="22"/>
        </w:rPr>
        <w:t>Proceso Automático STP</w:t>
      </w:r>
      <w:r w:rsidR="00781E8C">
        <w:rPr>
          <w:rFonts w:cs="Arial"/>
          <w:color w:val="000000"/>
          <w:sz w:val="22"/>
          <w:szCs w:val="22"/>
        </w:rPr>
        <w:t xml:space="preserve"> </w:t>
      </w:r>
      <w:r w:rsidR="001D2251">
        <w:rPr>
          <w:rFonts w:cs="Arial"/>
          <w:color w:val="000000"/>
          <w:sz w:val="22"/>
          <w:szCs w:val="22"/>
        </w:rPr>
        <w:t>(</w:t>
      </w:r>
      <w:proofErr w:type="spellStart"/>
      <w:r w:rsidR="00781E8C">
        <w:rPr>
          <w:rFonts w:cs="Arial"/>
          <w:color w:val="000000"/>
          <w:sz w:val="22"/>
          <w:szCs w:val="22"/>
        </w:rPr>
        <w:t>Straight</w:t>
      </w:r>
      <w:proofErr w:type="spellEnd"/>
      <w:r w:rsidR="00781E8C">
        <w:rPr>
          <w:rFonts w:cs="Arial"/>
          <w:color w:val="000000"/>
          <w:sz w:val="22"/>
          <w:szCs w:val="22"/>
        </w:rPr>
        <w:t xml:space="preserve"> </w:t>
      </w:r>
      <w:proofErr w:type="spellStart"/>
      <w:r w:rsidR="00781E8C">
        <w:rPr>
          <w:rFonts w:cs="Arial"/>
          <w:color w:val="000000"/>
          <w:sz w:val="22"/>
          <w:szCs w:val="22"/>
        </w:rPr>
        <w:t>Through</w:t>
      </w:r>
      <w:proofErr w:type="spellEnd"/>
      <w:r w:rsidR="00781E8C">
        <w:rPr>
          <w:rFonts w:cs="Arial"/>
          <w:color w:val="000000"/>
          <w:sz w:val="22"/>
          <w:szCs w:val="22"/>
        </w:rPr>
        <w:t xml:space="preserve"> Processing, por sus siglas en inglés</w:t>
      </w:r>
      <w:r w:rsidR="00781E8C" w:rsidRPr="005853CD">
        <w:rPr>
          <w:rFonts w:cs="Arial"/>
          <w:color w:val="000000"/>
          <w:sz w:val="22"/>
          <w:szCs w:val="22"/>
        </w:rPr>
        <w:t xml:space="preserve">), </w:t>
      </w:r>
      <w:r w:rsidR="001D2251">
        <w:rPr>
          <w:rFonts w:cs="Arial"/>
          <w:color w:val="000000"/>
          <w:sz w:val="22"/>
          <w:szCs w:val="22"/>
        </w:rPr>
        <w:t>en el cual se remiten desde el s</w:t>
      </w:r>
      <w:r w:rsidR="00781E8C" w:rsidRPr="005853CD">
        <w:rPr>
          <w:rFonts w:cs="Arial"/>
          <w:color w:val="000000"/>
          <w:sz w:val="22"/>
          <w:szCs w:val="22"/>
        </w:rPr>
        <w:t xml:space="preserve">istema del Participante al </w:t>
      </w:r>
      <w:r w:rsidR="000D1175">
        <w:rPr>
          <w:rFonts w:cs="Arial"/>
          <w:color w:val="000000"/>
          <w:sz w:val="22"/>
          <w:szCs w:val="22"/>
        </w:rPr>
        <w:t>SICOM</w:t>
      </w:r>
      <w:r w:rsidR="00781E8C" w:rsidRPr="008F758F">
        <w:rPr>
          <w:rFonts w:cs="Arial"/>
          <w:color w:val="000000"/>
          <w:sz w:val="22"/>
          <w:szCs w:val="22"/>
        </w:rPr>
        <w:t xml:space="preserve"> </w:t>
      </w:r>
      <w:r w:rsidR="00781E8C">
        <w:rPr>
          <w:rFonts w:cs="Arial"/>
          <w:color w:val="000000"/>
          <w:sz w:val="22"/>
          <w:szCs w:val="22"/>
        </w:rPr>
        <w:t xml:space="preserve">a través del </w:t>
      </w:r>
      <w:r w:rsidR="00781E8C" w:rsidRPr="005853CD">
        <w:rPr>
          <w:rFonts w:cs="Arial"/>
          <w:color w:val="000000"/>
          <w:sz w:val="22"/>
          <w:szCs w:val="22"/>
        </w:rPr>
        <w:t>Gateway.</w:t>
      </w:r>
    </w:p>
    <w:p w14:paraId="58627ADA" w14:textId="77777777" w:rsidR="00F802C4" w:rsidRPr="00B46E16" w:rsidRDefault="00F802C4" w:rsidP="00B46E16">
      <w:pPr>
        <w:pStyle w:val="Textoindependiente"/>
        <w:spacing w:after="120" w:line="276" w:lineRule="auto"/>
        <w:ind w:left="993"/>
        <w:rPr>
          <w:rFonts w:cs="Arial"/>
          <w:b/>
          <w:sz w:val="22"/>
          <w:szCs w:val="22"/>
          <w:lang w:val="es-ES"/>
        </w:rPr>
      </w:pPr>
    </w:p>
    <w:p w14:paraId="64D06787" w14:textId="33DB9FBA" w:rsidR="00E37D33" w:rsidRPr="004863DC" w:rsidRDefault="00E37D33" w:rsidP="008F4072">
      <w:pPr>
        <w:pStyle w:val="Textoindependiente"/>
        <w:numPr>
          <w:ilvl w:val="1"/>
          <w:numId w:val="3"/>
        </w:numPr>
        <w:spacing w:after="120" w:line="276" w:lineRule="auto"/>
        <w:ind w:left="993" w:hanging="567"/>
        <w:rPr>
          <w:rFonts w:cs="Arial"/>
          <w:b/>
          <w:sz w:val="22"/>
          <w:szCs w:val="22"/>
          <w:lang w:val="es-ES"/>
        </w:rPr>
      </w:pPr>
      <w:r w:rsidRPr="004863DC">
        <w:rPr>
          <w:rFonts w:cs="Arial"/>
          <w:b/>
          <w:sz w:val="22"/>
          <w:szCs w:val="22"/>
          <w:lang w:val="es-ES"/>
        </w:rPr>
        <w:t>Ciclo de Compensación</w:t>
      </w:r>
      <w:r w:rsidR="00F802C4">
        <w:rPr>
          <w:rFonts w:cs="Arial"/>
          <w:b/>
          <w:sz w:val="22"/>
          <w:szCs w:val="22"/>
          <w:lang w:val="es-ES"/>
        </w:rPr>
        <w:t>.</w:t>
      </w:r>
    </w:p>
    <w:p w14:paraId="2A208B6C" w14:textId="550FD11D" w:rsidR="00E37D33" w:rsidRPr="00651BDA" w:rsidRDefault="009701FD" w:rsidP="008F4072">
      <w:pPr>
        <w:pStyle w:val="Textoindependiente"/>
        <w:numPr>
          <w:ilvl w:val="2"/>
          <w:numId w:val="3"/>
        </w:numPr>
        <w:spacing w:after="120" w:line="276" w:lineRule="auto"/>
        <w:ind w:left="1701" w:hanging="708"/>
        <w:rPr>
          <w:rFonts w:cs="Arial"/>
          <w:b/>
          <w:sz w:val="22"/>
          <w:szCs w:val="22"/>
          <w:lang w:val="es-ES"/>
        </w:rPr>
      </w:pPr>
      <w:r w:rsidRPr="00651BDA">
        <w:rPr>
          <w:rFonts w:cs="Arial"/>
          <w:b/>
          <w:sz w:val="22"/>
          <w:szCs w:val="22"/>
          <w:lang w:val="es-ES"/>
        </w:rPr>
        <w:t xml:space="preserve">Envío de Archivos </w:t>
      </w:r>
      <w:r w:rsidR="00E37D33" w:rsidRPr="00651BDA">
        <w:rPr>
          <w:rFonts w:cs="Arial"/>
          <w:b/>
          <w:sz w:val="22"/>
          <w:szCs w:val="22"/>
          <w:lang w:val="es-ES"/>
        </w:rPr>
        <w:t xml:space="preserve">de </w:t>
      </w:r>
      <w:r w:rsidRPr="00651BDA">
        <w:rPr>
          <w:rFonts w:cs="Arial"/>
          <w:b/>
          <w:sz w:val="22"/>
          <w:szCs w:val="22"/>
          <w:lang w:val="es-ES"/>
        </w:rPr>
        <w:t xml:space="preserve">Cheques </w:t>
      </w:r>
      <w:r w:rsidR="00E37D33" w:rsidRPr="00651BDA">
        <w:rPr>
          <w:rFonts w:cs="Arial"/>
          <w:b/>
          <w:sz w:val="22"/>
          <w:szCs w:val="22"/>
          <w:lang w:val="es-ES"/>
        </w:rPr>
        <w:t>Presentados</w:t>
      </w:r>
      <w:r w:rsidR="00F802C4">
        <w:rPr>
          <w:rFonts w:cs="Arial"/>
          <w:b/>
          <w:sz w:val="22"/>
          <w:szCs w:val="22"/>
          <w:lang w:val="es-ES"/>
        </w:rPr>
        <w:t>.</w:t>
      </w:r>
    </w:p>
    <w:p w14:paraId="3D917EDC" w14:textId="77777777" w:rsidR="00417AF4" w:rsidRPr="005853CD" w:rsidRDefault="00417AF4" w:rsidP="008F4072">
      <w:pPr>
        <w:pStyle w:val="Textoindependiente"/>
        <w:numPr>
          <w:ilvl w:val="3"/>
          <w:numId w:val="3"/>
        </w:numPr>
        <w:spacing w:after="120" w:line="276" w:lineRule="auto"/>
        <w:ind w:hanging="1155"/>
        <w:rPr>
          <w:rFonts w:cs="Arial"/>
          <w:color w:val="000000"/>
          <w:sz w:val="22"/>
          <w:szCs w:val="22"/>
        </w:rPr>
      </w:pPr>
      <w:r w:rsidRPr="005853CD">
        <w:rPr>
          <w:rFonts w:cs="Arial"/>
          <w:color w:val="000000"/>
          <w:sz w:val="22"/>
          <w:szCs w:val="22"/>
        </w:rPr>
        <w:lastRenderedPageBreak/>
        <w:t xml:space="preserve">El Participante Origen deberá enviar al </w:t>
      </w:r>
      <w:r w:rsidR="000D1175">
        <w:rPr>
          <w:rFonts w:cs="Arial"/>
          <w:color w:val="000000"/>
          <w:sz w:val="22"/>
          <w:szCs w:val="22"/>
        </w:rPr>
        <w:t>SICOM</w:t>
      </w:r>
      <w:r w:rsidRPr="005853CD">
        <w:rPr>
          <w:rFonts w:cs="Arial"/>
          <w:color w:val="000000"/>
          <w:sz w:val="22"/>
          <w:szCs w:val="22"/>
        </w:rPr>
        <w:t xml:space="preserve"> en T+0, los archivos conteniendo los registros de los cheques recibidos de sus clientes a nivel nacional</w:t>
      </w:r>
      <w:r w:rsidR="001D2251">
        <w:rPr>
          <w:rFonts w:cs="Arial"/>
          <w:color w:val="000000"/>
          <w:sz w:val="22"/>
          <w:szCs w:val="22"/>
        </w:rPr>
        <w:t>,</w:t>
      </w:r>
      <w:r w:rsidRPr="005853CD">
        <w:rPr>
          <w:rFonts w:cs="Arial"/>
          <w:color w:val="000000"/>
          <w:sz w:val="22"/>
          <w:szCs w:val="22"/>
        </w:rPr>
        <w:t xml:space="preserve"> de acuerdo </w:t>
      </w:r>
      <w:r w:rsidR="00C021B0">
        <w:rPr>
          <w:rFonts w:cs="Arial"/>
          <w:color w:val="000000"/>
          <w:sz w:val="22"/>
          <w:szCs w:val="22"/>
        </w:rPr>
        <w:t>con</w:t>
      </w:r>
      <w:r w:rsidRPr="005853CD">
        <w:rPr>
          <w:rFonts w:cs="Arial"/>
          <w:color w:val="000000"/>
          <w:sz w:val="22"/>
          <w:szCs w:val="22"/>
        </w:rPr>
        <w:t xml:space="preserve"> los horarios establecidos en el Anexo No. </w:t>
      </w:r>
      <w:r w:rsidR="008A57C4">
        <w:rPr>
          <w:rFonts w:cs="Arial"/>
          <w:color w:val="000000"/>
          <w:sz w:val="22"/>
          <w:szCs w:val="22"/>
        </w:rPr>
        <w:t>3</w:t>
      </w:r>
      <w:r w:rsidR="008B44DF">
        <w:rPr>
          <w:rFonts w:cs="Arial"/>
          <w:color w:val="000000"/>
          <w:sz w:val="22"/>
          <w:szCs w:val="22"/>
        </w:rPr>
        <w:t xml:space="preserve"> del presente </w:t>
      </w:r>
      <w:r w:rsidR="00186054">
        <w:rPr>
          <w:rFonts w:cs="Arial"/>
          <w:color w:val="000000"/>
          <w:sz w:val="22"/>
          <w:szCs w:val="22"/>
        </w:rPr>
        <w:t>Instructivo</w:t>
      </w:r>
      <w:r w:rsidRPr="005853CD">
        <w:rPr>
          <w:rFonts w:cs="Arial"/>
          <w:color w:val="000000"/>
          <w:sz w:val="22"/>
          <w:szCs w:val="22"/>
        </w:rPr>
        <w:t>.</w:t>
      </w:r>
    </w:p>
    <w:p w14:paraId="11BC827C" w14:textId="77777777" w:rsidR="00417AF4" w:rsidRPr="005853CD" w:rsidRDefault="00417AF4" w:rsidP="008F4072">
      <w:pPr>
        <w:pStyle w:val="Textoindependiente"/>
        <w:numPr>
          <w:ilvl w:val="3"/>
          <w:numId w:val="3"/>
        </w:numPr>
        <w:spacing w:after="120" w:line="276" w:lineRule="auto"/>
        <w:ind w:hanging="1155"/>
        <w:rPr>
          <w:rFonts w:cs="Arial"/>
          <w:color w:val="000000"/>
          <w:sz w:val="22"/>
          <w:szCs w:val="22"/>
        </w:rPr>
      </w:pPr>
      <w:r w:rsidRPr="005853CD">
        <w:rPr>
          <w:rFonts w:cs="Arial"/>
          <w:color w:val="000000"/>
          <w:sz w:val="22"/>
          <w:szCs w:val="22"/>
        </w:rPr>
        <w:t>Los cheques recibidos en las agencias de los Participantes</w:t>
      </w:r>
      <w:r w:rsidR="00595C17">
        <w:rPr>
          <w:rFonts w:cs="Arial"/>
          <w:color w:val="000000"/>
          <w:sz w:val="22"/>
          <w:szCs w:val="22"/>
        </w:rPr>
        <w:t>,</w:t>
      </w:r>
      <w:r w:rsidRPr="005853CD">
        <w:rPr>
          <w:rFonts w:cs="Arial"/>
          <w:color w:val="000000"/>
          <w:sz w:val="22"/>
          <w:szCs w:val="22"/>
        </w:rPr>
        <w:t xml:space="preserve"> los días sábado, domingo o días de asueto, deberán ser </w:t>
      </w:r>
      <w:r w:rsidR="006247AA" w:rsidRPr="005853CD">
        <w:rPr>
          <w:rFonts w:cs="Arial"/>
          <w:color w:val="000000"/>
          <w:sz w:val="22"/>
          <w:szCs w:val="22"/>
        </w:rPr>
        <w:t>enviados</w:t>
      </w:r>
      <w:r w:rsidRPr="005853CD">
        <w:rPr>
          <w:rFonts w:cs="Arial"/>
          <w:color w:val="000000"/>
          <w:sz w:val="22"/>
          <w:szCs w:val="22"/>
        </w:rPr>
        <w:t xml:space="preserve"> en la sesión de presentados el día hábil siguiente. </w:t>
      </w:r>
    </w:p>
    <w:p w14:paraId="07E68A3E" w14:textId="2B2BB70B" w:rsidR="00417AF4" w:rsidRPr="005853CD" w:rsidRDefault="00417AF4" w:rsidP="008F4072">
      <w:pPr>
        <w:pStyle w:val="Textoindependiente"/>
        <w:numPr>
          <w:ilvl w:val="3"/>
          <w:numId w:val="3"/>
        </w:numPr>
        <w:spacing w:after="120" w:line="276" w:lineRule="auto"/>
        <w:ind w:hanging="1155"/>
        <w:rPr>
          <w:rFonts w:cs="Arial"/>
          <w:color w:val="000000"/>
          <w:sz w:val="22"/>
          <w:szCs w:val="22"/>
        </w:rPr>
      </w:pPr>
      <w:r w:rsidRPr="005853CD">
        <w:rPr>
          <w:rFonts w:cs="Arial"/>
          <w:color w:val="000000"/>
          <w:sz w:val="22"/>
          <w:szCs w:val="22"/>
        </w:rPr>
        <w:t>Una vez recibido</w:t>
      </w:r>
      <w:r w:rsidR="00C836EB">
        <w:rPr>
          <w:rFonts w:cs="Arial"/>
          <w:color w:val="000000"/>
          <w:sz w:val="22"/>
          <w:szCs w:val="22"/>
        </w:rPr>
        <w:t>s</w:t>
      </w:r>
      <w:r w:rsidRPr="005853CD">
        <w:rPr>
          <w:rFonts w:cs="Arial"/>
          <w:color w:val="000000"/>
          <w:sz w:val="22"/>
          <w:szCs w:val="22"/>
        </w:rPr>
        <w:t xml:space="preserve"> los archivos de cheques, el </w:t>
      </w:r>
      <w:r w:rsidR="000D1175">
        <w:rPr>
          <w:rFonts w:cs="Arial"/>
          <w:color w:val="000000"/>
          <w:sz w:val="22"/>
          <w:szCs w:val="22"/>
        </w:rPr>
        <w:t>SICOM</w:t>
      </w:r>
      <w:r w:rsidRPr="005853CD">
        <w:rPr>
          <w:rFonts w:cs="Arial"/>
          <w:color w:val="000000"/>
          <w:sz w:val="22"/>
          <w:szCs w:val="22"/>
        </w:rPr>
        <w:t xml:space="preserve"> realizará las validaciones de formato y de condiciones de operación, enviando al Participante Origen una respuesta de aceptación o de rechazo del </w:t>
      </w:r>
      <w:r w:rsidR="003C6C6D">
        <w:rPr>
          <w:rFonts w:cs="Arial"/>
          <w:color w:val="000000"/>
          <w:sz w:val="22"/>
          <w:szCs w:val="22"/>
        </w:rPr>
        <w:t>a</w:t>
      </w:r>
      <w:r w:rsidR="003C6C6D" w:rsidRPr="005853CD">
        <w:rPr>
          <w:rFonts w:cs="Arial"/>
          <w:color w:val="000000"/>
          <w:sz w:val="22"/>
          <w:szCs w:val="22"/>
        </w:rPr>
        <w:t xml:space="preserve">rchivo </w:t>
      </w:r>
      <w:r w:rsidRPr="005853CD">
        <w:rPr>
          <w:rFonts w:cs="Arial"/>
          <w:color w:val="000000"/>
          <w:sz w:val="22"/>
          <w:szCs w:val="22"/>
        </w:rPr>
        <w:t>completo o el rechazo de los registros de cheque</w:t>
      </w:r>
      <w:r w:rsidR="00DC6BD4">
        <w:rPr>
          <w:rFonts w:cs="Arial"/>
          <w:color w:val="000000"/>
          <w:sz w:val="22"/>
          <w:szCs w:val="22"/>
        </w:rPr>
        <w:t>s</w:t>
      </w:r>
      <w:r w:rsidRPr="005853CD">
        <w:rPr>
          <w:rFonts w:cs="Arial"/>
          <w:color w:val="000000"/>
          <w:sz w:val="22"/>
          <w:szCs w:val="22"/>
        </w:rPr>
        <w:t xml:space="preserve"> que no cumplen con las validaciones.</w:t>
      </w:r>
    </w:p>
    <w:p w14:paraId="32523308" w14:textId="77777777" w:rsidR="00417AF4" w:rsidRDefault="00595C17" w:rsidP="008F4072">
      <w:pPr>
        <w:pStyle w:val="Textoindependiente"/>
        <w:numPr>
          <w:ilvl w:val="3"/>
          <w:numId w:val="3"/>
        </w:numPr>
        <w:spacing w:after="120" w:line="276" w:lineRule="auto"/>
        <w:ind w:hanging="1155"/>
        <w:rPr>
          <w:rFonts w:cs="Arial"/>
          <w:color w:val="000000"/>
          <w:sz w:val="22"/>
          <w:szCs w:val="22"/>
        </w:rPr>
      </w:pPr>
      <w:r>
        <w:rPr>
          <w:rFonts w:cs="Arial"/>
          <w:color w:val="000000"/>
          <w:sz w:val="22"/>
          <w:szCs w:val="22"/>
        </w:rPr>
        <w:t>El</w:t>
      </w:r>
      <w:r w:rsidR="00417AF4" w:rsidRPr="005853CD">
        <w:rPr>
          <w:rFonts w:cs="Arial"/>
          <w:color w:val="000000"/>
          <w:sz w:val="22"/>
          <w:szCs w:val="22"/>
        </w:rPr>
        <w:t xml:space="preserve"> </w:t>
      </w:r>
      <w:r w:rsidR="000D1175">
        <w:rPr>
          <w:rFonts w:cs="Arial"/>
          <w:color w:val="000000"/>
          <w:sz w:val="22"/>
          <w:szCs w:val="22"/>
        </w:rPr>
        <w:t>SICOM</w:t>
      </w:r>
      <w:r>
        <w:rPr>
          <w:rFonts w:cs="Arial"/>
          <w:color w:val="000000"/>
          <w:sz w:val="22"/>
          <w:szCs w:val="22"/>
        </w:rPr>
        <w:t xml:space="preserve"> </w:t>
      </w:r>
      <w:r w:rsidR="00417AF4" w:rsidRPr="005853CD">
        <w:rPr>
          <w:rFonts w:cs="Arial"/>
          <w:color w:val="000000"/>
          <w:sz w:val="22"/>
          <w:szCs w:val="22"/>
        </w:rPr>
        <w:t>clasificará y generará los archivos por Participante Destino, remitiéndolos de forma inmediata a éstos.</w:t>
      </w:r>
    </w:p>
    <w:p w14:paraId="167C90D3" w14:textId="5AD63028" w:rsidR="00E37D33" w:rsidRPr="00651BDA" w:rsidRDefault="009701FD" w:rsidP="008F4072">
      <w:pPr>
        <w:pStyle w:val="Textoindependiente"/>
        <w:numPr>
          <w:ilvl w:val="2"/>
          <w:numId w:val="3"/>
        </w:numPr>
        <w:spacing w:after="120" w:line="276" w:lineRule="auto"/>
        <w:ind w:left="1701" w:hanging="708"/>
        <w:rPr>
          <w:rFonts w:cs="Arial"/>
          <w:b/>
          <w:sz w:val="22"/>
          <w:szCs w:val="22"/>
          <w:lang w:val="es-ES"/>
        </w:rPr>
      </w:pPr>
      <w:r w:rsidRPr="00651BDA">
        <w:rPr>
          <w:rFonts w:cs="Arial"/>
          <w:b/>
          <w:sz w:val="22"/>
          <w:szCs w:val="22"/>
          <w:lang w:val="es-ES"/>
        </w:rPr>
        <w:t>Envío de Archivos</w:t>
      </w:r>
      <w:r w:rsidR="00E37D33" w:rsidRPr="00651BDA">
        <w:rPr>
          <w:rFonts w:cs="Arial"/>
          <w:b/>
          <w:sz w:val="22"/>
          <w:szCs w:val="22"/>
          <w:lang w:val="es-ES"/>
        </w:rPr>
        <w:t xml:space="preserve"> de </w:t>
      </w:r>
      <w:r w:rsidRPr="00651BDA">
        <w:rPr>
          <w:rFonts w:cs="Arial"/>
          <w:b/>
          <w:sz w:val="22"/>
          <w:szCs w:val="22"/>
          <w:lang w:val="es-ES"/>
        </w:rPr>
        <w:t xml:space="preserve">Cheques </w:t>
      </w:r>
      <w:r w:rsidR="00E37D33" w:rsidRPr="00651BDA">
        <w:rPr>
          <w:rFonts w:cs="Arial"/>
          <w:b/>
          <w:sz w:val="22"/>
          <w:szCs w:val="22"/>
          <w:lang w:val="es-ES"/>
        </w:rPr>
        <w:t>Rechaz</w:t>
      </w:r>
      <w:r w:rsidRPr="00651BDA">
        <w:rPr>
          <w:rFonts w:cs="Arial"/>
          <w:b/>
          <w:sz w:val="22"/>
          <w:szCs w:val="22"/>
          <w:lang w:val="es-ES"/>
        </w:rPr>
        <w:t>ados</w:t>
      </w:r>
      <w:r w:rsidR="00F802C4">
        <w:rPr>
          <w:rFonts w:cs="Arial"/>
          <w:b/>
          <w:sz w:val="22"/>
          <w:szCs w:val="22"/>
          <w:lang w:val="es-ES"/>
        </w:rPr>
        <w:t>.</w:t>
      </w:r>
    </w:p>
    <w:p w14:paraId="43CCBD1A" w14:textId="77777777" w:rsidR="00F164D4" w:rsidRPr="005853CD" w:rsidRDefault="00F164D4" w:rsidP="008F4072">
      <w:pPr>
        <w:pStyle w:val="Textoindependiente"/>
        <w:numPr>
          <w:ilvl w:val="3"/>
          <w:numId w:val="3"/>
        </w:numPr>
        <w:tabs>
          <w:tab w:val="left" w:pos="1701"/>
        </w:tabs>
        <w:spacing w:after="120" w:line="276" w:lineRule="auto"/>
        <w:ind w:hanging="1155"/>
        <w:rPr>
          <w:rFonts w:cs="Arial"/>
          <w:color w:val="000000"/>
          <w:sz w:val="22"/>
          <w:szCs w:val="22"/>
        </w:rPr>
      </w:pPr>
      <w:r w:rsidRPr="005853CD">
        <w:rPr>
          <w:rFonts w:cs="Arial"/>
          <w:color w:val="000000"/>
          <w:sz w:val="22"/>
          <w:szCs w:val="22"/>
        </w:rPr>
        <w:t>El Participante Destino una vez recib</w:t>
      </w:r>
      <w:r w:rsidR="003C6C6D">
        <w:rPr>
          <w:rFonts w:cs="Arial"/>
          <w:color w:val="000000"/>
          <w:sz w:val="22"/>
          <w:szCs w:val="22"/>
        </w:rPr>
        <w:t>idos</w:t>
      </w:r>
      <w:r w:rsidRPr="005853CD">
        <w:rPr>
          <w:rFonts w:cs="Arial"/>
          <w:color w:val="000000"/>
          <w:sz w:val="22"/>
          <w:szCs w:val="22"/>
        </w:rPr>
        <w:t xml:space="preserve"> sus archivos de cheques, procede</w:t>
      </w:r>
      <w:r w:rsidR="00012E4A">
        <w:rPr>
          <w:rFonts w:cs="Arial"/>
          <w:color w:val="000000"/>
          <w:sz w:val="22"/>
          <w:szCs w:val="22"/>
        </w:rPr>
        <w:t>rá</w:t>
      </w:r>
      <w:r w:rsidRPr="005853CD">
        <w:rPr>
          <w:rFonts w:cs="Arial"/>
          <w:color w:val="000000"/>
          <w:sz w:val="22"/>
          <w:szCs w:val="22"/>
        </w:rPr>
        <w:t xml:space="preserve"> a realizar las validaciones requeridas para </w:t>
      </w:r>
      <w:r w:rsidR="00E26538">
        <w:rPr>
          <w:rFonts w:cs="Arial"/>
          <w:color w:val="000000"/>
          <w:sz w:val="22"/>
          <w:szCs w:val="22"/>
        </w:rPr>
        <w:t>su</w:t>
      </w:r>
      <w:r w:rsidRPr="005853CD">
        <w:rPr>
          <w:rFonts w:cs="Arial"/>
          <w:color w:val="000000"/>
          <w:sz w:val="22"/>
          <w:szCs w:val="22"/>
        </w:rPr>
        <w:t xml:space="preserve"> aceptación, procediendo a rechazar los que no cumplan con dichas validaciones</w:t>
      </w:r>
      <w:r w:rsidR="001D6A75">
        <w:rPr>
          <w:rFonts w:cs="Arial"/>
          <w:color w:val="000000"/>
          <w:sz w:val="22"/>
          <w:szCs w:val="22"/>
        </w:rPr>
        <w:t>.</w:t>
      </w:r>
    </w:p>
    <w:p w14:paraId="207F6F1B" w14:textId="77777777" w:rsidR="00F164D4" w:rsidRPr="005853CD" w:rsidRDefault="00F164D4" w:rsidP="008F4072">
      <w:pPr>
        <w:pStyle w:val="Textoindependiente"/>
        <w:numPr>
          <w:ilvl w:val="3"/>
          <w:numId w:val="3"/>
        </w:numPr>
        <w:tabs>
          <w:tab w:val="left" w:pos="1701"/>
        </w:tabs>
        <w:spacing w:after="120" w:line="276" w:lineRule="auto"/>
        <w:ind w:hanging="1155"/>
        <w:rPr>
          <w:rFonts w:cs="Arial"/>
          <w:color w:val="000000"/>
          <w:sz w:val="22"/>
          <w:szCs w:val="22"/>
        </w:rPr>
      </w:pPr>
      <w:r w:rsidRPr="005853CD">
        <w:rPr>
          <w:rFonts w:cs="Arial"/>
          <w:color w:val="000000"/>
          <w:sz w:val="22"/>
          <w:szCs w:val="22"/>
        </w:rPr>
        <w:t xml:space="preserve">Para el caso de los cheques rechazados, el Participante Destino deberá enviar al </w:t>
      </w:r>
      <w:r w:rsidR="000D1175">
        <w:rPr>
          <w:rFonts w:cs="Arial"/>
          <w:color w:val="000000"/>
          <w:sz w:val="22"/>
          <w:szCs w:val="22"/>
        </w:rPr>
        <w:t>SICOM</w:t>
      </w:r>
      <w:r w:rsidRPr="005853CD">
        <w:rPr>
          <w:rFonts w:cs="Arial"/>
          <w:color w:val="000000"/>
          <w:sz w:val="22"/>
          <w:szCs w:val="22"/>
        </w:rPr>
        <w:t xml:space="preserve">, los archivos de </w:t>
      </w:r>
      <w:r w:rsidR="00012E4A">
        <w:rPr>
          <w:rFonts w:cs="Arial"/>
          <w:color w:val="000000"/>
          <w:sz w:val="22"/>
          <w:szCs w:val="22"/>
        </w:rPr>
        <w:t>r</w:t>
      </w:r>
      <w:r w:rsidRPr="005853CD">
        <w:rPr>
          <w:rFonts w:cs="Arial"/>
          <w:color w:val="000000"/>
          <w:sz w:val="22"/>
          <w:szCs w:val="22"/>
        </w:rPr>
        <w:t>echazos dentro de los horarios establecidos</w:t>
      </w:r>
      <w:r w:rsidR="008B44DF">
        <w:rPr>
          <w:rFonts w:cs="Arial"/>
          <w:color w:val="000000"/>
          <w:sz w:val="22"/>
          <w:szCs w:val="22"/>
        </w:rPr>
        <w:t xml:space="preserve"> en el </w:t>
      </w:r>
      <w:r w:rsidR="003C222E">
        <w:rPr>
          <w:rFonts w:cs="Arial"/>
          <w:color w:val="000000"/>
          <w:sz w:val="22"/>
          <w:szCs w:val="22"/>
        </w:rPr>
        <w:t xml:space="preserve">Anexo </w:t>
      </w:r>
      <w:r w:rsidR="003F7C7C">
        <w:rPr>
          <w:rFonts w:cs="Arial"/>
          <w:color w:val="000000"/>
          <w:sz w:val="22"/>
          <w:szCs w:val="22"/>
        </w:rPr>
        <w:t xml:space="preserve">No. </w:t>
      </w:r>
      <w:r w:rsidR="008A57C4">
        <w:rPr>
          <w:rFonts w:cs="Arial"/>
          <w:color w:val="000000"/>
          <w:sz w:val="22"/>
          <w:szCs w:val="22"/>
        </w:rPr>
        <w:t>3</w:t>
      </w:r>
      <w:r w:rsidR="00E26538">
        <w:rPr>
          <w:rFonts w:cs="Arial"/>
          <w:color w:val="000000"/>
          <w:sz w:val="22"/>
          <w:szCs w:val="22"/>
        </w:rPr>
        <w:t>,</w:t>
      </w:r>
      <w:r w:rsidRPr="005853CD">
        <w:rPr>
          <w:rFonts w:cs="Arial"/>
          <w:color w:val="000000"/>
          <w:sz w:val="22"/>
          <w:szCs w:val="22"/>
        </w:rPr>
        <w:t xml:space="preserve"> conteniendo la causal de rechazo definidas</w:t>
      </w:r>
      <w:r w:rsidR="008B44DF">
        <w:rPr>
          <w:rFonts w:cs="Arial"/>
          <w:color w:val="000000"/>
          <w:sz w:val="22"/>
          <w:szCs w:val="22"/>
        </w:rPr>
        <w:t xml:space="preserve"> en el Anexo </w:t>
      </w:r>
      <w:r w:rsidR="00E9542E">
        <w:rPr>
          <w:rFonts w:cs="Arial"/>
          <w:color w:val="000000"/>
          <w:sz w:val="22"/>
          <w:szCs w:val="22"/>
        </w:rPr>
        <w:t>N</w:t>
      </w:r>
      <w:r w:rsidR="008B44DF">
        <w:rPr>
          <w:rFonts w:cs="Arial"/>
          <w:color w:val="000000"/>
          <w:sz w:val="22"/>
          <w:szCs w:val="22"/>
        </w:rPr>
        <w:t xml:space="preserve">o. </w:t>
      </w:r>
      <w:r w:rsidR="00E9542E">
        <w:rPr>
          <w:rFonts w:cs="Arial"/>
          <w:color w:val="000000"/>
          <w:sz w:val="22"/>
          <w:szCs w:val="22"/>
        </w:rPr>
        <w:t>8</w:t>
      </w:r>
      <w:r w:rsidR="008B44DF">
        <w:rPr>
          <w:rFonts w:cs="Arial"/>
          <w:color w:val="000000"/>
          <w:sz w:val="22"/>
          <w:szCs w:val="22"/>
        </w:rPr>
        <w:t xml:space="preserve">, ambos del presente </w:t>
      </w:r>
      <w:r w:rsidR="00186054">
        <w:rPr>
          <w:rFonts w:cs="Arial"/>
          <w:color w:val="000000"/>
          <w:sz w:val="22"/>
          <w:szCs w:val="22"/>
        </w:rPr>
        <w:t>Instructivo</w:t>
      </w:r>
      <w:r w:rsidR="008B44DF">
        <w:rPr>
          <w:rFonts w:cs="Arial"/>
          <w:color w:val="000000"/>
          <w:sz w:val="22"/>
          <w:szCs w:val="22"/>
        </w:rPr>
        <w:t>.</w:t>
      </w:r>
    </w:p>
    <w:p w14:paraId="53D61E6C" w14:textId="77777777" w:rsidR="00F164D4" w:rsidRPr="005853CD" w:rsidRDefault="00F164D4" w:rsidP="008F4072">
      <w:pPr>
        <w:pStyle w:val="Textoindependiente"/>
        <w:numPr>
          <w:ilvl w:val="3"/>
          <w:numId w:val="3"/>
        </w:numPr>
        <w:tabs>
          <w:tab w:val="left" w:pos="1701"/>
        </w:tabs>
        <w:spacing w:after="120" w:line="276" w:lineRule="auto"/>
        <w:ind w:hanging="1155"/>
        <w:rPr>
          <w:rFonts w:cs="Arial"/>
          <w:color w:val="000000"/>
          <w:sz w:val="22"/>
          <w:szCs w:val="22"/>
        </w:rPr>
      </w:pPr>
      <w:r w:rsidRPr="005853CD">
        <w:rPr>
          <w:rFonts w:cs="Arial"/>
          <w:color w:val="000000"/>
          <w:sz w:val="22"/>
          <w:szCs w:val="22"/>
        </w:rPr>
        <w:t xml:space="preserve">Una vez recibido los archivos de cheques rechazados, el </w:t>
      </w:r>
      <w:r w:rsidR="000D1175">
        <w:rPr>
          <w:rFonts w:cs="Arial"/>
          <w:color w:val="000000"/>
          <w:sz w:val="22"/>
          <w:szCs w:val="22"/>
        </w:rPr>
        <w:t>SICOM</w:t>
      </w:r>
      <w:r w:rsidRPr="005853CD">
        <w:rPr>
          <w:rFonts w:cs="Arial"/>
          <w:color w:val="000000"/>
          <w:sz w:val="22"/>
          <w:szCs w:val="22"/>
        </w:rPr>
        <w:t xml:space="preserve"> realiza las validaciones tanto de formato como de condiciones de operación, enviando al Participante Destino una respuesta de confirmación o de rechazo.</w:t>
      </w:r>
    </w:p>
    <w:p w14:paraId="5859F73D" w14:textId="57DFA47F" w:rsidR="00F164D4" w:rsidRDefault="00F164D4" w:rsidP="008F4072">
      <w:pPr>
        <w:pStyle w:val="Textoindependiente"/>
        <w:numPr>
          <w:ilvl w:val="3"/>
          <w:numId w:val="3"/>
        </w:numPr>
        <w:tabs>
          <w:tab w:val="left" w:pos="1701"/>
        </w:tabs>
        <w:spacing w:after="120" w:line="276" w:lineRule="auto"/>
        <w:ind w:hanging="1155"/>
        <w:rPr>
          <w:rFonts w:cs="Arial"/>
          <w:color w:val="000000"/>
          <w:sz w:val="22"/>
          <w:szCs w:val="22"/>
        </w:rPr>
      </w:pPr>
      <w:r w:rsidRPr="005853CD">
        <w:rPr>
          <w:rFonts w:cs="Arial"/>
          <w:color w:val="000000"/>
          <w:sz w:val="22"/>
          <w:szCs w:val="22"/>
        </w:rPr>
        <w:t xml:space="preserve">Posteriormente, el </w:t>
      </w:r>
      <w:r w:rsidR="000D1175">
        <w:rPr>
          <w:rFonts w:cs="Arial"/>
          <w:color w:val="000000"/>
          <w:sz w:val="22"/>
          <w:szCs w:val="22"/>
        </w:rPr>
        <w:t>SICOM</w:t>
      </w:r>
      <w:r w:rsidRPr="005853CD">
        <w:rPr>
          <w:rFonts w:cs="Arial"/>
          <w:color w:val="000000"/>
          <w:sz w:val="22"/>
          <w:szCs w:val="22"/>
        </w:rPr>
        <w:t xml:space="preserve"> clasificará los registros por Participante Origen, generando y enviando los respectivos archivos al Participante Origen.</w:t>
      </w:r>
    </w:p>
    <w:p w14:paraId="0E6ECF7B" w14:textId="77777777" w:rsidR="00E37D33" w:rsidRPr="004863DC" w:rsidRDefault="00E37D33" w:rsidP="008F4072">
      <w:pPr>
        <w:pStyle w:val="Textoindependiente"/>
        <w:numPr>
          <w:ilvl w:val="2"/>
          <w:numId w:val="3"/>
        </w:numPr>
        <w:spacing w:after="120" w:line="276" w:lineRule="auto"/>
        <w:ind w:left="1701" w:hanging="708"/>
        <w:rPr>
          <w:rFonts w:cs="Arial"/>
          <w:b/>
          <w:sz w:val="22"/>
          <w:szCs w:val="22"/>
          <w:lang w:val="es-ES"/>
        </w:rPr>
      </w:pPr>
      <w:r w:rsidRPr="004863DC">
        <w:rPr>
          <w:rFonts w:cs="Arial"/>
          <w:b/>
          <w:sz w:val="22"/>
          <w:szCs w:val="22"/>
          <w:lang w:val="es-ES"/>
        </w:rPr>
        <w:lastRenderedPageBreak/>
        <w:t>Sesión de Compensación</w:t>
      </w:r>
      <w:r w:rsidR="00B02412" w:rsidRPr="004863DC">
        <w:rPr>
          <w:rFonts w:cs="Arial"/>
          <w:b/>
          <w:sz w:val="22"/>
          <w:szCs w:val="22"/>
          <w:lang w:val="es-ES"/>
        </w:rPr>
        <w:t xml:space="preserve"> de Cheques</w:t>
      </w:r>
      <w:r w:rsidR="00611645">
        <w:rPr>
          <w:rFonts w:cs="Arial"/>
          <w:b/>
          <w:sz w:val="22"/>
          <w:szCs w:val="22"/>
          <w:lang w:val="es-ES"/>
        </w:rPr>
        <w:t>.</w:t>
      </w:r>
    </w:p>
    <w:p w14:paraId="4C1A5FE0" w14:textId="77777777" w:rsidR="00E37D33" w:rsidRPr="005853CD" w:rsidRDefault="00A8477E" w:rsidP="00A8477E">
      <w:pPr>
        <w:pStyle w:val="Textoindependiente3"/>
        <w:tabs>
          <w:tab w:val="left" w:pos="-1843"/>
          <w:tab w:val="left" w:pos="-1701"/>
          <w:tab w:val="left" w:pos="-720"/>
        </w:tabs>
        <w:spacing w:before="0" w:beforeAutospacing="0" w:after="120" w:afterAutospacing="0" w:line="276" w:lineRule="auto"/>
        <w:ind w:left="1701" w:hanging="567"/>
        <w:jc w:val="both"/>
        <w:rPr>
          <w:rFonts w:ascii="Arial" w:eastAsia="Times New Roman" w:hAnsi="Arial" w:cs="Arial"/>
          <w:sz w:val="22"/>
          <w:szCs w:val="22"/>
        </w:rPr>
      </w:pPr>
      <w:r>
        <w:rPr>
          <w:rFonts w:ascii="Arial" w:eastAsia="Times New Roman" w:hAnsi="Arial" w:cs="Arial"/>
          <w:sz w:val="22"/>
          <w:szCs w:val="22"/>
        </w:rPr>
        <w:tab/>
      </w:r>
      <w:r w:rsidR="00E37D33" w:rsidRPr="005853CD">
        <w:rPr>
          <w:rFonts w:ascii="Arial" w:eastAsia="Times New Roman" w:hAnsi="Arial" w:cs="Arial"/>
          <w:sz w:val="22"/>
          <w:szCs w:val="22"/>
        </w:rPr>
        <w:t>La sesión de compensación comprende las siguientes etapas:</w:t>
      </w:r>
    </w:p>
    <w:p w14:paraId="2ADCE513" w14:textId="0B8B8481" w:rsidR="00E37D33" w:rsidRPr="004863DC" w:rsidRDefault="00E37D33" w:rsidP="008F4072">
      <w:pPr>
        <w:pStyle w:val="Textoindependiente"/>
        <w:numPr>
          <w:ilvl w:val="3"/>
          <w:numId w:val="3"/>
        </w:numPr>
        <w:spacing w:after="120" w:line="276" w:lineRule="auto"/>
        <w:ind w:left="2835" w:hanging="1155"/>
        <w:rPr>
          <w:rFonts w:cs="Arial"/>
          <w:b/>
          <w:sz w:val="22"/>
          <w:szCs w:val="22"/>
        </w:rPr>
      </w:pPr>
      <w:r w:rsidRPr="004863DC">
        <w:rPr>
          <w:rFonts w:cs="Arial"/>
          <w:b/>
          <w:sz w:val="22"/>
          <w:szCs w:val="22"/>
        </w:rPr>
        <w:t>Cálculo de neteo multilateral</w:t>
      </w:r>
      <w:r w:rsidR="00C170EA" w:rsidRPr="004863DC">
        <w:rPr>
          <w:rFonts w:cs="Arial"/>
          <w:b/>
          <w:sz w:val="22"/>
          <w:szCs w:val="22"/>
        </w:rPr>
        <w:t xml:space="preserve"> preliminar</w:t>
      </w:r>
      <w:r w:rsidRPr="004863DC">
        <w:rPr>
          <w:rFonts w:cs="Arial"/>
          <w:b/>
          <w:sz w:val="22"/>
          <w:szCs w:val="22"/>
        </w:rPr>
        <w:t xml:space="preserve"> y Reserva de Fondos</w:t>
      </w:r>
      <w:r w:rsidR="00F802C4">
        <w:rPr>
          <w:rFonts w:cs="Arial"/>
          <w:b/>
          <w:sz w:val="22"/>
          <w:szCs w:val="22"/>
        </w:rPr>
        <w:t>.</w:t>
      </w:r>
    </w:p>
    <w:p w14:paraId="774CD56D" w14:textId="2288B8E8" w:rsidR="0000316A" w:rsidRPr="005853CD" w:rsidRDefault="007C5725" w:rsidP="00E46B83">
      <w:pPr>
        <w:pStyle w:val="Textoindependiente3"/>
        <w:tabs>
          <w:tab w:val="left" w:pos="-1843"/>
          <w:tab w:val="left" w:pos="-1701"/>
          <w:tab w:val="left" w:pos="-720"/>
        </w:tabs>
        <w:spacing w:before="0" w:beforeAutospacing="0" w:after="120" w:afterAutospacing="0" w:line="276" w:lineRule="auto"/>
        <w:ind w:left="2835"/>
        <w:jc w:val="both"/>
        <w:rPr>
          <w:rFonts w:ascii="Arial" w:eastAsia="Times New Roman" w:hAnsi="Arial" w:cs="Arial"/>
          <w:sz w:val="22"/>
          <w:szCs w:val="22"/>
        </w:rPr>
      </w:pPr>
      <w:r>
        <w:rPr>
          <w:rFonts w:ascii="Arial" w:eastAsia="Times New Roman" w:hAnsi="Arial" w:cs="Arial"/>
          <w:sz w:val="22"/>
          <w:szCs w:val="22"/>
        </w:rPr>
        <w:t>D</w:t>
      </w:r>
      <w:r w:rsidR="0000316A" w:rsidRPr="005853CD">
        <w:rPr>
          <w:rFonts w:ascii="Arial" w:eastAsia="Times New Roman" w:hAnsi="Arial" w:cs="Arial"/>
          <w:sz w:val="22"/>
          <w:szCs w:val="22"/>
        </w:rPr>
        <w:t xml:space="preserve">e acuerdo </w:t>
      </w:r>
      <w:r w:rsidR="00C021B0">
        <w:rPr>
          <w:rFonts w:ascii="Arial" w:eastAsia="Times New Roman" w:hAnsi="Arial" w:cs="Arial"/>
          <w:sz w:val="22"/>
          <w:szCs w:val="22"/>
        </w:rPr>
        <w:t>con</w:t>
      </w:r>
      <w:r w:rsidR="0000316A" w:rsidRPr="005853CD">
        <w:rPr>
          <w:rFonts w:ascii="Arial" w:eastAsia="Times New Roman" w:hAnsi="Arial" w:cs="Arial"/>
          <w:sz w:val="22"/>
          <w:szCs w:val="22"/>
        </w:rPr>
        <w:t xml:space="preserve"> la hora definida en el presente </w:t>
      </w:r>
      <w:r w:rsidR="00186054">
        <w:rPr>
          <w:rFonts w:ascii="Arial" w:eastAsia="Times New Roman" w:hAnsi="Arial" w:cs="Arial"/>
          <w:sz w:val="22"/>
          <w:szCs w:val="22"/>
        </w:rPr>
        <w:t>Instructivo</w:t>
      </w:r>
      <w:r w:rsidR="0000316A" w:rsidRPr="005853CD">
        <w:rPr>
          <w:rFonts w:ascii="Arial" w:eastAsia="Times New Roman" w:hAnsi="Arial" w:cs="Arial"/>
          <w:sz w:val="22"/>
          <w:szCs w:val="22"/>
        </w:rPr>
        <w:t xml:space="preserve">, el </w:t>
      </w:r>
      <w:r w:rsidR="00D106BC">
        <w:rPr>
          <w:rFonts w:ascii="Arial" w:eastAsia="Times New Roman" w:hAnsi="Arial" w:cs="Arial"/>
          <w:sz w:val="22"/>
          <w:szCs w:val="22"/>
        </w:rPr>
        <w:t>SICOM</w:t>
      </w:r>
      <w:r w:rsidR="0000316A" w:rsidRPr="005853CD">
        <w:rPr>
          <w:rFonts w:ascii="Arial" w:eastAsia="Times New Roman" w:hAnsi="Arial" w:cs="Arial"/>
          <w:sz w:val="22"/>
          <w:szCs w:val="22"/>
        </w:rPr>
        <w:t xml:space="preserve"> ejecutará el cálculo de neteo multilateral </w:t>
      </w:r>
      <w:r w:rsidR="00C170EA">
        <w:rPr>
          <w:rFonts w:ascii="Arial" w:eastAsia="Times New Roman" w:hAnsi="Arial" w:cs="Arial"/>
          <w:sz w:val="22"/>
          <w:szCs w:val="22"/>
        </w:rPr>
        <w:t>preliminar</w:t>
      </w:r>
      <w:r w:rsidR="006247AA">
        <w:rPr>
          <w:rFonts w:ascii="Arial" w:eastAsia="Times New Roman" w:hAnsi="Arial" w:cs="Arial"/>
          <w:sz w:val="22"/>
          <w:szCs w:val="22"/>
        </w:rPr>
        <w:t>,</w:t>
      </w:r>
      <w:r w:rsidR="00C170EA">
        <w:rPr>
          <w:rFonts w:ascii="Arial" w:eastAsia="Times New Roman" w:hAnsi="Arial" w:cs="Arial"/>
          <w:sz w:val="22"/>
          <w:szCs w:val="22"/>
        </w:rPr>
        <w:t xml:space="preserve"> </w:t>
      </w:r>
      <w:r w:rsidR="006247AA">
        <w:rPr>
          <w:rFonts w:ascii="Arial" w:eastAsia="Times New Roman" w:hAnsi="Arial" w:cs="Arial"/>
          <w:sz w:val="22"/>
          <w:szCs w:val="22"/>
        </w:rPr>
        <w:t>estableciendo y presentando a los Participantes</w:t>
      </w:r>
      <w:r w:rsidR="0000316A" w:rsidRPr="005853CD">
        <w:rPr>
          <w:rFonts w:ascii="Arial" w:eastAsia="Times New Roman" w:hAnsi="Arial" w:cs="Arial"/>
          <w:sz w:val="22"/>
          <w:szCs w:val="22"/>
        </w:rPr>
        <w:t xml:space="preserve"> </w:t>
      </w:r>
      <w:r w:rsidR="006247AA">
        <w:rPr>
          <w:rFonts w:ascii="Arial" w:eastAsia="Times New Roman" w:hAnsi="Arial" w:cs="Arial"/>
          <w:sz w:val="22"/>
          <w:szCs w:val="22"/>
        </w:rPr>
        <w:t>su posición dentro de la compensación y se</w:t>
      </w:r>
      <w:r w:rsidR="0000316A" w:rsidRPr="005853CD">
        <w:rPr>
          <w:rFonts w:ascii="Arial" w:eastAsia="Times New Roman" w:hAnsi="Arial" w:cs="Arial"/>
          <w:sz w:val="22"/>
          <w:szCs w:val="22"/>
        </w:rPr>
        <w:t xml:space="preserve"> procederá a </w:t>
      </w:r>
      <w:r w:rsidR="006247AA">
        <w:rPr>
          <w:rFonts w:ascii="Arial" w:eastAsia="Times New Roman" w:hAnsi="Arial" w:cs="Arial"/>
          <w:sz w:val="22"/>
          <w:szCs w:val="22"/>
        </w:rPr>
        <w:t xml:space="preserve">realizar </w:t>
      </w:r>
      <w:r w:rsidR="0000316A" w:rsidRPr="005853CD">
        <w:rPr>
          <w:rFonts w:ascii="Arial" w:eastAsia="Times New Roman" w:hAnsi="Arial" w:cs="Arial"/>
          <w:sz w:val="22"/>
          <w:szCs w:val="22"/>
        </w:rPr>
        <w:t>lo siguiente:</w:t>
      </w:r>
    </w:p>
    <w:p w14:paraId="59A4BA65" w14:textId="6406284A" w:rsidR="00E37D33" w:rsidRPr="005853CD" w:rsidRDefault="00E37D33" w:rsidP="00AE71CE">
      <w:pPr>
        <w:pStyle w:val="Prrafodelista"/>
        <w:numPr>
          <w:ilvl w:val="4"/>
          <w:numId w:val="13"/>
        </w:numPr>
        <w:tabs>
          <w:tab w:val="left" w:pos="1276"/>
        </w:tabs>
        <w:spacing w:after="120" w:line="276" w:lineRule="auto"/>
        <w:ind w:left="3119" w:hanging="284"/>
        <w:contextualSpacing w:val="0"/>
        <w:jc w:val="both"/>
        <w:rPr>
          <w:rFonts w:cs="Arial"/>
          <w:sz w:val="22"/>
          <w:szCs w:val="22"/>
          <w:lang w:val="es-SV"/>
        </w:rPr>
      </w:pPr>
      <w:r w:rsidRPr="00EB7626">
        <w:rPr>
          <w:rFonts w:cs="Arial"/>
          <w:b/>
          <w:sz w:val="22"/>
          <w:szCs w:val="22"/>
          <w:lang w:val="es-SV"/>
        </w:rPr>
        <w:t>Reserva de Fondos:</w:t>
      </w:r>
      <w:r w:rsidRPr="005853CD">
        <w:rPr>
          <w:rFonts w:cs="Arial"/>
          <w:sz w:val="22"/>
          <w:szCs w:val="22"/>
          <w:lang w:val="es-SV"/>
        </w:rPr>
        <w:t xml:space="preserve"> </w:t>
      </w:r>
      <w:r w:rsidR="00C021B0">
        <w:rPr>
          <w:rFonts w:cs="Arial"/>
          <w:sz w:val="22"/>
          <w:szCs w:val="22"/>
          <w:lang w:val="es-SV" w:eastAsia="x-none"/>
        </w:rPr>
        <w:t>Como resultado</w:t>
      </w:r>
      <w:r w:rsidR="0000316A" w:rsidRPr="005853CD">
        <w:rPr>
          <w:rFonts w:cs="Arial"/>
          <w:sz w:val="22"/>
          <w:szCs w:val="22"/>
          <w:lang w:val="es-SV" w:eastAsia="x-none"/>
        </w:rPr>
        <w:t xml:space="preserve"> del neteo multilateral</w:t>
      </w:r>
      <w:r w:rsidR="00A52FEF">
        <w:rPr>
          <w:rFonts w:cs="Arial"/>
          <w:sz w:val="22"/>
          <w:szCs w:val="22"/>
          <w:lang w:val="es-SV" w:eastAsia="x-none"/>
        </w:rPr>
        <w:t xml:space="preserve"> preliminar</w:t>
      </w:r>
      <w:r w:rsidR="0000316A" w:rsidRPr="005853CD">
        <w:rPr>
          <w:rFonts w:cs="Arial"/>
          <w:sz w:val="22"/>
          <w:szCs w:val="22"/>
          <w:lang w:val="es-SV" w:eastAsia="x-none"/>
        </w:rPr>
        <w:t>, se realizará la reserva de fondos sobre la cuenta de depósito de</w:t>
      </w:r>
      <w:r w:rsidR="00F339FC">
        <w:rPr>
          <w:rFonts w:cs="Arial"/>
          <w:sz w:val="22"/>
          <w:szCs w:val="22"/>
          <w:lang w:val="es-SV" w:eastAsia="x-none"/>
        </w:rPr>
        <w:t xml:space="preserve"> </w:t>
      </w:r>
      <w:r w:rsidR="0000316A" w:rsidRPr="005853CD">
        <w:rPr>
          <w:rFonts w:cs="Arial"/>
          <w:sz w:val="22"/>
          <w:szCs w:val="22"/>
          <w:lang w:val="es-SV" w:eastAsia="x-none"/>
        </w:rPr>
        <w:t>l</w:t>
      </w:r>
      <w:r w:rsidR="00F339FC">
        <w:rPr>
          <w:rFonts w:cs="Arial"/>
          <w:sz w:val="22"/>
          <w:szCs w:val="22"/>
          <w:lang w:val="es-SV" w:eastAsia="x-none"/>
        </w:rPr>
        <w:t>os</w:t>
      </w:r>
      <w:r w:rsidR="0000316A" w:rsidRPr="005853CD">
        <w:rPr>
          <w:rFonts w:cs="Arial"/>
          <w:sz w:val="22"/>
          <w:szCs w:val="22"/>
          <w:lang w:val="es-SV" w:eastAsia="x-none"/>
        </w:rPr>
        <w:t xml:space="preserve"> Participante</w:t>
      </w:r>
      <w:r w:rsidR="00F339FC">
        <w:rPr>
          <w:rFonts w:cs="Arial"/>
          <w:sz w:val="22"/>
          <w:szCs w:val="22"/>
          <w:lang w:val="es-SV" w:eastAsia="x-none"/>
        </w:rPr>
        <w:t>s</w:t>
      </w:r>
      <w:r w:rsidR="0000316A" w:rsidRPr="005853CD">
        <w:rPr>
          <w:rFonts w:cs="Arial"/>
          <w:sz w:val="22"/>
          <w:szCs w:val="22"/>
          <w:lang w:val="es-SV" w:eastAsia="x-none"/>
        </w:rPr>
        <w:t xml:space="preserve"> </w:t>
      </w:r>
      <w:r w:rsidR="00C021B0">
        <w:rPr>
          <w:rFonts w:cs="Arial"/>
          <w:sz w:val="22"/>
          <w:szCs w:val="22"/>
          <w:lang w:val="es-SV" w:eastAsia="x-none"/>
        </w:rPr>
        <w:t>cuyo resultado corresponda a un</w:t>
      </w:r>
      <w:r w:rsidR="0000316A" w:rsidRPr="005853CD">
        <w:rPr>
          <w:rFonts w:cs="Arial"/>
          <w:sz w:val="22"/>
          <w:szCs w:val="22"/>
          <w:lang w:val="es-SV" w:eastAsia="x-none"/>
        </w:rPr>
        <w:t xml:space="preserve"> saldo deudor;</w:t>
      </w:r>
      <w:r w:rsidR="006247AA">
        <w:rPr>
          <w:rFonts w:cs="Arial"/>
          <w:sz w:val="22"/>
          <w:szCs w:val="22"/>
          <w:lang w:val="es-SV" w:eastAsia="x-none"/>
        </w:rPr>
        <w:t xml:space="preserve"> más </w:t>
      </w:r>
      <w:r w:rsidR="00C021B0">
        <w:rPr>
          <w:rFonts w:cs="Arial"/>
          <w:sz w:val="22"/>
          <w:szCs w:val="22"/>
          <w:lang w:val="es-SV" w:eastAsia="x-none"/>
        </w:rPr>
        <w:t xml:space="preserve">un monto adicional que </w:t>
      </w:r>
      <w:r w:rsidR="005471B1">
        <w:rPr>
          <w:rFonts w:cs="Arial"/>
          <w:sz w:val="22"/>
          <w:szCs w:val="22"/>
          <w:lang w:val="es-SV" w:eastAsia="x-none"/>
        </w:rPr>
        <w:t xml:space="preserve">se establecerá mensualmente y que </w:t>
      </w:r>
      <w:r w:rsidR="00C021B0">
        <w:rPr>
          <w:rFonts w:cs="Arial"/>
          <w:sz w:val="22"/>
          <w:szCs w:val="22"/>
          <w:lang w:val="es-SV" w:eastAsia="x-none"/>
        </w:rPr>
        <w:t xml:space="preserve">corresponderá </w:t>
      </w:r>
      <w:r w:rsidR="005471B1">
        <w:rPr>
          <w:rFonts w:cs="Arial"/>
          <w:sz w:val="22"/>
          <w:szCs w:val="22"/>
          <w:lang w:val="es-SV" w:eastAsia="x-none"/>
        </w:rPr>
        <w:t>a</w:t>
      </w:r>
      <w:r w:rsidR="00935BD9">
        <w:rPr>
          <w:rFonts w:cs="Arial"/>
          <w:sz w:val="22"/>
          <w:szCs w:val="22"/>
          <w:lang w:val="es-SV" w:eastAsia="x-none"/>
        </w:rPr>
        <w:t xml:space="preserve">l </w:t>
      </w:r>
      <w:r w:rsidR="006247AA">
        <w:rPr>
          <w:rFonts w:cs="Arial"/>
          <w:sz w:val="22"/>
          <w:szCs w:val="22"/>
          <w:lang w:val="es-SV" w:eastAsia="x-none"/>
        </w:rPr>
        <w:t xml:space="preserve">promedio </w:t>
      </w:r>
      <w:r w:rsidR="003F7C7C">
        <w:rPr>
          <w:rFonts w:cs="Arial"/>
          <w:sz w:val="22"/>
          <w:szCs w:val="22"/>
          <w:lang w:val="es-SV" w:eastAsia="x-none"/>
        </w:rPr>
        <w:t xml:space="preserve">móvil </w:t>
      </w:r>
      <w:r w:rsidR="00CE285B">
        <w:rPr>
          <w:rFonts w:cs="Arial"/>
          <w:sz w:val="22"/>
          <w:szCs w:val="22"/>
          <w:lang w:val="es-SV" w:eastAsia="x-none"/>
        </w:rPr>
        <w:t>diario de</w:t>
      </w:r>
      <w:r w:rsidR="003F7C7C">
        <w:rPr>
          <w:rFonts w:cs="Arial"/>
          <w:sz w:val="22"/>
          <w:szCs w:val="22"/>
          <w:lang w:val="es-SV" w:eastAsia="x-none"/>
        </w:rPr>
        <w:t xml:space="preserve"> </w:t>
      </w:r>
      <w:r w:rsidR="00F356C7">
        <w:rPr>
          <w:rFonts w:cs="Arial"/>
          <w:sz w:val="22"/>
          <w:szCs w:val="22"/>
          <w:lang w:val="es-SV" w:eastAsia="x-none"/>
        </w:rPr>
        <w:t xml:space="preserve">los </w:t>
      </w:r>
      <w:r w:rsidR="003F7C7C">
        <w:rPr>
          <w:rFonts w:cs="Arial"/>
          <w:sz w:val="22"/>
          <w:szCs w:val="22"/>
          <w:lang w:val="es-SV" w:eastAsia="x-none"/>
        </w:rPr>
        <w:t>últimos do</w:t>
      </w:r>
      <w:r w:rsidR="00CE285B">
        <w:rPr>
          <w:rFonts w:cs="Arial"/>
          <w:sz w:val="22"/>
          <w:szCs w:val="22"/>
          <w:lang w:val="es-SV" w:eastAsia="x-none"/>
        </w:rPr>
        <w:t>s años</w:t>
      </w:r>
      <w:r w:rsidR="005471B1">
        <w:rPr>
          <w:rFonts w:cs="Arial"/>
          <w:sz w:val="22"/>
          <w:szCs w:val="22"/>
          <w:lang w:val="es-SV" w:eastAsia="x-none"/>
        </w:rPr>
        <w:t xml:space="preserve"> de la proporción de los cheques rechazados con respecto al total de cheques presentados a compensación.</w:t>
      </w:r>
    </w:p>
    <w:p w14:paraId="1F8FA204" w14:textId="11BE1247" w:rsidR="00E37D33" w:rsidRDefault="00FB3117" w:rsidP="00AE71CE">
      <w:pPr>
        <w:pStyle w:val="Prrafodelista"/>
        <w:numPr>
          <w:ilvl w:val="4"/>
          <w:numId w:val="13"/>
        </w:numPr>
        <w:tabs>
          <w:tab w:val="left" w:pos="1276"/>
        </w:tabs>
        <w:spacing w:after="120" w:line="276" w:lineRule="auto"/>
        <w:ind w:left="3119" w:hanging="284"/>
        <w:contextualSpacing w:val="0"/>
        <w:jc w:val="both"/>
        <w:rPr>
          <w:rFonts w:cs="Arial"/>
          <w:sz w:val="22"/>
          <w:szCs w:val="22"/>
          <w:lang w:val="es-SV" w:eastAsia="x-none"/>
        </w:rPr>
      </w:pPr>
      <w:r>
        <w:rPr>
          <w:rFonts w:cs="Arial"/>
          <w:b/>
          <w:sz w:val="22"/>
          <w:szCs w:val="22"/>
          <w:lang w:val="es-SV"/>
        </w:rPr>
        <w:t>Notificación de reserva de f</w:t>
      </w:r>
      <w:r w:rsidR="00E37D33" w:rsidRPr="00EB7626">
        <w:rPr>
          <w:rFonts w:cs="Arial"/>
          <w:b/>
          <w:sz w:val="22"/>
          <w:szCs w:val="22"/>
          <w:lang w:val="es-SV"/>
        </w:rPr>
        <w:t>ondos sin éxito:</w:t>
      </w:r>
      <w:r w:rsidR="00E37D33" w:rsidRPr="005853CD">
        <w:rPr>
          <w:rFonts w:cs="Arial"/>
          <w:sz w:val="22"/>
          <w:szCs w:val="22"/>
          <w:lang w:val="es-SV"/>
        </w:rPr>
        <w:t xml:space="preserve"> </w:t>
      </w:r>
      <w:r w:rsidR="0000316A" w:rsidRPr="005853CD">
        <w:rPr>
          <w:rFonts w:cs="Arial"/>
          <w:sz w:val="22"/>
          <w:szCs w:val="22"/>
          <w:lang w:val="es-SV"/>
        </w:rPr>
        <w:t xml:space="preserve">Si la reserva de fondos no puede ser constituida </w:t>
      </w:r>
      <w:r w:rsidR="0000316A" w:rsidRPr="005853CD">
        <w:rPr>
          <w:rFonts w:cs="Arial"/>
          <w:sz w:val="22"/>
          <w:szCs w:val="22"/>
          <w:lang w:val="es-SV" w:eastAsia="x-none"/>
        </w:rPr>
        <w:t>sobre la cuenta de depósito del Participante</w:t>
      </w:r>
      <w:r w:rsidR="009701FD">
        <w:rPr>
          <w:rFonts w:cs="Arial"/>
          <w:sz w:val="22"/>
          <w:szCs w:val="22"/>
          <w:lang w:val="es-SV" w:eastAsia="x-none"/>
        </w:rPr>
        <w:t xml:space="preserve"> con saldo deudor</w:t>
      </w:r>
      <w:r w:rsidR="0000316A" w:rsidRPr="005853CD">
        <w:rPr>
          <w:rFonts w:cs="Arial"/>
          <w:sz w:val="22"/>
          <w:szCs w:val="22"/>
          <w:lang w:val="es-SV" w:eastAsia="x-none"/>
        </w:rPr>
        <w:t xml:space="preserve">, </w:t>
      </w:r>
      <w:r w:rsidR="0000316A" w:rsidRPr="00C56278">
        <w:rPr>
          <w:rFonts w:cs="Arial"/>
          <w:sz w:val="22"/>
          <w:szCs w:val="22"/>
          <w:lang w:val="es-SV" w:eastAsia="x-none"/>
        </w:rPr>
        <w:t xml:space="preserve">el sistema notificará al correo electrónico configurado para cada Participante y al Administrador del </w:t>
      </w:r>
      <w:r w:rsidR="00C836EB">
        <w:rPr>
          <w:rFonts w:cs="Arial"/>
          <w:sz w:val="22"/>
          <w:szCs w:val="22"/>
          <w:lang w:val="es-SV" w:eastAsia="x-none"/>
        </w:rPr>
        <w:t>S</w:t>
      </w:r>
      <w:r w:rsidR="0000316A" w:rsidRPr="00C56278">
        <w:rPr>
          <w:rFonts w:cs="Arial"/>
          <w:sz w:val="22"/>
          <w:szCs w:val="22"/>
          <w:lang w:val="es-SV" w:eastAsia="x-none"/>
        </w:rPr>
        <w:t>istema,</w:t>
      </w:r>
      <w:r w:rsidR="0000316A" w:rsidRPr="005853CD">
        <w:rPr>
          <w:rFonts w:cs="Arial"/>
          <w:sz w:val="22"/>
          <w:szCs w:val="22"/>
          <w:lang w:val="es-SV" w:eastAsia="x-none"/>
        </w:rPr>
        <w:t xml:space="preserve"> con el objetivo que a más tardar a la hora de la liquidación cuente con los fondos disponibles en su cuenta de depósito</w:t>
      </w:r>
      <w:r w:rsidR="00A4377B">
        <w:rPr>
          <w:rFonts w:cs="Arial"/>
          <w:sz w:val="22"/>
          <w:szCs w:val="22"/>
          <w:lang w:val="es-SV" w:eastAsia="x-none"/>
        </w:rPr>
        <w:t xml:space="preserve"> y enviará una nueva reserva de fondos con los participantes</w:t>
      </w:r>
      <w:r w:rsidR="004C3E10">
        <w:rPr>
          <w:rFonts w:cs="Arial"/>
          <w:sz w:val="22"/>
          <w:szCs w:val="22"/>
          <w:lang w:val="es-SV" w:eastAsia="x-none"/>
        </w:rPr>
        <w:t xml:space="preserve"> que cuenten</w:t>
      </w:r>
      <w:r w:rsidR="00A4377B">
        <w:rPr>
          <w:rFonts w:cs="Arial"/>
          <w:sz w:val="22"/>
          <w:szCs w:val="22"/>
          <w:lang w:val="es-SV" w:eastAsia="x-none"/>
        </w:rPr>
        <w:t xml:space="preserve"> con fondos suficientes</w:t>
      </w:r>
      <w:r w:rsidR="0000316A" w:rsidRPr="005853CD">
        <w:rPr>
          <w:rFonts w:cs="Arial"/>
          <w:sz w:val="22"/>
          <w:szCs w:val="22"/>
          <w:lang w:val="es-SV" w:eastAsia="x-none"/>
        </w:rPr>
        <w:t>.</w:t>
      </w:r>
    </w:p>
    <w:p w14:paraId="43CFF068" w14:textId="77777777" w:rsidR="00F802C4" w:rsidRDefault="00F802C4">
      <w:pPr>
        <w:rPr>
          <w:rFonts w:cs="Arial"/>
          <w:sz w:val="22"/>
          <w:szCs w:val="22"/>
          <w:lang w:val="es-SV" w:eastAsia="x-none"/>
        </w:rPr>
      </w:pPr>
      <w:r>
        <w:rPr>
          <w:rFonts w:cs="Arial"/>
          <w:sz w:val="22"/>
          <w:szCs w:val="22"/>
          <w:lang w:val="es-SV" w:eastAsia="x-none"/>
        </w:rPr>
        <w:br w:type="page"/>
      </w:r>
    </w:p>
    <w:p w14:paraId="64472774" w14:textId="02670BDA" w:rsidR="00E37D33" w:rsidRPr="004863DC" w:rsidRDefault="001A0D76" w:rsidP="008F4072">
      <w:pPr>
        <w:pStyle w:val="Textoindependiente"/>
        <w:numPr>
          <w:ilvl w:val="3"/>
          <w:numId w:val="3"/>
        </w:numPr>
        <w:spacing w:after="120" w:line="276" w:lineRule="auto"/>
        <w:ind w:left="2835" w:hanging="1155"/>
        <w:rPr>
          <w:rFonts w:cs="Arial"/>
          <w:b/>
          <w:sz w:val="22"/>
          <w:szCs w:val="22"/>
        </w:rPr>
      </w:pPr>
      <w:r w:rsidRPr="004863DC">
        <w:rPr>
          <w:rFonts w:cs="Arial"/>
          <w:b/>
          <w:sz w:val="22"/>
          <w:szCs w:val="22"/>
        </w:rPr>
        <w:lastRenderedPageBreak/>
        <w:t xml:space="preserve">Cálculo de neteo multilateral final y </w:t>
      </w:r>
      <w:r w:rsidR="00E37D33" w:rsidRPr="004863DC">
        <w:rPr>
          <w:rFonts w:cs="Arial"/>
          <w:b/>
          <w:sz w:val="22"/>
          <w:szCs w:val="22"/>
        </w:rPr>
        <w:t>Liquidación</w:t>
      </w:r>
      <w:r w:rsidR="00F802C4">
        <w:rPr>
          <w:rFonts w:cs="Arial"/>
          <w:b/>
          <w:sz w:val="22"/>
          <w:szCs w:val="22"/>
        </w:rPr>
        <w:t>.</w:t>
      </w:r>
    </w:p>
    <w:p w14:paraId="18C1693B" w14:textId="77777777" w:rsidR="00225B10" w:rsidRDefault="00225B10" w:rsidP="00AE71CE">
      <w:pPr>
        <w:pStyle w:val="Textoindependiente3"/>
        <w:tabs>
          <w:tab w:val="left" w:pos="-1843"/>
          <w:tab w:val="left" w:pos="-1701"/>
          <w:tab w:val="left" w:pos="-720"/>
        </w:tabs>
        <w:spacing w:before="0" w:beforeAutospacing="0" w:after="120" w:afterAutospacing="0" w:line="276" w:lineRule="auto"/>
        <w:ind w:left="2835"/>
        <w:jc w:val="both"/>
        <w:rPr>
          <w:rFonts w:ascii="Arial" w:eastAsia="Times New Roman" w:hAnsi="Arial" w:cs="Arial"/>
          <w:sz w:val="22"/>
          <w:szCs w:val="22"/>
        </w:rPr>
      </w:pPr>
      <w:r>
        <w:rPr>
          <w:rFonts w:ascii="Arial" w:eastAsia="Times New Roman" w:hAnsi="Arial" w:cs="Arial"/>
          <w:sz w:val="22"/>
          <w:szCs w:val="22"/>
        </w:rPr>
        <w:t>D</w:t>
      </w:r>
      <w:r w:rsidRPr="005853CD">
        <w:rPr>
          <w:rFonts w:ascii="Arial" w:eastAsia="Times New Roman" w:hAnsi="Arial" w:cs="Arial"/>
          <w:sz w:val="22"/>
          <w:szCs w:val="22"/>
        </w:rPr>
        <w:t xml:space="preserve">e acuerdo </w:t>
      </w:r>
      <w:r w:rsidR="00C021B0">
        <w:rPr>
          <w:rFonts w:ascii="Arial" w:eastAsia="Times New Roman" w:hAnsi="Arial" w:cs="Arial"/>
          <w:sz w:val="22"/>
          <w:szCs w:val="22"/>
        </w:rPr>
        <w:t>con</w:t>
      </w:r>
      <w:r w:rsidRPr="005853CD">
        <w:rPr>
          <w:rFonts w:ascii="Arial" w:eastAsia="Times New Roman" w:hAnsi="Arial" w:cs="Arial"/>
          <w:sz w:val="22"/>
          <w:szCs w:val="22"/>
        </w:rPr>
        <w:t xml:space="preserve"> la hora definida en el</w:t>
      </w:r>
      <w:r w:rsidR="009701FD">
        <w:rPr>
          <w:rFonts w:ascii="Arial" w:eastAsia="Times New Roman" w:hAnsi="Arial" w:cs="Arial"/>
          <w:sz w:val="22"/>
          <w:szCs w:val="22"/>
        </w:rPr>
        <w:t xml:space="preserve"> </w:t>
      </w:r>
      <w:r w:rsidR="00E9542E">
        <w:rPr>
          <w:rFonts w:ascii="Arial" w:eastAsia="Times New Roman" w:hAnsi="Arial" w:cs="Arial"/>
          <w:sz w:val="22"/>
          <w:szCs w:val="22"/>
        </w:rPr>
        <w:t xml:space="preserve">Anexo No. 3 del presente </w:t>
      </w:r>
      <w:r w:rsidR="00186054">
        <w:rPr>
          <w:rFonts w:ascii="Arial" w:eastAsia="Times New Roman" w:hAnsi="Arial" w:cs="Arial"/>
          <w:sz w:val="22"/>
          <w:szCs w:val="22"/>
        </w:rPr>
        <w:t>Instructivo</w:t>
      </w:r>
      <w:r w:rsidRPr="005853CD">
        <w:rPr>
          <w:rFonts w:ascii="Arial" w:eastAsia="Times New Roman" w:hAnsi="Arial" w:cs="Arial"/>
          <w:sz w:val="22"/>
          <w:szCs w:val="22"/>
        </w:rPr>
        <w:t xml:space="preserve">, el </w:t>
      </w:r>
      <w:r w:rsidR="004C3E10">
        <w:rPr>
          <w:rFonts w:ascii="Arial" w:eastAsia="Times New Roman" w:hAnsi="Arial" w:cs="Arial"/>
          <w:sz w:val="22"/>
          <w:szCs w:val="22"/>
        </w:rPr>
        <w:t>SICOM</w:t>
      </w:r>
      <w:r w:rsidRPr="005853CD">
        <w:rPr>
          <w:rFonts w:ascii="Arial" w:eastAsia="Times New Roman" w:hAnsi="Arial" w:cs="Arial"/>
          <w:sz w:val="22"/>
          <w:szCs w:val="22"/>
        </w:rPr>
        <w:t xml:space="preserve"> ejecutará el cálculo de neteo multilateral </w:t>
      </w:r>
      <w:r w:rsidR="004F1BDD">
        <w:rPr>
          <w:rFonts w:ascii="Arial" w:eastAsia="Times New Roman" w:hAnsi="Arial" w:cs="Arial"/>
          <w:sz w:val="22"/>
          <w:szCs w:val="22"/>
        </w:rPr>
        <w:t>final</w:t>
      </w:r>
      <w:r w:rsidR="0053670E">
        <w:rPr>
          <w:rFonts w:ascii="Arial" w:eastAsia="Times New Roman" w:hAnsi="Arial" w:cs="Arial"/>
          <w:sz w:val="22"/>
          <w:szCs w:val="22"/>
        </w:rPr>
        <w:t>,</w:t>
      </w:r>
      <w:r>
        <w:rPr>
          <w:rFonts w:ascii="Arial" w:eastAsia="Times New Roman" w:hAnsi="Arial" w:cs="Arial"/>
          <w:sz w:val="22"/>
          <w:szCs w:val="22"/>
        </w:rPr>
        <w:t xml:space="preserve"> </w:t>
      </w:r>
      <w:r w:rsidR="00667174">
        <w:rPr>
          <w:rFonts w:ascii="Arial" w:eastAsia="Times New Roman" w:hAnsi="Arial" w:cs="Arial"/>
          <w:sz w:val="22"/>
          <w:szCs w:val="22"/>
        </w:rPr>
        <w:t>estableciendo y presentando a los Participantes</w:t>
      </w:r>
      <w:r w:rsidR="00667174" w:rsidRPr="005853CD">
        <w:rPr>
          <w:rFonts w:ascii="Arial" w:eastAsia="Times New Roman" w:hAnsi="Arial" w:cs="Arial"/>
          <w:sz w:val="22"/>
          <w:szCs w:val="22"/>
        </w:rPr>
        <w:t xml:space="preserve"> </w:t>
      </w:r>
      <w:r w:rsidR="00667174">
        <w:rPr>
          <w:rFonts w:ascii="Arial" w:eastAsia="Times New Roman" w:hAnsi="Arial" w:cs="Arial"/>
          <w:sz w:val="22"/>
          <w:szCs w:val="22"/>
        </w:rPr>
        <w:t>su posición dentro de la compensación;</w:t>
      </w:r>
      <w:r w:rsidR="004F1BDD">
        <w:rPr>
          <w:rFonts w:ascii="Arial" w:eastAsia="Times New Roman" w:hAnsi="Arial" w:cs="Arial"/>
          <w:sz w:val="22"/>
          <w:szCs w:val="22"/>
        </w:rPr>
        <w:t xml:space="preserve"> a la hora de liquidación se procederá a enviar al LBTR, </w:t>
      </w:r>
      <w:r w:rsidR="004F1BDD" w:rsidRPr="005853CD">
        <w:rPr>
          <w:rFonts w:ascii="Arial" w:eastAsia="Times New Roman" w:hAnsi="Arial" w:cs="Arial"/>
          <w:sz w:val="22"/>
          <w:szCs w:val="22"/>
        </w:rPr>
        <w:t xml:space="preserve">la instrucción de débito </w:t>
      </w:r>
      <w:r w:rsidR="004F1BDD">
        <w:rPr>
          <w:rFonts w:ascii="Arial" w:eastAsia="Times New Roman" w:hAnsi="Arial" w:cs="Arial"/>
          <w:sz w:val="22"/>
          <w:szCs w:val="22"/>
        </w:rPr>
        <w:t>o</w:t>
      </w:r>
      <w:r w:rsidR="004F1BDD" w:rsidRPr="005853CD">
        <w:rPr>
          <w:rFonts w:ascii="Arial" w:eastAsia="Times New Roman" w:hAnsi="Arial" w:cs="Arial"/>
          <w:sz w:val="22"/>
          <w:szCs w:val="22"/>
        </w:rPr>
        <w:t xml:space="preserve"> crédito a las cuentas de los Participantes para su liquidación automática, la cual podrá tener los resultados siguientes:</w:t>
      </w:r>
    </w:p>
    <w:p w14:paraId="4EEEB8FA" w14:textId="38F75280" w:rsidR="00E37D33" w:rsidRPr="005853CD" w:rsidRDefault="0053670E" w:rsidP="00AE71CE">
      <w:pPr>
        <w:pStyle w:val="Prrafodelista"/>
        <w:numPr>
          <w:ilvl w:val="4"/>
          <w:numId w:val="13"/>
        </w:numPr>
        <w:tabs>
          <w:tab w:val="left" w:pos="1276"/>
        </w:tabs>
        <w:spacing w:after="120" w:line="276" w:lineRule="auto"/>
        <w:ind w:left="3119" w:hanging="284"/>
        <w:contextualSpacing w:val="0"/>
        <w:jc w:val="both"/>
        <w:rPr>
          <w:rFonts w:cs="Arial"/>
          <w:sz w:val="22"/>
          <w:szCs w:val="22"/>
          <w:lang w:val="es-SV" w:eastAsia="x-none"/>
        </w:rPr>
      </w:pPr>
      <w:r>
        <w:rPr>
          <w:rFonts w:cs="Arial"/>
          <w:b/>
          <w:sz w:val="22"/>
          <w:szCs w:val="22"/>
          <w:lang w:val="es-SV"/>
        </w:rPr>
        <w:t>Liquidación e</w:t>
      </w:r>
      <w:r w:rsidR="00E37D33" w:rsidRPr="00EB7626">
        <w:rPr>
          <w:rFonts w:cs="Arial"/>
          <w:b/>
          <w:sz w:val="22"/>
          <w:szCs w:val="22"/>
          <w:lang w:val="es-SV"/>
        </w:rPr>
        <w:t>xitosa:</w:t>
      </w:r>
      <w:r w:rsidR="003F191F" w:rsidRPr="005853CD">
        <w:rPr>
          <w:rFonts w:cs="Arial"/>
          <w:sz w:val="22"/>
          <w:szCs w:val="22"/>
          <w:lang w:val="es-SV" w:eastAsia="x-none"/>
        </w:rPr>
        <w:t xml:space="preserve"> </w:t>
      </w:r>
      <w:r w:rsidR="00C42D5A" w:rsidRPr="00C42D5A">
        <w:rPr>
          <w:rFonts w:cs="Arial"/>
          <w:sz w:val="22"/>
          <w:szCs w:val="22"/>
          <w:lang w:val="es-SV" w:eastAsia="x-none"/>
        </w:rPr>
        <w:t xml:space="preserve">Procederá a notificar a los Participantes </w:t>
      </w:r>
      <w:r w:rsidR="005471B1">
        <w:rPr>
          <w:rFonts w:cs="Arial"/>
          <w:sz w:val="22"/>
          <w:szCs w:val="22"/>
          <w:lang w:val="es-SV" w:eastAsia="x-none"/>
        </w:rPr>
        <w:t>d</w:t>
      </w:r>
      <w:r w:rsidR="00C42D5A" w:rsidRPr="00C42D5A">
        <w:rPr>
          <w:rFonts w:cs="Arial"/>
          <w:sz w:val="22"/>
          <w:szCs w:val="22"/>
          <w:lang w:val="es-SV" w:eastAsia="x-none"/>
        </w:rPr>
        <w:t xml:space="preserve">eudores y </w:t>
      </w:r>
      <w:r w:rsidR="005471B1">
        <w:rPr>
          <w:rFonts w:cs="Arial"/>
          <w:sz w:val="22"/>
          <w:szCs w:val="22"/>
          <w:lang w:val="es-SV" w:eastAsia="x-none"/>
        </w:rPr>
        <w:t>a</w:t>
      </w:r>
      <w:r w:rsidR="00C42D5A" w:rsidRPr="00C42D5A">
        <w:rPr>
          <w:rFonts w:cs="Arial"/>
          <w:sz w:val="22"/>
          <w:szCs w:val="22"/>
          <w:lang w:val="es-SV" w:eastAsia="x-none"/>
        </w:rPr>
        <w:t xml:space="preserve">creedores la liquidación en </w:t>
      </w:r>
      <w:r>
        <w:rPr>
          <w:rFonts w:cs="Arial"/>
          <w:sz w:val="22"/>
          <w:szCs w:val="22"/>
          <w:lang w:val="es-SV" w:eastAsia="x-none"/>
        </w:rPr>
        <w:t>las</w:t>
      </w:r>
      <w:r w:rsidR="00C42D5A" w:rsidRPr="00C42D5A">
        <w:rPr>
          <w:rFonts w:cs="Arial"/>
          <w:sz w:val="22"/>
          <w:szCs w:val="22"/>
          <w:lang w:val="es-SV" w:eastAsia="x-none"/>
        </w:rPr>
        <w:t xml:space="preserve"> respectivas cuentas de depósito</w:t>
      </w:r>
      <w:r w:rsidR="003F191F" w:rsidRPr="005853CD">
        <w:rPr>
          <w:rFonts w:cs="Arial"/>
          <w:sz w:val="22"/>
          <w:szCs w:val="22"/>
          <w:lang w:val="es-SV" w:eastAsia="x-none"/>
        </w:rPr>
        <w:t>, con el fin de que puedan acreditar los fondos al beneficiario final en los horarios definidos.</w:t>
      </w:r>
    </w:p>
    <w:p w14:paraId="373B1FAB" w14:textId="77777777" w:rsidR="00E37D33" w:rsidRDefault="00E37D33" w:rsidP="00AE71CE">
      <w:pPr>
        <w:pStyle w:val="Prrafodelista"/>
        <w:numPr>
          <w:ilvl w:val="4"/>
          <w:numId w:val="13"/>
        </w:numPr>
        <w:tabs>
          <w:tab w:val="left" w:pos="1276"/>
        </w:tabs>
        <w:spacing w:after="120" w:line="276" w:lineRule="auto"/>
        <w:ind w:left="3119" w:hanging="284"/>
        <w:contextualSpacing w:val="0"/>
        <w:jc w:val="both"/>
        <w:rPr>
          <w:rFonts w:cs="Arial"/>
          <w:sz w:val="22"/>
          <w:szCs w:val="22"/>
          <w:lang w:val="es-SV"/>
        </w:rPr>
      </w:pPr>
      <w:r w:rsidRPr="00EB7626">
        <w:rPr>
          <w:rFonts w:cs="Arial"/>
          <w:b/>
          <w:sz w:val="22"/>
          <w:szCs w:val="22"/>
          <w:lang w:val="es-SV"/>
        </w:rPr>
        <w:t xml:space="preserve">Liquidación </w:t>
      </w:r>
      <w:r w:rsidR="0053670E">
        <w:rPr>
          <w:rFonts w:cs="Arial"/>
          <w:b/>
          <w:sz w:val="22"/>
          <w:szCs w:val="22"/>
          <w:lang w:val="es-SV"/>
        </w:rPr>
        <w:t>f</w:t>
      </w:r>
      <w:r w:rsidR="009701FD">
        <w:rPr>
          <w:rFonts w:cs="Arial"/>
          <w:b/>
          <w:sz w:val="22"/>
          <w:szCs w:val="22"/>
          <w:lang w:val="es-SV"/>
        </w:rPr>
        <w:t>allida</w:t>
      </w:r>
      <w:r w:rsidRPr="00EB7626">
        <w:rPr>
          <w:rFonts w:cs="Arial"/>
          <w:b/>
          <w:sz w:val="22"/>
          <w:szCs w:val="22"/>
          <w:lang w:val="es-SV"/>
        </w:rPr>
        <w:t>:</w:t>
      </w:r>
      <w:r w:rsidRPr="005853CD">
        <w:rPr>
          <w:rFonts w:cs="Arial"/>
          <w:sz w:val="22"/>
          <w:szCs w:val="22"/>
          <w:lang w:val="es-SV"/>
        </w:rPr>
        <w:t xml:space="preserve"> </w:t>
      </w:r>
      <w:r w:rsidR="003F191F" w:rsidRPr="005853CD">
        <w:rPr>
          <w:rFonts w:cs="Arial"/>
          <w:sz w:val="22"/>
          <w:szCs w:val="22"/>
          <w:lang w:val="es-SV"/>
        </w:rPr>
        <w:t xml:space="preserve">Si un Participante con saldo deudor no tiene los fondos suficientes para liquidar sus pagos, se procederá a realizar una exclusión total (Unwinding), cancelando todas </w:t>
      </w:r>
      <w:r w:rsidR="0034469A">
        <w:rPr>
          <w:rFonts w:cs="Arial"/>
          <w:sz w:val="22"/>
          <w:szCs w:val="22"/>
          <w:lang w:val="es-SV"/>
        </w:rPr>
        <w:t>las</w:t>
      </w:r>
      <w:r w:rsidR="003F191F" w:rsidRPr="005853CD">
        <w:rPr>
          <w:rFonts w:cs="Arial"/>
          <w:sz w:val="22"/>
          <w:szCs w:val="22"/>
          <w:lang w:val="es-SV"/>
        </w:rPr>
        <w:t xml:space="preserve"> transacciones bilaterales de débito y crédito del Participante con insuficiencia de fondos</w:t>
      </w:r>
      <w:r w:rsidR="00B01E36">
        <w:rPr>
          <w:rFonts w:cs="Arial"/>
          <w:sz w:val="22"/>
          <w:szCs w:val="22"/>
          <w:lang w:val="es-SV"/>
        </w:rPr>
        <w:t>, rechazando todos los cheques presentados a cobro</w:t>
      </w:r>
      <w:r w:rsidR="007A0312">
        <w:rPr>
          <w:rFonts w:cs="Arial"/>
          <w:sz w:val="22"/>
          <w:szCs w:val="22"/>
          <w:lang w:val="es-SV"/>
        </w:rPr>
        <w:t>, lo</w:t>
      </w:r>
      <w:r w:rsidR="003F191F" w:rsidRPr="005853CD">
        <w:rPr>
          <w:rFonts w:cs="Arial"/>
          <w:sz w:val="22"/>
          <w:szCs w:val="22"/>
          <w:lang w:val="es-SV"/>
        </w:rPr>
        <w:t xml:space="preserve"> cual será notificado a través de correo electrónico </w:t>
      </w:r>
      <w:r w:rsidR="00FF3504">
        <w:rPr>
          <w:rFonts w:cs="Arial"/>
          <w:sz w:val="22"/>
          <w:szCs w:val="22"/>
          <w:lang w:val="es-SV"/>
        </w:rPr>
        <w:t>a</w:t>
      </w:r>
      <w:r w:rsidR="003F191F" w:rsidRPr="005853CD">
        <w:rPr>
          <w:rFonts w:cs="Arial"/>
          <w:sz w:val="22"/>
          <w:szCs w:val="22"/>
          <w:lang w:val="es-SV"/>
        </w:rPr>
        <w:t xml:space="preserve"> los Participantes.</w:t>
      </w:r>
      <w:r w:rsidR="00615971">
        <w:rPr>
          <w:rFonts w:cs="Arial"/>
          <w:sz w:val="22"/>
          <w:szCs w:val="22"/>
          <w:lang w:val="es-SV"/>
        </w:rPr>
        <w:t xml:space="preserve"> Para dichas cancelaciones </w:t>
      </w:r>
      <w:r w:rsidR="00E90FD4">
        <w:rPr>
          <w:rFonts w:cs="Arial"/>
          <w:sz w:val="22"/>
          <w:szCs w:val="22"/>
          <w:lang w:val="es-SV"/>
        </w:rPr>
        <w:t xml:space="preserve">el SICOM enviará </w:t>
      </w:r>
      <w:r w:rsidR="00B91E38">
        <w:rPr>
          <w:rFonts w:cs="Arial"/>
          <w:sz w:val="22"/>
          <w:szCs w:val="22"/>
          <w:lang w:val="es-SV"/>
        </w:rPr>
        <w:t>como motivo de rechazo “</w:t>
      </w:r>
      <w:r w:rsidR="00591F57">
        <w:rPr>
          <w:rFonts w:cs="Arial"/>
          <w:sz w:val="22"/>
          <w:szCs w:val="22"/>
          <w:lang w:val="es-SV"/>
        </w:rPr>
        <w:t>F</w:t>
      </w:r>
      <w:r w:rsidR="00B91E38">
        <w:rPr>
          <w:rFonts w:cs="Arial"/>
          <w:sz w:val="22"/>
          <w:szCs w:val="22"/>
          <w:lang w:val="es-SV"/>
        </w:rPr>
        <w:t xml:space="preserve">ondos </w:t>
      </w:r>
      <w:r w:rsidR="00591F57">
        <w:rPr>
          <w:rFonts w:cs="Arial"/>
          <w:sz w:val="22"/>
          <w:szCs w:val="22"/>
          <w:lang w:val="es-SV"/>
        </w:rPr>
        <w:t>I</w:t>
      </w:r>
      <w:r w:rsidR="00B91E38">
        <w:rPr>
          <w:rFonts w:cs="Arial"/>
          <w:sz w:val="22"/>
          <w:szCs w:val="22"/>
          <w:lang w:val="es-SV"/>
        </w:rPr>
        <w:t>nsuficientes”.</w:t>
      </w:r>
    </w:p>
    <w:p w14:paraId="723ABC95" w14:textId="77777777" w:rsidR="003F24DB" w:rsidRPr="004863DC" w:rsidRDefault="003F24DB" w:rsidP="008F4072">
      <w:pPr>
        <w:pStyle w:val="Textoindependiente"/>
        <w:numPr>
          <w:ilvl w:val="3"/>
          <w:numId w:val="3"/>
        </w:numPr>
        <w:spacing w:after="120" w:line="276" w:lineRule="auto"/>
        <w:ind w:left="2835" w:hanging="1155"/>
        <w:rPr>
          <w:rFonts w:cs="Arial"/>
          <w:b/>
          <w:sz w:val="22"/>
          <w:szCs w:val="22"/>
          <w:lang w:val="es-ES"/>
        </w:rPr>
      </w:pPr>
      <w:r w:rsidRPr="004863DC">
        <w:rPr>
          <w:rFonts w:cs="Arial"/>
          <w:b/>
          <w:sz w:val="22"/>
          <w:szCs w:val="22"/>
          <w:lang w:val="es-ES"/>
        </w:rPr>
        <w:t>Cierre de Operaciones del Sistema de Compensación</w:t>
      </w:r>
    </w:p>
    <w:p w14:paraId="52619BAF" w14:textId="4E0A64BE" w:rsidR="003F24DB" w:rsidRPr="00D61B14" w:rsidRDefault="003F24DB" w:rsidP="00AE71CE">
      <w:pPr>
        <w:pStyle w:val="Textoindependiente3"/>
        <w:tabs>
          <w:tab w:val="left" w:pos="-1843"/>
          <w:tab w:val="left" w:pos="-1701"/>
          <w:tab w:val="left" w:pos="-720"/>
        </w:tabs>
        <w:spacing w:before="0" w:beforeAutospacing="0" w:after="120" w:afterAutospacing="0" w:line="276" w:lineRule="auto"/>
        <w:ind w:left="2835"/>
        <w:jc w:val="both"/>
        <w:rPr>
          <w:rFonts w:cs="Arial"/>
          <w:sz w:val="22"/>
          <w:szCs w:val="22"/>
        </w:rPr>
      </w:pPr>
      <w:r w:rsidRPr="00D61B14">
        <w:rPr>
          <w:rFonts w:ascii="Arial" w:eastAsia="Times New Roman" w:hAnsi="Arial" w:cs="Arial"/>
          <w:sz w:val="22"/>
          <w:szCs w:val="22"/>
        </w:rPr>
        <w:t xml:space="preserve">Concluida la etapa anterior, el </w:t>
      </w:r>
      <w:r w:rsidR="00D106BC" w:rsidRPr="00D61B14">
        <w:rPr>
          <w:rFonts w:ascii="Arial" w:eastAsia="Times New Roman" w:hAnsi="Arial" w:cs="Arial"/>
          <w:sz w:val="22"/>
          <w:szCs w:val="22"/>
        </w:rPr>
        <w:t>SICOM</w:t>
      </w:r>
      <w:r w:rsidRPr="00D61B14">
        <w:rPr>
          <w:rFonts w:ascii="Arial" w:eastAsia="Times New Roman" w:hAnsi="Arial" w:cs="Arial"/>
          <w:sz w:val="22"/>
          <w:szCs w:val="22"/>
        </w:rPr>
        <w:t xml:space="preserve"> procederá a ejecutar el cierre del ciclo de compensación vigente.</w:t>
      </w:r>
    </w:p>
    <w:p w14:paraId="059E76A6" w14:textId="1EB7EBB8" w:rsidR="009A4739" w:rsidRPr="004863DC" w:rsidRDefault="009A4739" w:rsidP="008F4072">
      <w:pPr>
        <w:pStyle w:val="Textoindependiente"/>
        <w:numPr>
          <w:ilvl w:val="1"/>
          <w:numId w:val="3"/>
        </w:numPr>
        <w:spacing w:after="120" w:line="276" w:lineRule="auto"/>
        <w:ind w:left="993" w:hanging="567"/>
        <w:rPr>
          <w:rFonts w:cs="Arial"/>
          <w:b/>
          <w:sz w:val="22"/>
          <w:szCs w:val="22"/>
          <w:lang w:val="es-ES"/>
        </w:rPr>
      </w:pPr>
      <w:r w:rsidRPr="004863DC">
        <w:rPr>
          <w:rFonts w:cs="Arial"/>
          <w:b/>
          <w:sz w:val="22"/>
          <w:szCs w:val="22"/>
          <w:lang w:val="es-ES"/>
        </w:rPr>
        <w:t>Intercambio Físico de Cheques</w:t>
      </w:r>
      <w:r w:rsidR="00F802C4">
        <w:rPr>
          <w:rFonts w:cs="Arial"/>
          <w:b/>
          <w:sz w:val="22"/>
          <w:szCs w:val="22"/>
          <w:lang w:val="es-ES"/>
        </w:rPr>
        <w:t>.</w:t>
      </w:r>
    </w:p>
    <w:p w14:paraId="2B3A6B43" w14:textId="6D526262" w:rsidR="00886CB4" w:rsidRPr="005853CD" w:rsidRDefault="00886CB4" w:rsidP="008F4072">
      <w:pPr>
        <w:pStyle w:val="Textoindependiente"/>
        <w:numPr>
          <w:ilvl w:val="2"/>
          <w:numId w:val="3"/>
        </w:numPr>
        <w:spacing w:after="120" w:line="276" w:lineRule="auto"/>
        <w:ind w:left="1843" w:hanging="850"/>
        <w:rPr>
          <w:rFonts w:cs="Arial"/>
          <w:sz w:val="22"/>
          <w:szCs w:val="22"/>
          <w:lang w:val="es-ES"/>
        </w:rPr>
      </w:pPr>
      <w:r w:rsidRPr="005853CD">
        <w:rPr>
          <w:rFonts w:cs="Arial"/>
          <w:sz w:val="22"/>
          <w:szCs w:val="22"/>
          <w:lang w:val="es-ES"/>
        </w:rPr>
        <w:t>Los Participantes presentarán los cheques dentro de un sobre sellado</w:t>
      </w:r>
      <w:r w:rsidR="00D84004">
        <w:rPr>
          <w:rFonts w:cs="Arial"/>
          <w:sz w:val="22"/>
          <w:szCs w:val="22"/>
          <w:lang w:val="es-ES"/>
        </w:rPr>
        <w:t xml:space="preserve"> e</w:t>
      </w:r>
      <w:r w:rsidRPr="005853CD">
        <w:rPr>
          <w:rFonts w:cs="Arial"/>
          <w:sz w:val="22"/>
          <w:szCs w:val="22"/>
          <w:lang w:val="es-ES"/>
        </w:rPr>
        <w:t xml:space="preserve">n el </w:t>
      </w:r>
      <w:r w:rsidR="00D84004">
        <w:rPr>
          <w:rFonts w:cs="Arial"/>
          <w:sz w:val="22"/>
          <w:szCs w:val="22"/>
          <w:lang w:val="es-ES"/>
        </w:rPr>
        <w:t>que</w:t>
      </w:r>
      <w:r w:rsidRPr="005853CD">
        <w:rPr>
          <w:rFonts w:cs="Arial"/>
          <w:sz w:val="22"/>
          <w:szCs w:val="22"/>
          <w:lang w:val="es-ES"/>
        </w:rPr>
        <w:t xml:space="preserve"> anotarán el nombre del Participante que recibe, el número de </w:t>
      </w:r>
      <w:r w:rsidR="00B02412">
        <w:rPr>
          <w:rFonts w:cs="Arial"/>
          <w:sz w:val="22"/>
          <w:szCs w:val="22"/>
          <w:lang w:val="es-ES"/>
        </w:rPr>
        <w:t>cheques</w:t>
      </w:r>
      <w:r w:rsidRPr="005853CD">
        <w:rPr>
          <w:rFonts w:cs="Arial"/>
          <w:sz w:val="22"/>
          <w:szCs w:val="22"/>
          <w:lang w:val="es-ES"/>
        </w:rPr>
        <w:t>, su importe</w:t>
      </w:r>
      <w:r w:rsidR="00761C9C">
        <w:rPr>
          <w:rFonts w:cs="Arial"/>
          <w:sz w:val="22"/>
          <w:szCs w:val="22"/>
          <w:lang w:val="es-ES"/>
        </w:rPr>
        <w:t>,</w:t>
      </w:r>
      <w:r w:rsidRPr="005853CD">
        <w:rPr>
          <w:rFonts w:cs="Arial"/>
          <w:sz w:val="22"/>
          <w:szCs w:val="22"/>
          <w:lang w:val="es-ES"/>
        </w:rPr>
        <w:t xml:space="preserve"> fecha de</w:t>
      </w:r>
      <w:r w:rsidR="00761C9C">
        <w:rPr>
          <w:rFonts w:cs="Arial"/>
          <w:sz w:val="22"/>
          <w:szCs w:val="22"/>
          <w:lang w:val="es-ES"/>
        </w:rPr>
        <w:t>l ciclo de presentación y si son presentados o rechazados</w:t>
      </w:r>
      <w:r w:rsidRPr="005853CD">
        <w:rPr>
          <w:rFonts w:cs="Arial"/>
          <w:sz w:val="22"/>
          <w:szCs w:val="22"/>
          <w:lang w:val="es-ES"/>
        </w:rPr>
        <w:t>.</w:t>
      </w:r>
    </w:p>
    <w:p w14:paraId="7B31C293" w14:textId="77777777" w:rsidR="00886CB4" w:rsidRPr="005853CD" w:rsidRDefault="00886CB4" w:rsidP="008F4072">
      <w:pPr>
        <w:pStyle w:val="Textoindependiente"/>
        <w:numPr>
          <w:ilvl w:val="2"/>
          <w:numId w:val="3"/>
        </w:numPr>
        <w:spacing w:after="120" w:line="276" w:lineRule="auto"/>
        <w:ind w:left="1843" w:hanging="850"/>
        <w:rPr>
          <w:rFonts w:cs="Arial"/>
          <w:sz w:val="22"/>
          <w:szCs w:val="22"/>
          <w:lang w:val="es-ES"/>
        </w:rPr>
      </w:pPr>
      <w:r w:rsidRPr="005853CD">
        <w:rPr>
          <w:rFonts w:cs="Arial"/>
          <w:sz w:val="22"/>
          <w:szCs w:val="22"/>
          <w:lang w:val="es-ES"/>
        </w:rPr>
        <w:lastRenderedPageBreak/>
        <w:t xml:space="preserve">Los cheques que se presenten para </w:t>
      </w:r>
      <w:proofErr w:type="gramStart"/>
      <w:r w:rsidRPr="005853CD">
        <w:rPr>
          <w:rFonts w:cs="Arial"/>
          <w:sz w:val="22"/>
          <w:szCs w:val="22"/>
          <w:lang w:val="es-ES"/>
        </w:rPr>
        <w:t>compensación</w:t>
      </w:r>
      <w:r w:rsidR="005360BB">
        <w:rPr>
          <w:rFonts w:cs="Arial"/>
          <w:sz w:val="22"/>
          <w:szCs w:val="22"/>
          <w:lang w:val="es-ES"/>
        </w:rPr>
        <w:t>,</w:t>
      </w:r>
      <w:proofErr w:type="gramEnd"/>
      <w:r w:rsidRPr="005853CD">
        <w:rPr>
          <w:rFonts w:cs="Arial"/>
          <w:sz w:val="22"/>
          <w:szCs w:val="22"/>
          <w:lang w:val="es-ES"/>
        </w:rPr>
        <w:t xml:space="preserve"> deberán llevar al reverso la certificación de caja que </w:t>
      </w:r>
      <w:r w:rsidR="006C382F">
        <w:rPr>
          <w:rFonts w:cs="Arial"/>
          <w:sz w:val="22"/>
          <w:szCs w:val="22"/>
          <w:lang w:val="es-ES"/>
        </w:rPr>
        <w:t>contendrá</w:t>
      </w:r>
      <w:r w:rsidRPr="005853CD">
        <w:rPr>
          <w:rFonts w:cs="Arial"/>
          <w:sz w:val="22"/>
          <w:szCs w:val="22"/>
          <w:lang w:val="es-ES"/>
        </w:rPr>
        <w:t xml:space="preserve"> al menos la información siguiente: </w:t>
      </w:r>
      <w:r w:rsidR="00591F57">
        <w:rPr>
          <w:rFonts w:cs="Arial"/>
          <w:sz w:val="22"/>
          <w:szCs w:val="22"/>
          <w:lang w:val="es-ES"/>
        </w:rPr>
        <w:t>C</w:t>
      </w:r>
      <w:r w:rsidR="001B4F36">
        <w:rPr>
          <w:rFonts w:cs="Arial"/>
          <w:sz w:val="22"/>
          <w:szCs w:val="22"/>
          <w:lang w:val="es-ES"/>
        </w:rPr>
        <w:t>óbrese</w:t>
      </w:r>
      <w:r w:rsidRPr="005853CD">
        <w:rPr>
          <w:rFonts w:cs="Arial"/>
          <w:sz w:val="22"/>
          <w:szCs w:val="22"/>
          <w:lang w:val="es-ES"/>
        </w:rPr>
        <w:t xml:space="preserve"> por compensación, nombre del Participante que presenta, agencia y fecha de recibido. </w:t>
      </w:r>
    </w:p>
    <w:p w14:paraId="0B2F399F" w14:textId="0207EF97" w:rsidR="00886CB4" w:rsidRPr="00E22413" w:rsidRDefault="00886CB4" w:rsidP="008F4072">
      <w:pPr>
        <w:pStyle w:val="Textoindependiente"/>
        <w:numPr>
          <w:ilvl w:val="2"/>
          <w:numId w:val="3"/>
        </w:numPr>
        <w:spacing w:after="120" w:line="276" w:lineRule="auto"/>
        <w:ind w:left="1843" w:hanging="850"/>
        <w:rPr>
          <w:rFonts w:cs="Arial"/>
          <w:sz w:val="22"/>
          <w:szCs w:val="22"/>
          <w:lang w:val="es-ES"/>
        </w:rPr>
      </w:pPr>
      <w:bookmarkStart w:id="21" w:name="_Hlk65070775"/>
      <w:r w:rsidRPr="00E22413">
        <w:rPr>
          <w:rFonts w:cs="Arial"/>
          <w:sz w:val="22"/>
          <w:szCs w:val="22"/>
        </w:rPr>
        <w:t xml:space="preserve">Se realizarán </w:t>
      </w:r>
      <w:r w:rsidR="00DE2831" w:rsidRPr="00E22413">
        <w:rPr>
          <w:rFonts w:cs="Arial"/>
          <w:sz w:val="22"/>
          <w:szCs w:val="22"/>
        </w:rPr>
        <w:t>una</w:t>
      </w:r>
      <w:r w:rsidRPr="00E22413">
        <w:rPr>
          <w:rFonts w:cs="Arial"/>
          <w:sz w:val="22"/>
          <w:szCs w:val="22"/>
        </w:rPr>
        <w:t xml:space="preserve"> sesi</w:t>
      </w:r>
      <w:r w:rsidR="00DE2831" w:rsidRPr="00E22413">
        <w:rPr>
          <w:rFonts w:cs="Arial"/>
          <w:sz w:val="22"/>
          <w:szCs w:val="22"/>
        </w:rPr>
        <w:t>ón</w:t>
      </w:r>
      <w:r w:rsidRPr="00E22413">
        <w:rPr>
          <w:rFonts w:cs="Arial"/>
          <w:sz w:val="22"/>
          <w:szCs w:val="22"/>
        </w:rPr>
        <w:t xml:space="preserve"> de intercambio f</w:t>
      </w:r>
      <w:r w:rsidR="004A7A63" w:rsidRPr="00E22413">
        <w:rPr>
          <w:rFonts w:cs="Arial"/>
          <w:sz w:val="22"/>
          <w:szCs w:val="22"/>
        </w:rPr>
        <w:t xml:space="preserve">ísico de cheques, de acuerdo </w:t>
      </w:r>
      <w:r w:rsidR="00FF3504" w:rsidRPr="00E22413">
        <w:rPr>
          <w:rFonts w:cs="Arial"/>
          <w:sz w:val="22"/>
          <w:szCs w:val="22"/>
        </w:rPr>
        <w:t>con</w:t>
      </w:r>
      <w:r w:rsidR="004A7A63" w:rsidRPr="00E22413">
        <w:rPr>
          <w:rFonts w:cs="Arial"/>
          <w:sz w:val="22"/>
          <w:szCs w:val="22"/>
        </w:rPr>
        <w:t xml:space="preserve"> lo establecido en el </w:t>
      </w:r>
      <w:r w:rsidRPr="00E22413">
        <w:rPr>
          <w:rFonts w:cs="Arial"/>
          <w:sz w:val="22"/>
          <w:szCs w:val="22"/>
        </w:rPr>
        <w:t xml:space="preserve">Anexo No. </w:t>
      </w:r>
      <w:r w:rsidR="00750F3D" w:rsidRPr="00E22413">
        <w:rPr>
          <w:rFonts w:cs="Arial"/>
          <w:sz w:val="22"/>
          <w:szCs w:val="22"/>
        </w:rPr>
        <w:t>3</w:t>
      </w:r>
      <w:r w:rsidR="00B02412" w:rsidRPr="00E22413">
        <w:rPr>
          <w:rFonts w:cs="Arial"/>
          <w:sz w:val="22"/>
          <w:szCs w:val="22"/>
        </w:rPr>
        <w:t xml:space="preserve"> del presente </w:t>
      </w:r>
      <w:r w:rsidR="00186054" w:rsidRPr="00E22413">
        <w:rPr>
          <w:rFonts w:cs="Arial"/>
          <w:sz w:val="22"/>
          <w:szCs w:val="22"/>
        </w:rPr>
        <w:t>Instructivo</w:t>
      </w:r>
      <w:r w:rsidRPr="00E22413">
        <w:rPr>
          <w:rFonts w:cs="Arial"/>
          <w:sz w:val="22"/>
          <w:szCs w:val="22"/>
        </w:rPr>
        <w:t>, que incluirá</w:t>
      </w:r>
      <w:r w:rsidR="00E22413">
        <w:rPr>
          <w:rFonts w:cs="Arial"/>
          <w:sz w:val="22"/>
          <w:szCs w:val="22"/>
          <w:lang w:val="es-ES"/>
        </w:rPr>
        <w:t xml:space="preserve"> </w:t>
      </w:r>
      <w:r w:rsidR="00604B82">
        <w:rPr>
          <w:rFonts w:cs="Arial"/>
          <w:sz w:val="22"/>
          <w:szCs w:val="22"/>
          <w:lang w:val="es-ES"/>
        </w:rPr>
        <w:t>c</w:t>
      </w:r>
      <w:proofErr w:type="spellStart"/>
      <w:r w:rsidRPr="008C0408">
        <w:rPr>
          <w:rFonts w:cs="Arial"/>
          <w:sz w:val="22"/>
          <w:szCs w:val="22"/>
        </w:rPr>
        <w:t>heques</w:t>
      </w:r>
      <w:proofErr w:type="spellEnd"/>
      <w:r w:rsidRPr="008C0408">
        <w:rPr>
          <w:rFonts w:cs="Arial"/>
          <w:sz w:val="22"/>
          <w:szCs w:val="22"/>
        </w:rPr>
        <w:t xml:space="preserve"> presentados del ciclo de compensación vigente;</w:t>
      </w:r>
      <w:r w:rsidRPr="00E22413">
        <w:rPr>
          <w:rFonts w:cs="Arial"/>
          <w:sz w:val="22"/>
          <w:szCs w:val="22"/>
        </w:rPr>
        <w:t xml:space="preserve"> de todos los cheques recibidos en el país</w:t>
      </w:r>
      <w:r w:rsidR="00E22413">
        <w:rPr>
          <w:rFonts w:cs="Arial"/>
          <w:sz w:val="22"/>
          <w:szCs w:val="22"/>
          <w:lang w:val="es-ES"/>
        </w:rPr>
        <w:t xml:space="preserve"> y los </w:t>
      </w:r>
      <w:r w:rsidR="00604B82">
        <w:rPr>
          <w:rFonts w:cs="Arial"/>
          <w:sz w:val="22"/>
          <w:szCs w:val="22"/>
          <w:lang w:val="es-ES"/>
        </w:rPr>
        <w:t>c</w:t>
      </w:r>
      <w:r w:rsidRPr="00E22413">
        <w:rPr>
          <w:rFonts w:cs="Arial"/>
          <w:sz w:val="22"/>
          <w:szCs w:val="22"/>
          <w:lang w:val="es-ES"/>
        </w:rPr>
        <w:t>heques rechazados del ciclo de compensación anterior</w:t>
      </w:r>
      <w:r w:rsidR="00041C2F" w:rsidRPr="00E22413">
        <w:rPr>
          <w:rFonts w:cs="Arial"/>
          <w:sz w:val="22"/>
          <w:szCs w:val="22"/>
          <w:lang w:val="es-ES"/>
        </w:rPr>
        <w:t xml:space="preserve">. </w:t>
      </w:r>
    </w:p>
    <w:bookmarkEnd w:id="21"/>
    <w:p w14:paraId="2DC24215" w14:textId="785FCD35" w:rsidR="00886CB4" w:rsidRPr="005853CD" w:rsidRDefault="005360BB" w:rsidP="008F4072">
      <w:pPr>
        <w:pStyle w:val="Textoindependiente"/>
        <w:numPr>
          <w:ilvl w:val="2"/>
          <w:numId w:val="3"/>
        </w:numPr>
        <w:spacing w:after="120" w:line="276" w:lineRule="auto"/>
        <w:ind w:left="1843" w:hanging="850"/>
        <w:rPr>
          <w:rFonts w:cs="Arial"/>
          <w:sz w:val="22"/>
          <w:szCs w:val="22"/>
          <w:lang w:val="es-ES"/>
        </w:rPr>
      </w:pPr>
      <w:r>
        <w:rPr>
          <w:rFonts w:cs="Arial"/>
          <w:sz w:val="22"/>
          <w:szCs w:val="22"/>
          <w:lang w:val="es-ES"/>
        </w:rPr>
        <w:t xml:space="preserve">En </w:t>
      </w:r>
      <w:r w:rsidR="00E22413">
        <w:rPr>
          <w:rFonts w:cs="Arial"/>
          <w:sz w:val="22"/>
          <w:szCs w:val="22"/>
          <w:lang w:val="es-ES"/>
        </w:rPr>
        <w:t xml:space="preserve">la </w:t>
      </w:r>
      <w:r>
        <w:rPr>
          <w:rFonts w:cs="Arial"/>
          <w:sz w:val="22"/>
          <w:szCs w:val="22"/>
          <w:lang w:val="es-ES"/>
        </w:rPr>
        <w:t>s</w:t>
      </w:r>
      <w:r w:rsidR="00886CB4" w:rsidRPr="005853CD">
        <w:rPr>
          <w:rFonts w:cs="Arial"/>
          <w:sz w:val="22"/>
          <w:szCs w:val="22"/>
          <w:lang w:val="es-ES"/>
        </w:rPr>
        <w:t xml:space="preserve">esión de </w:t>
      </w:r>
      <w:r w:rsidRPr="005853CD">
        <w:rPr>
          <w:rFonts w:cs="Arial"/>
          <w:sz w:val="22"/>
          <w:szCs w:val="22"/>
          <w:lang w:val="es-ES"/>
        </w:rPr>
        <w:t xml:space="preserve">intercambio físico de cheques, el delegado </w:t>
      </w:r>
      <w:r w:rsidR="00886CB4" w:rsidRPr="005853CD">
        <w:rPr>
          <w:rFonts w:cs="Arial"/>
          <w:sz w:val="22"/>
          <w:szCs w:val="22"/>
          <w:lang w:val="es-ES"/>
        </w:rPr>
        <w:t>de</w:t>
      </w:r>
      <w:r>
        <w:rPr>
          <w:rFonts w:cs="Arial"/>
          <w:sz w:val="22"/>
          <w:szCs w:val="22"/>
          <w:lang w:val="es-ES"/>
        </w:rPr>
        <w:t>l</w:t>
      </w:r>
      <w:r w:rsidR="00886CB4" w:rsidRPr="005853CD">
        <w:rPr>
          <w:rFonts w:cs="Arial"/>
          <w:sz w:val="22"/>
          <w:szCs w:val="22"/>
          <w:lang w:val="es-ES"/>
        </w:rPr>
        <w:t xml:space="preserve"> B</w:t>
      </w:r>
      <w:r w:rsidR="00FF3504">
        <w:rPr>
          <w:rFonts w:cs="Arial"/>
          <w:sz w:val="22"/>
          <w:szCs w:val="22"/>
          <w:lang w:val="es-ES"/>
        </w:rPr>
        <w:t>CR</w:t>
      </w:r>
      <w:r w:rsidR="00886CB4" w:rsidRPr="005853CD">
        <w:rPr>
          <w:rFonts w:cs="Arial"/>
          <w:sz w:val="22"/>
          <w:szCs w:val="22"/>
          <w:lang w:val="es-ES"/>
        </w:rPr>
        <w:t xml:space="preserve">, entregará un reporte </w:t>
      </w:r>
      <w:r w:rsidR="00A01038" w:rsidRPr="005853CD">
        <w:rPr>
          <w:rFonts w:cs="Arial"/>
          <w:sz w:val="22"/>
          <w:szCs w:val="22"/>
          <w:lang w:val="es-ES"/>
        </w:rPr>
        <w:t xml:space="preserve">de </w:t>
      </w:r>
      <w:r w:rsidR="00A01038" w:rsidRPr="002C1F74">
        <w:rPr>
          <w:rFonts w:cs="Arial"/>
          <w:sz w:val="22"/>
          <w:szCs w:val="22"/>
          <w:lang w:val="es-ES"/>
        </w:rPr>
        <w:t>posiciones bilaterales netas</w:t>
      </w:r>
      <w:r w:rsidR="00E22413">
        <w:rPr>
          <w:rFonts w:cs="Arial"/>
          <w:sz w:val="22"/>
          <w:szCs w:val="22"/>
          <w:lang w:val="es-ES"/>
        </w:rPr>
        <w:t xml:space="preserve"> de los cheques presentados y uno de los cheques rechazados</w:t>
      </w:r>
      <w:r w:rsidR="00A01038" w:rsidRPr="002C1F74">
        <w:rPr>
          <w:rFonts w:cs="Arial"/>
          <w:sz w:val="22"/>
          <w:szCs w:val="22"/>
          <w:lang w:val="es-ES"/>
        </w:rPr>
        <w:t xml:space="preserve"> </w:t>
      </w:r>
      <w:r w:rsidR="008268E9">
        <w:rPr>
          <w:rFonts w:cs="Arial"/>
          <w:sz w:val="22"/>
          <w:szCs w:val="22"/>
          <w:lang w:val="es-ES"/>
        </w:rPr>
        <w:t xml:space="preserve">del ciclo de compensación anterior </w:t>
      </w:r>
      <w:r w:rsidR="002C1F74" w:rsidRPr="002C1F74">
        <w:rPr>
          <w:rFonts w:cs="Arial"/>
          <w:sz w:val="22"/>
          <w:szCs w:val="22"/>
          <w:lang w:val="es-ES"/>
        </w:rPr>
        <w:t>por Participante</w:t>
      </w:r>
      <w:r w:rsidR="00886CB4" w:rsidRPr="005853CD">
        <w:rPr>
          <w:rFonts w:cs="Arial"/>
          <w:sz w:val="22"/>
          <w:szCs w:val="22"/>
          <w:lang w:val="es-ES"/>
        </w:rPr>
        <w:t xml:space="preserve"> al </w:t>
      </w:r>
      <w:r w:rsidR="00A01038">
        <w:rPr>
          <w:rFonts w:cs="Arial"/>
          <w:sz w:val="22"/>
          <w:szCs w:val="22"/>
          <w:lang w:val="es-ES"/>
        </w:rPr>
        <w:t>d</w:t>
      </w:r>
      <w:r w:rsidR="00886CB4" w:rsidRPr="005853CD">
        <w:rPr>
          <w:rFonts w:cs="Arial"/>
          <w:sz w:val="22"/>
          <w:szCs w:val="22"/>
          <w:lang w:val="es-ES"/>
        </w:rPr>
        <w:t xml:space="preserve">elegado de cada </w:t>
      </w:r>
      <w:r w:rsidR="008268E9">
        <w:rPr>
          <w:rFonts w:cs="Arial"/>
          <w:sz w:val="22"/>
          <w:szCs w:val="22"/>
          <w:lang w:val="es-ES"/>
        </w:rPr>
        <w:t>uno</w:t>
      </w:r>
      <w:r w:rsidR="00886CB4" w:rsidRPr="005853CD">
        <w:rPr>
          <w:rFonts w:cs="Arial"/>
          <w:sz w:val="22"/>
          <w:szCs w:val="22"/>
          <w:lang w:val="es-ES"/>
        </w:rPr>
        <w:t xml:space="preserve">; con </w:t>
      </w:r>
      <w:r w:rsidR="00886CB4" w:rsidRPr="00CE17EA">
        <w:rPr>
          <w:rFonts w:cs="Arial"/>
          <w:sz w:val="22"/>
          <w:szCs w:val="22"/>
          <w:lang w:val="es-ES"/>
        </w:rPr>
        <w:t xml:space="preserve">el fin de verificar la información del sobre contra lo </w:t>
      </w:r>
      <w:r w:rsidR="00ED03CC" w:rsidRPr="00CE17EA">
        <w:rPr>
          <w:rFonts w:cs="Arial"/>
          <w:sz w:val="22"/>
          <w:szCs w:val="22"/>
          <w:lang w:val="es-ES"/>
        </w:rPr>
        <w:t>enviado a</w:t>
      </w:r>
      <w:r w:rsidR="00886CB4" w:rsidRPr="00CE17EA">
        <w:rPr>
          <w:rFonts w:cs="Arial"/>
          <w:sz w:val="22"/>
          <w:szCs w:val="22"/>
          <w:lang w:val="es-ES"/>
        </w:rPr>
        <w:t>l sistema, para la firma de</w:t>
      </w:r>
      <w:r w:rsidR="008268E9" w:rsidRPr="00CE17EA">
        <w:rPr>
          <w:rFonts w:cs="Arial"/>
          <w:sz w:val="22"/>
          <w:szCs w:val="22"/>
          <w:lang w:val="es-ES"/>
        </w:rPr>
        <w:t xml:space="preserve"> </w:t>
      </w:r>
      <w:r w:rsidR="00886CB4" w:rsidRPr="00CE17EA">
        <w:rPr>
          <w:rFonts w:cs="Arial"/>
          <w:sz w:val="22"/>
          <w:szCs w:val="22"/>
          <w:lang w:val="es-ES"/>
        </w:rPr>
        <w:t>l</w:t>
      </w:r>
      <w:r w:rsidR="008268E9" w:rsidRPr="00CE17EA">
        <w:rPr>
          <w:rFonts w:cs="Arial"/>
          <w:sz w:val="22"/>
          <w:szCs w:val="22"/>
          <w:lang w:val="es-ES"/>
        </w:rPr>
        <w:t>as</w:t>
      </w:r>
      <w:r w:rsidR="00886CB4" w:rsidRPr="00CE17EA">
        <w:rPr>
          <w:rFonts w:cs="Arial"/>
          <w:sz w:val="22"/>
          <w:szCs w:val="22"/>
          <w:lang w:val="es-ES"/>
        </w:rPr>
        <w:t xml:space="preserve"> acta</w:t>
      </w:r>
      <w:r w:rsidR="008268E9" w:rsidRPr="00CE17EA">
        <w:rPr>
          <w:rFonts w:cs="Arial"/>
          <w:sz w:val="22"/>
          <w:szCs w:val="22"/>
          <w:lang w:val="es-ES"/>
        </w:rPr>
        <w:t>s</w:t>
      </w:r>
      <w:r w:rsidR="00886CB4" w:rsidRPr="00CE17EA">
        <w:rPr>
          <w:rFonts w:cs="Arial"/>
          <w:sz w:val="22"/>
          <w:szCs w:val="22"/>
          <w:lang w:val="es-ES"/>
        </w:rPr>
        <w:t xml:space="preserve"> de </w:t>
      </w:r>
      <w:r w:rsidR="00CC041A" w:rsidRPr="00CE17EA">
        <w:rPr>
          <w:rFonts w:cs="Arial"/>
          <w:sz w:val="22"/>
          <w:szCs w:val="22"/>
          <w:lang w:val="es-ES"/>
        </w:rPr>
        <w:t>intercambio físico de cheques</w:t>
      </w:r>
      <w:r w:rsidR="00886CB4" w:rsidRPr="00CE17EA">
        <w:rPr>
          <w:rFonts w:cs="Arial"/>
          <w:sz w:val="22"/>
          <w:szCs w:val="22"/>
          <w:lang w:val="es-ES"/>
        </w:rPr>
        <w:t>. En caso de encontrar discrepancia</w:t>
      </w:r>
      <w:r w:rsidR="00886CB4" w:rsidRPr="005853CD">
        <w:rPr>
          <w:rFonts w:cs="Arial"/>
          <w:sz w:val="22"/>
          <w:szCs w:val="22"/>
          <w:lang w:val="es-ES"/>
        </w:rPr>
        <w:t xml:space="preserve"> en la información se procederá de la siguiente manera:</w:t>
      </w:r>
    </w:p>
    <w:p w14:paraId="106DF7BF" w14:textId="38F18315" w:rsidR="00886CB4" w:rsidRDefault="00544C9D" w:rsidP="008A5019">
      <w:pPr>
        <w:pStyle w:val="Textoindependiente"/>
        <w:numPr>
          <w:ilvl w:val="4"/>
          <w:numId w:val="15"/>
        </w:numPr>
        <w:spacing w:after="120" w:line="276" w:lineRule="auto"/>
        <w:ind w:left="2127" w:hanging="284"/>
        <w:rPr>
          <w:rFonts w:cs="Arial"/>
          <w:sz w:val="22"/>
          <w:szCs w:val="22"/>
          <w:lang w:val="es-ES"/>
        </w:rPr>
      </w:pPr>
      <w:r>
        <w:rPr>
          <w:rFonts w:cs="Arial"/>
          <w:b/>
          <w:sz w:val="22"/>
          <w:szCs w:val="22"/>
          <w:lang w:val="es-ES"/>
        </w:rPr>
        <w:t>I</w:t>
      </w:r>
      <w:r w:rsidR="00DB2701" w:rsidRPr="00B46E16">
        <w:rPr>
          <w:rFonts w:cs="Arial"/>
          <w:b/>
          <w:sz w:val="22"/>
          <w:szCs w:val="22"/>
          <w:lang w:val="es-ES"/>
        </w:rPr>
        <w:t>nformación del sobre</w:t>
      </w:r>
      <w:r>
        <w:rPr>
          <w:rFonts w:cs="Arial"/>
          <w:b/>
          <w:sz w:val="22"/>
          <w:szCs w:val="22"/>
          <w:lang w:val="es-ES"/>
        </w:rPr>
        <w:t xml:space="preserve"> no coincide con </w:t>
      </w:r>
      <w:r w:rsidR="00B7754A">
        <w:rPr>
          <w:rFonts w:cs="Arial"/>
          <w:b/>
          <w:sz w:val="22"/>
          <w:szCs w:val="22"/>
          <w:lang w:val="es-ES"/>
        </w:rPr>
        <w:t>r</w:t>
      </w:r>
      <w:r w:rsidRPr="00807E98">
        <w:rPr>
          <w:rFonts w:cs="Arial"/>
          <w:b/>
          <w:sz w:val="22"/>
          <w:szCs w:val="22"/>
          <w:lang w:val="es-ES"/>
        </w:rPr>
        <w:t>eporte</w:t>
      </w:r>
      <w:r>
        <w:rPr>
          <w:rFonts w:cs="Arial"/>
          <w:b/>
          <w:sz w:val="22"/>
          <w:szCs w:val="22"/>
          <w:lang w:val="es-ES"/>
        </w:rPr>
        <w:t xml:space="preserve"> del SICOM</w:t>
      </w:r>
      <w:r w:rsidR="00DB2701" w:rsidRPr="00B46E16">
        <w:rPr>
          <w:rFonts w:cs="Arial"/>
          <w:b/>
          <w:sz w:val="22"/>
          <w:szCs w:val="22"/>
          <w:lang w:val="es-ES"/>
        </w:rPr>
        <w:t>:</w:t>
      </w:r>
      <w:r w:rsidR="00DB2701">
        <w:rPr>
          <w:rFonts w:cs="Arial"/>
          <w:sz w:val="22"/>
          <w:szCs w:val="22"/>
          <w:lang w:val="es-ES"/>
        </w:rPr>
        <w:t xml:space="preserve"> </w:t>
      </w:r>
      <w:r w:rsidR="00886CB4" w:rsidRPr="005853CD">
        <w:rPr>
          <w:rFonts w:cs="Arial"/>
          <w:sz w:val="22"/>
          <w:szCs w:val="22"/>
          <w:lang w:val="es-ES"/>
        </w:rPr>
        <w:t xml:space="preserve">Si </w:t>
      </w:r>
      <w:r w:rsidR="003032C0">
        <w:rPr>
          <w:rFonts w:cs="Arial"/>
          <w:sz w:val="22"/>
          <w:szCs w:val="22"/>
          <w:lang w:val="es-ES"/>
        </w:rPr>
        <w:t>un Participante</w:t>
      </w:r>
      <w:r w:rsidR="00B7754A">
        <w:rPr>
          <w:rFonts w:cs="Arial"/>
          <w:sz w:val="22"/>
          <w:szCs w:val="22"/>
          <w:lang w:val="es-ES"/>
        </w:rPr>
        <w:t xml:space="preserve"> Origen</w:t>
      </w:r>
      <w:r w:rsidR="003032C0">
        <w:rPr>
          <w:rFonts w:cs="Arial"/>
          <w:sz w:val="22"/>
          <w:szCs w:val="22"/>
          <w:lang w:val="es-ES"/>
        </w:rPr>
        <w:t xml:space="preserve"> presenta </w:t>
      </w:r>
      <w:r w:rsidR="00886CB4" w:rsidRPr="005853CD">
        <w:rPr>
          <w:rFonts w:cs="Arial"/>
          <w:sz w:val="22"/>
          <w:szCs w:val="22"/>
          <w:lang w:val="es-ES"/>
        </w:rPr>
        <w:t xml:space="preserve">la información rotulada </w:t>
      </w:r>
      <w:r w:rsidR="00886CB4" w:rsidRPr="002C1F74">
        <w:rPr>
          <w:rFonts w:cs="Arial"/>
          <w:sz w:val="22"/>
          <w:szCs w:val="22"/>
          <w:lang w:val="es-ES"/>
        </w:rPr>
        <w:t>en</w:t>
      </w:r>
      <w:r w:rsidR="00886CB4" w:rsidRPr="005853CD">
        <w:rPr>
          <w:rFonts w:cs="Arial"/>
          <w:sz w:val="22"/>
          <w:szCs w:val="22"/>
          <w:lang w:val="es-ES"/>
        </w:rPr>
        <w:t xml:space="preserve"> </w:t>
      </w:r>
      <w:r w:rsidR="00B46E16" w:rsidRPr="005853CD">
        <w:rPr>
          <w:rFonts w:cs="Arial"/>
          <w:sz w:val="22"/>
          <w:szCs w:val="22"/>
          <w:lang w:val="es-ES"/>
        </w:rPr>
        <w:t>el</w:t>
      </w:r>
      <w:r w:rsidR="00886CB4" w:rsidRPr="005853CD">
        <w:rPr>
          <w:rFonts w:cs="Arial"/>
          <w:sz w:val="22"/>
          <w:szCs w:val="22"/>
          <w:lang w:val="es-ES"/>
        </w:rPr>
        <w:t xml:space="preserve"> sobre </w:t>
      </w:r>
      <w:r>
        <w:rPr>
          <w:rFonts w:cs="Arial"/>
          <w:sz w:val="22"/>
          <w:szCs w:val="22"/>
          <w:lang w:val="es-ES"/>
        </w:rPr>
        <w:t xml:space="preserve">y esta </w:t>
      </w:r>
      <w:r w:rsidR="008D1A89">
        <w:rPr>
          <w:rFonts w:cs="Arial"/>
          <w:sz w:val="22"/>
          <w:szCs w:val="22"/>
          <w:lang w:val="es-ES"/>
        </w:rPr>
        <w:t xml:space="preserve">difiere con la información </w:t>
      </w:r>
      <w:r>
        <w:rPr>
          <w:rFonts w:cs="Arial"/>
          <w:sz w:val="22"/>
          <w:szCs w:val="22"/>
          <w:lang w:val="es-ES"/>
        </w:rPr>
        <w:t xml:space="preserve">detallada en </w:t>
      </w:r>
      <w:r w:rsidR="008268E9">
        <w:rPr>
          <w:rFonts w:cs="Arial"/>
          <w:sz w:val="22"/>
          <w:szCs w:val="22"/>
          <w:lang w:val="es-ES"/>
        </w:rPr>
        <w:t xml:space="preserve">los </w:t>
      </w:r>
      <w:r w:rsidR="000166B0">
        <w:rPr>
          <w:rFonts w:cs="Arial"/>
          <w:sz w:val="22"/>
          <w:szCs w:val="22"/>
          <w:lang w:val="es-ES"/>
        </w:rPr>
        <w:t>reporte</w:t>
      </w:r>
      <w:r w:rsidR="008268E9">
        <w:rPr>
          <w:rFonts w:cs="Arial"/>
          <w:sz w:val="22"/>
          <w:szCs w:val="22"/>
          <w:lang w:val="es-ES"/>
        </w:rPr>
        <w:t>s</w:t>
      </w:r>
      <w:r w:rsidR="000166B0">
        <w:rPr>
          <w:rFonts w:cs="Arial"/>
          <w:sz w:val="22"/>
          <w:szCs w:val="22"/>
          <w:lang w:val="es-ES"/>
        </w:rPr>
        <w:t xml:space="preserve"> del </w:t>
      </w:r>
      <w:r>
        <w:rPr>
          <w:rFonts w:cs="Arial"/>
          <w:sz w:val="22"/>
          <w:szCs w:val="22"/>
          <w:lang w:val="es-ES"/>
        </w:rPr>
        <w:t>SICOM</w:t>
      </w:r>
      <w:r w:rsidR="000166B0">
        <w:rPr>
          <w:rFonts w:cs="Arial"/>
          <w:sz w:val="22"/>
          <w:szCs w:val="22"/>
          <w:lang w:val="es-ES"/>
        </w:rPr>
        <w:t xml:space="preserve"> </w:t>
      </w:r>
      <w:r w:rsidR="002C1F74" w:rsidRPr="002C1F74">
        <w:rPr>
          <w:rFonts w:cs="Arial"/>
          <w:sz w:val="22"/>
          <w:szCs w:val="22"/>
          <w:lang w:val="es-ES"/>
        </w:rPr>
        <w:t>(monto o número de cheques)</w:t>
      </w:r>
      <w:r w:rsidR="00886CB4" w:rsidRPr="005853CD">
        <w:rPr>
          <w:rFonts w:cs="Arial"/>
          <w:sz w:val="22"/>
          <w:szCs w:val="22"/>
          <w:lang w:val="es-ES"/>
        </w:rPr>
        <w:t>, prevalecerá lo registrado en el sistema debiendo llevarse el sobre con los cheques</w:t>
      </w:r>
      <w:r w:rsidR="002263C4">
        <w:rPr>
          <w:rFonts w:cs="Arial"/>
          <w:sz w:val="22"/>
          <w:szCs w:val="22"/>
          <w:lang w:val="es-ES"/>
        </w:rPr>
        <w:t>,</w:t>
      </w:r>
      <w:r w:rsidR="00886CB4" w:rsidRPr="005853CD">
        <w:rPr>
          <w:rFonts w:cs="Arial"/>
          <w:sz w:val="22"/>
          <w:szCs w:val="22"/>
          <w:lang w:val="es-ES"/>
        </w:rPr>
        <w:t xml:space="preserve"> el </w:t>
      </w:r>
      <w:r w:rsidR="00B46E16" w:rsidRPr="005853CD">
        <w:rPr>
          <w:rFonts w:cs="Arial"/>
          <w:sz w:val="22"/>
          <w:szCs w:val="22"/>
          <w:lang w:val="es-ES"/>
        </w:rPr>
        <w:t>delegado</w:t>
      </w:r>
      <w:r w:rsidR="00886CB4" w:rsidRPr="005853CD">
        <w:rPr>
          <w:rFonts w:cs="Arial"/>
          <w:sz w:val="22"/>
          <w:szCs w:val="22"/>
          <w:lang w:val="es-ES"/>
        </w:rPr>
        <w:t xml:space="preserve"> del Participante</w:t>
      </w:r>
      <w:r w:rsidR="002C1F74">
        <w:rPr>
          <w:rFonts w:cs="Arial"/>
          <w:sz w:val="22"/>
          <w:szCs w:val="22"/>
          <w:lang w:val="es-ES"/>
        </w:rPr>
        <w:t xml:space="preserve"> </w:t>
      </w:r>
      <w:r w:rsidR="002263C4">
        <w:rPr>
          <w:rFonts w:cs="Arial"/>
          <w:sz w:val="22"/>
          <w:szCs w:val="22"/>
          <w:lang w:val="es-ES"/>
        </w:rPr>
        <w:t>Destino</w:t>
      </w:r>
      <w:r w:rsidR="00886CB4" w:rsidRPr="005853CD">
        <w:rPr>
          <w:rFonts w:cs="Arial"/>
          <w:sz w:val="22"/>
          <w:szCs w:val="22"/>
          <w:lang w:val="es-ES"/>
        </w:rPr>
        <w:t>, así como firmar el acta correspondiente.</w:t>
      </w:r>
    </w:p>
    <w:p w14:paraId="65C6253D" w14:textId="6587725F" w:rsidR="002C1F74" w:rsidRPr="005853CD" w:rsidRDefault="00544C9D" w:rsidP="008A5019">
      <w:pPr>
        <w:pStyle w:val="Textoindependiente"/>
        <w:numPr>
          <w:ilvl w:val="4"/>
          <w:numId w:val="15"/>
        </w:numPr>
        <w:spacing w:after="120" w:line="276" w:lineRule="auto"/>
        <w:ind w:left="2127" w:hanging="284"/>
        <w:rPr>
          <w:rFonts w:cs="Arial"/>
          <w:sz w:val="22"/>
          <w:szCs w:val="22"/>
          <w:lang w:val="es-ES"/>
        </w:rPr>
      </w:pPr>
      <w:r>
        <w:rPr>
          <w:rFonts w:cs="Arial"/>
          <w:b/>
          <w:sz w:val="22"/>
          <w:szCs w:val="22"/>
          <w:lang w:val="es-ES"/>
        </w:rPr>
        <w:t>Nombre del participante mal rotulado en el sobre</w:t>
      </w:r>
      <w:r w:rsidR="00DB2701" w:rsidRPr="00B46E16">
        <w:rPr>
          <w:rFonts w:cs="Arial"/>
          <w:b/>
          <w:sz w:val="22"/>
          <w:szCs w:val="22"/>
          <w:lang w:val="es-ES"/>
        </w:rPr>
        <w:t>:</w:t>
      </w:r>
      <w:r w:rsidR="00DB2701">
        <w:rPr>
          <w:rFonts w:cs="Arial"/>
          <w:sz w:val="22"/>
          <w:szCs w:val="22"/>
          <w:lang w:val="es-ES"/>
        </w:rPr>
        <w:t xml:space="preserve"> </w:t>
      </w:r>
      <w:r w:rsidR="002C1F74" w:rsidRPr="005853CD">
        <w:rPr>
          <w:rFonts w:cs="Arial"/>
          <w:sz w:val="22"/>
          <w:szCs w:val="22"/>
          <w:lang w:val="es-ES"/>
        </w:rPr>
        <w:t>Si un Participante</w:t>
      </w:r>
      <w:r w:rsidR="00B7754A">
        <w:rPr>
          <w:rFonts w:cs="Arial"/>
          <w:sz w:val="22"/>
          <w:szCs w:val="22"/>
          <w:lang w:val="es-ES"/>
        </w:rPr>
        <w:t xml:space="preserve"> Origen</w:t>
      </w:r>
      <w:r w:rsidR="002C1F74" w:rsidRPr="005853CD">
        <w:rPr>
          <w:rFonts w:cs="Arial"/>
          <w:sz w:val="22"/>
          <w:szCs w:val="22"/>
          <w:lang w:val="es-ES"/>
        </w:rPr>
        <w:t xml:space="preserve"> presenta el sobre con el nombre </w:t>
      </w:r>
      <w:r w:rsidR="008268E9">
        <w:rPr>
          <w:rFonts w:cs="Arial"/>
          <w:sz w:val="22"/>
          <w:szCs w:val="22"/>
          <w:lang w:val="es-ES"/>
        </w:rPr>
        <w:t>del</w:t>
      </w:r>
      <w:r w:rsidR="002C1F74" w:rsidRPr="005853CD">
        <w:rPr>
          <w:rFonts w:cs="Arial"/>
          <w:sz w:val="22"/>
          <w:szCs w:val="22"/>
          <w:lang w:val="es-ES"/>
        </w:rPr>
        <w:t xml:space="preserve"> Participante mal rotulado, deberá retornar el sobre </w:t>
      </w:r>
      <w:r w:rsidR="00591F57">
        <w:rPr>
          <w:rFonts w:cs="Arial"/>
          <w:sz w:val="22"/>
          <w:szCs w:val="22"/>
          <w:lang w:val="es-ES"/>
        </w:rPr>
        <w:t>a la</w:t>
      </w:r>
      <w:r w:rsidR="002C1F74" w:rsidRPr="005853CD">
        <w:rPr>
          <w:rFonts w:cs="Arial"/>
          <w:sz w:val="22"/>
          <w:szCs w:val="22"/>
          <w:lang w:val="es-ES"/>
        </w:rPr>
        <w:t xml:space="preserve"> </w:t>
      </w:r>
      <w:r w:rsidR="002C1F74">
        <w:rPr>
          <w:rFonts w:cs="Arial"/>
          <w:sz w:val="22"/>
          <w:szCs w:val="22"/>
          <w:lang w:val="es-ES"/>
        </w:rPr>
        <w:t>unidad</w:t>
      </w:r>
      <w:r w:rsidR="002C1F74" w:rsidRPr="005853CD">
        <w:rPr>
          <w:rFonts w:cs="Arial"/>
          <w:sz w:val="22"/>
          <w:szCs w:val="22"/>
          <w:lang w:val="es-ES"/>
        </w:rPr>
        <w:t xml:space="preserve"> de compensación </w:t>
      </w:r>
      <w:r w:rsidR="00591F57">
        <w:rPr>
          <w:rFonts w:cs="Arial"/>
          <w:sz w:val="22"/>
          <w:szCs w:val="22"/>
          <w:lang w:val="es-ES"/>
        </w:rPr>
        <w:t xml:space="preserve">de su institución </w:t>
      </w:r>
      <w:r w:rsidR="002C1F74" w:rsidRPr="005853CD">
        <w:rPr>
          <w:rFonts w:cs="Arial"/>
          <w:sz w:val="22"/>
          <w:szCs w:val="22"/>
          <w:lang w:val="es-ES"/>
        </w:rPr>
        <w:t>para realizar la revisió</w:t>
      </w:r>
      <w:r w:rsidR="003C67DD">
        <w:rPr>
          <w:rFonts w:cs="Arial"/>
          <w:sz w:val="22"/>
          <w:szCs w:val="22"/>
          <w:lang w:val="es-ES"/>
        </w:rPr>
        <w:t xml:space="preserve">n respectiva y deberá entregar </w:t>
      </w:r>
      <w:r>
        <w:rPr>
          <w:rFonts w:cs="Arial"/>
          <w:sz w:val="22"/>
          <w:szCs w:val="22"/>
          <w:lang w:val="es-ES"/>
        </w:rPr>
        <w:t xml:space="preserve">a más </w:t>
      </w:r>
      <w:r w:rsidR="00B46E16">
        <w:rPr>
          <w:rFonts w:cs="Arial"/>
          <w:sz w:val="22"/>
          <w:szCs w:val="22"/>
          <w:lang w:val="es-ES"/>
        </w:rPr>
        <w:t>tardar una</w:t>
      </w:r>
      <w:r>
        <w:rPr>
          <w:rFonts w:cs="Arial"/>
          <w:sz w:val="22"/>
          <w:szCs w:val="22"/>
          <w:lang w:val="es-ES"/>
        </w:rPr>
        <w:t xml:space="preserve"> hora </w:t>
      </w:r>
      <w:r w:rsidR="00B47434">
        <w:rPr>
          <w:rFonts w:cs="Arial"/>
          <w:sz w:val="22"/>
          <w:szCs w:val="22"/>
          <w:lang w:val="es-ES"/>
        </w:rPr>
        <w:t xml:space="preserve">y media </w:t>
      </w:r>
      <w:r>
        <w:rPr>
          <w:rFonts w:cs="Arial"/>
          <w:sz w:val="22"/>
          <w:szCs w:val="22"/>
          <w:lang w:val="es-ES"/>
        </w:rPr>
        <w:t xml:space="preserve">después </w:t>
      </w:r>
      <w:r w:rsidR="004F0DBE">
        <w:rPr>
          <w:rFonts w:cs="Arial"/>
          <w:sz w:val="22"/>
          <w:szCs w:val="22"/>
          <w:lang w:val="es-ES"/>
        </w:rPr>
        <w:t xml:space="preserve">al Participante </w:t>
      </w:r>
      <w:r w:rsidR="00470EE1">
        <w:rPr>
          <w:rFonts w:cs="Arial"/>
          <w:sz w:val="22"/>
          <w:szCs w:val="22"/>
          <w:lang w:val="es-ES"/>
        </w:rPr>
        <w:t>Destino</w:t>
      </w:r>
      <w:r w:rsidR="002C1F74" w:rsidRPr="005853CD">
        <w:rPr>
          <w:rFonts w:cs="Arial"/>
          <w:sz w:val="22"/>
          <w:szCs w:val="22"/>
          <w:lang w:val="es-ES"/>
        </w:rPr>
        <w:t>, según sea el caso</w:t>
      </w:r>
      <w:r w:rsidR="002C1F74">
        <w:rPr>
          <w:rFonts w:cs="Arial"/>
          <w:sz w:val="22"/>
          <w:szCs w:val="22"/>
          <w:lang w:val="es-ES"/>
        </w:rPr>
        <w:t>; lo cual quedará evidenciado en el acta de intercambio físico de cheques.</w:t>
      </w:r>
    </w:p>
    <w:p w14:paraId="7D8F809B" w14:textId="49BA3EEF" w:rsidR="00886CB4" w:rsidRPr="00781137" w:rsidRDefault="00886CB4" w:rsidP="008F4072">
      <w:pPr>
        <w:pStyle w:val="Textoindependiente"/>
        <w:numPr>
          <w:ilvl w:val="2"/>
          <w:numId w:val="3"/>
        </w:numPr>
        <w:spacing w:after="120" w:line="276" w:lineRule="auto"/>
        <w:ind w:left="1843" w:hanging="850"/>
        <w:rPr>
          <w:rFonts w:cs="Arial"/>
          <w:sz w:val="22"/>
          <w:szCs w:val="22"/>
          <w:lang w:val="es-ES"/>
        </w:rPr>
      </w:pPr>
      <w:r w:rsidRPr="005853CD">
        <w:rPr>
          <w:rFonts w:cs="Arial"/>
          <w:sz w:val="22"/>
          <w:szCs w:val="22"/>
          <w:lang w:val="es-ES"/>
        </w:rPr>
        <w:t xml:space="preserve">Si un Participante </w:t>
      </w:r>
      <w:r w:rsidR="002263C4">
        <w:rPr>
          <w:rFonts w:cs="Arial"/>
          <w:sz w:val="22"/>
          <w:szCs w:val="22"/>
          <w:lang w:val="es-ES"/>
        </w:rPr>
        <w:t>Origen</w:t>
      </w:r>
      <w:r w:rsidR="002263C4" w:rsidRPr="005853CD">
        <w:rPr>
          <w:rFonts w:cs="Arial"/>
          <w:sz w:val="22"/>
          <w:szCs w:val="22"/>
          <w:lang w:val="es-ES"/>
        </w:rPr>
        <w:t xml:space="preserve"> </w:t>
      </w:r>
      <w:r w:rsidRPr="005853CD">
        <w:rPr>
          <w:rFonts w:cs="Arial"/>
          <w:sz w:val="22"/>
          <w:szCs w:val="22"/>
          <w:lang w:val="es-ES"/>
        </w:rPr>
        <w:t>no presenta</w:t>
      </w:r>
      <w:r w:rsidR="000166B0">
        <w:rPr>
          <w:rFonts w:cs="Arial"/>
          <w:sz w:val="22"/>
          <w:szCs w:val="22"/>
          <w:lang w:val="es-ES"/>
        </w:rPr>
        <w:t xml:space="preserve"> los sobres</w:t>
      </w:r>
      <w:r w:rsidR="002A00C3">
        <w:rPr>
          <w:rFonts w:cs="Arial"/>
          <w:sz w:val="22"/>
          <w:szCs w:val="22"/>
          <w:lang w:val="es-ES"/>
        </w:rPr>
        <w:t>,</w:t>
      </w:r>
      <w:r w:rsidRPr="005853CD">
        <w:rPr>
          <w:rFonts w:cs="Arial"/>
          <w:sz w:val="22"/>
          <w:szCs w:val="22"/>
          <w:lang w:val="es-ES"/>
        </w:rPr>
        <w:t xml:space="preserve"> habiendo registrado </w:t>
      </w:r>
      <w:r w:rsidR="002A00C3">
        <w:rPr>
          <w:rFonts w:cs="Arial"/>
          <w:sz w:val="22"/>
          <w:szCs w:val="22"/>
          <w:lang w:val="es-ES"/>
        </w:rPr>
        <w:t xml:space="preserve">los </w:t>
      </w:r>
      <w:r w:rsidR="000166B0">
        <w:rPr>
          <w:rFonts w:cs="Arial"/>
          <w:sz w:val="22"/>
          <w:szCs w:val="22"/>
          <w:lang w:val="es-ES"/>
        </w:rPr>
        <w:t xml:space="preserve">datos </w:t>
      </w:r>
      <w:r w:rsidRPr="005853CD">
        <w:rPr>
          <w:rFonts w:cs="Arial"/>
          <w:sz w:val="22"/>
          <w:szCs w:val="22"/>
          <w:lang w:val="es-ES"/>
        </w:rPr>
        <w:t xml:space="preserve">en el </w:t>
      </w:r>
      <w:r w:rsidR="00D106BC">
        <w:rPr>
          <w:rFonts w:cs="Arial"/>
          <w:sz w:val="22"/>
          <w:szCs w:val="22"/>
          <w:lang w:val="es-ES"/>
        </w:rPr>
        <w:t>SICOM</w:t>
      </w:r>
      <w:r w:rsidR="002A00C3">
        <w:rPr>
          <w:rFonts w:cs="Arial"/>
          <w:sz w:val="22"/>
          <w:szCs w:val="22"/>
          <w:lang w:val="es-ES"/>
        </w:rPr>
        <w:t>,</w:t>
      </w:r>
      <w:r w:rsidR="000166B0">
        <w:rPr>
          <w:rFonts w:cs="Arial"/>
          <w:sz w:val="22"/>
          <w:szCs w:val="22"/>
          <w:lang w:val="es-ES"/>
        </w:rPr>
        <w:t xml:space="preserve"> </w:t>
      </w:r>
      <w:r w:rsidR="00B46E16">
        <w:rPr>
          <w:rFonts w:cs="Arial"/>
          <w:sz w:val="22"/>
          <w:szCs w:val="22"/>
          <w:lang w:val="es-ES"/>
        </w:rPr>
        <w:t>este tendrá</w:t>
      </w:r>
      <w:r w:rsidR="00504B3E">
        <w:rPr>
          <w:rFonts w:cs="Arial"/>
          <w:sz w:val="22"/>
          <w:szCs w:val="22"/>
          <w:lang w:val="es-ES"/>
        </w:rPr>
        <w:t xml:space="preserve"> la obligación</w:t>
      </w:r>
      <w:r w:rsidRPr="005853CD">
        <w:rPr>
          <w:rFonts w:cs="Arial"/>
          <w:sz w:val="22"/>
          <w:szCs w:val="22"/>
          <w:lang w:val="es-ES"/>
        </w:rPr>
        <w:t xml:space="preserve"> </w:t>
      </w:r>
      <w:r w:rsidR="002A00C3">
        <w:rPr>
          <w:rFonts w:cs="Arial"/>
          <w:sz w:val="22"/>
          <w:szCs w:val="22"/>
          <w:lang w:val="es-ES"/>
        </w:rPr>
        <w:t>de entregar</w:t>
      </w:r>
      <w:r w:rsidR="00D22953">
        <w:rPr>
          <w:rFonts w:cs="Arial"/>
          <w:sz w:val="22"/>
          <w:szCs w:val="22"/>
          <w:lang w:val="es-ES"/>
        </w:rPr>
        <w:t xml:space="preserve">los a cada </w:t>
      </w:r>
      <w:r w:rsidR="00D22953">
        <w:rPr>
          <w:rFonts w:cs="Arial"/>
          <w:sz w:val="22"/>
          <w:szCs w:val="22"/>
          <w:lang w:val="es-ES"/>
        </w:rPr>
        <w:lastRenderedPageBreak/>
        <w:t xml:space="preserve">Participante </w:t>
      </w:r>
      <w:r w:rsidR="00470EE1">
        <w:rPr>
          <w:rFonts w:cs="Arial"/>
          <w:sz w:val="22"/>
          <w:szCs w:val="22"/>
          <w:lang w:val="es-ES"/>
        </w:rPr>
        <w:t>Destino</w:t>
      </w:r>
      <w:r w:rsidR="003C6D4F">
        <w:rPr>
          <w:rFonts w:cs="Arial"/>
          <w:sz w:val="22"/>
          <w:szCs w:val="22"/>
          <w:lang w:val="es-ES"/>
        </w:rPr>
        <w:t>,</w:t>
      </w:r>
      <w:r w:rsidR="00470EE1">
        <w:rPr>
          <w:rFonts w:cs="Arial"/>
          <w:sz w:val="22"/>
          <w:szCs w:val="22"/>
          <w:lang w:val="es-ES"/>
        </w:rPr>
        <w:t xml:space="preserve"> </w:t>
      </w:r>
      <w:r w:rsidR="00D22953">
        <w:rPr>
          <w:rFonts w:cs="Arial"/>
          <w:sz w:val="22"/>
          <w:szCs w:val="22"/>
          <w:lang w:val="es-ES"/>
        </w:rPr>
        <w:t>a más tardar una hora después de finalizado el horario definido para el intercambio físico de cheques</w:t>
      </w:r>
      <w:r w:rsidR="00591F57">
        <w:rPr>
          <w:rFonts w:cs="Arial"/>
          <w:sz w:val="22"/>
          <w:szCs w:val="22"/>
          <w:lang w:val="es-ES"/>
        </w:rPr>
        <w:t>,</w:t>
      </w:r>
      <w:r w:rsidR="00D25C6C" w:rsidRPr="00781137">
        <w:rPr>
          <w:rFonts w:cs="Arial"/>
          <w:sz w:val="22"/>
          <w:szCs w:val="22"/>
          <w:lang w:val="es-ES"/>
        </w:rPr>
        <w:t xml:space="preserve"> lo cual quedará </w:t>
      </w:r>
      <w:r w:rsidR="00504B3E" w:rsidRPr="00781137">
        <w:rPr>
          <w:rFonts w:cs="Arial"/>
          <w:sz w:val="22"/>
          <w:szCs w:val="22"/>
          <w:lang w:val="es-ES"/>
        </w:rPr>
        <w:t>evidenciado</w:t>
      </w:r>
      <w:r w:rsidR="00D25C6C" w:rsidRPr="00781137">
        <w:rPr>
          <w:rFonts w:cs="Arial"/>
          <w:sz w:val="22"/>
          <w:szCs w:val="22"/>
          <w:lang w:val="es-ES"/>
        </w:rPr>
        <w:t xml:space="preserve"> en el acta de</w:t>
      </w:r>
      <w:r w:rsidR="00DA332D" w:rsidRPr="00781137">
        <w:rPr>
          <w:rFonts w:cs="Arial"/>
          <w:sz w:val="22"/>
          <w:szCs w:val="22"/>
          <w:lang w:val="es-ES"/>
        </w:rPr>
        <w:t xml:space="preserve"> intercambio físico de cheques.</w:t>
      </w:r>
    </w:p>
    <w:p w14:paraId="0545A649" w14:textId="6488D9D7" w:rsidR="00CD17F1" w:rsidRDefault="00886CB4" w:rsidP="008F4072">
      <w:pPr>
        <w:pStyle w:val="Textoindependiente"/>
        <w:numPr>
          <w:ilvl w:val="2"/>
          <w:numId w:val="3"/>
        </w:numPr>
        <w:spacing w:after="120" w:line="276" w:lineRule="auto"/>
        <w:ind w:left="1843" w:hanging="850"/>
        <w:rPr>
          <w:rFonts w:cs="Arial"/>
          <w:sz w:val="22"/>
          <w:szCs w:val="22"/>
          <w:lang w:val="es-ES"/>
        </w:rPr>
      </w:pPr>
      <w:r w:rsidRPr="005853CD">
        <w:rPr>
          <w:rFonts w:cs="Arial"/>
          <w:sz w:val="22"/>
          <w:szCs w:val="22"/>
          <w:lang w:val="es-ES"/>
        </w:rPr>
        <w:t xml:space="preserve">En el caso que un delegado no se presente para el </w:t>
      </w:r>
      <w:r w:rsidR="001A3737" w:rsidRPr="005853CD">
        <w:rPr>
          <w:rFonts w:cs="Arial"/>
          <w:sz w:val="22"/>
          <w:szCs w:val="22"/>
          <w:lang w:val="es-ES"/>
        </w:rPr>
        <w:t>intercambio físico de cheques</w:t>
      </w:r>
      <w:r w:rsidRPr="005853CD">
        <w:rPr>
          <w:rFonts w:cs="Arial"/>
          <w:sz w:val="22"/>
          <w:szCs w:val="22"/>
          <w:lang w:val="es-ES"/>
        </w:rPr>
        <w:t xml:space="preserve">, </w:t>
      </w:r>
      <w:r w:rsidR="00CD17F1">
        <w:rPr>
          <w:rFonts w:cs="Arial"/>
          <w:sz w:val="22"/>
          <w:szCs w:val="22"/>
          <w:lang w:val="es-ES"/>
        </w:rPr>
        <w:t>el</w:t>
      </w:r>
      <w:r w:rsidR="00CD17F1" w:rsidRPr="005853CD">
        <w:rPr>
          <w:rFonts w:cs="Arial"/>
          <w:sz w:val="22"/>
          <w:szCs w:val="22"/>
          <w:lang w:val="es-ES"/>
        </w:rPr>
        <w:t xml:space="preserve"> </w:t>
      </w:r>
      <w:r w:rsidRPr="005853CD">
        <w:rPr>
          <w:rFonts w:cs="Arial"/>
          <w:sz w:val="22"/>
          <w:szCs w:val="22"/>
          <w:lang w:val="es-ES"/>
        </w:rPr>
        <w:t xml:space="preserve">Participante queda obligado a honrar las obligaciones resultantes de la </w:t>
      </w:r>
      <w:r w:rsidR="00DE48B2">
        <w:rPr>
          <w:rFonts w:cs="Arial"/>
          <w:sz w:val="22"/>
          <w:szCs w:val="22"/>
          <w:lang w:val="es-ES"/>
        </w:rPr>
        <w:t>c</w:t>
      </w:r>
      <w:r w:rsidR="00DE48B2" w:rsidRPr="005853CD">
        <w:rPr>
          <w:rFonts w:cs="Arial"/>
          <w:sz w:val="22"/>
          <w:szCs w:val="22"/>
          <w:lang w:val="es-ES"/>
        </w:rPr>
        <w:t xml:space="preserve">ompensación </w:t>
      </w:r>
      <w:r w:rsidRPr="005853CD">
        <w:rPr>
          <w:rFonts w:cs="Arial"/>
          <w:sz w:val="22"/>
          <w:szCs w:val="22"/>
          <w:lang w:val="es-ES"/>
        </w:rPr>
        <w:t xml:space="preserve">de cheques, asumiendo la responsabilidad de dicho incumplimiento, debiendo coordinar con el resto de </w:t>
      </w:r>
      <w:proofErr w:type="gramStart"/>
      <w:r w:rsidRPr="005853CD">
        <w:rPr>
          <w:rFonts w:cs="Arial"/>
          <w:sz w:val="22"/>
          <w:szCs w:val="22"/>
          <w:lang w:val="es-ES"/>
        </w:rPr>
        <w:t>Participantes</w:t>
      </w:r>
      <w:proofErr w:type="gramEnd"/>
      <w:r w:rsidRPr="005853CD">
        <w:rPr>
          <w:rFonts w:cs="Arial"/>
          <w:sz w:val="22"/>
          <w:szCs w:val="22"/>
          <w:lang w:val="es-ES"/>
        </w:rPr>
        <w:t xml:space="preserve"> la entrega </w:t>
      </w:r>
      <w:r w:rsidR="00B47434">
        <w:rPr>
          <w:rFonts w:cs="Arial"/>
          <w:sz w:val="22"/>
          <w:szCs w:val="22"/>
          <w:lang w:val="es-ES"/>
        </w:rPr>
        <w:t>a más tardar una hora después del horario de intercambio</w:t>
      </w:r>
      <w:r w:rsidR="008268E9">
        <w:rPr>
          <w:rFonts w:cs="Arial"/>
          <w:sz w:val="22"/>
          <w:szCs w:val="22"/>
          <w:lang w:val="es-ES"/>
        </w:rPr>
        <w:t xml:space="preserve"> </w:t>
      </w:r>
      <w:r w:rsidR="00B47434">
        <w:rPr>
          <w:rFonts w:cs="Arial"/>
          <w:sz w:val="22"/>
          <w:szCs w:val="22"/>
          <w:lang w:val="es-ES"/>
        </w:rPr>
        <w:t xml:space="preserve">físico correspondiente, </w:t>
      </w:r>
      <w:r w:rsidR="007475E1">
        <w:rPr>
          <w:rFonts w:cs="Arial"/>
          <w:sz w:val="22"/>
          <w:szCs w:val="22"/>
          <w:lang w:val="es-ES"/>
        </w:rPr>
        <w:t xml:space="preserve">los cheques que </w:t>
      </w:r>
      <w:r w:rsidRPr="005853CD">
        <w:rPr>
          <w:rFonts w:cs="Arial"/>
          <w:sz w:val="22"/>
          <w:szCs w:val="22"/>
          <w:lang w:val="es-ES"/>
        </w:rPr>
        <w:t xml:space="preserve">fueron </w:t>
      </w:r>
      <w:r w:rsidR="00CD17F1">
        <w:rPr>
          <w:rFonts w:cs="Arial"/>
          <w:sz w:val="22"/>
          <w:szCs w:val="22"/>
          <w:lang w:val="es-ES"/>
        </w:rPr>
        <w:t>registrados</w:t>
      </w:r>
      <w:r w:rsidR="00CD17F1" w:rsidRPr="005853CD">
        <w:rPr>
          <w:rFonts w:cs="Arial"/>
          <w:sz w:val="22"/>
          <w:szCs w:val="22"/>
          <w:lang w:val="es-ES"/>
        </w:rPr>
        <w:t xml:space="preserve"> </w:t>
      </w:r>
      <w:r w:rsidRPr="005853CD">
        <w:rPr>
          <w:rFonts w:cs="Arial"/>
          <w:sz w:val="22"/>
          <w:szCs w:val="22"/>
          <w:lang w:val="es-ES"/>
        </w:rPr>
        <w:t>(</w:t>
      </w:r>
      <w:r w:rsidR="0084505F" w:rsidRPr="005853CD">
        <w:rPr>
          <w:rFonts w:cs="Arial"/>
          <w:sz w:val="22"/>
          <w:szCs w:val="22"/>
          <w:lang w:val="es-ES"/>
        </w:rPr>
        <w:t>c</w:t>
      </w:r>
      <w:r w:rsidRPr="005853CD">
        <w:rPr>
          <w:rFonts w:cs="Arial"/>
          <w:sz w:val="22"/>
          <w:szCs w:val="22"/>
          <w:lang w:val="es-ES"/>
        </w:rPr>
        <w:t xml:space="preserve">heques presentados </w:t>
      </w:r>
      <w:r w:rsidR="00F339FC">
        <w:rPr>
          <w:rFonts w:cs="Arial"/>
          <w:sz w:val="22"/>
          <w:szCs w:val="22"/>
          <w:lang w:val="es-ES"/>
        </w:rPr>
        <w:t>o</w:t>
      </w:r>
      <w:r w:rsidRPr="005853CD">
        <w:rPr>
          <w:rFonts w:cs="Arial"/>
          <w:sz w:val="22"/>
          <w:szCs w:val="22"/>
          <w:lang w:val="es-ES"/>
        </w:rPr>
        <w:t xml:space="preserve"> rechazados) </w:t>
      </w:r>
      <w:r w:rsidR="00ED03CC">
        <w:rPr>
          <w:rFonts w:cs="Arial"/>
          <w:sz w:val="22"/>
          <w:szCs w:val="22"/>
          <w:lang w:val="es-ES"/>
        </w:rPr>
        <w:t>a</w:t>
      </w:r>
      <w:r w:rsidRPr="005853CD">
        <w:rPr>
          <w:rFonts w:cs="Arial"/>
          <w:sz w:val="22"/>
          <w:szCs w:val="22"/>
          <w:lang w:val="es-ES"/>
        </w:rPr>
        <w:t xml:space="preserve">l </w:t>
      </w:r>
      <w:r w:rsidR="00CD17F1">
        <w:rPr>
          <w:rFonts w:cs="Arial"/>
          <w:sz w:val="22"/>
          <w:szCs w:val="22"/>
          <w:lang w:val="es-ES"/>
        </w:rPr>
        <w:t>SICOM</w:t>
      </w:r>
      <w:r w:rsidRPr="005853CD">
        <w:rPr>
          <w:rFonts w:cs="Arial"/>
          <w:sz w:val="22"/>
          <w:szCs w:val="22"/>
          <w:lang w:val="es-ES"/>
        </w:rPr>
        <w:t>. Lo anterior, no exime al Participante Origen</w:t>
      </w:r>
      <w:r w:rsidR="00CD17F1">
        <w:rPr>
          <w:rFonts w:cs="Arial"/>
          <w:sz w:val="22"/>
          <w:szCs w:val="22"/>
          <w:lang w:val="es-ES"/>
        </w:rPr>
        <w:t xml:space="preserve"> de</w:t>
      </w:r>
      <w:r w:rsidR="00B46E16">
        <w:rPr>
          <w:rFonts w:cs="Arial"/>
          <w:sz w:val="22"/>
          <w:szCs w:val="22"/>
          <w:lang w:val="es-ES"/>
        </w:rPr>
        <w:t xml:space="preserve"> </w:t>
      </w:r>
      <w:r w:rsidRPr="005853CD">
        <w:rPr>
          <w:rFonts w:cs="Arial"/>
          <w:sz w:val="22"/>
          <w:szCs w:val="22"/>
          <w:lang w:val="es-ES"/>
        </w:rPr>
        <w:t xml:space="preserve">la obligación de liberación de fondos a los clientes, de acuerdo </w:t>
      </w:r>
      <w:r w:rsidR="007B5AAA">
        <w:rPr>
          <w:rFonts w:cs="Arial"/>
          <w:sz w:val="22"/>
          <w:szCs w:val="22"/>
          <w:lang w:val="es-ES"/>
        </w:rPr>
        <w:t>con</w:t>
      </w:r>
      <w:r w:rsidRPr="005853CD">
        <w:rPr>
          <w:rFonts w:cs="Arial"/>
          <w:sz w:val="22"/>
          <w:szCs w:val="22"/>
          <w:lang w:val="es-ES"/>
        </w:rPr>
        <w:t xml:space="preserve"> los tiempos establecidos en el presente </w:t>
      </w:r>
      <w:r w:rsidR="00186054">
        <w:rPr>
          <w:rFonts w:cs="Arial"/>
          <w:sz w:val="22"/>
          <w:szCs w:val="22"/>
          <w:lang w:val="es-ES"/>
        </w:rPr>
        <w:t>Instructivo</w:t>
      </w:r>
      <w:r w:rsidRPr="005853CD">
        <w:rPr>
          <w:rFonts w:cs="Arial"/>
          <w:sz w:val="22"/>
          <w:szCs w:val="22"/>
          <w:lang w:val="es-ES"/>
        </w:rPr>
        <w:t>.</w:t>
      </w:r>
      <w:r w:rsidR="00DE48B2">
        <w:rPr>
          <w:rFonts w:cs="Arial"/>
          <w:sz w:val="22"/>
          <w:szCs w:val="22"/>
          <w:lang w:val="es-ES"/>
        </w:rPr>
        <w:t xml:space="preserve"> </w:t>
      </w:r>
    </w:p>
    <w:p w14:paraId="5C08E841" w14:textId="1350D2E9" w:rsidR="00C54CB4" w:rsidRPr="004863DC" w:rsidRDefault="00C54CB4" w:rsidP="008F4072">
      <w:pPr>
        <w:pStyle w:val="Textoindependiente"/>
        <w:numPr>
          <w:ilvl w:val="1"/>
          <w:numId w:val="3"/>
        </w:numPr>
        <w:spacing w:after="120" w:line="276" w:lineRule="auto"/>
        <w:ind w:left="993" w:hanging="567"/>
        <w:rPr>
          <w:rFonts w:cs="Arial"/>
          <w:b/>
          <w:sz w:val="22"/>
          <w:szCs w:val="22"/>
          <w:lang w:val="es-ES"/>
        </w:rPr>
      </w:pPr>
      <w:r w:rsidRPr="004863DC">
        <w:rPr>
          <w:rFonts w:cs="Arial"/>
          <w:b/>
          <w:sz w:val="22"/>
          <w:szCs w:val="22"/>
          <w:lang w:val="es-ES"/>
        </w:rPr>
        <w:t>Libe</w:t>
      </w:r>
      <w:r w:rsidR="007D24DE" w:rsidRPr="004863DC">
        <w:rPr>
          <w:rFonts w:cs="Arial"/>
          <w:b/>
          <w:sz w:val="22"/>
          <w:szCs w:val="22"/>
          <w:lang w:val="es-ES"/>
        </w:rPr>
        <w:t xml:space="preserve">ración de fondos a los </w:t>
      </w:r>
      <w:r w:rsidR="009701FD" w:rsidRPr="004863DC">
        <w:rPr>
          <w:rFonts w:cs="Arial"/>
          <w:b/>
          <w:sz w:val="22"/>
          <w:szCs w:val="22"/>
          <w:lang w:val="es-ES"/>
        </w:rPr>
        <w:t>beneficiarios finales</w:t>
      </w:r>
      <w:r w:rsidR="00F802C4">
        <w:rPr>
          <w:rFonts w:cs="Arial"/>
          <w:b/>
          <w:sz w:val="22"/>
          <w:szCs w:val="22"/>
          <w:lang w:val="es-ES"/>
        </w:rPr>
        <w:t>.</w:t>
      </w:r>
    </w:p>
    <w:p w14:paraId="5CC2E61F" w14:textId="401977D8" w:rsidR="00664048" w:rsidRPr="00890D7E" w:rsidRDefault="00CD17F1" w:rsidP="008F4072">
      <w:pPr>
        <w:pStyle w:val="Textoindependiente"/>
        <w:numPr>
          <w:ilvl w:val="2"/>
          <w:numId w:val="3"/>
        </w:numPr>
        <w:spacing w:after="120" w:line="276" w:lineRule="auto"/>
        <w:ind w:left="1843" w:hanging="850"/>
        <w:rPr>
          <w:rFonts w:cs="Arial"/>
          <w:sz w:val="22"/>
          <w:szCs w:val="22"/>
          <w:lang w:val="es-ES"/>
        </w:rPr>
      </w:pPr>
      <w:r>
        <w:rPr>
          <w:rFonts w:cs="Arial"/>
          <w:sz w:val="22"/>
          <w:szCs w:val="22"/>
          <w:lang w:val="es-ES"/>
        </w:rPr>
        <w:t>El</w:t>
      </w:r>
      <w:r w:rsidR="00890D7E" w:rsidRPr="005853CD">
        <w:rPr>
          <w:rFonts w:cs="Arial"/>
          <w:sz w:val="22"/>
          <w:szCs w:val="22"/>
          <w:lang w:val="es-ES"/>
        </w:rPr>
        <w:t xml:space="preserve"> Participante Origen</w:t>
      </w:r>
      <w:r w:rsidR="00890D7E">
        <w:rPr>
          <w:rFonts w:cs="Arial"/>
          <w:sz w:val="22"/>
          <w:szCs w:val="22"/>
          <w:lang w:val="es-ES"/>
        </w:rPr>
        <w:t xml:space="preserve"> deberá </w:t>
      </w:r>
      <w:r w:rsidR="00664048" w:rsidRPr="005853CD">
        <w:rPr>
          <w:rFonts w:cs="Arial"/>
          <w:sz w:val="22"/>
          <w:szCs w:val="22"/>
          <w:lang w:val="es-ES"/>
        </w:rPr>
        <w:t xml:space="preserve">poner los fondos a disposición en las cuentas de sus clientes a más tardar a </w:t>
      </w:r>
      <w:r w:rsidR="008268E9">
        <w:rPr>
          <w:rFonts w:cs="Arial"/>
          <w:sz w:val="22"/>
          <w:szCs w:val="22"/>
          <w:lang w:val="es-ES"/>
        </w:rPr>
        <w:t xml:space="preserve">la hora definida en el Anexo No. 3 del presente instructivo, </w:t>
      </w:r>
      <w:r>
        <w:rPr>
          <w:rFonts w:cs="Arial"/>
          <w:sz w:val="22"/>
          <w:szCs w:val="22"/>
          <w:lang w:val="es-ES"/>
        </w:rPr>
        <w:t>de los cheques que no fueron reportados en la Sesión de Rechazos</w:t>
      </w:r>
      <w:r w:rsidR="00E17B35">
        <w:rPr>
          <w:rFonts w:cs="Arial"/>
          <w:sz w:val="22"/>
          <w:szCs w:val="22"/>
          <w:lang w:val="es-ES"/>
        </w:rPr>
        <w:t>,</w:t>
      </w:r>
      <w:r w:rsidR="00664048" w:rsidRPr="005853CD">
        <w:rPr>
          <w:rFonts w:cs="Arial"/>
          <w:sz w:val="22"/>
          <w:szCs w:val="22"/>
          <w:lang w:val="es-ES"/>
        </w:rPr>
        <w:t xml:space="preserve"> medida que es extensiva en todo el territorio nacional.</w:t>
      </w:r>
    </w:p>
    <w:p w14:paraId="3C030B4E" w14:textId="31ED8AF7" w:rsidR="008405AF" w:rsidRPr="004863DC" w:rsidRDefault="008405AF" w:rsidP="008F4072">
      <w:pPr>
        <w:pStyle w:val="Textoindependiente"/>
        <w:numPr>
          <w:ilvl w:val="1"/>
          <w:numId w:val="3"/>
        </w:numPr>
        <w:spacing w:after="120" w:line="276" w:lineRule="auto"/>
        <w:ind w:left="993" w:hanging="567"/>
        <w:rPr>
          <w:rFonts w:cs="Arial"/>
          <w:b/>
          <w:sz w:val="22"/>
          <w:szCs w:val="22"/>
          <w:lang w:val="es-ES"/>
        </w:rPr>
      </w:pPr>
      <w:r w:rsidRPr="004863DC">
        <w:rPr>
          <w:rFonts w:cs="Arial"/>
          <w:b/>
          <w:sz w:val="22"/>
          <w:szCs w:val="22"/>
          <w:lang w:val="es-ES"/>
        </w:rPr>
        <w:t>Proceso de exclusión por deficiencia de fondos o Unwinding</w:t>
      </w:r>
      <w:r w:rsidR="00F802C4">
        <w:rPr>
          <w:rFonts w:cs="Arial"/>
          <w:b/>
          <w:sz w:val="22"/>
          <w:szCs w:val="22"/>
          <w:lang w:val="es-ES"/>
        </w:rPr>
        <w:t>.</w:t>
      </w:r>
    </w:p>
    <w:p w14:paraId="5BD57338" w14:textId="4A6DC851" w:rsidR="00EE46C2" w:rsidRPr="005853CD" w:rsidRDefault="00556465" w:rsidP="008F4072">
      <w:pPr>
        <w:pStyle w:val="Textoindependiente"/>
        <w:numPr>
          <w:ilvl w:val="2"/>
          <w:numId w:val="3"/>
        </w:numPr>
        <w:spacing w:after="120" w:line="276" w:lineRule="auto"/>
        <w:ind w:left="1843" w:hanging="850"/>
        <w:rPr>
          <w:rFonts w:cs="Arial"/>
          <w:sz w:val="22"/>
          <w:szCs w:val="22"/>
          <w:lang w:val="es-ES"/>
        </w:rPr>
      </w:pPr>
      <w:r w:rsidRPr="005853CD">
        <w:rPr>
          <w:rFonts w:cs="Arial"/>
          <w:sz w:val="22"/>
          <w:szCs w:val="22"/>
          <w:lang w:val="es-ES"/>
        </w:rPr>
        <w:t>En caso de que</w:t>
      </w:r>
      <w:r w:rsidR="00EE46C2" w:rsidRPr="005853CD">
        <w:rPr>
          <w:rFonts w:cs="Arial"/>
          <w:sz w:val="22"/>
          <w:szCs w:val="22"/>
          <w:lang w:val="es-ES"/>
        </w:rPr>
        <w:t xml:space="preserve"> un Participante no alcance a cubrir la reserva de fondos requerida (12:</w:t>
      </w:r>
      <w:r w:rsidR="00632F44">
        <w:rPr>
          <w:rFonts w:cs="Arial"/>
          <w:sz w:val="22"/>
          <w:szCs w:val="22"/>
          <w:lang w:val="es-ES"/>
        </w:rPr>
        <w:t xml:space="preserve">00 </w:t>
      </w:r>
      <w:proofErr w:type="spellStart"/>
      <w:r w:rsidR="00632F44">
        <w:rPr>
          <w:rFonts w:cs="Arial"/>
          <w:sz w:val="22"/>
          <w:szCs w:val="22"/>
          <w:lang w:val="es-ES"/>
        </w:rPr>
        <w:t>m.d</w:t>
      </w:r>
      <w:proofErr w:type="spellEnd"/>
      <w:r w:rsidR="00632F44">
        <w:rPr>
          <w:rFonts w:cs="Arial"/>
          <w:sz w:val="22"/>
          <w:szCs w:val="22"/>
          <w:lang w:val="es-ES"/>
        </w:rPr>
        <w:t>.</w:t>
      </w:r>
      <w:r w:rsidR="00BC611D">
        <w:rPr>
          <w:rFonts w:cs="Arial"/>
          <w:sz w:val="22"/>
          <w:szCs w:val="22"/>
          <w:lang w:val="es-ES"/>
        </w:rPr>
        <w:t xml:space="preserve"> de </w:t>
      </w:r>
      <w:r w:rsidR="00EE46C2" w:rsidRPr="005853CD">
        <w:rPr>
          <w:rFonts w:cs="Arial"/>
          <w:sz w:val="22"/>
          <w:szCs w:val="22"/>
          <w:lang w:val="es-ES"/>
        </w:rPr>
        <w:t xml:space="preserve">T+1), </w:t>
      </w:r>
      <w:r w:rsidR="00BC611D">
        <w:rPr>
          <w:rFonts w:cs="Arial"/>
          <w:sz w:val="22"/>
          <w:szCs w:val="22"/>
          <w:lang w:val="es-ES"/>
        </w:rPr>
        <w:t xml:space="preserve">tendrá como máximo </w:t>
      </w:r>
      <w:r w:rsidR="00EE46C2" w:rsidRPr="005853CD">
        <w:rPr>
          <w:rFonts w:cs="Arial"/>
          <w:sz w:val="22"/>
          <w:szCs w:val="22"/>
          <w:lang w:val="es-ES"/>
        </w:rPr>
        <w:t xml:space="preserve">a la </w:t>
      </w:r>
      <w:r w:rsidR="008268E9">
        <w:rPr>
          <w:rFonts w:cs="Arial"/>
          <w:sz w:val="22"/>
          <w:szCs w:val="22"/>
          <w:lang w:val="es-ES"/>
        </w:rPr>
        <w:t>2</w:t>
      </w:r>
      <w:r w:rsidR="00EE46C2" w:rsidRPr="005853CD">
        <w:rPr>
          <w:rFonts w:cs="Arial"/>
          <w:sz w:val="22"/>
          <w:szCs w:val="22"/>
          <w:lang w:val="es-ES"/>
        </w:rPr>
        <w:t>:</w:t>
      </w:r>
      <w:r w:rsidR="008268E9">
        <w:rPr>
          <w:rFonts w:cs="Arial"/>
          <w:sz w:val="22"/>
          <w:szCs w:val="22"/>
          <w:lang w:val="es-ES"/>
        </w:rPr>
        <w:t>0</w:t>
      </w:r>
      <w:r w:rsidR="00EE46C2" w:rsidRPr="005853CD">
        <w:rPr>
          <w:rFonts w:cs="Arial"/>
          <w:sz w:val="22"/>
          <w:szCs w:val="22"/>
          <w:lang w:val="es-ES"/>
        </w:rPr>
        <w:t>0 p.m.</w:t>
      </w:r>
      <w:r w:rsidR="00BC611D">
        <w:rPr>
          <w:rFonts w:cs="Arial"/>
          <w:sz w:val="22"/>
          <w:szCs w:val="22"/>
          <w:lang w:val="es-ES"/>
        </w:rPr>
        <w:t xml:space="preserve"> para </w:t>
      </w:r>
      <w:r w:rsidR="00F339FC">
        <w:rPr>
          <w:rFonts w:cs="Arial"/>
          <w:sz w:val="22"/>
          <w:szCs w:val="22"/>
          <w:lang w:val="es-ES"/>
        </w:rPr>
        <w:t>conseguir</w:t>
      </w:r>
      <w:r w:rsidR="00BC611D">
        <w:rPr>
          <w:rFonts w:cs="Arial"/>
          <w:sz w:val="22"/>
          <w:szCs w:val="22"/>
          <w:lang w:val="es-ES"/>
        </w:rPr>
        <w:t xml:space="preserve"> los fondos suficientes que le permitan liquidar su posición deudora. </w:t>
      </w:r>
    </w:p>
    <w:p w14:paraId="26B21AEA" w14:textId="14B27170" w:rsidR="00EE46C2" w:rsidRDefault="00EE46C2" w:rsidP="008F4072">
      <w:pPr>
        <w:pStyle w:val="Textoindependiente"/>
        <w:numPr>
          <w:ilvl w:val="2"/>
          <w:numId w:val="3"/>
        </w:numPr>
        <w:spacing w:after="120" w:line="276" w:lineRule="auto"/>
        <w:ind w:left="1843" w:hanging="850"/>
        <w:rPr>
          <w:rFonts w:cs="Arial"/>
          <w:sz w:val="22"/>
          <w:szCs w:val="22"/>
          <w:lang w:val="es-ES"/>
        </w:rPr>
      </w:pPr>
      <w:r w:rsidRPr="005853CD">
        <w:rPr>
          <w:rFonts w:cs="Arial"/>
          <w:sz w:val="22"/>
          <w:szCs w:val="22"/>
          <w:lang w:val="es-ES"/>
        </w:rPr>
        <w:t xml:space="preserve">Si llegada la </w:t>
      </w:r>
      <w:r w:rsidR="008268E9">
        <w:rPr>
          <w:rFonts w:cs="Arial"/>
          <w:sz w:val="22"/>
          <w:szCs w:val="22"/>
          <w:lang w:val="es-ES"/>
        </w:rPr>
        <w:t>2</w:t>
      </w:r>
      <w:r w:rsidRPr="005853CD">
        <w:rPr>
          <w:rFonts w:cs="Arial"/>
          <w:sz w:val="22"/>
          <w:szCs w:val="22"/>
          <w:lang w:val="es-ES"/>
        </w:rPr>
        <w:t>:</w:t>
      </w:r>
      <w:r w:rsidR="008268E9">
        <w:rPr>
          <w:rFonts w:cs="Arial"/>
          <w:sz w:val="22"/>
          <w:szCs w:val="22"/>
          <w:lang w:val="es-ES"/>
        </w:rPr>
        <w:t>0</w:t>
      </w:r>
      <w:r w:rsidRPr="005853CD">
        <w:rPr>
          <w:rFonts w:cs="Arial"/>
          <w:sz w:val="22"/>
          <w:szCs w:val="22"/>
          <w:lang w:val="es-ES"/>
        </w:rPr>
        <w:t>0 p.m.</w:t>
      </w:r>
      <w:r w:rsidR="00B02412">
        <w:rPr>
          <w:rFonts w:cs="Arial"/>
          <w:sz w:val="22"/>
          <w:szCs w:val="22"/>
          <w:lang w:val="es-ES"/>
        </w:rPr>
        <w:t xml:space="preserve"> del día</w:t>
      </w:r>
      <w:r w:rsidRPr="005853CD">
        <w:rPr>
          <w:rFonts w:cs="Arial"/>
          <w:sz w:val="22"/>
          <w:szCs w:val="22"/>
          <w:lang w:val="es-ES"/>
        </w:rPr>
        <w:t xml:space="preserve"> (T+1),</w:t>
      </w:r>
      <w:r w:rsidR="00BC611D">
        <w:rPr>
          <w:rFonts w:cs="Arial"/>
          <w:sz w:val="22"/>
          <w:szCs w:val="22"/>
          <w:lang w:val="es-ES"/>
        </w:rPr>
        <w:t xml:space="preserve"> y </w:t>
      </w:r>
      <w:r w:rsidRPr="005853CD">
        <w:rPr>
          <w:rFonts w:cs="Arial"/>
          <w:sz w:val="22"/>
          <w:szCs w:val="22"/>
          <w:lang w:val="es-ES"/>
        </w:rPr>
        <w:t xml:space="preserve">el Participante </w:t>
      </w:r>
      <w:r w:rsidR="00BC611D">
        <w:rPr>
          <w:rFonts w:cs="Arial"/>
          <w:sz w:val="22"/>
          <w:szCs w:val="22"/>
          <w:lang w:val="es-ES"/>
        </w:rPr>
        <w:t xml:space="preserve">con posición deudora </w:t>
      </w:r>
      <w:r w:rsidRPr="005853CD">
        <w:rPr>
          <w:rFonts w:cs="Arial"/>
          <w:sz w:val="22"/>
          <w:szCs w:val="22"/>
          <w:lang w:val="es-ES"/>
        </w:rPr>
        <w:t xml:space="preserve">aún no cuenta con los fondos suficientes para realizar el pago, se procederá a realizar el </w:t>
      </w:r>
      <w:r w:rsidR="003F3FBF">
        <w:rPr>
          <w:rFonts w:cs="Arial"/>
          <w:sz w:val="22"/>
          <w:szCs w:val="22"/>
          <w:lang w:val="es-ES"/>
        </w:rPr>
        <w:t>Proceso</w:t>
      </w:r>
      <w:r w:rsidRPr="005853CD">
        <w:rPr>
          <w:rFonts w:cs="Arial"/>
          <w:sz w:val="22"/>
          <w:szCs w:val="22"/>
          <w:lang w:val="es-ES"/>
        </w:rPr>
        <w:t xml:space="preserve"> de Exclusión</w:t>
      </w:r>
      <w:r w:rsidR="00D8144B">
        <w:rPr>
          <w:rFonts w:cs="Arial"/>
          <w:sz w:val="22"/>
          <w:szCs w:val="22"/>
          <w:lang w:val="es-ES"/>
        </w:rPr>
        <w:t xml:space="preserve"> Total</w:t>
      </w:r>
      <w:r w:rsidRPr="005853CD">
        <w:rPr>
          <w:rFonts w:cs="Arial"/>
          <w:sz w:val="22"/>
          <w:szCs w:val="22"/>
          <w:lang w:val="es-ES"/>
        </w:rPr>
        <w:t xml:space="preserve"> (Unwinding), </w:t>
      </w:r>
      <w:r w:rsidR="003E25F9" w:rsidRPr="005853CD">
        <w:rPr>
          <w:rFonts w:cs="Arial"/>
          <w:sz w:val="22"/>
          <w:szCs w:val="22"/>
          <w:lang w:val="es-SV"/>
        </w:rPr>
        <w:t>cancelando todas sus transacciones bilaterales de débito y crédito</w:t>
      </w:r>
      <w:r w:rsidR="001B4F36">
        <w:rPr>
          <w:rFonts w:cs="Arial"/>
          <w:sz w:val="22"/>
          <w:szCs w:val="22"/>
          <w:lang w:val="es-SV"/>
        </w:rPr>
        <w:t xml:space="preserve"> </w:t>
      </w:r>
      <w:r w:rsidR="003E25F9" w:rsidRPr="005853CD">
        <w:rPr>
          <w:rFonts w:cs="Arial"/>
          <w:sz w:val="22"/>
          <w:szCs w:val="22"/>
          <w:lang w:val="es-SV"/>
        </w:rPr>
        <w:t>del Participante con insuficiencia de fondos</w:t>
      </w:r>
      <w:r w:rsidR="003E25F9">
        <w:rPr>
          <w:rFonts w:cs="Arial"/>
          <w:sz w:val="22"/>
          <w:szCs w:val="22"/>
          <w:lang w:val="es-SV"/>
        </w:rPr>
        <w:t>, rechazando todos los cheques presentados a cobro; recomponiendo los resultados</w:t>
      </w:r>
      <w:r w:rsidR="00D8144B">
        <w:rPr>
          <w:rFonts w:cs="Arial"/>
          <w:sz w:val="22"/>
          <w:szCs w:val="22"/>
          <w:lang w:val="es-SV"/>
        </w:rPr>
        <w:t xml:space="preserve"> del neteo multilateral</w:t>
      </w:r>
      <w:r w:rsidR="00F339FC">
        <w:rPr>
          <w:rFonts w:cs="Arial"/>
          <w:sz w:val="22"/>
          <w:szCs w:val="22"/>
          <w:lang w:val="es-SV"/>
        </w:rPr>
        <w:t xml:space="preserve"> y</w:t>
      </w:r>
      <w:r w:rsidR="00814325">
        <w:rPr>
          <w:rFonts w:cs="Arial"/>
          <w:sz w:val="22"/>
          <w:szCs w:val="22"/>
          <w:lang w:val="es-SV"/>
        </w:rPr>
        <w:t xml:space="preserve"> </w:t>
      </w:r>
      <w:r w:rsidR="00F339FC">
        <w:rPr>
          <w:rFonts w:cs="Arial"/>
          <w:sz w:val="22"/>
          <w:szCs w:val="22"/>
          <w:lang w:val="es-SV"/>
        </w:rPr>
        <w:t>enviando las instrucciones de</w:t>
      </w:r>
      <w:r w:rsidR="00814325">
        <w:rPr>
          <w:rFonts w:cs="Arial"/>
          <w:sz w:val="22"/>
          <w:szCs w:val="22"/>
          <w:lang w:val="es-SV"/>
        </w:rPr>
        <w:t xml:space="preserve"> liquidación en el </w:t>
      </w:r>
      <w:r w:rsidR="008C0408">
        <w:rPr>
          <w:rFonts w:cs="Arial"/>
          <w:sz w:val="22"/>
          <w:szCs w:val="22"/>
          <w:lang w:val="es-SV"/>
        </w:rPr>
        <w:t xml:space="preserve">Sistema </w:t>
      </w:r>
      <w:r w:rsidR="00814325">
        <w:rPr>
          <w:rFonts w:cs="Arial"/>
          <w:sz w:val="22"/>
          <w:szCs w:val="22"/>
          <w:lang w:val="es-SV"/>
        </w:rPr>
        <w:t>LBTR</w:t>
      </w:r>
      <w:r w:rsidR="003E25F9" w:rsidRPr="005853CD">
        <w:rPr>
          <w:rFonts w:cs="Arial"/>
          <w:sz w:val="22"/>
          <w:szCs w:val="22"/>
          <w:lang w:val="es-SV"/>
        </w:rPr>
        <w:t>.</w:t>
      </w:r>
    </w:p>
    <w:p w14:paraId="19BF483F" w14:textId="77777777" w:rsidR="00EE46C2" w:rsidRPr="00A80092" w:rsidRDefault="001057A0" w:rsidP="008F4072">
      <w:pPr>
        <w:pStyle w:val="Textoindependiente"/>
        <w:numPr>
          <w:ilvl w:val="2"/>
          <w:numId w:val="3"/>
        </w:numPr>
        <w:spacing w:after="120" w:line="276" w:lineRule="auto"/>
        <w:ind w:left="1843" w:hanging="850"/>
        <w:rPr>
          <w:rFonts w:cs="Arial"/>
          <w:sz w:val="22"/>
          <w:szCs w:val="22"/>
          <w:lang w:val="es-ES"/>
        </w:rPr>
      </w:pPr>
      <w:r>
        <w:rPr>
          <w:rFonts w:cs="Arial"/>
          <w:sz w:val="22"/>
          <w:szCs w:val="22"/>
          <w:lang w:val="es-ES"/>
        </w:rPr>
        <w:lastRenderedPageBreak/>
        <w:t xml:space="preserve">El </w:t>
      </w:r>
      <w:r w:rsidR="00EE46C2" w:rsidRPr="005853CD">
        <w:rPr>
          <w:rFonts w:cs="Arial"/>
          <w:sz w:val="22"/>
          <w:szCs w:val="22"/>
          <w:lang w:val="es-ES"/>
        </w:rPr>
        <w:t xml:space="preserve">Participante excluido de la </w:t>
      </w:r>
      <w:r w:rsidR="0038182D">
        <w:rPr>
          <w:rFonts w:cs="Arial"/>
          <w:sz w:val="22"/>
          <w:szCs w:val="22"/>
          <w:lang w:val="es-ES"/>
        </w:rPr>
        <w:t xml:space="preserve">sesión de </w:t>
      </w:r>
      <w:r w:rsidR="0038182D" w:rsidRPr="005853CD">
        <w:rPr>
          <w:rFonts w:cs="Arial"/>
          <w:sz w:val="22"/>
          <w:szCs w:val="22"/>
          <w:lang w:val="es-ES"/>
        </w:rPr>
        <w:t>compensación</w:t>
      </w:r>
      <w:r>
        <w:rPr>
          <w:rFonts w:cs="Arial"/>
          <w:sz w:val="22"/>
          <w:szCs w:val="22"/>
          <w:lang w:val="es-ES"/>
        </w:rPr>
        <w:t>,</w:t>
      </w:r>
      <w:r w:rsidR="00EE46C2" w:rsidRPr="005853CD">
        <w:rPr>
          <w:rFonts w:cs="Arial"/>
          <w:sz w:val="22"/>
          <w:szCs w:val="22"/>
          <w:lang w:val="es-ES"/>
        </w:rPr>
        <w:t xml:space="preserve"> deberá entregar y devolver</w:t>
      </w:r>
      <w:r w:rsidR="0004711C">
        <w:rPr>
          <w:rFonts w:cs="Arial"/>
          <w:sz w:val="22"/>
          <w:szCs w:val="22"/>
          <w:lang w:val="es-ES"/>
        </w:rPr>
        <w:t>,</w:t>
      </w:r>
      <w:r w:rsidR="006A2B32">
        <w:rPr>
          <w:rFonts w:cs="Arial"/>
          <w:sz w:val="22"/>
          <w:szCs w:val="22"/>
          <w:lang w:val="es-ES"/>
        </w:rPr>
        <w:t xml:space="preserve"> a más tardar el mismo día en que fue excluido</w:t>
      </w:r>
      <w:r w:rsidR="0004711C">
        <w:rPr>
          <w:rFonts w:cs="Arial"/>
          <w:sz w:val="22"/>
          <w:szCs w:val="22"/>
          <w:lang w:val="es-ES"/>
        </w:rPr>
        <w:t>,</w:t>
      </w:r>
      <w:r w:rsidR="00EE46C2" w:rsidRPr="005853CD">
        <w:rPr>
          <w:rFonts w:cs="Arial"/>
          <w:sz w:val="22"/>
          <w:szCs w:val="22"/>
          <w:lang w:val="es-ES"/>
        </w:rPr>
        <w:t xml:space="preserve"> a cada Participante los cheques recibidos al cobro, y </w:t>
      </w:r>
      <w:r w:rsidR="00EE46C2" w:rsidRPr="00EC4AAD">
        <w:rPr>
          <w:rFonts w:cs="Arial"/>
          <w:sz w:val="22"/>
          <w:szCs w:val="22"/>
          <w:lang w:val="es-ES"/>
        </w:rPr>
        <w:t>los Participantes Destinos</w:t>
      </w:r>
      <w:r>
        <w:rPr>
          <w:rFonts w:cs="Arial"/>
          <w:sz w:val="22"/>
          <w:szCs w:val="22"/>
          <w:lang w:val="es-ES"/>
        </w:rPr>
        <w:t>,</w:t>
      </w:r>
      <w:r w:rsidR="00EE46C2" w:rsidRPr="005853CD">
        <w:rPr>
          <w:rFonts w:cs="Arial"/>
          <w:sz w:val="22"/>
          <w:szCs w:val="22"/>
          <w:lang w:val="es-ES"/>
        </w:rPr>
        <w:t xml:space="preserve"> deberán devolver los fondos debitados a sus clientes</w:t>
      </w:r>
      <w:r>
        <w:rPr>
          <w:rFonts w:cs="Arial"/>
          <w:sz w:val="22"/>
          <w:szCs w:val="22"/>
          <w:lang w:val="es-ES"/>
        </w:rPr>
        <w:t>,</w:t>
      </w:r>
      <w:r w:rsidR="00EE46C2" w:rsidRPr="005853CD">
        <w:rPr>
          <w:rFonts w:cs="Arial"/>
          <w:sz w:val="22"/>
          <w:szCs w:val="22"/>
          <w:lang w:val="es-ES"/>
        </w:rPr>
        <w:t xml:space="preserve"> derivado de la exclusión.</w:t>
      </w:r>
      <w:r>
        <w:rPr>
          <w:rFonts w:cs="Arial"/>
          <w:sz w:val="22"/>
          <w:szCs w:val="22"/>
          <w:lang w:val="es-ES"/>
        </w:rPr>
        <w:t xml:space="preserve"> Ambas condiciones, deberán realizarse el mismo día de la sesión de compensación. </w:t>
      </w:r>
      <w:r w:rsidR="00134380" w:rsidRPr="00134380">
        <w:rPr>
          <w:rFonts w:cs="Arial"/>
          <w:sz w:val="22"/>
          <w:szCs w:val="22"/>
          <w:lang w:val="es-SV"/>
        </w:rPr>
        <w:t xml:space="preserve"> </w:t>
      </w:r>
      <w:r w:rsidR="009222B5">
        <w:rPr>
          <w:rFonts w:cs="Arial"/>
          <w:sz w:val="22"/>
          <w:szCs w:val="22"/>
          <w:lang w:val="es-SV"/>
        </w:rPr>
        <w:t>Para los cheques rechazados derivado del proceso de exclusión, el SICOM e</w:t>
      </w:r>
      <w:r w:rsidR="003260F5">
        <w:rPr>
          <w:rFonts w:cs="Arial"/>
          <w:sz w:val="22"/>
          <w:szCs w:val="22"/>
          <w:lang w:val="es-SV"/>
        </w:rPr>
        <w:t>nviará como motivo de rechazo “F</w:t>
      </w:r>
      <w:r w:rsidR="009222B5">
        <w:rPr>
          <w:rFonts w:cs="Arial"/>
          <w:sz w:val="22"/>
          <w:szCs w:val="22"/>
          <w:lang w:val="es-SV"/>
        </w:rPr>
        <w:t xml:space="preserve">ondos </w:t>
      </w:r>
      <w:r w:rsidR="003260F5">
        <w:rPr>
          <w:rFonts w:cs="Arial"/>
          <w:sz w:val="22"/>
          <w:szCs w:val="22"/>
          <w:lang w:val="es-SV"/>
        </w:rPr>
        <w:t>I</w:t>
      </w:r>
      <w:r w:rsidR="009222B5">
        <w:rPr>
          <w:rFonts w:cs="Arial"/>
          <w:sz w:val="22"/>
          <w:szCs w:val="22"/>
          <w:lang w:val="es-SV"/>
        </w:rPr>
        <w:t>nsuficientes”.</w:t>
      </w:r>
    </w:p>
    <w:p w14:paraId="7F546C13" w14:textId="6725D152" w:rsidR="00F679F6" w:rsidRDefault="00A80092" w:rsidP="008F4072">
      <w:pPr>
        <w:pStyle w:val="Textoindependiente"/>
        <w:numPr>
          <w:ilvl w:val="2"/>
          <w:numId w:val="3"/>
        </w:numPr>
        <w:spacing w:after="120" w:line="276" w:lineRule="auto"/>
        <w:ind w:left="1843" w:hanging="850"/>
        <w:rPr>
          <w:rFonts w:cs="Arial"/>
          <w:sz w:val="22"/>
          <w:szCs w:val="22"/>
          <w:lang w:val="es-ES"/>
        </w:rPr>
      </w:pPr>
      <w:r w:rsidRPr="00A80092">
        <w:rPr>
          <w:rFonts w:cs="Arial"/>
          <w:sz w:val="22"/>
          <w:szCs w:val="22"/>
          <w:lang w:val="es-ES"/>
        </w:rPr>
        <w:t>Previa solicitud por escrito al G</w:t>
      </w:r>
      <w:r w:rsidR="00456D8C">
        <w:rPr>
          <w:rFonts w:cs="Arial"/>
          <w:sz w:val="22"/>
          <w:szCs w:val="22"/>
          <w:lang w:val="es-ES"/>
        </w:rPr>
        <w:t>erente</w:t>
      </w:r>
      <w:r w:rsidRPr="00A80092">
        <w:rPr>
          <w:rFonts w:cs="Arial"/>
          <w:sz w:val="22"/>
          <w:szCs w:val="22"/>
          <w:lang w:val="es-ES"/>
        </w:rPr>
        <w:t xml:space="preserve"> por parte del participante que haya sido excluido, para que éste pueda ser aceptado a participar en los siguientes ciclos de compensación, se debe asegurar el cumplimiento por parte de </w:t>
      </w:r>
      <w:r w:rsidR="00850D8B">
        <w:rPr>
          <w:rFonts w:cs="Arial"/>
          <w:sz w:val="22"/>
          <w:szCs w:val="22"/>
          <w:lang w:val="es-ES"/>
        </w:rPr>
        <w:t>é</w:t>
      </w:r>
      <w:r w:rsidRPr="00A80092">
        <w:rPr>
          <w:rFonts w:cs="Arial"/>
          <w:sz w:val="22"/>
          <w:szCs w:val="22"/>
          <w:lang w:val="es-ES"/>
        </w:rPr>
        <w:t>ste</w:t>
      </w:r>
      <w:r w:rsidR="00850D8B">
        <w:rPr>
          <w:rFonts w:cs="Arial"/>
          <w:sz w:val="22"/>
          <w:szCs w:val="22"/>
          <w:lang w:val="es-ES"/>
        </w:rPr>
        <w:t>,</w:t>
      </w:r>
      <w:r w:rsidRPr="00A80092">
        <w:rPr>
          <w:rFonts w:cs="Arial"/>
          <w:sz w:val="22"/>
          <w:szCs w:val="22"/>
          <w:lang w:val="es-ES"/>
        </w:rPr>
        <w:t xml:space="preserve"> de lo establecido en el presente instructivo y que </w:t>
      </w:r>
      <w:r w:rsidR="002A48EE">
        <w:rPr>
          <w:rFonts w:cs="Arial"/>
          <w:sz w:val="22"/>
          <w:szCs w:val="22"/>
          <w:lang w:val="es-ES"/>
        </w:rPr>
        <w:t>se haya superado la situación que dio lugar a la exclusión</w:t>
      </w:r>
      <w:r w:rsidRPr="00A80092">
        <w:rPr>
          <w:rFonts w:cs="Arial"/>
          <w:sz w:val="22"/>
          <w:szCs w:val="22"/>
          <w:lang w:val="es-ES"/>
        </w:rPr>
        <w:t xml:space="preserve">. </w:t>
      </w:r>
      <w:r w:rsidR="00EE46C2" w:rsidRPr="00F339FC">
        <w:rPr>
          <w:rFonts w:cs="Arial"/>
          <w:sz w:val="22"/>
          <w:szCs w:val="22"/>
          <w:lang w:val="es-ES"/>
        </w:rPr>
        <w:t xml:space="preserve"> </w:t>
      </w:r>
    </w:p>
    <w:p w14:paraId="64C31062" w14:textId="10DAB8BB" w:rsidR="001B3345" w:rsidRPr="004863DC" w:rsidRDefault="001B3345" w:rsidP="008F4072">
      <w:pPr>
        <w:pStyle w:val="Textoindependiente"/>
        <w:numPr>
          <w:ilvl w:val="1"/>
          <w:numId w:val="3"/>
        </w:numPr>
        <w:spacing w:after="120" w:line="276" w:lineRule="auto"/>
        <w:ind w:left="993" w:hanging="567"/>
        <w:rPr>
          <w:rFonts w:cs="Arial"/>
          <w:b/>
          <w:sz w:val="22"/>
          <w:szCs w:val="22"/>
          <w:lang w:val="es-ES"/>
        </w:rPr>
      </w:pPr>
      <w:r w:rsidRPr="004863DC">
        <w:rPr>
          <w:rFonts w:cs="Arial"/>
          <w:b/>
          <w:sz w:val="22"/>
          <w:szCs w:val="22"/>
          <w:lang w:val="es-ES"/>
        </w:rPr>
        <w:t xml:space="preserve">Procesamiento de Cheques recibidos en </w:t>
      </w:r>
      <w:r w:rsidR="006A24EA">
        <w:rPr>
          <w:rFonts w:cs="Arial"/>
          <w:b/>
          <w:sz w:val="22"/>
          <w:szCs w:val="22"/>
          <w:lang w:val="es-ES"/>
        </w:rPr>
        <w:t xml:space="preserve">el </w:t>
      </w:r>
      <w:r w:rsidRPr="004863DC">
        <w:rPr>
          <w:rFonts w:cs="Arial"/>
          <w:b/>
          <w:sz w:val="22"/>
          <w:szCs w:val="22"/>
          <w:lang w:val="es-ES"/>
        </w:rPr>
        <w:t>BCR</w:t>
      </w:r>
      <w:r w:rsidR="00F802C4">
        <w:rPr>
          <w:rFonts w:cs="Arial"/>
          <w:b/>
          <w:sz w:val="22"/>
          <w:szCs w:val="22"/>
          <w:lang w:val="es-ES"/>
        </w:rPr>
        <w:t>.</w:t>
      </w:r>
    </w:p>
    <w:p w14:paraId="2A5866A1" w14:textId="77777777" w:rsidR="005F73BE" w:rsidRPr="005853CD" w:rsidRDefault="005F73BE" w:rsidP="008F4072">
      <w:pPr>
        <w:pStyle w:val="Textoindependiente"/>
        <w:numPr>
          <w:ilvl w:val="2"/>
          <w:numId w:val="3"/>
        </w:numPr>
        <w:spacing w:after="120" w:line="276" w:lineRule="auto"/>
        <w:ind w:left="1843" w:hanging="850"/>
        <w:rPr>
          <w:rFonts w:cs="Arial"/>
          <w:sz w:val="22"/>
          <w:szCs w:val="22"/>
          <w:lang w:val="es-ES"/>
        </w:rPr>
      </w:pPr>
      <w:r w:rsidRPr="005853CD">
        <w:rPr>
          <w:rFonts w:cs="Arial"/>
          <w:sz w:val="22"/>
          <w:szCs w:val="22"/>
          <w:lang w:val="es-ES"/>
        </w:rPr>
        <w:t xml:space="preserve">El DPV procesará en el </w:t>
      </w:r>
      <w:r w:rsidR="00D106BC">
        <w:rPr>
          <w:rFonts w:cs="Arial"/>
          <w:sz w:val="22"/>
          <w:szCs w:val="22"/>
          <w:lang w:val="es-ES"/>
        </w:rPr>
        <w:t>SICOM</w:t>
      </w:r>
      <w:r w:rsidRPr="005853CD">
        <w:rPr>
          <w:rFonts w:cs="Arial"/>
          <w:sz w:val="22"/>
          <w:szCs w:val="22"/>
          <w:lang w:val="es-ES"/>
        </w:rPr>
        <w:t xml:space="preserve"> los cheques recibidos</w:t>
      </w:r>
      <w:r w:rsidR="0053105A">
        <w:rPr>
          <w:rFonts w:cs="Arial"/>
          <w:sz w:val="22"/>
          <w:szCs w:val="22"/>
          <w:lang w:val="es-ES"/>
        </w:rPr>
        <w:t xml:space="preserve"> por el Centro de Trámites de Importaciones y Exportaciones (CIEX El Salvador)</w:t>
      </w:r>
      <w:r w:rsidR="00342EA3">
        <w:rPr>
          <w:rFonts w:cs="Arial"/>
          <w:sz w:val="22"/>
          <w:szCs w:val="22"/>
          <w:lang w:val="es-ES"/>
        </w:rPr>
        <w:t xml:space="preserve"> y otros </w:t>
      </w:r>
      <w:proofErr w:type="gramStart"/>
      <w:r w:rsidR="00342EA3">
        <w:rPr>
          <w:rFonts w:cs="Arial"/>
          <w:sz w:val="22"/>
          <w:szCs w:val="22"/>
          <w:lang w:val="es-ES"/>
        </w:rPr>
        <w:t>de acuerdo a</w:t>
      </w:r>
      <w:proofErr w:type="gramEnd"/>
      <w:r w:rsidR="00342EA3">
        <w:rPr>
          <w:rFonts w:cs="Arial"/>
          <w:sz w:val="22"/>
          <w:szCs w:val="22"/>
          <w:lang w:val="es-ES"/>
        </w:rPr>
        <w:t xml:space="preserve"> lo establecido por</w:t>
      </w:r>
      <w:r w:rsidR="00D97DFF">
        <w:rPr>
          <w:rFonts w:cs="Arial"/>
          <w:sz w:val="22"/>
          <w:szCs w:val="22"/>
          <w:lang w:val="es-ES"/>
        </w:rPr>
        <w:t xml:space="preserve"> el</w:t>
      </w:r>
      <w:r w:rsidR="00342EA3">
        <w:rPr>
          <w:rFonts w:cs="Arial"/>
          <w:sz w:val="22"/>
          <w:szCs w:val="22"/>
          <w:lang w:val="es-ES"/>
        </w:rPr>
        <w:t xml:space="preserve"> BCR</w:t>
      </w:r>
      <w:r w:rsidR="00FF4F12">
        <w:rPr>
          <w:rFonts w:cs="Arial"/>
          <w:sz w:val="22"/>
          <w:szCs w:val="22"/>
          <w:lang w:val="es-ES"/>
        </w:rPr>
        <w:t>, dichos cheques deberán ser remitidos al DPV a más tardar a las 3:30</w:t>
      </w:r>
      <w:r w:rsidR="004A7A63">
        <w:rPr>
          <w:rFonts w:cs="Arial"/>
          <w:sz w:val="22"/>
          <w:szCs w:val="22"/>
          <w:lang w:val="es-ES"/>
        </w:rPr>
        <w:t xml:space="preserve"> </w:t>
      </w:r>
      <w:r w:rsidR="00FF4F12">
        <w:rPr>
          <w:rFonts w:cs="Arial"/>
          <w:sz w:val="22"/>
          <w:szCs w:val="22"/>
          <w:lang w:val="es-ES"/>
        </w:rPr>
        <w:t>p.m., caso contrario, se procesarán al siguiente día hábil</w:t>
      </w:r>
      <w:r w:rsidR="00342EA3">
        <w:rPr>
          <w:rFonts w:cs="Arial"/>
          <w:sz w:val="22"/>
          <w:szCs w:val="22"/>
          <w:lang w:val="es-ES"/>
        </w:rPr>
        <w:t>.</w:t>
      </w:r>
      <w:r w:rsidRPr="005853CD">
        <w:rPr>
          <w:rFonts w:cs="Arial"/>
          <w:sz w:val="22"/>
          <w:szCs w:val="22"/>
          <w:lang w:val="es-ES"/>
        </w:rPr>
        <w:t xml:space="preserve"> </w:t>
      </w:r>
    </w:p>
    <w:p w14:paraId="1C65FEF7" w14:textId="5DAB7F96" w:rsidR="005F73BE" w:rsidRPr="005853CD" w:rsidRDefault="005F73BE" w:rsidP="008F4072">
      <w:pPr>
        <w:pStyle w:val="Textoindependiente"/>
        <w:numPr>
          <w:ilvl w:val="2"/>
          <w:numId w:val="3"/>
        </w:numPr>
        <w:spacing w:after="120" w:line="276" w:lineRule="auto"/>
        <w:ind w:left="1843" w:hanging="850"/>
        <w:rPr>
          <w:rFonts w:cs="Arial"/>
          <w:sz w:val="22"/>
          <w:szCs w:val="22"/>
          <w:lang w:val="es-ES"/>
        </w:rPr>
      </w:pPr>
      <w:r w:rsidRPr="005853CD">
        <w:rPr>
          <w:rFonts w:cs="Arial"/>
          <w:sz w:val="22"/>
          <w:szCs w:val="22"/>
          <w:lang w:val="es-ES"/>
        </w:rPr>
        <w:t xml:space="preserve">El DPV realizará la captura de las imágenes y datos de cheques recibidos </w:t>
      </w:r>
      <w:proofErr w:type="gramStart"/>
      <w:r w:rsidRPr="005853CD">
        <w:rPr>
          <w:rFonts w:cs="Arial"/>
          <w:sz w:val="22"/>
          <w:szCs w:val="22"/>
          <w:lang w:val="es-ES"/>
        </w:rPr>
        <w:t>de acuerdo a</w:t>
      </w:r>
      <w:proofErr w:type="gramEnd"/>
      <w:r w:rsidRPr="005853CD">
        <w:rPr>
          <w:rFonts w:cs="Arial"/>
          <w:sz w:val="22"/>
          <w:szCs w:val="22"/>
          <w:lang w:val="es-ES"/>
        </w:rPr>
        <w:t xml:space="preserve"> los horarios establecidos en el Anexo </w:t>
      </w:r>
      <w:r w:rsidRPr="0004711C">
        <w:rPr>
          <w:rFonts w:cs="Arial"/>
          <w:sz w:val="22"/>
          <w:szCs w:val="22"/>
          <w:lang w:val="es-ES"/>
        </w:rPr>
        <w:t>No.</w:t>
      </w:r>
      <w:r w:rsidR="00EB7F0C" w:rsidRPr="0004711C">
        <w:rPr>
          <w:rFonts w:cs="Arial"/>
          <w:strike/>
          <w:sz w:val="22"/>
          <w:szCs w:val="22"/>
          <w:lang w:val="es-ES"/>
        </w:rPr>
        <w:t>4</w:t>
      </w:r>
      <w:r w:rsidR="005E1CEE" w:rsidRPr="0004711C">
        <w:rPr>
          <w:rFonts w:cs="Arial"/>
          <w:sz w:val="22"/>
          <w:szCs w:val="22"/>
          <w:lang w:val="es-ES"/>
        </w:rPr>
        <w:t xml:space="preserve"> del </w:t>
      </w:r>
      <w:r w:rsidR="005E1CEE">
        <w:rPr>
          <w:rFonts w:cs="Arial"/>
          <w:sz w:val="22"/>
          <w:szCs w:val="22"/>
          <w:lang w:val="es-ES"/>
        </w:rPr>
        <w:t xml:space="preserve">presente </w:t>
      </w:r>
      <w:r w:rsidR="00186054">
        <w:rPr>
          <w:rFonts w:cs="Arial"/>
          <w:sz w:val="22"/>
          <w:szCs w:val="22"/>
          <w:lang w:val="es-ES"/>
        </w:rPr>
        <w:t>Instructivo</w:t>
      </w:r>
      <w:r w:rsidRPr="005853CD">
        <w:rPr>
          <w:rFonts w:cs="Arial"/>
          <w:sz w:val="22"/>
          <w:szCs w:val="22"/>
          <w:lang w:val="es-ES"/>
        </w:rPr>
        <w:t>.</w:t>
      </w:r>
      <w:r w:rsidR="00DD4171" w:rsidRPr="00DD4171">
        <w:rPr>
          <w:rFonts w:cs="Arial"/>
          <w:sz w:val="22"/>
          <w:szCs w:val="22"/>
          <w:lang w:val="es-ES"/>
        </w:rPr>
        <w:t xml:space="preserve"> </w:t>
      </w:r>
      <w:r w:rsidR="00DD4171" w:rsidRPr="005853CD">
        <w:rPr>
          <w:rFonts w:cs="Arial"/>
          <w:sz w:val="22"/>
          <w:szCs w:val="22"/>
          <w:lang w:val="es-ES"/>
        </w:rPr>
        <w:t xml:space="preserve">Los </w:t>
      </w:r>
      <w:r w:rsidR="00D97DFF">
        <w:rPr>
          <w:rFonts w:cs="Arial"/>
          <w:sz w:val="22"/>
          <w:szCs w:val="22"/>
          <w:lang w:val="es-ES"/>
        </w:rPr>
        <w:t>referidos cheques</w:t>
      </w:r>
      <w:r w:rsidR="00DD4171" w:rsidRPr="005853CD">
        <w:rPr>
          <w:rFonts w:cs="Arial"/>
          <w:sz w:val="22"/>
          <w:szCs w:val="22"/>
          <w:lang w:val="es-ES"/>
        </w:rPr>
        <w:t xml:space="preserve"> serán enviados y procesados uno a uno</w:t>
      </w:r>
      <w:r w:rsidR="00626198">
        <w:rPr>
          <w:rFonts w:cs="Arial"/>
          <w:sz w:val="22"/>
          <w:szCs w:val="22"/>
          <w:lang w:val="es-ES"/>
        </w:rPr>
        <w:t>,</w:t>
      </w:r>
      <w:r w:rsidR="00DD4171" w:rsidRPr="005853CD">
        <w:rPr>
          <w:rFonts w:cs="Arial"/>
          <w:sz w:val="22"/>
          <w:szCs w:val="22"/>
          <w:lang w:val="es-ES"/>
        </w:rPr>
        <w:t xml:space="preserve"> el mismo día de su recepción</w:t>
      </w:r>
      <w:r w:rsidR="00DD4171">
        <w:rPr>
          <w:rFonts w:cs="Arial"/>
          <w:sz w:val="22"/>
          <w:szCs w:val="22"/>
          <w:lang w:val="es-ES"/>
        </w:rPr>
        <w:t xml:space="preserve"> a cada Participante Destino</w:t>
      </w:r>
      <w:r w:rsidR="004B3A24">
        <w:rPr>
          <w:rFonts w:cs="Arial"/>
          <w:sz w:val="22"/>
          <w:szCs w:val="22"/>
          <w:lang w:val="es-ES"/>
        </w:rPr>
        <w:t>.</w:t>
      </w:r>
    </w:p>
    <w:p w14:paraId="0FF3005B" w14:textId="1107C5C2" w:rsidR="005F73BE" w:rsidRPr="005853CD" w:rsidRDefault="005F73BE" w:rsidP="008F4072">
      <w:pPr>
        <w:pStyle w:val="Textoindependiente"/>
        <w:numPr>
          <w:ilvl w:val="2"/>
          <w:numId w:val="3"/>
        </w:numPr>
        <w:spacing w:after="120" w:line="276" w:lineRule="auto"/>
        <w:ind w:left="1843" w:hanging="850"/>
        <w:rPr>
          <w:rFonts w:cs="Arial"/>
          <w:sz w:val="22"/>
          <w:szCs w:val="22"/>
          <w:lang w:val="es-ES"/>
        </w:rPr>
      </w:pPr>
      <w:r w:rsidRPr="005853CD">
        <w:rPr>
          <w:rFonts w:cs="Arial"/>
          <w:sz w:val="22"/>
          <w:szCs w:val="22"/>
          <w:lang w:val="es-ES"/>
        </w:rPr>
        <w:t xml:space="preserve">Posterior a la validación del </w:t>
      </w:r>
      <w:r w:rsidR="00D106BC">
        <w:rPr>
          <w:rFonts w:cs="Arial"/>
          <w:sz w:val="22"/>
          <w:szCs w:val="22"/>
          <w:lang w:val="es-ES"/>
        </w:rPr>
        <w:t>SICOM</w:t>
      </w:r>
      <w:r w:rsidRPr="005853CD">
        <w:rPr>
          <w:rFonts w:cs="Arial"/>
          <w:sz w:val="22"/>
          <w:szCs w:val="22"/>
          <w:lang w:val="es-ES"/>
        </w:rPr>
        <w:t xml:space="preserve">, </w:t>
      </w:r>
      <w:r w:rsidR="004304EF">
        <w:rPr>
          <w:rFonts w:cs="Arial"/>
          <w:sz w:val="22"/>
          <w:szCs w:val="22"/>
          <w:lang w:val="es-ES"/>
        </w:rPr>
        <w:t xml:space="preserve">este </w:t>
      </w:r>
      <w:r w:rsidRPr="005853CD">
        <w:rPr>
          <w:rFonts w:cs="Arial"/>
          <w:sz w:val="22"/>
          <w:szCs w:val="22"/>
          <w:lang w:val="es-ES"/>
        </w:rPr>
        <w:t xml:space="preserve">enviará la respectiva imagen y datos del </w:t>
      </w:r>
      <w:r w:rsidR="00B730FD">
        <w:rPr>
          <w:rFonts w:cs="Arial"/>
          <w:sz w:val="22"/>
          <w:szCs w:val="22"/>
          <w:lang w:val="es-ES"/>
        </w:rPr>
        <w:t>C</w:t>
      </w:r>
      <w:r w:rsidRPr="005853CD">
        <w:rPr>
          <w:rFonts w:cs="Arial"/>
          <w:sz w:val="22"/>
          <w:szCs w:val="22"/>
          <w:lang w:val="es-ES"/>
        </w:rPr>
        <w:t xml:space="preserve">heque al Participante Destino, quien procederá de forma inmediata a realizar </w:t>
      </w:r>
      <w:r w:rsidR="00B72D9B">
        <w:rPr>
          <w:rFonts w:cs="Arial"/>
          <w:sz w:val="22"/>
          <w:szCs w:val="22"/>
          <w:lang w:val="es-ES"/>
        </w:rPr>
        <w:t xml:space="preserve">la </w:t>
      </w:r>
      <w:r w:rsidRPr="005853CD">
        <w:rPr>
          <w:rFonts w:cs="Arial"/>
          <w:sz w:val="22"/>
          <w:szCs w:val="22"/>
          <w:lang w:val="es-ES"/>
        </w:rPr>
        <w:t>validación, visado y verificación del mismo</w:t>
      </w:r>
      <w:r w:rsidR="002A100B">
        <w:rPr>
          <w:rFonts w:cs="Arial"/>
          <w:sz w:val="22"/>
          <w:szCs w:val="22"/>
          <w:lang w:val="es-ES"/>
        </w:rPr>
        <w:t>.</w:t>
      </w:r>
      <w:r w:rsidRPr="005853CD">
        <w:rPr>
          <w:rFonts w:cs="Arial"/>
          <w:sz w:val="22"/>
          <w:szCs w:val="22"/>
          <w:lang w:val="es-ES"/>
        </w:rPr>
        <w:t xml:space="preserve"> </w:t>
      </w:r>
    </w:p>
    <w:p w14:paraId="7861667E" w14:textId="06996124" w:rsidR="005F73BE" w:rsidRPr="005853CD" w:rsidRDefault="005F73BE" w:rsidP="008F4072">
      <w:pPr>
        <w:pStyle w:val="Textoindependiente"/>
        <w:numPr>
          <w:ilvl w:val="2"/>
          <w:numId w:val="3"/>
        </w:numPr>
        <w:spacing w:after="120" w:line="276" w:lineRule="auto"/>
        <w:ind w:left="1843" w:hanging="850"/>
        <w:rPr>
          <w:rFonts w:cs="Arial"/>
          <w:sz w:val="22"/>
          <w:szCs w:val="22"/>
          <w:lang w:val="es-ES"/>
        </w:rPr>
      </w:pPr>
      <w:r w:rsidRPr="005853CD">
        <w:rPr>
          <w:rFonts w:cs="Arial"/>
          <w:sz w:val="22"/>
          <w:szCs w:val="22"/>
          <w:lang w:val="es-ES"/>
        </w:rPr>
        <w:t xml:space="preserve">Una vez finalizado </w:t>
      </w:r>
      <w:r w:rsidR="00D05437">
        <w:rPr>
          <w:rFonts w:cs="Arial"/>
          <w:sz w:val="22"/>
          <w:szCs w:val="22"/>
          <w:lang w:val="es-ES"/>
        </w:rPr>
        <w:t xml:space="preserve">el proceso descrito en </w:t>
      </w:r>
      <w:r w:rsidRPr="005853CD">
        <w:rPr>
          <w:rFonts w:cs="Arial"/>
          <w:sz w:val="22"/>
          <w:szCs w:val="22"/>
          <w:lang w:val="es-ES"/>
        </w:rPr>
        <w:t xml:space="preserve">el numeral </w:t>
      </w:r>
      <w:r w:rsidR="00D05437">
        <w:rPr>
          <w:rFonts w:cs="Arial"/>
          <w:sz w:val="22"/>
          <w:szCs w:val="22"/>
          <w:lang w:val="es-ES"/>
        </w:rPr>
        <w:t>5.12.3</w:t>
      </w:r>
      <w:r w:rsidRPr="005853CD">
        <w:rPr>
          <w:rFonts w:cs="Arial"/>
          <w:sz w:val="22"/>
          <w:szCs w:val="22"/>
          <w:lang w:val="es-ES"/>
        </w:rPr>
        <w:t>, el usuario del Participante Destino remitirá</w:t>
      </w:r>
      <w:r w:rsidR="00D05437">
        <w:rPr>
          <w:rFonts w:cs="Arial"/>
          <w:sz w:val="22"/>
          <w:szCs w:val="22"/>
          <w:lang w:val="es-ES"/>
        </w:rPr>
        <w:t xml:space="preserve"> </w:t>
      </w:r>
      <w:r w:rsidR="008A6938">
        <w:rPr>
          <w:rFonts w:cs="Arial"/>
          <w:sz w:val="22"/>
          <w:szCs w:val="22"/>
          <w:lang w:val="es-ES"/>
        </w:rPr>
        <w:t xml:space="preserve">al BCR </w:t>
      </w:r>
      <w:r w:rsidR="00D05437">
        <w:rPr>
          <w:rFonts w:cs="Arial"/>
          <w:sz w:val="22"/>
          <w:szCs w:val="22"/>
          <w:lang w:val="es-ES"/>
        </w:rPr>
        <w:t xml:space="preserve">una confirmación de aceptación o rechazo del </w:t>
      </w:r>
      <w:r w:rsidR="00626198">
        <w:rPr>
          <w:rFonts w:cs="Arial"/>
          <w:sz w:val="22"/>
          <w:szCs w:val="22"/>
          <w:lang w:val="es-ES"/>
        </w:rPr>
        <w:t>C</w:t>
      </w:r>
      <w:r w:rsidR="00D05437">
        <w:rPr>
          <w:rFonts w:cs="Arial"/>
          <w:sz w:val="22"/>
          <w:szCs w:val="22"/>
          <w:lang w:val="es-ES"/>
        </w:rPr>
        <w:t>heque recibido por medio del SICOM</w:t>
      </w:r>
      <w:r w:rsidRPr="005853CD">
        <w:rPr>
          <w:rFonts w:cs="Arial"/>
          <w:sz w:val="22"/>
          <w:szCs w:val="22"/>
          <w:lang w:val="es-ES"/>
        </w:rPr>
        <w:t xml:space="preserve">, </w:t>
      </w:r>
      <w:r w:rsidR="004A7A63">
        <w:rPr>
          <w:rFonts w:cs="Arial"/>
          <w:sz w:val="22"/>
          <w:szCs w:val="22"/>
          <w:lang w:val="es-ES"/>
        </w:rPr>
        <w:t xml:space="preserve">de acuerdo </w:t>
      </w:r>
      <w:r w:rsidR="00B730FD">
        <w:rPr>
          <w:rFonts w:cs="Arial"/>
          <w:sz w:val="22"/>
          <w:szCs w:val="22"/>
          <w:lang w:val="es-ES"/>
        </w:rPr>
        <w:t>con el</w:t>
      </w:r>
      <w:r w:rsidRPr="005853CD">
        <w:rPr>
          <w:rFonts w:cs="Arial"/>
          <w:sz w:val="22"/>
          <w:szCs w:val="22"/>
          <w:lang w:val="es-ES"/>
        </w:rPr>
        <w:t xml:space="preserve"> horario definido en el Anexo No. </w:t>
      </w:r>
      <w:r w:rsidR="00510D62">
        <w:rPr>
          <w:rFonts w:cs="Arial"/>
          <w:sz w:val="22"/>
          <w:szCs w:val="22"/>
          <w:lang w:val="es-ES"/>
        </w:rPr>
        <w:t>4</w:t>
      </w:r>
      <w:r w:rsidR="005E1CEE">
        <w:rPr>
          <w:rFonts w:cs="Arial"/>
          <w:sz w:val="22"/>
          <w:szCs w:val="22"/>
          <w:lang w:val="es-ES"/>
        </w:rPr>
        <w:t xml:space="preserve"> del presente </w:t>
      </w:r>
      <w:r w:rsidR="00186054">
        <w:rPr>
          <w:rFonts w:cs="Arial"/>
          <w:sz w:val="22"/>
          <w:szCs w:val="22"/>
          <w:lang w:val="es-ES"/>
        </w:rPr>
        <w:t>Instructivo</w:t>
      </w:r>
      <w:r w:rsidRPr="005853CD">
        <w:rPr>
          <w:rFonts w:cs="Arial"/>
          <w:sz w:val="22"/>
          <w:szCs w:val="22"/>
          <w:lang w:val="es-ES"/>
        </w:rPr>
        <w:t xml:space="preserve">. </w:t>
      </w:r>
    </w:p>
    <w:p w14:paraId="4BA5DBE5" w14:textId="3DB17075" w:rsidR="005F73BE" w:rsidRPr="005853CD" w:rsidRDefault="005F73BE" w:rsidP="008F4072">
      <w:pPr>
        <w:pStyle w:val="Textoindependiente"/>
        <w:numPr>
          <w:ilvl w:val="2"/>
          <w:numId w:val="3"/>
        </w:numPr>
        <w:spacing w:after="120" w:line="276" w:lineRule="auto"/>
        <w:ind w:left="1843" w:hanging="850"/>
        <w:rPr>
          <w:rFonts w:cs="Arial"/>
          <w:sz w:val="22"/>
          <w:szCs w:val="22"/>
          <w:lang w:val="es-ES"/>
        </w:rPr>
      </w:pPr>
      <w:r w:rsidRPr="005853CD">
        <w:rPr>
          <w:rFonts w:cs="Arial"/>
          <w:sz w:val="22"/>
          <w:szCs w:val="22"/>
          <w:lang w:val="es-ES"/>
        </w:rPr>
        <w:lastRenderedPageBreak/>
        <w:t xml:space="preserve">Una vez recibida </w:t>
      </w:r>
      <w:r w:rsidR="00DA5F2A">
        <w:rPr>
          <w:rFonts w:cs="Arial"/>
          <w:sz w:val="22"/>
          <w:szCs w:val="22"/>
          <w:lang w:val="es-ES"/>
        </w:rPr>
        <w:t xml:space="preserve">la </w:t>
      </w:r>
      <w:r w:rsidRPr="005853CD">
        <w:rPr>
          <w:rFonts w:cs="Arial"/>
          <w:sz w:val="22"/>
          <w:szCs w:val="22"/>
          <w:lang w:val="es-ES"/>
        </w:rPr>
        <w:t xml:space="preserve">confirmación </w:t>
      </w:r>
      <w:r w:rsidR="00DA5F2A">
        <w:rPr>
          <w:rFonts w:cs="Arial"/>
          <w:sz w:val="22"/>
          <w:szCs w:val="22"/>
          <w:lang w:val="es-ES"/>
        </w:rPr>
        <w:t>del</w:t>
      </w:r>
      <w:r w:rsidRPr="005853CD">
        <w:rPr>
          <w:rFonts w:cs="Arial"/>
          <w:sz w:val="22"/>
          <w:szCs w:val="22"/>
          <w:lang w:val="es-ES"/>
        </w:rPr>
        <w:t xml:space="preserve"> Participante Destino, el </w:t>
      </w:r>
      <w:r w:rsidR="00D106BC">
        <w:rPr>
          <w:rFonts w:cs="Arial"/>
          <w:sz w:val="22"/>
          <w:szCs w:val="22"/>
          <w:lang w:val="es-ES"/>
        </w:rPr>
        <w:t>SICOM</w:t>
      </w:r>
      <w:r w:rsidR="00DA5F2A" w:rsidRPr="005853CD">
        <w:rPr>
          <w:rFonts w:cs="Arial"/>
          <w:sz w:val="22"/>
          <w:szCs w:val="22"/>
          <w:lang w:val="es-ES"/>
        </w:rPr>
        <w:t xml:space="preserve"> </w:t>
      </w:r>
      <w:r w:rsidRPr="005853CD">
        <w:rPr>
          <w:rFonts w:cs="Arial"/>
          <w:sz w:val="22"/>
          <w:szCs w:val="22"/>
          <w:lang w:val="es-ES"/>
        </w:rPr>
        <w:t>procederá de forma inmediata a realizar</w:t>
      </w:r>
      <w:r w:rsidR="007565FA">
        <w:rPr>
          <w:rFonts w:cs="Arial"/>
          <w:sz w:val="22"/>
          <w:szCs w:val="22"/>
          <w:lang w:val="es-ES"/>
        </w:rPr>
        <w:t xml:space="preserve"> </w:t>
      </w:r>
      <w:r w:rsidR="00B730FD">
        <w:rPr>
          <w:rFonts w:cs="Arial"/>
          <w:sz w:val="22"/>
          <w:szCs w:val="22"/>
          <w:lang w:val="es-ES"/>
        </w:rPr>
        <w:t>la liquidación</w:t>
      </w:r>
      <w:r w:rsidR="00822AD5">
        <w:rPr>
          <w:rFonts w:cs="Arial"/>
          <w:sz w:val="22"/>
          <w:szCs w:val="22"/>
          <w:lang w:val="es-ES"/>
        </w:rPr>
        <w:t>,</w:t>
      </w:r>
      <w:r w:rsidRPr="005853CD">
        <w:rPr>
          <w:rFonts w:cs="Arial"/>
          <w:sz w:val="22"/>
          <w:szCs w:val="22"/>
          <w:lang w:val="es-ES"/>
        </w:rPr>
        <w:t xml:space="preserve"> debitando la cuenta de</w:t>
      </w:r>
      <w:r w:rsidR="00DA5F2A">
        <w:rPr>
          <w:rFonts w:cs="Arial"/>
          <w:sz w:val="22"/>
          <w:szCs w:val="22"/>
          <w:lang w:val="es-ES"/>
        </w:rPr>
        <w:t xml:space="preserve"> dicho participante.</w:t>
      </w:r>
    </w:p>
    <w:p w14:paraId="34F1BE3A" w14:textId="7E987121" w:rsidR="005F73BE" w:rsidRDefault="005F73BE" w:rsidP="008F4072">
      <w:pPr>
        <w:pStyle w:val="Textoindependiente"/>
        <w:numPr>
          <w:ilvl w:val="2"/>
          <w:numId w:val="3"/>
        </w:numPr>
        <w:spacing w:after="120" w:line="276" w:lineRule="auto"/>
        <w:ind w:left="1843" w:hanging="850"/>
        <w:rPr>
          <w:rFonts w:cs="Arial"/>
          <w:sz w:val="22"/>
          <w:szCs w:val="22"/>
          <w:lang w:val="es-ES"/>
        </w:rPr>
      </w:pPr>
      <w:r w:rsidRPr="005853CD">
        <w:rPr>
          <w:rFonts w:cs="Arial"/>
          <w:sz w:val="22"/>
          <w:szCs w:val="22"/>
          <w:lang w:val="es-ES"/>
        </w:rPr>
        <w:t>Si llegada la hora de finalización del horario</w:t>
      </w:r>
      <w:r w:rsidR="00B730FD">
        <w:rPr>
          <w:rFonts w:cs="Arial"/>
          <w:sz w:val="22"/>
          <w:szCs w:val="22"/>
          <w:lang w:val="es-ES"/>
        </w:rPr>
        <w:t>,</w:t>
      </w:r>
      <w:r w:rsidRPr="005853CD">
        <w:rPr>
          <w:rFonts w:cs="Arial"/>
          <w:sz w:val="22"/>
          <w:szCs w:val="22"/>
          <w:lang w:val="es-ES"/>
        </w:rPr>
        <w:t xml:space="preserve"> el Participante Destino no envía confirmación de aceptación o rechazo</w:t>
      </w:r>
      <w:r w:rsidR="00863569">
        <w:rPr>
          <w:rFonts w:cs="Arial"/>
          <w:sz w:val="22"/>
          <w:szCs w:val="22"/>
          <w:lang w:val="es-ES"/>
        </w:rPr>
        <w:t>,</w:t>
      </w:r>
      <w:r w:rsidR="00DA02D1">
        <w:rPr>
          <w:rFonts w:cs="Arial"/>
          <w:sz w:val="22"/>
          <w:szCs w:val="22"/>
          <w:lang w:val="es-ES"/>
        </w:rPr>
        <w:t xml:space="preserve"> el s</w:t>
      </w:r>
      <w:r w:rsidRPr="005853CD">
        <w:rPr>
          <w:rFonts w:cs="Arial"/>
          <w:sz w:val="22"/>
          <w:szCs w:val="22"/>
          <w:lang w:val="es-ES"/>
        </w:rPr>
        <w:t xml:space="preserve">istema automáticamente </w:t>
      </w:r>
      <w:r w:rsidRPr="009E51AF">
        <w:rPr>
          <w:rFonts w:cs="Arial"/>
          <w:sz w:val="22"/>
          <w:szCs w:val="22"/>
          <w:lang w:val="es-ES"/>
        </w:rPr>
        <w:t>cancelará.</w:t>
      </w:r>
    </w:p>
    <w:p w14:paraId="391B8F56" w14:textId="00F905F1" w:rsidR="001B4F36" w:rsidRDefault="001B4F36" w:rsidP="008F4072">
      <w:pPr>
        <w:pStyle w:val="Textoindependiente"/>
        <w:numPr>
          <w:ilvl w:val="1"/>
          <w:numId w:val="3"/>
        </w:numPr>
        <w:spacing w:after="120" w:line="276" w:lineRule="auto"/>
        <w:ind w:left="993" w:hanging="567"/>
        <w:rPr>
          <w:rFonts w:cs="Arial"/>
          <w:b/>
          <w:sz w:val="22"/>
          <w:szCs w:val="22"/>
          <w:lang w:val="es-ES"/>
        </w:rPr>
      </w:pPr>
      <w:r>
        <w:rPr>
          <w:rFonts w:cs="Arial"/>
          <w:b/>
          <w:sz w:val="22"/>
          <w:szCs w:val="22"/>
          <w:lang w:val="es-ES"/>
        </w:rPr>
        <w:t>Contingencias</w:t>
      </w:r>
      <w:r w:rsidR="00F802C4">
        <w:rPr>
          <w:rFonts w:cs="Arial"/>
          <w:b/>
          <w:sz w:val="22"/>
          <w:szCs w:val="22"/>
          <w:lang w:val="es-ES"/>
        </w:rPr>
        <w:t>.</w:t>
      </w:r>
    </w:p>
    <w:p w14:paraId="7156AF08" w14:textId="77777777" w:rsidR="001B4F36" w:rsidRPr="004A7A63" w:rsidRDefault="001B4F36" w:rsidP="008F4072">
      <w:pPr>
        <w:pStyle w:val="Textoindependiente3"/>
        <w:numPr>
          <w:ilvl w:val="2"/>
          <w:numId w:val="3"/>
        </w:numPr>
        <w:tabs>
          <w:tab w:val="left" w:pos="-1843"/>
          <w:tab w:val="left" w:pos="-1701"/>
          <w:tab w:val="left" w:pos="-720"/>
        </w:tabs>
        <w:spacing w:before="0" w:beforeAutospacing="0" w:after="120" w:afterAutospacing="0" w:line="276" w:lineRule="auto"/>
        <w:jc w:val="both"/>
        <w:rPr>
          <w:rFonts w:ascii="Arial" w:hAnsi="Arial" w:cs="Arial"/>
          <w:sz w:val="22"/>
          <w:szCs w:val="22"/>
        </w:rPr>
      </w:pPr>
      <w:r w:rsidRPr="00360C7F">
        <w:rPr>
          <w:rFonts w:ascii="Arial" w:hAnsi="Arial" w:cs="Arial"/>
          <w:sz w:val="22"/>
          <w:szCs w:val="22"/>
        </w:rPr>
        <w:t xml:space="preserve">En caso de presentarse situaciones que afecten el normal funcionamiento del </w:t>
      </w:r>
      <w:r w:rsidR="00D106BC">
        <w:rPr>
          <w:rFonts w:ascii="Arial" w:hAnsi="Arial" w:cs="Arial"/>
          <w:sz w:val="22"/>
          <w:szCs w:val="22"/>
        </w:rPr>
        <w:t>SICOM</w:t>
      </w:r>
      <w:r w:rsidRPr="00360C7F">
        <w:rPr>
          <w:rFonts w:ascii="Arial" w:hAnsi="Arial" w:cs="Arial"/>
          <w:sz w:val="22"/>
          <w:szCs w:val="22"/>
        </w:rPr>
        <w:t xml:space="preserve">, o por razones de seguridad, para solucionar fallas técnicas u otras contingencias operativas, </w:t>
      </w:r>
      <w:r w:rsidR="006F316A">
        <w:rPr>
          <w:rFonts w:ascii="Arial" w:hAnsi="Arial" w:cs="Arial"/>
          <w:sz w:val="22"/>
          <w:szCs w:val="22"/>
        </w:rPr>
        <w:t>con autorización del G</w:t>
      </w:r>
      <w:r w:rsidR="00591F57">
        <w:rPr>
          <w:rFonts w:ascii="Arial" w:hAnsi="Arial" w:cs="Arial"/>
          <w:sz w:val="22"/>
          <w:szCs w:val="22"/>
        </w:rPr>
        <w:t>erente</w:t>
      </w:r>
      <w:r w:rsidR="006F316A">
        <w:rPr>
          <w:rFonts w:ascii="Arial" w:hAnsi="Arial" w:cs="Arial"/>
          <w:sz w:val="22"/>
          <w:szCs w:val="22"/>
        </w:rPr>
        <w:t>,</w:t>
      </w:r>
      <w:r w:rsidRPr="00360C7F">
        <w:rPr>
          <w:rFonts w:ascii="Arial" w:hAnsi="Arial" w:cs="Arial"/>
          <w:sz w:val="22"/>
          <w:szCs w:val="22"/>
        </w:rPr>
        <w:t xml:space="preserve"> </w:t>
      </w:r>
      <w:r w:rsidR="00591D14">
        <w:rPr>
          <w:rFonts w:ascii="Arial" w:hAnsi="Arial" w:cs="Arial"/>
          <w:sz w:val="22"/>
          <w:szCs w:val="22"/>
        </w:rPr>
        <w:t xml:space="preserve">se </w:t>
      </w:r>
      <w:r w:rsidR="00DA02D1" w:rsidRPr="00360C7F">
        <w:rPr>
          <w:rFonts w:ascii="Arial" w:hAnsi="Arial" w:cs="Arial"/>
          <w:sz w:val="22"/>
          <w:szCs w:val="22"/>
        </w:rPr>
        <w:t xml:space="preserve">podrá </w:t>
      </w:r>
      <w:r w:rsidRPr="00360C7F">
        <w:rPr>
          <w:rFonts w:ascii="Arial" w:hAnsi="Arial" w:cs="Arial"/>
          <w:sz w:val="22"/>
          <w:szCs w:val="22"/>
        </w:rPr>
        <w:t xml:space="preserve">suspender temporalmente la operatividad del </w:t>
      </w:r>
      <w:r w:rsidR="00B278D4">
        <w:rPr>
          <w:rFonts w:ascii="Arial" w:hAnsi="Arial" w:cs="Arial"/>
          <w:sz w:val="22"/>
          <w:szCs w:val="22"/>
        </w:rPr>
        <w:t>SICOM</w:t>
      </w:r>
      <w:r w:rsidRPr="00360C7F">
        <w:rPr>
          <w:rFonts w:ascii="Arial" w:hAnsi="Arial" w:cs="Arial"/>
          <w:sz w:val="22"/>
          <w:szCs w:val="22"/>
        </w:rPr>
        <w:t xml:space="preserve">, </w:t>
      </w:r>
      <w:r>
        <w:rPr>
          <w:rFonts w:ascii="Arial" w:hAnsi="Arial" w:cs="Arial"/>
          <w:sz w:val="22"/>
          <w:szCs w:val="22"/>
        </w:rPr>
        <w:t xml:space="preserve">previa notificación </w:t>
      </w:r>
      <w:r w:rsidR="009723FB">
        <w:rPr>
          <w:rFonts w:ascii="Arial" w:hAnsi="Arial" w:cs="Arial"/>
          <w:sz w:val="22"/>
          <w:szCs w:val="22"/>
        </w:rPr>
        <w:t xml:space="preserve">a </w:t>
      </w:r>
      <w:r>
        <w:rPr>
          <w:rFonts w:ascii="Arial" w:hAnsi="Arial" w:cs="Arial"/>
          <w:sz w:val="22"/>
          <w:szCs w:val="22"/>
        </w:rPr>
        <w:t>los participantes</w:t>
      </w:r>
      <w:r w:rsidRPr="00360C7F">
        <w:rPr>
          <w:rFonts w:ascii="Arial" w:hAnsi="Arial" w:cs="Arial"/>
          <w:sz w:val="22"/>
          <w:szCs w:val="22"/>
        </w:rPr>
        <w:t>, procediendo a ampliar los horarios de operación del sistema.</w:t>
      </w:r>
    </w:p>
    <w:p w14:paraId="2585A91D" w14:textId="77777777" w:rsidR="001B4F36" w:rsidRDefault="001B4F36" w:rsidP="008F4072">
      <w:pPr>
        <w:pStyle w:val="Textoindependiente3"/>
        <w:numPr>
          <w:ilvl w:val="2"/>
          <w:numId w:val="3"/>
        </w:numPr>
        <w:tabs>
          <w:tab w:val="left" w:pos="-1843"/>
          <w:tab w:val="left" w:pos="-1701"/>
          <w:tab w:val="left" w:pos="-720"/>
        </w:tabs>
        <w:spacing w:before="0" w:beforeAutospacing="0" w:after="120" w:afterAutospacing="0" w:line="276" w:lineRule="auto"/>
        <w:jc w:val="both"/>
        <w:rPr>
          <w:rFonts w:ascii="Arial" w:hAnsi="Arial" w:cs="Arial"/>
          <w:sz w:val="22"/>
          <w:szCs w:val="22"/>
        </w:rPr>
      </w:pPr>
      <w:r w:rsidRPr="00D8558B">
        <w:rPr>
          <w:rFonts w:ascii="Arial" w:hAnsi="Arial" w:cs="Arial"/>
          <w:sz w:val="22"/>
          <w:szCs w:val="22"/>
        </w:rPr>
        <w:t xml:space="preserve">En el caso de falla en el Proceso </w:t>
      </w:r>
      <w:r w:rsidR="009723FB">
        <w:rPr>
          <w:rFonts w:ascii="Arial" w:hAnsi="Arial" w:cs="Arial"/>
          <w:sz w:val="22"/>
          <w:szCs w:val="22"/>
        </w:rPr>
        <w:t>automático (STP) de los s</w:t>
      </w:r>
      <w:r w:rsidRPr="00D8558B">
        <w:rPr>
          <w:rFonts w:ascii="Arial" w:hAnsi="Arial" w:cs="Arial"/>
          <w:sz w:val="22"/>
          <w:szCs w:val="22"/>
        </w:rPr>
        <w:t>istemas de los Participantes, deberán</w:t>
      </w:r>
      <w:r w:rsidRPr="00E01DE2">
        <w:rPr>
          <w:rFonts w:ascii="Arial" w:hAnsi="Arial" w:cs="Arial"/>
          <w:sz w:val="22"/>
          <w:szCs w:val="22"/>
        </w:rPr>
        <w:t xml:space="preserve"> </w:t>
      </w:r>
      <w:r w:rsidRPr="00D8558B">
        <w:rPr>
          <w:rFonts w:ascii="Arial" w:hAnsi="Arial" w:cs="Arial"/>
          <w:sz w:val="22"/>
          <w:szCs w:val="22"/>
        </w:rPr>
        <w:t>utilizar como mecanismo de contingencia</w:t>
      </w:r>
      <w:r>
        <w:rPr>
          <w:rFonts w:ascii="Arial" w:hAnsi="Arial" w:cs="Arial"/>
          <w:sz w:val="22"/>
          <w:szCs w:val="22"/>
        </w:rPr>
        <w:t>:</w:t>
      </w:r>
    </w:p>
    <w:p w14:paraId="13B583E5" w14:textId="77777777" w:rsidR="001B4F36" w:rsidRDefault="001B4F36" w:rsidP="008F4072">
      <w:pPr>
        <w:pStyle w:val="Textoindependiente3"/>
        <w:numPr>
          <w:ilvl w:val="3"/>
          <w:numId w:val="3"/>
        </w:numPr>
        <w:tabs>
          <w:tab w:val="left" w:pos="-1843"/>
          <w:tab w:val="left" w:pos="-1701"/>
          <w:tab w:val="left" w:pos="-720"/>
        </w:tabs>
        <w:spacing w:before="0" w:beforeAutospacing="0" w:after="120" w:afterAutospacing="0" w:line="276" w:lineRule="auto"/>
        <w:ind w:left="2977" w:hanging="992"/>
        <w:jc w:val="both"/>
        <w:rPr>
          <w:rFonts w:ascii="Arial" w:hAnsi="Arial" w:cs="Arial"/>
          <w:sz w:val="22"/>
          <w:szCs w:val="22"/>
        </w:rPr>
      </w:pPr>
      <w:r>
        <w:rPr>
          <w:rFonts w:ascii="Arial" w:hAnsi="Arial" w:cs="Arial"/>
          <w:sz w:val="22"/>
          <w:szCs w:val="22"/>
        </w:rPr>
        <w:t>Descargar de su sistema interno los archivos de cheques ajenos y los archivos de cheques propios rechazados y cargarlos en el componente PO, para el envío al SICOM.</w:t>
      </w:r>
    </w:p>
    <w:p w14:paraId="3591B12C" w14:textId="77777777" w:rsidR="001B4F36" w:rsidRPr="00D8558B" w:rsidRDefault="001B4F36" w:rsidP="008F4072">
      <w:pPr>
        <w:pStyle w:val="Textoindependiente3"/>
        <w:numPr>
          <w:ilvl w:val="3"/>
          <w:numId w:val="3"/>
        </w:numPr>
        <w:tabs>
          <w:tab w:val="left" w:pos="-1843"/>
          <w:tab w:val="left" w:pos="-1701"/>
          <w:tab w:val="left" w:pos="-720"/>
        </w:tabs>
        <w:spacing w:before="0" w:beforeAutospacing="0" w:after="120" w:afterAutospacing="0" w:line="276" w:lineRule="auto"/>
        <w:ind w:left="2977" w:hanging="992"/>
        <w:jc w:val="both"/>
        <w:rPr>
          <w:rFonts w:ascii="Arial" w:hAnsi="Arial" w:cs="Arial"/>
          <w:sz w:val="22"/>
          <w:szCs w:val="22"/>
        </w:rPr>
      </w:pPr>
      <w:r>
        <w:rPr>
          <w:rFonts w:ascii="Arial" w:hAnsi="Arial" w:cs="Arial"/>
          <w:sz w:val="22"/>
          <w:szCs w:val="22"/>
        </w:rPr>
        <w:t xml:space="preserve"> D</w:t>
      </w:r>
      <w:r w:rsidRPr="00D8558B">
        <w:rPr>
          <w:rFonts w:ascii="Arial" w:hAnsi="Arial" w:cs="Arial"/>
          <w:sz w:val="22"/>
          <w:szCs w:val="22"/>
        </w:rPr>
        <w:t>escarga</w:t>
      </w:r>
      <w:r>
        <w:rPr>
          <w:rFonts w:ascii="Arial" w:hAnsi="Arial" w:cs="Arial"/>
          <w:sz w:val="22"/>
          <w:szCs w:val="22"/>
        </w:rPr>
        <w:t>r</w:t>
      </w:r>
      <w:r w:rsidRPr="00D8558B">
        <w:rPr>
          <w:rFonts w:ascii="Arial" w:hAnsi="Arial" w:cs="Arial"/>
          <w:sz w:val="22"/>
          <w:szCs w:val="22"/>
        </w:rPr>
        <w:t xml:space="preserve"> </w:t>
      </w:r>
      <w:r>
        <w:rPr>
          <w:rFonts w:ascii="Arial" w:hAnsi="Arial" w:cs="Arial"/>
          <w:sz w:val="22"/>
          <w:szCs w:val="22"/>
        </w:rPr>
        <w:t xml:space="preserve">del SICOM los archivos de cheques propios para cargarlos en </w:t>
      </w:r>
      <w:r w:rsidRPr="00D8558B">
        <w:rPr>
          <w:rFonts w:ascii="Arial" w:hAnsi="Arial" w:cs="Arial"/>
          <w:sz w:val="22"/>
          <w:szCs w:val="22"/>
        </w:rPr>
        <w:t>su sistema interno</w:t>
      </w:r>
      <w:r>
        <w:rPr>
          <w:rFonts w:ascii="Arial" w:hAnsi="Arial" w:cs="Arial"/>
          <w:sz w:val="22"/>
          <w:szCs w:val="22"/>
        </w:rPr>
        <w:t xml:space="preserve"> y su procesamiento, así como los archivos de cheques ajenos rechazados por los demás participantes</w:t>
      </w:r>
      <w:r w:rsidRPr="00D8558B">
        <w:rPr>
          <w:rFonts w:ascii="Arial" w:hAnsi="Arial" w:cs="Arial"/>
          <w:sz w:val="22"/>
          <w:szCs w:val="22"/>
        </w:rPr>
        <w:t xml:space="preserve">. </w:t>
      </w:r>
    </w:p>
    <w:p w14:paraId="3146BBAD" w14:textId="77777777" w:rsidR="001B4F36" w:rsidRPr="00D8558B" w:rsidRDefault="001B4F36" w:rsidP="008F4072">
      <w:pPr>
        <w:pStyle w:val="Textoindependiente3"/>
        <w:numPr>
          <w:ilvl w:val="2"/>
          <w:numId w:val="3"/>
        </w:numPr>
        <w:tabs>
          <w:tab w:val="left" w:pos="-1843"/>
          <w:tab w:val="left" w:pos="-1701"/>
          <w:tab w:val="left" w:pos="-720"/>
        </w:tabs>
        <w:spacing w:before="0" w:beforeAutospacing="0" w:after="120" w:afterAutospacing="0" w:line="276" w:lineRule="auto"/>
        <w:jc w:val="both"/>
        <w:rPr>
          <w:rFonts w:ascii="Arial" w:hAnsi="Arial" w:cs="Arial"/>
          <w:sz w:val="22"/>
          <w:szCs w:val="22"/>
        </w:rPr>
      </w:pPr>
      <w:r w:rsidRPr="00D8558B">
        <w:rPr>
          <w:rFonts w:ascii="Arial" w:hAnsi="Arial" w:cs="Arial"/>
          <w:sz w:val="22"/>
          <w:szCs w:val="22"/>
        </w:rPr>
        <w:t>En el caso de fallas en el enlace de comunicación primario, los Participantes, deberán habilitar de forma automática el enlace de comunicación secundario, para la continuidad en la remisión de los archivos de cheques.</w:t>
      </w:r>
    </w:p>
    <w:p w14:paraId="019ABBC3" w14:textId="4C2024D8" w:rsidR="001B4F36" w:rsidRPr="00B46E16" w:rsidRDefault="00591D14" w:rsidP="008F4072">
      <w:pPr>
        <w:pStyle w:val="Textoindependiente3"/>
        <w:numPr>
          <w:ilvl w:val="2"/>
          <w:numId w:val="3"/>
        </w:numPr>
        <w:tabs>
          <w:tab w:val="left" w:pos="-1843"/>
          <w:tab w:val="left" w:pos="-1701"/>
          <w:tab w:val="left" w:pos="-720"/>
        </w:tabs>
        <w:spacing w:before="0" w:beforeAutospacing="0" w:after="120" w:afterAutospacing="0" w:line="276" w:lineRule="auto"/>
        <w:jc w:val="both"/>
        <w:rPr>
          <w:rFonts w:ascii="Arial" w:hAnsi="Arial" w:cs="Arial"/>
          <w:sz w:val="22"/>
          <w:szCs w:val="22"/>
        </w:rPr>
      </w:pPr>
      <w:r>
        <w:rPr>
          <w:rFonts w:ascii="Arial" w:hAnsi="Arial" w:cs="Arial"/>
          <w:sz w:val="22"/>
          <w:szCs w:val="22"/>
        </w:rPr>
        <w:t>Ante</w:t>
      </w:r>
      <w:r w:rsidR="001B4F36" w:rsidRPr="00B46E16">
        <w:rPr>
          <w:rFonts w:ascii="Arial" w:hAnsi="Arial" w:cs="Arial"/>
          <w:sz w:val="22"/>
          <w:szCs w:val="22"/>
        </w:rPr>
        <w:t xml:space="preserve"> una pérdida de comunicación total de los Participantes, </w:t>
      </w:r>
      <w:r w:rsidR="004A666B">
        <w:rPr>
          <w:rFonts w:ascii="Arial" w:hAnsi="Arial" w:cs="Arial"/>
          <w:sz w:val="22"/>
          <w:szCs w:val="22"/>
        </w:rPr>
        <w:t>con la autorización del G</w:t>
      </w:r>
      <w:r w:rsidR="00591F57">
        <w:rPr>
          <w:rFonts w:ascii="Arial" w:hAnsi="Arial" w:cs="Arial"/>
          <w:sz w:val="22"/>
          <w:szCs w:val="22"/>
        </w:rPr>
        <w:t>erente</w:t>
      </w:r>
      <w:r w:rsidR="004A666B">
        <w:rPr>
          <w:rFonts w:ascii="Arial" w:hAnsi="Arial" w:cs="Arial"/>
          <w:sz w:val="22"/>
          <w:szCs w:val="22"/>
        </w:rPr>
        <w:t>,</w:t>
      </w:r>
      <w:r w:rsidR="001B4F36" w:rsidRPr="00B46E16">
        <w:rPr>
          <w:rFonts w:ascii="Arial" w:hAnsi="Arial" w:cs="Arial"/>
          <w:sz w:val="22"/>
          <w:szCs w:val="22"/>
        </w:rPr>
        <w:t xml:space="preserve"> </w:t>
      </w:r>
      <w:r>
        <w:rPr>
          <w:rFonts w:ascii="Arial" w:hAnsi="Arial" w:cs="Arial"/>
          <w:sz w:val="22"/>
          <w:szCs w:val="22"/>
        </w:rPr>
        <w:t xml:space="preserve">se </w:t>
      </w:r>
      <w:r w:rsidR="001B4F36" w:rsidRPr="00B46E16">
        <w:rPr>
          <w:rFonts w:ascii="Arial" w:hAnsi="Arial" w:cs="Arial"/>
          <w:sz w:val="22"/>
          <w:szCs w:val="22"/>
        </w:rPr>
        <w:t>habilitará en</w:t>
      </w:r>
      <w:r>
        <w:rPr>
          <w:rFonts w:ascii="Arial" w:hAnsi="Arial" w:cs="Arial"/>
          <w:sz w:val="22"/>
          <w:szCs w:val="22"/>
        </w:rPr>
        <w:t xml:space="preserve"> las instalaciones del BCR</w:t>
      </w:r>
      <w:r w:rsidR="001B4F36" w:rsidRPr="00B46E16">
        <w:rPr>
          <w:rFonts w:ascii="Arial" w:hAnsi="Arial" w:cs="Arial"/>
          <w:sz w:val="22"/>
          <w:szCs w:val="22"/>
        </w:rPr>
        <w:t xml:space="preserve"> una estación de trabajo, con el fin </w:t>
      </w:r>
      <w:r>
        <w:rPr>
          <w:rFonts w:ascii="Arial" w:hAnsi="Arial" w:cs="Arial"/>
          <w:sz w:val="22"/>
          <w:szCs w:val="22"/>
        </w:rPr>
        <w:t xml:space="preserve">de </w:t>
      </w:r>
      <w:r w:rsidR="001B4F36" w:rsidRPr="00B46E16">
        <w:rPr>
          <w:rFonts w:ascii="Arial" w:hAnsi="Arial" w:cs="Arial"/>
          <w:sz w:val="22"/>
          <w:szCs w:val="22"/>
        </w:rPr>
        <w:t>que los Participantes registren o carguen de forma manual sus archivos de cheques</w:t>
      </w:r>
      <w:r w:rsidR="00ED78E5">
        <w:rPr>
          <w:rFonts w:ascii="Arial" w:hAnsi="Arial" w:cs="Arial"/>
          <w:sz w:val="22"/>
          <w:szCs w:val="22"/>
        </w:rPr>
        <w:t>,</w:t>
      </w:r>
      <w:r w:rsidR="001B4F36" w:rsidRPr="00B46E16">
        <w:rPr>
          <w:rFonts w:ascii="Arial" w:hAnsi="Arial" w:cs="Arial"/>
          <w:sz w:val="22"/>
          <w:szCs w:val="22"/>
        </w:rPr>
        <w:t xml:space="preserve"> de acuerdo </w:t>
      </w:r>
      <w:r w:rsidR="00CD22E0">
        <w:rPr>
          <w:rFonts w:ascii="Arial" w:hAnsi="Arial" w:cs="Arial"/>
          <w:sz w:val="22"/>
          <w:szCs w:val="22"/>
        </w:rPr>
        <w:t>con</w:t>
      </w:r>
      <w:r w:rsidR="001B4F36" w:rsidRPr="00B46E16">
        <w:rPr>
          <w:rFonts w:ascii="Arial" w:hAnsi="Arial" w:cs="Arial"/>
          <w:sz w:val="22"/>
          <w:szCs w:val="22"/>
        </w:rPr>
        <w:t xml:space="preserve"> los horarios establecidos en el Anexo No.3 del presente </w:t>
      </w:r>
      <w:r w:rsidR="00186054">
        <w:rPr>
          <w:rFonts w:ascii="Arial" w:hAnsi="Arial" w:cs="Arial"/>
          <w:sz w:val="22"/>
          <w:szCs w:val="22"/>
        </w:rPr>
        <w:t>Instructivo</w:t>
      </w:r>
      <w:r w:rsidR="001B4F36" w:rsidRPr="00B46E16">
        <w:rPr>
          <w:rFonts w:ascii="Arial" w:hAnsi="Arial" w:cs="Arial"/>
          <w:sz w:val="22"/>
          <w:szCs w:val="22"/>
        </w:rPr>
        <w:t xml:space="preserve">. Para poder realizar </w:t>
      </w:r>
      <w:r w:rsidR="001B4F36" w:rsidRPr="00B46E16">
        <w:rPr>
          <w:rFonts w:ascii="Arial" w:hAnsi="Arial" w:cs="Arial"/>
          <w:sz w:val="22"/>
          <w:szCs w:val="22"/>
        </w:rPr>
        <w:lastRenderedPageBreak/>
        <w:t xml:space="preserve">dicho registro o carga en el PO, los Participantes deberán traer en un </w:t>
      </w:r>
      <w:r w:rsidR="0073314B" w:rsidRPr="00B46E16">
        <w:rPr>
          <w:rFonts w:ascii="Arial" w:hAnsi="Arial" w:cs="Arial"/>
          <w:sz w:val="22"/>
          <w:szCs w:val="22"/>
        </w:rPr>
        <w:t>dispositivo de almacenamiento con</w:t>
      </w:r>
      <w:r w:rsidR="001B4F36" w:rsidRPr="00B46E16">
        <w:rPr>
          <w:rFonts w:ascii="Arial" w:hAnsi="Arial" w:cs="Arial"/>
          <w:sz w:val="22"/>
          <w:szCs w:val="22"/>
        </w:rPr>
        <w:t xml:space="preserve"> sus archivos de cheques.</w:t>
      </w:r>
      <w:r w:rsidR="00ED78E5">
        <w:rPr>
          <w:rFonts w:ascii="Arial" w:hAnsi="Arial" w:cs="Arial"/>
          <w:sz w:val="22"/>
          <w:szCs w:val="22"/>
        </w:rPr>
        <w:t xml:space="preserve"> P</w:t>
      </w:r>
      <w:r w:rsidR="001B4F36" w:rsidRPr="00B46E16">
        <w:rPr>
          <w:rFonts w:ascii="Arial" w:hAnsi="Arial" w:cs="Arial"/>
          <w:sz w:val="22"/>
          <w:szCs w:val="22"/>
        </w:rPr>
        <w:t>odrán descargar a través del SICOM los archivos de cheques que otras instituciones les han enviado.</w:t>
      </w:r>
    </w:p>
    <w:p w14:paraId="2821C823" w14:textId="5358F4D8" w:rsidR="002D2188" w:rsidRPr="00D8558B" w:rsidRDefault="002D2188" w:rsidP="008F4072">
      <w:pPr>
        <w:pStyle w:val="Textoindependiente3"/>
        <w:numPr>
          <w:ilvl w:val="2"/>
          <w:numId w:val="3"/>
        </w:numPr>
        <w:tabs>
          <w:tab w:val="left" w:pos="-1843"/>
          <w:tab w:val="left" w:pos="-1701"/>
          <w:tab w:val="left" w:pos="-720"/>
        </w:tabs>
        <w:spacing w:before="0" w:beforeAutospacing="0" w:after="120" w:afterAutospacing="0" w:line="276" w:lineRule="auto"/>
        <w:jc w:val="both"/>
        <w:rPr>
          <w:rFonts w:ascii="Arial" w:hAnsi="Arial" w:cs="Arial"/>
          <w:sz w:val="22"/>
          <w:szCs w:val="22"/>
        </w:rPr>
      </w:pPr>
      <w:r w:rsidRPr="00D8558B">
        <w:rPr>
          <w:rFonts w:ascii="Arial" w:hAnsi="Arial" w:cs="Arial"/>
          <w:sz w:val="22"/>
          <w:szCs w:val="22"/>
        </w:rPr>
        <w:t xml:space="preserve">Para utilizar el mecanismo de contingencia en las instalaciones del BCR, los Participantes deberán notificar, para el caso del envío de los archivos de cheques presentados a más tardar a las 10:00 p.m. de T+0 y </w:t>
      </w:r>
      <w:r w:rsidRPr="00C76134">
        <w:rPr>
          <w:rFonts w:ascii="Arial" w:hAnsi="Arial" w:cs="Arial"/>
          <w:sz w:val="22"/>
          <w:szCs w:val="22"/>
        </w:rPr>
        <w:t>para los archivos de cheques rechazados a más tardar a las 11:</w:t>
      </w:r>
      <w:r w:rsidR="00761C9C">
        <w:rPr>
          <w:rFonts w:ascii="Arial" w:hAnsi="Arial" w:cs="Arial"/>
          <w:sz w:val="22"/>
          <w:szCs w:val="22"/>
        </w:rPr>
        <w:t>3</w:t>
      </w:r>
      <w:r w:rsidR="00761C9C" w:rsidRPr="00C76134">
        <w:rPr>
          <w:rFonts w:ascii="Arial" w:hAnsi="Arial" w:cs="Arial"/>
          <w:sz w:val="22"/>
          <w:szCs w:val="22"/>
        </w:rPr>
        <w:t xml:space="preserve">0 </w:t>
      </w:r>
      <w:r w:rsidRPr="00C76134">
        <w:rPr>
          <w:rFonts w:ascii="Arial" w:hAnsi="Arial" w:cs="Arial"/>
          <w:sz w:val="22"/>
          <w:szCs w:val="22"/>
        </w:rPr>
        <w:t xml:space="preserve">a.m. de T+1, </w:t>
      </w:r>
      <w:r w:rsidRPr="00D8558B">
        <w:rPr>
          <w:rFonts w:ascii="Arial" w:hAnsi="Arial" w:cs="Arial"/>
          <w:sz w:val="22"/>
          <w:szCs w:val="22"/>
        </w:rPr>
        <w:t xml:space="preserve">al siguiente correo electrónico: </w:t>
      </w:r>
      <w:hyperlink r:id="rId19" w:history="1">
        <w:r w:rsidRPr="00D8558B">
          <w:rPr>
            <w:rFonts w:ascii="Arial" w:hAnsi="Arial" w:cs="Arial"/>
            <w:sz w:val="22"/>
            <w:szCs w:val="22"/>
            <w:u w:val="single"/>
          </w:rPr>
          <w:t>camaracheques@bcr.gob.sv</w:t>
        </w:r>
      </w:hyperlink>
      <w:r w:rsidRPr="00D8558B">
        <w:rPr>
          <w:rFonts w:ascii="Arial" w:hAnsi="Arial" w:cs="Arial"/>
          <w:sz w:val="22"/>
          <w:szCs w:val="22"/>
        </w:rPr>
        <w:t xml:space="preserve">, para habilitar el sistema alterno. </w:t>
      </w:r>
    </w:p>
    <w:p w14:paraId="3307A535" w14:textId="1B0E94B0" w:rsidR="001B4F36" w:rsidRDefault="001B4F36" w:rsidP="008F4072">
      <w:pPr>
        <w:pStyle w:val="Textoindependiente3"/>
        <w:numPr>
          <w:ilvl w:val="2"/>
          <w:numId w:val="3"/>
        </w:numPr>
        <w:tabs>
          <w:tab w:val="left" w:pos="-1843"/>
          <w:tab w:val="left" w:pos="-1701"/>
          <w:tab w:val="left" w:pos="-720"/>
        </w:tabs>
        <w:spacing w:before="0" w:beforeAutospacing="0" w:after="120" w:afterAutospacing="0" w:line="276" w:lineRule="auto"/>
        <w:jc w:val="both"/>
        <w:rPr>
          <w:rFonts w:ascii="Arial" w:hAnsi="Arial" w:cs="Arial"/>
          <w:sz w:val="22"/>
          <w:szCs w:val="22"/>
        </w:rPr>
      </w:pPr>
      <w:r w:rsidRPr="00D8558B">
        <w:rPr>
          <w:rFonts w:ascii="Arial" w:hAnsi="Arial" w:cs="Arial"/>
          <w:sz w:val="22"/>
          <w:szCs w:val="22"/>
        </w:rPr>
        <w:t>Los usuarios designados</w:t>
      </w:r>
      <w:r w:rsidR="001503C8">
        <w:rPr>
          <w:rFonts w:ascii="Arial" w:hAnsi="Arial" w:cs="Arial"/>
          <w:sz w:val="22"/>
          <w:szCs w:val="22"/>
        </w:rPr>
        <w:t xml:space="preserve"> según lo establecido en </w:t>
      </w:r>
      <w:r w:rsidR="00AF4065">
        <w:rPr>
          <w:rFonts w:ascii="Arial" w:hAnsi="Arial" w:cs="Arial"/>
          <w:sz w:val="22"/>
          <w:szCs w:val="22"/>
        </w:rPr>
        <w:t>el</w:t>
      </w:r>
      <w:r w:rsidRPr="00D8558B">
        <w:rPr>
          <w:rFonts w:ascii="Arial" w:hAnsi="Arial" w:cs="Arial"/>
          <w:sz w:val="22"/>
          <w:szCs w:val="22"/>
        </w:rPr>
        <w:t xml:space="preserve"> numeral 5.5.1 serán los autorizados para ingresar a las instalaciones del BCR para cargar los archivos en el Sistema de Compensación en contingencia.</w:t>
      </w:r>
    </w:p>
    <w:p w14:paraId="196AE2CE" w14:textId="3AD2E158" w:rsidR="00A57664" w:rsidRDefault="00A57664" w:rsidP="008F4072">
      <w:pPr>
        <w:pStyle w:val="Textoindependiente3"/>
        <w:numPr>
          <w:ilvl w:val="2"/>
          <w:numId w:val="3"/>
        </w:numPr>
        <w:tabs>
          <w:tab w:val="left" w:pos="-1843"/>
          <w:tab w:val="left" w:pos="-1701"/>
          <w:tab w:val="left" w:pos="-720"/>
        </w:tabs>
        <w:spacing w:before="0" w:beforeAutospacing="0" w:after="120" w:afterAutospacing="0" w:line="276" w:lineRule="auto"/>
        <w:jc w:val="both"/>
        <w:rPr>
          <w:rFonts w:ascii="Arial" w:hAnsi="Arial" w:cs="Arial"/>
          <w:sz w:val="22"/>
          <w:szCs w:val="22"/>
        </w:rPr>
      </w:pPr>
      <w:r>
        <w:rPr>
          <w:rFonts w:ascii="Arial" w:hAnsi="Arial" w:cs="Arial"/>
          <w:sz w:val="22"/>
          <w:szCs w:val="22"/>
        </w:rPr>
        <w:t>En caso</w:t>
      </w:r>
      <w:r w:rsidR="00F802C4">
        <w:rPr>
          <w:rFonts w:ascii="Arial" w:hAnsi="Arial" w:cs="Arial"/>
          <w:sz w:val="22"/>
          <w:szCs w:val="22"/>
        </w:rPr>
        <w:t xml:space="preserve"> de</w:t>
      </w:r>
      <w:r>
        <w:rPr>
          <w:rFonts w:ascii="Arial" w:hAnsi="Arial" w:cs="Arial"/>
          <w:sz w:val="22"/>
          <w:szCs w:val="22"/>
        </w:rPr>
        <w:t xml:space="preserve"> </w:t>
      </w:r>
      <w:r w:rsidR="00CA0C55">
        <w:rPr>
          <w:rFonts w:ascii="Arial" w:hAnsi="Arial" w:cs="Arial"/>
          <w:sz w:val="22"/>
          <w:szCs w:val="22"/>
        </w:rPr>
        <w:t>que un participante tenga dificultades para la remisión de los cheques en el</w:t>
      </w:r>
      <w:r w:rsidR="0023596F">
        <w:rPr>
          <w:rFonts w:ascii="Arial" w:hAnsi="Arial" w:cs="Arial"/>
          <w:sz w:val="22"/>
          <w:szCs w:val="22"/>
        </w:rPr>
        <w:t xml:space="preserve"> </w:t>
      </w:r>
      <w:r w:rsidR="00CA0C55">
        <w:rPr>
          <w:rFonts w:ascii="Arial" w:hAnsi="Arial" w:cs="Arial"/>
          <w:sz w:val="22"/>
          <w:szCs w:val="22"/>
        </w:rPr>
        <w:t xml:space="preserve">horario establecido, podrá solicitar </w:t>
      </w:r>
      <w:r w:rsidR="00C559C6">
        <w:rPr>
          <w:rFonts w:ascii="Arial" w:hAnsi="Arial" w:cs="Arial"/>
          <w:sz w:val="22"/>
          <w:szCs w:val="22"/>
        </w:rPr>
        <w:t xml:space="preserve">al </w:t>
      </w:r>
      <w:r w:rsidR="00C559C6" w:rsidRPr="00D8558B">
        <w:rPr>
          <w:rFonts w:ascii="Arial" w:hAnsi="Arial" w:cs="Arial"/>
          <w:sz w:val="22"/>
          <w:szCs w:val="22"/>
        </w:rPr>
        <w:t xml:space="preserve">correo electrónico: </w:t>
      </w:r>
      <w:hyperlink r:id="rId20" w:history="1">
        <w:r w:rsidR="00C559C6" w:rsidRPr="00D8558B">
          <w:rPr>
            <w:rFonts w:ascii="Arial" w:hAnsi="Arial" w:cs="Arial"/>
            <w:sz w:val="22"/>
            <w:szCs w:val="22"/>
            <w:u w:val="single"/>
          </w:rPr>
          <w:t>camaracheques@bcr.gob.sv</w:t>
        </w:r>
      </w:hyperlink>
      <w:r w:rsidR="00C559C6">
        <w:rPr>
          <w:rFonts w:ascii="Arial" w:hAnsi="Arial" w:cs="Arial"/>
          <w:sz w:val="22"/>
          <w:szCs w:val="22"/>
          <w:u w:val="single"/>
        </w:rPr>
        <w:t xml:space="preserve"> </w:t>
      </w:r>
      <w:r w:rsidR="00CA0C55">
        <w:rPr>
          <w:rFonts w:ascii="Arial" w:hAnsi="Arial" w:cs="Arial"/>
          <w:sz w:val="22"/>
          <w:szCs w:val="22"/>
        </w:rPr>
        <w:t>una a</w:t>
      </w:r>
      <w:r w:rsidR="0023596F">
        <w:rPr>
          <w:rFonts w:ascii="Arial" w:hAnsi="Arial" w:cs="Arial"/>
          <w:sz w:val="22"/>
          <w:szCs w:val="22"/>
        </w:rPr>
        <w:t>m</w:t>
      </w:r>
      <w:r w:rsidR="00CA0C55">
        <w:rPr>
          <w:rFonts w:ascii="Arial" w:hAnsi="Arial" w:cs="Arial"/>
          <w:sz w:val="22"/>
          <w:szCs w:val="22"/>
        </w:rPr>
        <w:t>p</w:t>
      </w:r>
      <w:r w:rsidR="006029DB">
        <w:rPr>
          <w:rFonts w:ascii="Arial" w:hAnsi="Arial" w:cs="Arial"/>
          <w:sz w:val="22"/>
          <w:szCs w:val="22"/>
        </w:rPr>
        <w:t xml:space="preserve">liación en dichos horarios </w:t>
      </w:r>
      <w:r w:rsidR="00566E05">
        <w:rPr>
          <w:rFonts w:ascii="Arial" w:hAnsi="Arial" w:cs="Arial"/>
          <w:sz w:val="22"/>
          <w:szCs w:val="22"/>
        </w:rPr>
        <w:t>de acuer</w:t>
      </w:r>
      <w:r w:rsidR="007E3F92">
        <w:rPr>
          <w:rFonts w:ascii="Arial" w:hAnsi="Arial" w:cs="Arial"/>
          <w:sz w:val="22"/>
          <w:szCs w:val="22"/>
        </w:rPr>
        <w:t xml:space="preserve">do con los horarios para registro en contingencias establecidos en el Anexo No. 3 de este Instructivo, </w:t>
      </w:r>
      <w:r w:rsidR="006029DB">
        <w:rPr>
          <w:rFonts w:ascii="Arial" w:hAnsi="Arial" w:cs="Arial"/>
          <w:sz w:val="22"/>
          <w:szCs w:val="22"/>
        </w:rPr>
        <w:t>el cual será</w:t>
      </w:r>
      <w:r w:rsidR="0023596F">
        <w:rPr>
          <w:rFonts w:ascii="Arial" w:hAnsi="Arial" w:cs="Arial"/>
          <w:sz w:val="22"/>
          <w:szCs w:val="22"/>
        </w:rPr>
        <w:t xml:space="preserve"> </w:t>
      </w:r>
      <w:r w:rsidR="00C70203">
        <w:rPr>
          <w:rFonts w:ascii="Arial" w:hAnsi="Arial" w:cs="Arial"/>
          <w:sz w:val="22"/>
          <w:szCs w:val="22"/>
        </w:rPr>
        <w:t xml:space="preserve">autorizado por el jefe del DPV y será </w:t>
      </w:r>
      <w:r w:rsidR="006029DB">
        <w:rPr>
          <w:rFonts w:ascii="Arial" w:hAnsi="Arial" w:cs="Arial"/>
          <w:sz w:val="22"/>
          <w:szCs w:val="22"/>
        </w:rPr>
        <w:t>comunic</w:t>
      </w:r>
      <w:r w:rsidR="0023596F">
        <w:rPr>
          <w:rFonts w:ascii="Arial" w:hAnsi="Arial" w:cs="Arial"/>
          <w:sz w:val="22"/>
          <w:szCs w:val="22"/>
        </w:rPr>
        <w:t>a</w:t>
      </w:r>
      <w:r w:rsidR="006029DB">
        <w:rPr>
          <w:rFonts w:ascii="Arial" w:hAnsi="Arial" w:cs="Arial"/>
          <w:sz w:val="22"/>
          <w:szCs w:val="22"/>
        </w:rPr>
        <w:t>do al resto de participantes</w:t>
      </w:r>
      <w:r w:rsidR="0023596F">
        <w:rPr>
          <w:rFonts w:ascii="Arial" w:hAnsi="Arial" w:cs="Arial"/>
          <w:sz w:val="22"/>
          <w:szCs w:val="22"/>
        </w:rPr>
        <w:t>.</w:t>
      </w:r>
    </w:p>
    <w:p w14:paraId="4759B3F7" w14:textId="77777777" w:rsidR="00696735" w:rsidRPr="00183606" w:rsidRDefault="003A7C16" w:rsidP="00183606">
      <w:pPr>
        <w:pStyle w:val="Ttulo1"/>
      </w:pPr>
      <w:bookmarkStart w:id="22" w:name="_Toc135635456"/>
      <w:r w:rsidRPr="00183606">
        <w:t>DISPOSICIONES ESPECIALES</w:t>
      </w:r>
      <w:bookmarkEnd w:id="22"/>
    </w:p>
    <w:p w14:paraId="216F63BD" w14:textId="3DF40C71" w:rsidR="00244337" w:rsidRPr="00244337" w:rsidRDefault="00244337" w:rsidP="00244337">
      <w:pPr>
        <w:pStyle w:val="Textoindependiente3"/>
        <w:numPr>
          <w:ilvl w:val="1"/>
          <w:numId w:val="3"/>
        </w:numPr>
        <w:tabs>
          <w:tab w:val="left" w:pos="-1843"/>
          <w:tab w:val="left" w:pos="-1701"/>
          <w:tab w:val="left" w:pos="-720"/>
        </w:tabs>
        <w:spacing w:before="0" w:beforeAutospacing="0" w:after="120" w:afterAutospacing="0" w:line="276" w:lineRule="auto"/>
        <w:ind w:hanging="646"/>
        <w:jc w:val="both"/>
        <w:rPr>
          <w:rFonts w:ascii="Arial" w:hAnsi="Arial" w:cs="Arial"/>
          <w:sz w:val="22"/>
          <w:szCs w:val="22"/>
        </w:rPr>
      </w:pPr>
      <w:r w:rsidRPr="00244337">
        <w:rPr>
          <w:rFonts w:ascii="Arial" w:hAnsi="Arial" w:cs="Arial"/>
          <w:sz w:val="22"/>
          <w:szCs w:val="22"/>
        </w:rPr>
        <w:t xml:space="preserve">En caso de presentarse situaciones que afecten el normal funcionamiento del </w:t>
      </w:r>
      <w:r w:rsidR="008E7A45">
        <w:rPr>
          <w:rFonts w:ascii="Arial" w:hAnsi="Arial" w:cs="Arial"/>
          <w:sz w:val="22"/>
          <w:szCs w:val="22"/>
        </w:rPr>
        <w:t>SICOM</w:t>
      </w:r>
      <w:r w:rsidRPr="00244337">
        <w:rPr>
          <w:rFonts w:ascii="Arial" w:hAnsi="Arial" w:cs="Arial"/>
          <w:sz w:val="22"/>
          <w:szCs w:val="22"/>
        </w:rPr>
        <w:t xml:space="preserve"> o por razones de seguridad, para solucionar fallas técnicas u otras contingencias operativas, con autorización del Gerente, se podrá suspender temporalmente la operatividad del Sistema de Compensación. La suspensión del servicio y sus causas será comunicada por el DPV de forma inmediata a los Participantes y a la Unidad de Vigilancia de Sistemas de Pagos del BCR.</w:t>
      </w:r>
    </w:p>
    <w:p w14:paraId="6177AC9E" w14:textId="04A9F106" w:rsidR="00711A5D" w:rsidRDefault="00711A5D" w:rsidP="00711A5D">
      <w:pPr>
        <w:pStyle w:val="Textoindependiente3"/>
        <w:numPr>
          <w:ilvl w:val="1"/>
          <w:numId w:val="3"/>
        </w:numPr>
        <w:tabs>
          <w:tab w:val="left" w:pos="-1843"/>
          <w:tab w:val="left" w:pos="-1701"/>
          <w:tab w:val="left" w:pos="-720"/>
        </w:tabs>
        <w:spacing w:before="0" w:beforeAutospacing="0" w:after="120" w:afterAutospacing="0" w:line="276" w:lineRule="auto"/>
        <w:ind w:hanging="646"/>
        <w:jc w:val="both"/>
        <w:rPr>
          <w:rFonts w:ascii="Arial" w:hAnsi="Arial" w:cs="Arial"/>
          <w:sz w:val="22"/>
          <w:szCs w:val="22"/>
        </w:rPr>
      </w:pPr>
      <w:r w:rsidRPr="00711A5D">
        <w:rPr>
          <w:rFonts w:ascii="Arial" w:hAnsi="Arial" w:cs="Arial"/>
          <w:sz w:val="22"/>
          <w:szCs w:val="22"/>
        </w:rPr>
        <w:t xml:space="preserve">El BCR podrá efectuar </w:t>
      </w:r>
      <w:r w:rsidR="00091984">
        <w:rPr>
          <w:rFonts w:ascii="Arial" w:hAnsi="Arial" w:cs="Arial"/>
          <w:sz w:val="22"/>
          <w:szCs w:val="22"/>
        </w:rPr>
        <w:t xml:space="preserve">en el Sistema LBTR </w:t>
      </w:r>
      <w:r w:rsidRPr="00711A5D">
        <w:rPr>
          <w:rFonts w:ascii="Arial" w:hAnsi="Arial" w:cs="Arial"/>
          <w:sz w:val="22"/>
          <w:szCs w:val="22"/>
        </w:rPr>
        <w:t xml:space="preserve">débitos y/o créditos automáticos sobre las Cuentas de Depósitos de los Participantes para resolver errores operativos que se deriven de aplicaciones </w:t>
      </w:r>
      <w:r w:rsidR="00E64504">
        <w:rPr>
          <w:rFonts w:ascii="Arial" w:hAnsi="Arial" w:cs="Arial"/>
          <w:sz w:val="22"/>
          <w:szCs w:val="22"/>
        </w:rPr>
        <w:t xml:space="preserve">en el procesamiento de las </w:t>
      </w:r>
      <w:r w:rsidR="00226BCF">
        <w:rPr>
          <w:rFonts w:ascii="Arial" w:hAnsi="Arial" w:cs="Arial"/>
          <w:sz w:val="22"/>
          <w:szCs w:val="22"/>
        </w:rPr>
        <w:t xml:space="preserve">operaciones del SICOM, </w:t>
      </w:r>
      <w:r w:rsidR="008D7D9C">
        <w:rPr>
          <w:rFonts w:ascii="Arial" w:hAnsi="Arial" w:cs="Arial"/>
          <w:sz w:val="22"/>
          <w:szCs w:val="22"/>
        </w:rPr>
        <w:t xml:space="preserve">para los cuál deberá especificar en el concepto de la </w:t>
      </w:r>
      <w:r w:rsidR="008D7D9C">
        <w:rPr>
          <w:rFonts w:ascii="Arial" w:hAnsi="Arial" w:cs="Arial"/>
          <w:sz w:val="22"/>
          <w:szCs w:val="22"/>
        </w:rPr>
        <w:lastRenderedPageBreak/>
        <w:t xml:space="preserve">operación </w:t>
      </w:r>
      <w:r w:rsidR="00F82FB1">
        <w:rPr>
          <w:rFonts w:ascii="Arial" w:hAnsi="Arial" w:cs="Arial"/>
          <w:sz w:val="22"/>
          <w:szCs w:val="22"/>
        </w:rPr>
        <w:t xml:space="preserve">la razón de la aplicación en la cuenta de depósito y hacerlo del conocimiento del Participante ese mismo día. </w:t>
      </w:r>
    </w:p>
    <w:p w14:paraId="509682F2" w14:textId="0A981816" w:rsidR="003267DC" w:rsidRDefault="003267DC" w:rsidP="003267DC">
      <w:pPr>
        <w:pStyle w:val="Textoindependiente3"/>
        <w:numPr>
          <w:ilvl w:val="1"/>
          <w:numId w:val="3"/>
        </w:numPr>
        <w:tabs>
          <w:tab w:val="left" w:pos="-1843"/>
          <w:tab w:val="left" w:pos="-1701"/>
          <w:tab w:val="left" w:pos="-720"/>
        </w:tabs>
        <w:spacing w:before="0" w:beforeAutospacing="0" w:after="120" w:afterAutospacing="0" w:line="276" w:lineRule="auto"/>
        <w:ind w:hanging="646"/>
        <w:jc w:val="both"/>
        <w:rPr>
          <w:rFonts w:ascii="Arial" w:hAnsi="Arial" w:cs="Arial"/>
          <w:sz w:val="22"/>
          <w:szCs w:val="22"/>
        </w:rPr>
      </w:pPr>
      <w:r w:rsidRPr="003267DC">
        <w:rPr>
          <w:rFonts w:ascii="Arial" w:hAnsi="Arial" w:cs="Arial"/>
          <w:sz w:val="22"/>
          <w:szCs w:val="22"/>
        </w:rPr>
        <w:t>En el caso de insuficiencias de fondos para efectuar la liquidación de las instrucciones de pagos</w:t>
      </w:r>
      <w:r w:rsidR="00930051">
        <w:rPr>
          <w:rFonts w:ascii="Arial" w:hAnsi="Arial" w:cs="Arial"/>
          <w:sz w:val="22"/>
          <w:szCs w:val="22"/>
        </w:rPr>
        <w:t xml:space="preserve"> en su cuenta de depósito</w:t>
      </w:r>
      <w:r w:rsidRPr="003267DC">
        <w:rPr>
          <w:rFonts w:ascii="Arial" w:hAnsi="Arial" w:cs="Arial"/>
          <w:sz w:val="22"/>
          <w:szCs w:val="22"/>
        </w:rPr>
        <w:t>, el Gerente informará de inmediato a la Presidencia del BCR y a las áreas involucradas. Si se trata de entidades financieras supervisadas por la SSF, previa autorización de la Presidencia del BCR, el Gerente informará por escrito a la SSF, para los efectos pertinentes. Dicha situación deberá ser solventada en un plazo no mayor de 4 horas</w:t>
      </w:r>
      <w:r w:rsidR="005C651B">
        <w:rPr>
          <w:rFonts w:ascii="Arial" w:hAnsi="Arial" w:cs="Arial"/>
          <w:sz w:val="22"/>
          <w:szCs w:val="22"/>
        </w:rPr>
        <w:t>,</w:t>
      </w:r>
      <w:r w:rsidRPr="003267DC">
        <w:rPr>
          <w:rFonts w:ascii="Arial" w:hAnsi="Arial" w:cs="Arial"/>
          <w:sz w:val="22"/>
          <w:szCs w:val="22"/>
        </w:rPr>
        <w:t xml:space="preserve"> a partir del momento en que se presentó la insuficiencia de fondos, caso contrario, se procederá de acuerdo con lo establecido en el apartado de incumplimiento del presente </w:t>
      </w:r>
      <w:r w:rsidR="00650486">
        <w:rPr>
          <w:rFonts w:ascii="Arial" w:hAnsi="Arial" w:cs="Arial"/>
          <w:sz w:val="22"/>
          <w:szCs w:val="22"/>
        </w:rPr>
        <w:t xml:space="preserve">instructivo. </w:t>
      </w:r>
    </w:p>
    <w:p w14:paraId="6FE35151" w14:textId="77777777" w:rsidR="00711A5D" w:rsidRPr="00711A5D" w:rsidRDefault="00711A5D" w:rsidP="00711A5D">
      <w:pPr>
        <w:pStyle w:val="Prrafodelista"/>
        <w:ind w:left="1072"/>
        <w:rPr>
          <w:rFonts w:eastAsia="Arial Unicode MS" w:cs="Arial"/>
          <w:sz w:val="22"/>
          <w:szCs w:val="22"/>
        </w:rPr>
      </w:pPr>
    </w:p>
    <w:p w14:paraId="09E2ED1A" w14:textId="58177891" w:rsidR="00480F90" w:rsidRDefault="00480F90" w:rsidP="00E25871">
      <w:pPr>
        <w:pStyle w:val="Textoindependiente3"/>
        <w:numPr>
          <w:ilvl w:val="1"/>
          <w:numId w:val="3"/>
        </w:numPr>
        <w:tabs>
          <w:tab w:val="left" w:pos="-1843"/>
          <w:tab w:val="left" w:pos="-1701"/>
          <w:tab w:val="left" w:pos="-720"/>
        </w:tabs>
        <w:spacing w:before="0" w:beforeAutospacing="0" w:after="120" w:afterAutospacing="0" w:line="276" w:lineRule="auto"/>
        <w:ind w:hanging="646"/>
        <w:jc w:val="both"/>
        <w:rPr>
          <w:rFonts w:ascii="Arial" w:hAnsi="Arial" w:cs="Arial"/>
          <w:sz w:val="22"/>
          <w:szCs w:val="22"/>
        </w:rPr>
      </w:pPr>
      <w:r>
        <w:rPr>
          <w:rFonts w:ascii="Arial" w:hAnsi="Arial" w:cs="Arial"/>
          <w:b/>
          <w:bCs/>
          <w:sz w:val="22"/>
          <w:szCs w:val="22"/>
        </w:rPr>
        <w:t>Incumplimientos de los Participantes:</w:t>
      </w:r>
    </w:p>
    <w:p w14:paraId="61AEADE0" w14:textId="77777777" w:rsidR="00480F90" w:rsidRDefault="00480F90" w:rsidP="00480F90">
      <w:pPr>
        <w:pStyle w:val="Prrafodelista"/>
        <w:rPr>
          <w:rFonts w:cs="Arial"/>
          <w:sz w:val="22"/>
          <w:szCs w:val="22"/>
        </w:rPr>
      </w:pPr>
    </w:p>
    <w:p w14:paraId="4D1D80F5" w14:textId="0FD81A46" w:rsidR="00FF3FF4" w:rsidRDefault="00FF3FF4" w:rsidP="00480F90">
      <w:pPr>
        <w:pStyle w:val="Textoindependiente3"/>
        <w:numPr>
          <w:ilvl w:val="2"/>
          <w:numId w:val="3"/>
        </w:numPr>
        <w:tabs>
          <w:tab w:val="left" w:pos="-1843"/>
          <w:tab w:val="left" w:pos="-1701"/>
          <w:tab w:val="left" w:pos="-720"/>
        </w:tabs>
        <w:spacing w:before="0" w:beforeAutospacing="0" w:after="120" w:afterAutospacing="0" w:line="276" w:lineRule="auto"/>
        <w:ind w:left="1701" w:hanging="708"/>
        <w:jc w:val="both"/>
        <w:rPr>
          <w:rFonts w:ascii="Arial" w:hAnsi="Arial" w:cs="Arial"/>
          <w:sz w:val="22"/>
          <w:szCs w:val="22"/>
        </w:rPr>
      </w:pPr>
      <w:r w:rsidRPr="00E25871">
        <w:rPr>
          <w:rFonts w:ascii="Arial" w:hAnsi="Arial" w:cs="Arial"/>
          <w:sz w:val="22"/>
          <w:szCs w:val="22"/>
        </w:rPr>
        <w:t xml:space="preserve">Para efectos del artículo 67 de la Ley Orgánica del Banco Central de Reserva de El Salvador, un Participante </w:t>
      </w:r>
      <w:r w:rsidR="00F17EA6" w:rsidRPr="00E25871">
        <w:rPr>
          <w:rFonts w:ascii="Arial" w:hAnsi="Arial" w:cs="Arial"/>
          <w:sz w:val="22"/>
          <w:szCs w:val="22"/>
        </w:rPr>
        <w:t>del S</w:t>
      </w:r>
      <w:r w:rsidR="00473006" w:rsidRPr="00E25871">
        <w:rPr>
          <w:rFonts w:ascii="Arial" w:hAnsi="Arial" w:cs="Arial"/>
          <w:sz w:val="22"/>
          <w:szCs w:val="22"/>
        </w:rPr>
        <w:t>istema de Compensación</w:t>
      </w:r>
      <w:r w:rsidRPr="00E25871">
        <w:rPr>
          <w:rFonts w:ascii="Arial" w:hAnsi="Arial" w:cs="Arial"/>
          <w:sz w:val="22"/>
          <w:szCs w:val="22"/>
        </w:rPr>
        <w:t xml:space="preserve"> incurrirá en incumplimiento a las normas de participación y funcionamiento de dicho Sistema, en las circunstancias siguientes:</w:t>
      </w:r>
    </w:p>
    <w:p w14:paraId="798E0401" w14:textId="46A0471D" w:rsidR="00895678" w:rsidRDefault="008E0500" w:rsidP="00480F90">
      <w:pPr>
        <w:pStyle w:val="Textoindependiente3"/>
        <w:numPr>
          <w:ilvl w:val="3"/>
          <w:numId w:val="3"/>
        </w:numPr>
        <w:tabs>
          <w:tab w:val="left" w:pos="-1843"/>
          <w:tab w:val="left" w:pos="-1701"/>
          <w:tab w:val="left" w:pos="-720"/>
        </w:tabs>
        <w:spacing w:before="0" w:beforeAutospacing="0" w:after="120" w:afterAutospacing="0" w:line="276" w:lineRule="auto"/>
        <w:ind w:left="2552" w:hanging="851"/>
        <w:jc w:val="both"/>
        <w:rPr>
          <w:rFonts w:ascii="Arial" w:hAnsi="Arial" w:cs="Arial"/>
          <w:sz w:val="22"/>
          <w:szCs w:val="22"/>
        </w:rPr>
      </w:pPr>
      <w:r w:rsidRPr="008E0500">
        <w:rPr>
          <w:rFonts w:ascii="Arial" w:hAnsi="Arial" w:cs="Arial"/>
          <w:sz w:val="22"/>
          <w:szCs w:val="22"/>
        </w:rPr>
        <w:t xml:space="preserve">Cuando un Participante no cumpla con lo establecido en los numerales </w:t>
      </w:r>
      <w:r w:rsidR="00F5391D">
        <w:rPr>
          <w:rFonts w:ascii="Arial" w:hAnsi="Arial" w:cs="Arial"/>
          <w:sz w:val="22"/>
          <w:szCs w:val="22"/>
        </w:rPr>
        <w:t xml:space="preserve"> </w:t>
      </w:r>
      <w:r w:rsidR="009758C3">
        <w:rPr>
          <w:rFonts w:ascii="Arial" w:hAnsi="Arial" w:cs="Arial"/>
          <w:sz w:val="22"/>
          <w:szCs w:val="22"/>
        </w:rPr>
        <w:t xml:space="preserve">4.8, </w:t>
      </w:r>
      <w:r w:rsidR="00811793">
        <w:rPr>
          <w:rFonts w:ascii="Arial" w:hAnsi="Arial" w:cs="Arial"/>
          <w:sz w:val="22"/>
          <w:szCs w:val="22"/>
        </w:rPr>
        <w:t xml:space="preserve">4.9, </w:t>
      </w:r>
      <w:r w:rsidR="00F5391D">
        <w:rPr>
          <w:rFonts w:ascii="Arial" w:hAnsi="Arial" w:cs="Arial"/>
          <w:sz w:val="22"/>
          <w:szCs w:val="22"/>
        </w:rPr>
        <w:t>5.6.1</w:t>
      </w:r>
      <w:r w:rsidR="000C6F6A">
        <w:rPr>
          <w:rFonts w:ascii="Arial" w:hAnsi="Arial" w:cs="Arial"/>
          <w:sz w:val="22"/>
          <w:szCs w:val="22"/>
        </w:rPr>
        <w:t xml:space="preserve">, </w:t>
      </w:r>
      <w:r w:rsidR="00F80FE5">
        <w:rPr>
          <w:rFonts w:ascii="Arial" w:hAnsi="Arial" w:cs="Arial"/>
          <w:sz w:val="22"/>
          <w:szCs w:val="22"/>
        </w:rPr>
        <w:t xml:space="preserve">5.6.3, </w:t>
      </w:r>
      <w:r w:rsidR="00F66632">
        <w:rPr>
          <w:rFonts w:ascii="Arial" w:hAnsi="Arial" w:cs="Arial"/>
          <w:sz w:val="22"/>
          <w:szCs w:val="22"/>
        </w:rPr>
        <w:t xml:space="preserve">5.6.5, 5.6.6, </w:t>
      </w:r>
      <w:r w:rsidR="00383580">
        <w:rPr>
          <w:rFonts w:ascii="Arial" w:hAnsi="Arial" w:cs="Arial"/>
          <w:sz w:val="22"/>
          <w:szCs w:val="22"/>
        </w:rPr>
        <w:t xml:space="preserve">5.6.14.1, 5.6.14.2, 5.6.14.3, </w:t>
      </w:r>
      <w:r w:rsidR="00B15629">
        <w:rPr>
          <w:rFonts w:ascii="Arial" w:hAnsi="Arial" w:cs="Arial"/>
          <w:sz w:val="22"/>
          <w:szCs w:val="22"/>
        </w:rPr>
        <w:t>5.6.14.4,</w:t>
      </w:r>
      <w:r w:rsidR="00B15629" w:rsidRPr="00B15629">
        <w:rPr>
          <w:rFonts w:ascii="Arial" w:hAnsi="Arial" w:cs="Arial"/>
          <w:sz w:val="22"/>
          <w:szCs w:val="22"/>
        </w:rPr>
        <w:t xml:space="preserve"> </w:t>
      </w:r>
      <w:r w:rsidR="00B15629">
        <w:rPr>
          <w:rFonts w:ascii="Arial" w:hAnsi="Arial" w:cs="Arial"/>
          <w:sz w:val="22"/>
          <w:szCs w:val="22"/>
        </w:rPr>
        <w:t>5.6.14.6, 5.6.14.</w:t>
      </w:r>
      <w:r w:rsidR="0038701E">
        <w:rPr>
          <w:rFonts w:ascii="Arial" w:hAnsi="Arial" w:cs="Arial"/>
          <w:sz w:val="22"/>
          <w:szCs w:val="22"/>
        </w:rPr>
        <w:t>7, 5.6.14.</w:t>
      </w:r>
      <w:r w:rsidR="009200CF">
        <w:rPr>
          <w:rFonts w:ascii="Arial" w:hAnsi="Arial" w:cs="Arial"/>
          <w:sz w:val="22"/>
          <w:szCs w:val="22"/>
        </w:rPr>
        <w:t>7.1, 5.6.14.7.2, 5.6.14.7.3, 5.6.14.8,</w:t>
      </w:r>
      <w:r w:rsidR="00BF60BC">
        <w:rPr>
          <w:rFonts w:ascii="Arial" w:hAnsi="Arial" w:cs="Arial"/>
          <w:sz w:val="22"/>
          <w:szCs w:val="22"/>
        </w:rPr>
        <w:t xml:space="preserve"> 5.6.14.9, </w:t>
      </w:r>
      <w:r w:rsidR="00305CA8">
        <w:rPr>
          <w:rFonts w:ascii="Arial" w:hAnsi="Arial" w:cs="Arial"/>
          <w:sz w:val="22"/>
          <w:szCs w:val="22"/>
        </w:rPr>
        <w:t>5.6.15.2, 5.6.15.3</w:t>
      </w:r>
      <w:r w:rsidR="00F24BE2">
        <w:rPr>
          <w:rFonts w:ascii="Arial" w:hAnsi="Arial" w:cs="Arial"/>
          <w:sz w:val="22"/>
          <w:szCs w:val="22"/>
        </w:rPr>
        <w:t xml:space="preserve">, 5.6.16.1, </w:t>
      </w:r>
      <w:r w:rsidR="0010583F">
        <w:rPr>
          <w:rFonts w:ascii="Arial" w:hAnsi="Arial" w:cs="Arial"/>
          <w:sz w:val="22"/>
          <w:szCs w:val="22"/>
        </w:rPr>
        <w:t>5.6.16.2, 5.6.16.3, 5.6.16.4,</w:t>
      </w:r>
      <w:r w:rsidR="0058261A" w:rsidRPr="0058261A">
        <w:rPr>
          <w:rFonts w:ascii="Arial" w:hAnsi="Arial" w:cs="Arial"/>
          <w:sz w:val="22"/>
          <w:szCs w:val="22"/>
        </w:rPr>
        <w:t xml:space="preserve"> </w:t>
      </w:r>
      <w:r w:rsidR="00696FF0">
        <w:rPr>
          <w:rFonts w:ascii="Arial" w:hAnsi="Arial" w:cs="Arial"/>
          <w:sz w:val="22"/>
          <w:szCs w:val="22"/>
        </w:rPr>
        <w:t xml:space="preserve">5.6.16.7.2, </w:t>
      </w:r>
      <w:r w:rsidR="006743AC">
        <w:rPr>
          <w:rFonts w:ascii="Arial" w:hAnsi="Arial" w:cs="Arial"/>
          <w:sz w:val="22"/>
          <w:szCs w:val="22"/>
        </w:rPr>
        <w:t xml:space="preserve">5.7, </w:t>
      </w:r>
      <w:r w:rsidR="00172522">
        <w:rPr>
          <w:rFonts w:ascii="Arial" w:hAnsi="Arial" w:cs="Arial"/>
          <w:sz w:val="22"/>
          <w:szCs w:val="22"/>
        </w:rPr>
        <w:t xml:space="preserve"> 5.8.1.1</w:t>
      </w:r>
      <w:r w:rsidR="00DD370F">
        <w:rPr>
          <w:rFonts w:ascii="Arial" w:hAnsi="Arial" w:cs="Arial"/>
          <w:sz w:val="22"/>
          <w:szCs w:val="22"/>
        </w:rPr>
        <w:t>, 5.8.1.2</w:t>
      </w:r>
      <w:r w:rsidR="00B00A21">
        <w:rPr>
          <w:rFonts w:ascii="Arial" w:hAnsi="Arial" w:cs="Arial"/>
          <w:sz w:val="22"/>
          <w:szCs w:val="22"/>
        </w:rPr>
        <w:t>, 5.8.2.2</w:t>
      </w:r>
      <w:r w:rsidR="007650FE">
        <w:rPr>
          <w:rFonts w:ascii="Arial" w:hAnsi="Arial" w:cs="Arial"/>
          <w:sz w:val="22"/>
          <w:szCs w:val="22"/>
        </w:rPr>
        <w:t xml:space="preserve">, </w:t>
      </w:r>
      <w:r w:rsidR="0029510A">
        <w:rPr>
          <w:rFonts w:ascii="Arial" w:hAnsi="Arial" w:cs="Arial"/>
          <w:sz w:val="22"/>
          <w:szCs w:val="22"/>
        </w:rPr>
        <w:t xml:space="preserve">5.10.1, </w:t>
      </w:r>
      <w:r w:rsidR="00024F4E">
        <w:rPr>
          <w:rFonts w:ascii="Arial" w:hAnsi="Arial" w:cs="Arial"/>
          <w:sz w:val="22"/>
          <w:szCs w:val="22"/>
        </w:rPr>
        <w:t>5.11.1, 5.11.</w:t>
      </w:r>
      <w:r w:rsidR="008E0F5F">
        <w:rPr>
          <w:rFonts w:ascii="Arial" w:hAnsi="Arial" w:cs="Arial"/>
          <w:sz w:val="22"/>
          <w:szCs w:val="22"/>
        </w:rPr>
        <w:t>3</w:t>
      </w:r>
      <w:r w:rsidR="00024F4E">
        <w:rPr>
          <w:rFonts w:ascii="Arial" w:hAnsi="Arial" w:cs="Arial"/>
          <w:sz w:val="22"/>
          <w:szCs w:val="22"/>
        </w:rPr>
        <w:t>,</w:t>
      </w:r>
      <w:r w:rsidR="0030161F">
        <w:rPr>
          <w:rFonts w:ascii="Arial" w:hAnsi="Arial" w:cs="Arial"/>
          <w:sz w:val="22"/>
          <w:szCs w:val="22"/>
        </w:rPr>
        <w:t xml:space="preserve"> 5.12.4</w:t>
      </w:r>
      <w:r w:rsidR="009458D8">
        <w:rPr>
          <w:rFonts w:ascii="Arial" w:hAnsi="Arial" w:cs="Arial"/>
          <w:sz w:val="22"/>
          <w:szCs w:val="22"/>
        </w:rPr>
        <w:t xml:space="preserve">, 5.12.6, </w:t>
      </w:r>
      <w:r w:rsidR="00024F4E">
        <w:rPr>
          <w:rFonts w:ascii="Arial" w:hAnsi="Arial" w:cs="Arial"/>
          <w:sz w:val="22"/>
          <w:szCs w:val="22"/>
        </w:rPr>
        <w:t xml:space="preserve">   </w:t>
      </w:r>
      <w:r w:rsidR="00E24478">
        <w:rPr>
          <w:rFonts w:ascii="Arial" w:hAnsi="Arial" w:cs="Arial"/>
          <w:sz w:val="22"/>
          <w:szCs w:val="22"/>
        </w:rPr>
        <w:t xml:space="preserve">5.13.2.1, </w:t>
      </w:r>
      <w:r w:rsidR="00424ECB">
        <w:rPr>
          <w:rFonts w:ascii="Arial" w:hAnsi="Arial" w:cs="Arial"/>
          <w:sz w:val="22"/>
          <w:szCs w:val="22"/>
        </w:rPr>
        <w:t xml:space="preserve">5.13.2.2, 5.13.3, </w:t>
      </w:r>
      <w:r w:rsidR="00B835C5">
        <w:rPr>
          <w:rFonts w:ascii="Arial" w:hAnsi="Arial" w:cs="Arial"/>
          <w:sz w:val="22"/>
          <w:szCs w:val="22"/>
        </w:rPr>
        <w:t>5.13.4</w:t>
      </w:r>
      <w:r w:rsidR="0074703A">
        <w:rPr>
          <w:rFonts w:ascii="Arial" w:hAnsi="Arial" w:cs="Arial"/>
          <w:sz w:val="22"/>
          <w:szCs w:val="22"/>
        </w:rPr>
        <w:t>, 5.13.5</w:t>
      </w:r>
      <w:r w:rsidR="00BD1EAC">
        <w:rPr>
          <w:rFonts w:ascii="Arial" w:hAnsi="Arial" w:cs="Arial"/>
          <w:sz w:val="22"/>
          <w:szCs w:val="22"/>
        </w:rPr>
        <w:t>.</w:t>
      </w:r>
      <w:r w:rsidR="00024F4E">
        <w:rPr>
          <w:rFonts w:ascii="Arial" w:hAnsi="Arial" w:cs="Arial"/>
          <w:sz w:val="22"/>
          <w:szCs w:val="22"/>
        </w:rPr>
        <w:t xml:space="preserve">   </w:t>
      </w:r>
      <w:r w:rsidR="00B00A21">
        <w:rPr>
          <w:rFonts w:ascii="Arial" w:hAnsi="Arial" w:cs="Arial"/>
          <w:sz w:val="22"/>
          <w:szCs w:val="22"/>
        </w:rPr>
        <w:t xml:space="preserve">   </w:t>
      </w:r>
      <w:r w:rsidR="00DD370F">
        <w:rPr>
          <w:rFonts w:ascii="Arial" w:hAnsi="Arial" w:cs="Arial"/>
          <w:sz w:val="22"/>
          <w:szCs w:val="22"/>
        </w:rPr>
        <w:t xml:space="preserve"> </w:t>
      </w:r>
      <w:r w:rsidR="00696FF0">
        <w:rPr>
          <w:rFonts w:ascii="Arial" w:hAnsi="Arial" w:cs="Arial"/>
          <w:sz w:val="22"/>
          <w:szCs w:val="22"/>
        </w:rPr>
        <w:t xml:space="preserve"> </w:t>
      </w:r>
    </w:p>
    <w:p w14:paraId="6AB57493" w14:textId="34D83E2A" w:rsidR="002239F8" w:rsidRPr="002239F8" w:rsidRDefault="002239F8" w:rsidP="00480F90">
      <w:pPr>
        <w:pStyle w:val="Textoindependiente3"/>
        <w:numPr>
          <w:ilvl w:val="3"/>
          <w:numId w:val="3"/>
        </w:numPr>
        <w:tabs>
          <w:tab w:val="left" w:pos="-1843"/>
          <w:tab w:val="left" w:pos="-1701"/>
          <w:tab w:val="left" w:pos="-720"/>
        </w:tabs>
        <w:spacing w:before="0" w:beforeAutospacing="0" w:after="120" w:afterAutospacing="0" w:line="276" w:lineRule="auto"/>
        <w:ind w:left="2552" w:hanging="851"/>
        <w:jc w:val="both"/>
        <w:rPr>
          <w:rFonts w:ascii="Arial" w:hAnsi="Arial" w:cs="Arial"/>
          <w:sz w:val="22"/>
          <w:szCs w:val="22"/>
        </w:rPr>
      </w:pPr>
      <w:r w:rsidRPr="002239F8">
        <w:rPr>
          <w:rFonts w:ascii="Arial" w:hAnsi="Arial" w:cs="Arial"/>
          <w:sz w:val="22"/>
          <w:szCs w:val="22"/>
        </w:rPr>
        <w:t>Cuando lleve a cabo en el S</w:t>
      </w:r>
      <w:r>
        <w:rPr>
          <w:rFonts w:ascii="Arial" w:hAnsi="Arial" w:cs="Arial"/>
          <w:sz w:val="22"/>
          <w:szCs w:val="22"/>
        </w:rPr>
        <w:t>istema de Compensación</w:t>
      </w:r>
      <w:r w:rsidRPr="002239F8">
        <w:rPr>
          <w:rFonts w:ascii="Arial" w:hAnsi="Arial" w:cs="Arial"/>
          <w:sz w:val="22"/>
          <w:szCs w:val="22"/>
        </w:rPr>
        <w:t xml:space="preserve"> actuaciones que pongan en riesgo </w:t>
      </w:r>
      <w:r w:rsidR="00C07794">
        <w:rPr>
          <w:rFonts w:ascii="Arial" w:hAnsi="Arial" w:cs="Arial"/>
          <w:sz w:val="22"/>
          <w:szCs w:val="22"/>
        </w:rPr>
        <w:t>su</w:t>
      </w:r>
      <w:r w:rsidRPr="002239F8">
        <w:rPr>
          <w:rFonts w:ascii="Arial" w:hAnsi="Arial" w:cs="Arial"/>
          <w:sz w:val="22"/>
          <w:szCs w:val="22"/>
        </w:rPr>
        <w:t xml:space="preserve"> normal funcionamiento</w:t>
      </w:r>
      <w:r w:rsidR="00C07794">
        <w:rPr>
          <w:rFonts w:ascii="Arial" w:hAnsi="Arial" w:cs="Arial"/>
          <w:sz w:val="22"/>
          <w:szCs w:val="22"/>
        </w:rPr>
        <w:t>.</w:t>
      </w:r>
    </w:p>
    <w:p w14:paraId="6955E7B0" w14:textId="085C31EB" w:rsidR="000E7DB3" w:rsidRDefault="000E7DB3" w:rsidP="00480F90">
      <w:pPr>
        <w:pStyle w:val="Textoindependiente3"/>
        <w:numPr>
          <w:ilvl w:val="3"/>
          <w:numId w:val="3"/>
        </w:numPr>
        <w:tabs>
          <w:tab w:val="left" w:pos="-1843"/>
          <w:tab w:val="left" w:pos="-1701"/>
          <w:tab w:val="left" w:pos="-720"/>
        </w:tabs>
        <w:spacing w:before="0" w:beforeAutospacing="0" w:after="120" w:afterAutospacing="0" w:line="276" w:lineRule="auto"/>
        <w:ind w:left="2552" w:hanging="851"/>
        <w:jc w:val="both"/>
        <w:rPr>
          <w:rFonts w:ascii="Arial" w:hAnsi="Arial" w:cs="Arial"/>
          <w:sz w:val="22"/>
          <w:szCs w:val="22"/>
        </w:rPr>
      </w:pPr>
      <w:r w:rsidRPr="000E7DB3">
        <w:rPr>
          <w:rFonts w:ascii="Arial" w:hAnsi="Arial" w:cs="Arial"/>
          <w:sz w:val="22"/>
          <w:szCs w:val="22"/>
        </w:rPr>
        <w:t xml:space="preserve">Cuando no cuente con los fondos suficientes para </w:t>
      </w:r>
      <w:r w:rsidR="00BD6ED5">
        <w:rPr>
          <w:rFonts w:ascii="Arial" w:hAnsi="Arial" w:cs="Arial"/>
          <w:sz w:val="22"/>
          <w:szCs w:val="22"/>
        </w:rPr>
        <w:t xml:space="preserve">constituir su reserva de fondos </w:t>
      </w:r>
      <w:r w:rsidR="00F772FA">
        <w:rPr>
          <w:rFonts w:ascii="Arial" w:hAnsi="Arial" w:cs="Arial"/>
          <w:sz w:val="22"/>
          <w:szCs w:val="22"/>
        </w:rPr>
        <w:t>y liquidación cuando su pos</w:t>
      </w:r>
      <w:r w:rsidR="00216032">
        <w:rPr>
          <w:rFonts w:ascii="Arial" w:hAnsi="Arial" w:cs="Arial"/>
          <w:sz w:val="22"/>
          <w:szCs w:val="22"/>
        </w:rPr>
        <w:t xml:space="preserve">ición </w:t>
      </w:r>
      <w:r w:rsidR="000D3AC5">
        <w:rPr>
          <w:rFonts w:ascii="Arial" w:hAnsi="Arial" w:cs="Arial"/>
          <w:sz w:val="22"/>
          <w:szCs w:val="22"/>
        </w:rPr>
        <w:t xml:space="preserve">neta resultante sea deudora. </w:t>
      </w:r>
    </w:p>
    <w:p w14:paraId="4357760C" w14:textId="67FC4574" w:rsidR="001414B7" w:rsidRDefault="005F496C" w:rsidP="00480F90">
      <w:pPr>
        <w:pStyle w:val="Textoindependiente3"/>
        <w:numPr>
          <w:ilvl w:val="3"/>
          <w:numId w:val="3"/>
        </w:numPr>
        <w:tabs>
          <w:tab w:val="left" w:pos="-1843"/>
          <w:tab w:val="left" w:pos="-1701"/>
          <w:tab w:val="left" w:pos="-720"/>
        </w:tabs>
        <w:spacing w:before="0" w:beforeAutospacing="0" w:after="120" w:afterAutospacing="0" w:line="276" w:lineRule="auto"/>
        <w:ind w:left="2552" w:hanging="851"/>
        <w:jc w:val="both"/>
        <w:rPr>
          <w:rFonts w:ascii="Arial" w:hAnsi="Arial" w:cs="Arial"/>
          <w:sz w:val="22"/>
          <w:szCs w:val="22"/>
        </w:rPr>
      </w:pPr>
      <w:r w:rsidRPr="005F496C">
        <w:rPr>
          <w:rFonts w:ascii="Arial" w:hAnsi="Arial" w:cs="Arial"/>
          <w:sz w:val="22"/>
          <w:szCs w:val="22"/>
        </w:rPr>
        <w:lastRenderedPageBreak/>
        <w:t>Cuando un Participante no permita el normal desarrollo de las funciones de Vigilancia de los Sistemas de Pagos de acuerdo con lo establecido en el numeral 4.1</w:t>
      </w:r>
      <w:r w:rsidR="00C55AA0">
        <w:rPr>
          <w:rFonts w:ascii="Arial" w:hAnsi="Arial" w:cs="Arial"/>
          <w:sz w:val="22"/>
          <w:szCs w:val="22"/>
        </w:rPr>
        <w:t>0</w:t>
      </w:r>
      <w:r w:rsidRPr="005F496C">
        <w:rPr>
          <w:rFonts w:ascii="Arial" w:hAnsi="Arial" w:cs="Arial"/>
          <w:sz w:val="22"/>
          <w:szCs w:val="22"/>
        </w:rPr>
        <w:t xml:space="preserve"> del presente </w:t>
      </w:r>
      <w:r w:rsidR="0014082D">
        <w:rPr>
          <w:rFonts w:ascii="Arial" w:hAnsi="Arial" w:cs="Arial"/>
          <w:sz w:val="22"/>
          <w:szCs w:val="22"/>
        </w:rPr>
        <w:t>I</w:t>
      </w:r>
      <w:r w:rsidR="00150F30">
        <w:rPr>
          <w:rFonts w:ascii="Arial" w:hAnsi="Arial" w:cs="Arial"/>
          <w:sz w:val="22"/>
          <w:szCs w:val="22"/>
        </w:rPr>
        <w:t>nstructivo</w:t>
      </w:r>
      <w:r w:rsidRPr="005F496C">
        <w:rPr>
          <w:rFonts w:ascii="Arial" w:hAnsi="Arial" w:cs="Arial"/>
          <w:sz w:val="22"/>
          <w:szCs w:val="22"/>
        </w:rPr>
        <w:t>.</w:t>
      </w:r>
    </w:p>
    <w:p w14:paraId="7633FB13" w14:textId="18E7A515" w:rsidR="00B80EDE" w:rsidRDefault="00B80EDE" w:rsidP="002841AC">
      <w:pPr>
        <w:pStyle w:val="Textoindependiente3"/>
        <w:numPr>
          <w:ilvl w:val="2"/>
          <w:numId w:val="3"/>
        </w:numPr>
        <w:tabs>
          <w:tab w:val="left" w:pos="-1843"/>
          <w:tab w:val="left" w:pos="-1701"/>
          <w:tab w:val="left" w:pos="-720"/>
        </w:tabs>
        <w:spacing w:before="0" w:beforeAutospacing="0" w:after="120" w:afterAutospacing="0" w:line="276" w:lineRule="auto"/>
        <w:jc w:val="both"/>
        <w:rPr>
          <w:rFonts w:ascii="Arial" w:hAnsi="Arial" w:cs="Arial"/>
          <w:sz w:val="22"/>
          <w:szCs w:val="22"/>
        </w:rPr>
      </w:pPr>
      <w:r>
        <w:rPr>
          <w:rFonts w:ascii="Arial" w:hAnsi="Arial" w:cs="Arial"/>
          <w:b/>
          <w:bCs/>
          <w:sz w:val="22"/>
          <w:szCs w:val="22"/>
        </w:rPr>
        <w:t>Sanciones</w:t>
      </w:r>
    </w:p>
    <w:p w14:paraId="3230C97B" w14:textId="4FB161F2" w:rsidR="00480F90" w:rsidRDefault="002841AC" w:rsidP="00B80EDE">
      <w:pPr>
        <w:pStyle w:val="Textoindependiente3"/>
        <w:tabs>
          <w:tab w:val="left" w:pos="-1843"/>
          <w:tab w:val="left" w:pos="-1701"/>
          <w:tab w:val="left" w:pos="-720"/>
        </w:tabs>
        <w:spacing w:before="0" w:beforeAutospacing="0" w:after="120" w:afterAutospacing="0" w:line="276" w:lineRule="auto"/>
        <w:ind w:left="1571"/>
        <w:jc w:val="both"/>
        <w:rPr>
          <w:rFonts w:ascii="Arial" w:hAnsi="Arial" w:cs="Arial"/>
          <w:sz w:val="22"/>
          <w:szCs w:val="22"/>
        </w:rPr>
      </w:pPr>
      <w:r w:rsidRPr="002841AC">
        <w:rPr>
          <w:rFonts w:ascii="Arial" w:hAnsi="Arial" w:cs="Arial"/>
          <w:sz w:val="22"/>
          <w:szCs w:val="22"/>
        </w:rPr>
        <w:t>Los incumplimientos descritos en los numerales 6.</w:t>
      </w:r>
      <w:r w:rsidR="0040565D">
        <w:rPr>
          <w:rFonts w:ascii="Arial" w:hAnsi="Arial" w:cs="Arial"/>
          <w:sz w:val="22"/>
          <w:szCs w:val="22"/>
        </w:rPr>
        <w:t>4</w:t>
      </w:r>
      <w:r w:rsidRPr="002841AC">
        <w:rPr>
          <w:rFonts w:ascii="Arial" w:hAnsi="Arial" w:cs="Arial"/>
          <w:sz w:val="22"/>
          <w:szCs w:val="22"/>
        </w:rPr>
        <w:t>.1.1 al 6.</w:t>
      </w:r>
      <w:r w:rsidR="0040565D">
        <w:rPr>
          <w:rFonts w:ascii="Arial" w:hAnsi="Arial" w:cs="Arial"/>
          <w:sz w:val="22"/>
          <w:szCs w:val="22"/>
        </w:rPr>
        <w:t>4</w:t>
      </w:r>
      <w:r w:rsidRPr="002841AC">
        <w:rPr>
          <w:rFonts w:ascii="Arial" w:hAnsi="Arial" w:cs="Arial"/>
          <w:sz w:val="22"/>
          <w:szCs w:val="22"/>
        </w:rPr>
        <w:t xml:space="preserve">.1.4 serán sancionados por el BCR, en aplicación al </w:t>
      </w:r>
      <w:r w:rsidR="008C3E93" w:rsidRPr="002841AC">
        <w:rPr>
          <w:rFonts w:ascii="Arial" w:hAnsi="Arial" w:cs="Arial"/>
          <w:sz w:val="22"/>
          <w:szCs w:val="22"/>
        </w:rPr>
        <w:t>Artículo</w:t>
      </w:r>
      <w:r w:rsidRPr="002841AC">
        <w:rPr>
          <w:rFonts w:ascii="Arial" w:hAnsi="Arial" w:cs="Arial"/>
          <w:sz w:val="22"/>
          <w:szCs w:val="22"/>
        </w:rPr>
        <w:t xml:space="preserve"> 67 </w:t>
      </w:r>
      <w:r w:rsidR="008C3E93" w:rsidRPr="002841AC">
        <w:rPr>
          <w:rFonts w:ascii="Arial" w:hAnsi="Arial" w:cs="Arial"/>
          <w:sz w:val="22"/>
          <w:szCs w:val="22"/>
        </w:rPr>
        <w:t>Inciso Quinto</w:t>
      </w:r>
      <w:r w:rsidRPr="002841AC">
        <w:rPr>
          <w:rFonts w:ascii="Arial" w:hAnsi="Arial" w:cs="Arial"/>
          <w:sz w:val="22"/>
          <w:szCs w:val="22"/>
        </w:rPr>
        <w:t xml:space="preserve"> y </w:t>
      </w:r>
      <w:r w:rsidR="008C3E93" w:rsidRPr="002841AC">
        <w:rPr>
          <w:rFonts w:ascii="Arial" w:hAnsi="Arial" w:cs="Arial"/>
          <w:sz w:val="22"/>
          <w:szCs w:val="22"/>
        </w:rPr>
        <w:t>Artículos</w:t>
      </w:r>
      <w:r w:rsidRPr="002841AC">
        <w:rPr>
          <w:rFonts w:ascii="Arial" w:hAnsi="Arial" w:cs="Arial"/>
          <w:sz w:val="22"/>
          <w:szCs w:val="22"/>
        </w:rPr>
        <w:t xml:space="preserve"> 94 y 95 de la Ley Orgánica del Banco Central de Reserva de El Salvador.</w:t>
      </w:r>
    </w:p>
    <w:p w14:paraId="6B566DC0" w14:textId="77777777" w:rsidR="007279DC" w:rsidRDefault="007279DC" w:rsidP="00C20F9E">
      <w:pPr>
        <w:pStyle w:val="Textoindependiente3"/>
        <w:tabs>
          <w:tab w:val="left" w:pos="-1843"/>
          <w:tab w:val="left" w:pos="-1701"/>
          <w:tab w:val="left" w:pos="-720"/>
        </w:tabs>
        <w:spacing w:before="0" w:beforeAutospacing="0" w:after="120" w:afterAutospacing="0" w:line="276" w:lineRule="auto"/>
        <w:jc w:val="both"/>
        <w:rPr>
          <w:rFonts w:ascii="Arial" w:hAnsi="Arial" w:cs="Arial"/>
          <w:sz w:val="22"/>
          <w:szCs w:val="22"/>
        </w:rPr>
      </w:pPr>
    </w:p>
    <w:p w14:paraId="3906EFF1" w14:textId="74EAE432" w:rsidR="002F7CAD" w:rsidRDefault="002F7CAD" w:rsidP="002F7CAD">
      <w:pPr>
        <w:pStyle w:val="Textoindependiente3"/>
        <w:numPr>
          <w:ilvl w:val="2"/>
          <w:numId w:val="3"/>
        </w:numPr>
        <w:tabs>
          <w:tab w:val="left" w:pos="-1843"/>
          <w:tab w:val="left" w:pos="-1701"/>
          <w:tab w:val="left" w:pos="-720"/>
        </w:tabs>
        <w:spacing w:before="0" w:beforeAutospacing="0" w:after="120" w:afterAutospacing="0" w:line="276" w:lineRule="auto"/>
        <w:jc w:val="both"/>
        <w:rPr>
          <w:rFonts w:ascii="Arial" w:hAnsi="Arial" w:cs="Arial"/>
          <w:sz w:val="22"/>
          <w:szCs w:val="22"/>
        </w:rPr>
      </w:pPr>
      <w:r>
        <w:rPr>
          <w:rFonts w:ascii="Arial" w:hAnsi="Arial" w:cs="Arial"/>
          <w:b/>
          <w:bCs/>
          <w:sz w:val="22"/>
          <w:szCs w:val="22"/>
        </w:rPr>
        <w:t>Procedimiento</w:t>
      </w:r>
      <w:r w:rsidR="00C20F9E">
        <w:rPr>
          <w:rFonts w:ascii="Arial" w:hAnsi="Arial" w:cs="Arial"/>
          <w:b/>
          <w:bCs/>
          <w:sz w:val="22"/>
          <w:szCs w:val="22"/>
        </w:rPr>
        <w:t>.</w:t>
      </w:r>
    </w:p>
    <w:p w14:paraId="5A2FAFDD" w14:textId="1646DC84" w:rsidR="002F7CAD" w:rsidRDefault="00EC1A60" w:rsidP="002F7CAD">
      <w:pPr>
        <w:pStyle w:val="Textoindependiente3"/>
        <w:tabs>
          <w:tab w:val="left" w:pos="-1843"/>
          <w:tab w:val="left" w:pos="-1701"/>
          <w:tab w:val="left" w:pos="-720"/>
        </w:tabs>
        <w:spacing w:before="0" w:beforeAutospacing="0" w:after="120" w:afterAutospacing="0" w:line="276" w:lineRule="auto"/>
        <w:ind w:left="1571"/>
        <w:jc w:val="both"/>
        <w:rPr>
          <w:rFonts w:ascii="Arial" w:hAnsi="Arial" w:cs="Arial"/>
          <w:sz w:val="22"/>
          <w:szCs w:val="22"/>
        </w:rPr>
      </w:pPr>
      <w:r w:rsidRPr="00EC1A60">
        <w:rPr>
          <w:rFonts w:ascii="Arial" w:hAnsi="Arial" w:cs="Arial"/>
          <w:sz w:val="22"/>
          <w:szCs w:val="22"/>
        </w:rPr>
        <w:t>En caso de incumplimientos descritos en el presente</w:t>
      </w:r>
      <w:r w:rsidR="007279DC">
        <w:rPr>
          <w:rFonts w:ascii="Arial" w:hAnsi="Arial" w:cs="Arial"/>
          <w:sz w:val="22"/>
          <w:szCs w:val="22"/>
        </w:rPr>
        <w:t xml:space="preserve"> Instructivo</w:t>
      </w:r>
      <w:r w:rsidRPr="00EC1A60">
        <w:rPr>
          <w:rFonts w:ascii="Arial" w:hAnsi="Arial" w:cs="Arial"/>
          <w:sz w:val="22"/>
          <w:szCs w:val="22"/>
        </w:rPr>
        <w:t xml:space="preserve"> se procederá de la manera siguiente:</w:t>
      </w:r>
    </w:p>
    <w:p w14:paraId="01056197" w14:textId="705E31A6" w:rsidR="00616C24" w:rsidRPr="004D6CD2" w:rsidRDefault="00616C24" w:rsidP="004D6CD2">
      <w:pPr>
        <w:pStyle w:val="Textoindependiente3"/>
        <w:numPr>
          <w:ilvl w:val="3"/>
          <w:numId w:val="3"/>
        </w:numPr>
        <w:tabs>
          <w:tab w:val="left" w:pos="-1843"/>
          <w:tab w:val="left" w:pos="-1701"/>
          <w:tab w:val="left" w:pos="-720"/>
        </w:tabs>
        <w:spacing w:before="0" w:beforeAutospacing="0" w:after="120" w:afterAutospacing="0" w:line="276" w:lineRule="auto"/>
        <w:ind w:left="2410" w:hanging="850"/>
        <w:jc w:val="both"/>
        <w:rPr>
          <w:rFonts w:ascii="Arial" w:hAnsi="Arial" w:cs="Arial"/>
          <w:sz w:val="22"/>
          <w:szCs w:val="22"/>
        </w:rPr>
      </w:pPr>
      <w:r w:rsidRPr="004D6CD2">
        <w:rPr>
          <w:rFonts w:ascii="Arial" w:hAnsi="Arial" w:cs="Arial"/>
          <w:sz w:val="22"/>
          <w:szCs w:val="22"/>
        </w:rPr>
        <w:t>El jefe del DPV o la persona que este delegue notificará al Gerente de Operaciones o su similar en el Participante, con copia a la Unidad de Vigilancia de Sistemas de Pagos del BCR, a más tardar el segundo día hábil de la siguiente semana, los incumplimientos identificados al</w:t>
      </w:r>
      <w:r w:rsidR="007E41FC">
        <w:rPr>
          <w:rFonts w:ascii="Arial" w:hAnsi="Arial" w:cs="Arial"/>
          <w:sz w:val="22"/>
          <w:szCs w:val="22"/>
        </w:rPr>
        <w:t xml:space="preserve"> Instructivo</w:t>
      </w:r>
      <w:r w:rsidRPr="004D6CD2">
        <w:rPr>
          <w:rFonts w:ascii="Arial" w:hAnsi="Arial" w:cs="Arial"/>
          <w:sz w:val="22"/>
          <w:szCs w:val="22"/>
        </w:rPr>
        <w:t xml:space="preserve"> con el objetivo de que sean solventados.</w:t>
      </w:r>
    </w:p>
    <w:p w14:paraId="5A235CB7" w14:textId="77777777" w:rsidR="00616C24" w:rsidRPr="00616C24" w:rsidRDefault="00616C24" w:rsidP="004D6CD2">
      <w:pPr>
        <w:pStyle w:val="Textoindependiente3"/>
        <w:tabs>
          <w:tab w:val="left" w:pos="-1843"/>
          <w:tab w:val="left" w:pos="-1701"/>
          <w:tab w:val="left" w:pos="-720"/>
        </w:tabs>
        <w:spacing w:after="120" w:line="276" w:lineRule="auto"/>
        <w:ind w:left="2410"/>
        <w:jc w:val="both"/>
        <w:rPr>
          <w:rFonts w:ascii="Arial" w:hAnsi="Arial" w:cs="Arial"/>
          <w:sz w:val="22"/>
          <w:szCs w:val="22"/>
        </w:rPr>
      </w:pPr>
      <w:r w:rsidRPr="00616C24">
        <w:rPr>
          <w:rFonts w:ascii="Arial" w:hAnsi="Arial" w:cs="Arial"/>
          <w:sz w:val="22"/>
          <w:szCs w:val="22"/>
        </w:rPr>
        <w:t>Lo anterior, sin perjuicio de iniciar el correspondiente procedimiento administrativo sancionador.</w:t>
      </w:r>
    </w:p>
    <w:p w14:paraId="794374A5" w14:textId="212CC0B0" w:rsidR="00616C24" w:rsidRPr="00616C24" w:rsidRDefault="00616C24" w:rsidP="0079036F">
      <w:pPr>
        <w:pStyle w:val="Textoindependiente3"/>
        <w:numPr>
          <w:ilvl w:val="3"/>
          <w:numId w:val="3"/>
        </w:numPr>
        <w:tabs>
          <w:tab w:val="left" w:pos="-1843"/>
          <w:tab w:val="left" w:pos="-1701"/>
          <w:tab w:val="left" w:pos="-720"/>
        </w:tabs>
        <w:spacing w:before="0" w:beforeAutospacing="0" w:after="120" w:afterAutospacing="0" w:line="276" w:lineRule="auto"/>
        <w:ind w:left="2410" w:hanging="850"/>
        <w:jc w:val="both"/>
        <w:rPr>
          <w:rFonts w:ascii="Arial" w:hAnsi="Arial" w:cs="Arial"/>
          <w:sz w:val="22"/>
          <w:szCs w:val="22"/>
        </w:rPr>
      </w:pPr>
      <w:r w:rsidRPr="00616C24">
        <w:rPr>
          <w:rFonts w:ascii="Arial" w:hAnsi="Arial" w:cs="Arial"/>
          <w:sz w:val="22"/>
          <w:szCs w:val="22"/>
        </w:rPr>
        <w:t>El DPV remitirá a la Unidad de Vigilancia de Sistemas de Pagos un Informe mensual de incumplimientos de los Participantes, dentro de los primeros 5 días hábiles del mes siguiente incluyendo la/s respuesta/s del Participante, si las hubiere.</w:t>
      </w:r>
    </w:p>
    <w:p w14:paraId="201F81A3" w14:textId="391F5CD6" w:rsidR="00616C24" w:rsidRPr="00616C24" w:rsidRDefault="00616C24" w:rsidP="0079036F">
      <w:pPr>
        <w:pStyle w:val="Textoindependiente3"/>
        <w:tabs>
          <w:tab w:val="left" w:pos="-1843"/>
          <w:tab w:val="left" w:pos="-1701"/>
          <w:tab w:val="left" w:pos="-720"/>
        </w:tabs>
        <w:spacing w:after="120" w:line="276" w:lineRule="auto"/>
        <w:ind w:left="2410"/>
        <w:jc w:val="both"/>
        <w:rPr>
          <w:rFonts w:ascii="Arial" w:hAnsi="Arial" w:cs="Arial"/>
          <w:sz w:val="22"/>
          <w:szCs w:val="22"/>
        </w:rPr>
      </w:pPr>
      <w:r w:rsidRPr="00616C24">
        <w:rPr>
          <w:rFonts w:ascii="Arial" w:hAnsi="Arial" w:cs="Arial"/>
          <w:sz w:val="22"/>
          <w:szCs w:val="22"/>
        </w:rPr>
        <w:t>Tratándose de incumplimiento/s a los numerales</w:t>
      </w:r>
      <w:r w:rsidR="00AF46C8">
        <w:rPr>
          <w:rFonts w:ascii="Arial" w:hAnsi="Arial" w:cs="Arial"/>
          <w:sz w:val="22"/>
          <w:szCs w:val="22"/>
        </w:rPr>
        <w:t xml:space="preserve"> 5.6.3, 5.6.6, 5.6.14.1, 5.6.14.4,</w:t>
      </w:r>
      <w:r w:rsidR="00AF46C8" w:rsidRPr="00B15629">
        <w:rPr>
          <w:rFonts w:ascii="Arial" w:hAnsi="Arial" w:cs="Arial"/>
          <w:sz w:val="22"/>
          <w:szCs w:val="22"/>
        </w:rPr>
        <w:t xml:space="preserve"> </w:t>
      </w:r>
      <w:r w:rsidR="00AF46C8">
        <w:rPr>
          <w:rFonts w:ascii="Arial" w:hAnsi="Arial" w:cs="Arial"/>
          <w:sz w:val="22"/>
          <w:szCs w:val="22"/>
        </w:rPr>
        <w:t>5.6.14.6, 5.6.14.7</w:t>
      </w:r>
      <w:r w:rsidR="0019554E" w:rsidRPr="0019554E">
        <w:rPr>
          <w:rFonts w:ascii="Arial" w:hAnsi="Arial" w:cs="Arial"/>
          <w:sz w:val="22"/>
          <w:szCs w:val="22"/>
        </w:rPr>
        <w:t xml:space="preserve">.1, 5.6.14.7.2, </w:t>
      </w:r>
      <w:r w:rsidR="00AF46C8">
        <w:rPr>
          <w:rFonts w:ascii="Arial" w:hAnsi="Arial" w:cs="Arial"/>
          <w:sz w:val="22"/>
          <w:szCs w:val="22"/>
        </w:rPr>
        <w:t xml:space="preserve">5.6.14.9, 5.6.15.2, </w:t>
      </w:r>
      <w:r w:rsidR="00AF46C8" w:rsidRPr="00B966E0">
        <w:rPr>
          <w:rFonts w:ascii="Arial" w:hAnsi="Arial" w:cs="Arial"/>
          <w:sz w:val="22"/>
          <w:szCs w:val="22"/>
        </w:rPr>
        <w:t>5.6.15.3,</w:t>
      </w:r>
      <w:r w:rsidR="00AF46C8">
        <w:rPr>
          <w:rFonts w:ascii="Arial" w:hAnsi="Arial" w:cs="Arial"/>
          <w:sz w:val="22"/>
          <w:szCs w:val="22"/>
        </w:rPr>
        <w:t xml:space="preserve"> 5.8.1.1, 5.8.1.2, 5.8.2.2, 5.10.1, 5.11.1, 5.11.3 </w:t>
      </w:r>
      <w:r w:rsidR="00B33BE2">
        <w:rPr>
          <w:rFonts w:ascii="Arial" w:hAnsi="Arial" w:cs="Arial"/>
          <w:sz w:val="22"/>
          <w:szCs w:val="22"/>
        </w:rPr>
        <w:t xml:space="preserve"> y </w:t>
      </w:r>
      <w:r w:rsidR="00AF46C8">
        <w:rPr>
          <w:rFonts w:ascii="Arial" w:hAnsi="Arial" w:cs="Arial"/>
          <w:sz w:val="22"/>
          <w:szCs w:val="22"/>
        </w:rPr>
        <w:t>5.12.6</w:t>
      </w:r>
      <w:r w:rsidR="00B33BE2">
        <w:rPr>
          <w:rFonts w:ascii="Arial" w:hAnsi="Arial" w:cs="Arial"/>
          <w:sz w:val="22"/>
          <w:szCs w:val="22"/>
        </w:rPr>
        <w:t xml:space="preserve"> </w:t>
      </w:r>
      <w:r w:rsidRPr="00616C24">
        <w:rPr>
          <w:rFonts w:ascii="Arial" w:hAnsi="Arial" w:cs="Arial"/>
          <w:sz w:val="22"/>
          <w:szCs w:val="22"/>
        </w:rPr>
        <w:t xml:space="preserve">el DPV remitirá reporte de incumplimiento a la Unidad de Vigilancia de Sistemas de Pagos del BCR a más tardar el segundo día hábil siguiente de haberse conocido, a fin de que realice los </w:t>
      </w:r>
      <w:r w:rsidRPr="00616C24">
        <w:rPr>
          <w:rFonts w:ascii="Arial" w:hAnsi="Arial" w:cs="Arial"/>
          <w:sz w:val="22"/>
          <w:szCs w:val="22"/>
        </w:rPr>
        <w:lastRenderedPageBreak/>
        <w:t>análisis técnicos correspondientes y haga sus valoraciones sobre el inicio o no de un procedimiento sancionador.</w:t>
      </w:r>
    </w:p>
    <w:p w14:paraId="396DA6A6" w14:textId="3A15B926" w:rsidR="00616C24" w:rsidRPr="00616C24" w:rsidRDefault="00616C24" w:rsidP="0079036F">
      <w:pPr>
        <w:pStyle w:val="Textoindependiente3"/>
        <w:numPr>
          <w:ilvl w:val="3"/>
          <w:numId w:val="3"/>
        </w:numPr>
        <w:tabs>
          <w:tab w:val="left" w:pos="-1843"/>
          <w:tab w:val="left" w:pos="-1701"/>
          <w:tab w:val="left" w:pos="-720"/>
        </w:tabs>
        <w:spacing w:before="0" w:beforeAutospacing="0" w:after="120" w:afterAutospacing="0" w:line="276" w:lineRule="auto"/>
        <w:ind w:left="2410" w:hanging="850"/>
        <w:jc w:val="both"/>
        <w:rPr>
          <w:rFonts w:ascii="Arial" w:hAnsi="Arial" w:cs="Arial"/>
          <w:sz w:val="22"/>
          <w:szCs w:val="22"/>
        </w:rPr>
      </w:pPr>
      <w:r w:rsidRPr="00616C24">
        <w:rPr>
          <w:rFonts w:ascii="Arial" w:hAnsi="Arial" w:cs="Arial"/>
          <w:sz w:val="22"/>
          <w:szCs w:val="22"/>
        </w:rPr>
        <w:t>La Unidad de Vigilancia de Sistemas de Pagos del BCR, dentro de un plazo no mayor a 5 días hábiles después de recibido el reporte del DPV, emitirá opinión técnica sobre las presuntas causas que acreditan o desestiman el posible inicio de un procedimiento sancionador. El plazo antes descrito podrá ampliarse por otros 5 días hábiles adicionales cuando así lo requiera la complejidad del caso, previa notificación al DPV.</w:t>
      </w:r>
    </w:p>
    <w:p w14:paraId="119EB7F3" w14:textId="488A6040" w:rsidR="00AB03FB" w:rsidRPr="00616C24" w:rsidRDefault="00616C24" w:rsidP="0079036F">
      <w:pPr>
        <w:pStyle w:val="Textoindependiente3"/>
        <w:tabs>
          <w:tab w:val="left" w:pos="-1843"/>
          <w:tab w:val="left" w:pos="-1701"/>
          <w:tab w:val="left" w:pos="-720"/>
        </w:tabs>
        <w:spacing w:after="120" w:line="276" w:lineRule="auto"/>
        <w:ind w:left="2410"/>
        <w:jc w:val="both"/>
        <w:rPr>
          <w:rFonts w:ascii="Arial" w:hAnsi="Arial" w:cs="Arial"/>
          <w:sz w:val="22"/>
          <w:szCs w:val="22"/>
        </w:rPr>
      </w:pPr>
      <w:r w:rsidRPr="00616C24">
        <w:rPr>
          <w:rFonts w:ascii="Arial" w:hAnsi="Arial" w:cs="Arial"/>
          <w:sz w:val="22"/>
          <w:szCs w:val="22"/>
        </w:rPr>
        <w:t>Asimismo, la Unidad de Vigilancia de Sistemas de Pagos, adicional a emitir su opinión técnica sobre el inicio o no del procedimiento administrativo sancionador, podrá recomendar a los Participantes acciones de mejora o planes de ajuste obligatorio, tendientes a</w:t>
      </w:r>
      <w:r w:rsidR="00403D7A">
        <w:rPr>
          <w:rFonts w:ascii="Arial" w:hAnsi="Arial" w:cs="Arial"/>
          <w:sz w:val="22"/>
          <w:szCs w:val="22"/>
        </w:rPr>
        <w:t xml:space="preserve"> corregir </w:t>
      </w:r>
      <w:r w:rsidR="0074267A">
        <w:rPr>
          <w:rFonts w:ascii="Arial" w:hAnsi="Arial" w:cs="Arial"/>
          <w:sz w:val="22"/>
          <w:szCs w:val="22"/>
        </w:rPr>
        <w:t xml:space="preserve">las irregularidades que se presenten o subsanar los incumplimientos </w:t>
      </w:r>
      <w:r w:rsidR="000A2770">
        <w:rPr>
          <w:rFonts w:ascii="Arial" w:hAnsi="Arial" w:cs="Arial"/>
          <w:sz w:val="22"/>
          <w:szCs w:val="22"/>
        </w:rPr>
        <w:t>en un plazo específico</w:t>
      </w:r>
      <w:r w:rsidR="00AB03FB">
        <w:rPr>
          <w:rFonts w:ascii="Arial" w:hAnsi="Arial" w:cs="Arial"/>
          <w:sz w:val="22"/>
          <w:szCs w:val="22"/>
        </w:rPr>
        <w:t>.</w:t>
      </w:r>
      <w:r w:rsidR="000223F4">
        <w:rPr>
          <w:rFonts w:ascii="Arial" w:hAnsi="Arial" w:cs="Arial"/>
          <w:sz w:val="22"/>
          <w:szCs w:val="22"/>
        </w:rPr>
        <w:t xml:space="preserve">                          </w:t>
      </w:r>
      <w:r w:rsidR="000223F4" w:rsidRPr="000223F4">
        <w:rPr>
          <w:rFonts w:ascii="Arial" w:hAnsi="Arial" w:cs="Arial"/>
          <w:sz w:val="22"/>
          <w:szCs w:val="22"/>
        </w:rPr>
        <w:t xml:space="preserve">Dicho plazo será determinado de acuerdo con la afectación e impacto que tenga </w:t>
      </w:r>
      <w:r w:rsidR="000223F4">
        <w:rPr>
          <w:rFonts w:ascii="Arial" w:hAnsi="Arial" w:cs="Arial"/>
          <w:sz w:val="22"/>
          <w:szCs w:val="22"/>
        </w:rPr>
        <w:t>el proceso de Compensación de Cheques</w:t>
      </w:r>
      <w:r w:rsidR="000223F4" w:rsidRPr="000223F4">
        <w:rPr>
          <w:rFonts w:ascii="Arial" w:hAnsi="Arial" w:cs="Arial"/>
          <w:sz w:val="22"/>
          <w:szCs w:val="22"/>
        </w:rPr>
        <w:t>, sin perjuicio del inicio del procedimiento sancionador que corresponda.</w:t>
      </w:r>
    </w:p>
    <w:p w14:paraId="3C62FCF3" w14:textId="1519CD8C" w:rsidR="00616C24" w:rsidRPr="00616C24" w:rsidRDefault="00616C24" w:rsidP="0079036F">
      <w:pPr>
        <w:pStyle w:val="Textoindependiente3"/>
        <w:tabs>
          <w:tab w:val="left" w:pos="-1843"/>
          <w:tab w:val="left" w:pos="-1701"/>
          <w:tab w:val="left" w:pos="-720"/>
        </w:tabs>
        <w:spacing w:after="120" w:line="276" w:lineRule="auto"/>
        <w:ind w:left="2410"/>
        <w:jc w:val="both"/>
        <w:rPr>
          <w:rFonts w:ascii="Arial" w:hAnsi="Arial" w:cs="Arial"/>
          <w:sz w:val="22"/>
          <w:szCs w:val="22"/>
        </w:rPr>
      </w:pPr>
      <w:r w:rsidRPr="00616C24">
        <w:rPr>
          <w:rFonts w:ascii="Arial" w:hAnsi="Arial" w:cs="Arial"/>
          <w:sz w:val="22"/>
          <w:szCs w:val="22"/>
        </w:rPr>
        <w:t>Cuando las presuntas causas para el inicio de procedimientos sancionador hayan sido identificadas como resultado de las visitas in situ u otras investigaciones realizadas de oficio por parte de la Unidad de Vigilancia de Sistemas de Pago del BCR, remitirá informe al DPV para que este continúe con el procedimiento descrito en el numeral 6.</w:t>
      </w:r>
      <w:r w:rsidR="00D516D2">
        <w:rPr>
          <w:rFonts w:ascii="Arial" w:hAnsi="Arial" w:cs="Arial"/>
          <w:sz w:val="22"/>
          <w:szCs w:val="22"/>
        </w:rPr>
        <w:t>4</w:t>
      </w:r>
      <w:r w:rsidRPr="00616C24">
        <w:rPr>
          <w:rFonts w:ascii="Arial" w:hAnsi="Arial" w:cs="Arial"/>
          <w:sz w:val="22"/>
          <w:szCs w:val="22"/>
        </w:rPr>
        <w:t>.3.4.</w:t>
      </w:r>
    </w:p>
    <w:p w14:paraId="4F84ED0B" w14:textId="14A834E8" w:rsidR="00616C24" w:rsidRPr="00616C24" w:rsidRDefault="00616C24" w:rsidP="0079036F">
      <w:pPr>
        <w:pStyle w:val="Textoindependiente3"/>
        <w:numPr>
          <w:ilvl w:val="3"/>
          <w:numId w:val="3"/>
        </w:numPr>
        <w:tabs>
          <w:tab w:val="left" w:pos="-1843"/>
          <w:tab w:val="left" w:pos="-1701"/>
          <w:tab w:val="left" w:pos="-720"/>
        </w:tabs>
        <w:spacing w:before="0" w:beforeAutospacing="0" w:after="120" w:afterAutospacing="0" w:line="276" w:lineRule="auto"/>
        <w:ind w:left="2410" w:hanging="850"/>
        <w:jc w:val="both"/>
        <w:rPr>
          <w:rFonts w:ascii="Arial" w:hAnsi="Arial" w:cs="Arial"/>
          <w:sz w:val="22"/>
          <w:szCs w:val="22"/>
        </w:rPr>
      </w:pPr>
      <w:r w:rsidRPr="00616C24">
        <w:rPr>
          <w:rFonts w:ascii="Arial" w:hAnsi="Arial" w:cs="Arial"/>
          <w:sz w:val="22"/>
          <w:szCs w:val="22"/>
        </w:rPr>
        <w:t xml:space="preserve">En el caso de que los presuntos incumplimientos acrediten el posible inicio de un procedimiento sancionador, con el informe recibido de la Unidad de Vigilancia de Sistemas de Pagos y del DPV, el Gerente enviará el expediente administrativo del caso a la Gerencia Legal, a quien se delega mediante el presente </w:t>
      </w:r>
      <w:r w:rsidR="00647211">
        <w:rPr>
          <w:rFonts w:ascii="Arial" w:hAnsi="Arial" w:cs="Arial"/>
          <w:sz w:val="22"/>
          <w:szCs w:val="22"/>
        </w:rPr>
        <w:t>Instructivo</w:t>
      </w:r>
      <w:r w:rsidRPr="00616C24">
        <w:rPr>
          <w:rFonts w:ascii="Arial" w:hAnsi="Arial" w:cs="Arial"/>
          <w:sz w:val="22"/>
          <w:szCs w:val="22"/>
        </w:rPr>
        <w:t xml:space="preserve"> para iniciar y diligenciar el respectivo procedimiento sancionador, </w:t>
      </w:r>
      <w:r w:rsidRPr="00616C24">
        <w:rPr>
          <w:rFonts w:ascii="Arial" w:hAnsi="Arial" w:cs="Arial"/>
          <w:sz w:val="22"/>
          <w:szCs w:val="22"/>
        </w:rPr>
        <w:lastRenderedPageBreak/>
        <w:t>de conformidad a lo indicado en los Artículos 94 y 95 de la Ley Orgánica del Banco Central de Reserva de El Salvador y aplicando en lo pertinente la Ley de Procedimientos Administrativos.</w:t>
      </w:r>
    </w:p>
    <w:p w14:paraId="32209B71" w14:textId="6604478C" w:rsidR="00616C24" w:rsidRDefault="00616C24" w:rsidP="0079036F">
      <w:pPr>
        <w:pStyle w:val="Textoindependiente3"/>
        <w:tabs>
          <w:tab w:val="left" w:pos="-1843"/>
          <w:tab w:val="left" w:pos="-1701"/>
          <w:tab w:val="left" w:pos="-720"/>
        </w:tabs>
        <w:spacing w:before="0" w:beforeAutospacing="0" w:after="120" w:afterAutospacing="0" w:line="276" w:lineRule="auto"/>
        <w:ind w:left="2410"/>
        <w:jc w:val="both"/>
        <w:rPr>
          <w:rFonts w:ascii="Arial" w:hAnsi="Arial" w:cs="Arial"/>
          <w:sz w:val="22"/>
          <w:szCs w:val="22"/>
        </w:rPr>
      </w:pPr>
      <w:r w:rsidRPr="00616C24">
        <w:rPr>
          <w:rFonts w:ascii="Arial" w:hAnsi="Arial" w:cs="Arial"/>
          <w:sz w:val="22"/>
          <w:szCs w:val="22"/>
        </w:rPr>
        <w:t>Si en el informe técnico</w:t>
      </w:r>
      <w:r w:rsidR="00FB7F26">
        <w:rPr>
          <w:rFonts w:ascii="Arial" w:hAnsi="Arial" w:cs="Arial"/>
          <w:sz w:val="22"/>
          <w:szCs w:val="22"/>
        </w:rPr>
        <w:t>,</w:t>
      </w:r>
      <w:r w:rsidRPr="00616C24">
        <w:rPr>
          <w:rFonts w:ascii="Arial" w:hAnsi="Arial" w:cs="Arial"/>
          <w:sz w:val="22"/>
          <w:szCs w:val="22"/>
        </w:rPr>
        <w:t xml:space="preserve"> la Unidad de Vigilancia de Sistemas de Pagos del BCR establece recomendación de acciones de mejora o </w:t>
      </w:r>
      <w:r w:rsidR="00FB7F26">
        <w:rPr>
          <w:rFonts w:ascii="Arial" w:hAnsi="Arial" w:cs="Arial"/>
          <w:sz w:val="22"/>
          <w:szCs w:val="22"/>
        </w:rPr>
        <w:t>la</w:t>
      </w:r>
      <w:r w:rsidRPr="00616C24">
        <w:rPr>
          <w:rFonts w:ascii="Arial" w:hAnsi="Arial" w:cs="Arial"/>
          <w:sz w:val="22"/>
          <w:szCs w:val="22"/>
        </w:rPr>
        <w:t xml:space="preserve"> defini</w:t>
      </w:r>
      <w:r w:rsidR="00FB7F26">
        <w:rPr>
          <w:rFonts w:ascii="Arial" w:hAnsi="Arial" w:cs="Arial"/>
          <w:sz w:val="22"/>
          <w:szCs w:val="22"/>
        </w:rPr>
        <w:t>ción de</w:t>
      </w:r>
      <w:r w:rsidRPr="00616C24">
        <w:rPr>
          <w:rFonts w:ascii="Arial" w:hAnsi="Arial" w:cs="Arial"/>
          <w:sz w:val="22"/>
          <w:szCs w:val="22"/>
        </w:rPr>
        <w:t xml:space="preserve"> un Plan de ajuste obligatorio para que el Participante subsane el o los incumplimientos, el DPV le notificará a más tardar al siguiente día hábil de recibido dicho informe, con copia a la UVSP.</w:t>
      </w:r>
    </w:p>
    <w:p w14:paraId="7AAB2820" w14:textId="401F16FF" w:rsidR="00E95784" w:rsidRPr="006E0F48" w:rsidRDefault="00E95784" w:rsidP="006E0F48">
      <w:pPr>
        <w:pStyle w:val="Textoindependiente3"/>
        <w:numPr>
          <w:ilvl w:val="2"/>
          <w:numId w:val="3"/>
        </w:numPr>
        <w:tabs>
          <w:tab w:val="left" w:pos="-1843"/>
          <w:tab w:val="left" w:pos="-1701"/>
          <w:tab w:val="left" w:pos="-720"/>
        </w:tabs>
        <w:spacing w:before="0" w:beforeAutospacing="0" w:after="120" w:afterAutospacing="0" w:line="276" w:lineRule="auto"/>
        <w:jc w:val="both"/>
        <w:rPr>
          <w:rFonts w:ascii="Arial" w:hAnsi="Arial" w:cs="Arial"/>
          <w:sz w:val="22"/>
          <w:szCs w:val="22"/>
        </w:rPr>
      </w:pPr>
      <w:r w:rsidRPr="006E0F48">
        <w:rPr>
          <w:rFonts w:ascii="Arial" w:hAnsi="Arial" w:cs="Arial"/>
          <w:sz w:val="22"/>
          <w:szCs w:val="22"/>
        </w:rPr>
        <w:t xml:space="preserve">Los Participantes que hubieren sido sancionados con multa deberán de pagar el valor de la multa a través del LBTR, dentro de los noventa días hábiles siguientes a la notificación respectiva, para lo cual no se requerirá mandamiento de pago. </w:t>
      </w:r>
    </w:p>
    <w:p w14:paraId="7E847417" w14:textId="6A72C3F4" w:rsidR="00E95784" w:rsidRDefault="00E95784" w:rsidP="006E0F48">
      <w:pPr>
        <w:pStyle w:val="Textoindependiente3"/>
        <w:tabs>
          <w:tab w:val="left" w:pos="-1843"/>
          <w:tab w:val="left" w:pos="-1701"/>
          <w:tab w:val="left" w:pos="-720"/>
        </w:tabs>
        <w:spacing w:before="0" w:beforeAutospacing="0" w:after="120" w:afterAutospacing="0" w:line="276" w:lineRule="auto"/>
        <w:ind w:left="1571"/>
        <w:jc w:val="both"/>
        <w:rPr>
          <w:rFonts w:ascii="Arial" w:hAnsi="Arial" w:cs="Arial"/>
          <w:sz w:val="22"/>
          <w:szCs w:val="22"/>
        </w:rPr>
      </w:pPr>
      <w:r w:rsidRPr="006E0F48">
        <w:rPr>
          <w:rFonts w:ascii="Arial" w:hAnsi="Arial" w:cs="Arial"/>
          <w:sz w:val="22"/>
          <w:szCs w:val="22"/>
        </w:rPr>
        <w:t xml:space="preserve">Cuando el obligado no pague la multa en el término señalado, se hará efectiva por la vía ejecutiva y podrá ser suspendido como Participante del Sistema </w:t>
      </w:r>
      <w:r w:rsidR="008C0D04">
        <w:rPr>
          <w:rFonts w:ascii="Arial" w:hAnsi="Arial" w:cs="Arial"/>
          <w:sz w:val="22"/>
          <w:szCs w:val="22"/>
        </w:rPr>
        <w:t>de Compensación</w:t>
      </w:r>
      <w:r w:rsidRPr="006E0F48">
        <w:rPr>
          <w:rFonts w:ascii="Arial" w:hAnsi="Arial" w:cs="Arial"/>
          <w:sz w:val="22"/>
          <w:szCs w:val="22"/>
        </w:rPr>
        <w:t>, como resultado de un proceso sancionador, salvo causa legal o acción judicial.</w:t>
      </w:r>
    </w:p>
    <w:p w14:paraId="57CF3A22" w14:textId="77777777" w:rsidR="002D2B4A" w:rsidRDefault="002D2B4A" w:rsidP="008F4072">
      <w:pPr>
        <w:pStyle w:val="Textoindependiente"/>
        <w:numPr>
          <w:ilvl w:val="1"/>
          <w:numId w:val="3"/>
        </w:numPr>
        <w:spacing w:after="120" w:line="276" w:lineRule="auto"/>
        <w:ind w:hanging="646"/>
        <w:rPr>
          <w:rFonts w:cs="Arial"/>
          <w:sz w:val="22"/>
          <w:szCs w:val="22"/>
          <w:lang w:val="es-ES"/>
        </w:rPr>
      </w:pPr>
      <w:r>
        <w:rPr>
          <w:rFonts w:cs="Arial"/>
          <w:sz w:val="22"/>
          <w:szCs w:val="22"/>
          <w:lang w:val="es-ES"/>
        </w:rPr>
        <w:t xml:space="preserve">El </w:t>
      </w:r>
      <w:r w:rsidRPr="005853CD">
        <w:rPr>
          <w:rFonts w:cs="Arial"/>
          <w:sz w:val="22"/>
          <w:szCs w:val="22"/>
          <w:lang w:val="es-ES"/>
        </w:rPr>
        <w:t xml:space="preserve">BCR no </w:t>
      </w:r>
      <w:r>
        <w:rPr>
          <w:rFonts w:cs="Arial"/>
          <w:sz w:val="22"/>
          <w:szCs w:val="22"/>
          <w:lang w:val="es-ES"/>
        </w:rPr>
        <w:t>será</w:t>
      </w:r>
      <w:r w:rsidRPr="005853CD">
        <w:rPr>
          <w:rFonts w:cs="Arial"/>
          <w:sz w:val="22"/>
          <w:szCs w:val="22"/>
          <w:lang w:val="es-ES"/>
        </w:rPr>
        <w:t xml:space="preserve"> responsable por pérdidas o extra</w:t>
      </w:r>
      <w:r w:rsidR="007D4C61">
        <w:rPr>
          <w:rFonts w:cs="Arial"/>
          <w:sz w:val="22"/>
          <w:szCs w:val="22"/>
          <w:lang w:val="es-ES"/>
        </w:rPr>
        <w:t>vío dentro de sus instalaciones, de bienes, valores y/o documentos de los Participantes.</w:t>
      </w:r>
    </w:p>
    <w:p w14:paraId="43F609CF" w14:textId="77777777" w:rsidR="00B46E16" w:rsidRDefault="00B46E16" w:rsidP="008F4072">
      <w:pPr>
        <w:pStyle w:val="Prrafodelista"/>
        <w:numPr>
          <w:ilvl w:val="1"/>
          <w:numId w:val="3"/>
        </w:numPr>
        <w:ind w:hanging="646"/>
        <w:jc w:val="both"/>
        <w:rPr>
          <w:rFonts w:cs="Arial"/>
          <w:sz w:val="22"/>
          <w:szCs w:val="22"/>
        </w:rPr>
      </w:pPr>
      <w:r w:rsidRPr="001B4F36">
        <w:rPr>
          <w:rFonts w:cs="Arial"/>
          <w:sz w:val="22"/>
          <w:szCs w:val="22"/>
        </w:rPr>
        <w:t xml:space="preserve">En el caso de cierre de operaciones de un participante, se procederá a retirar su participación en la compensación de cheques. </w:t>
      </w:r>
    </w:p>
    <w:p w14:paraId="50E333C6" w14:textId="77777777" w:rsidR="00E11FD4" w:rsidRPr="00E11FD4" w:rsidRDefault="00E11FD4" w:rsidP="00E11FD4">
      <w:pPr>
        <w:pStyle w:val="Prrafodelista"/>
        <w:ind w:left="1072"/>
        <w:jc w:val="both"/>
        <w:rPr>
          <w:rFonts w:cs="Arial"/>
          <w:sz w:val="16"/>
          <w:szCs w:val="22"/>
        </w:rPr>
      </w:pPr>
    </w:p>
    <w:p w14:paraId="468D1227" w14:textId="181BD61B" w:rsidR="005F4DCA" w:rsidRPr="005853CD" w:rsidRDefault="005F4DCA" w:rsidP="00A965D8">
      <w:pPr>
        <w:pStyle w:val="Textoindependiente3"/>
        <w:numPr>
          <w:ilvl w:val="1"/>
          <w:numId w:val="3"/>
        </w:numPr>
        <w:tabs>
          <w:tab w:val="left" w:pos="-1843"/>
          <w:tab w:val="left" w:pos="-1701"/>
          <w:tab w:val="left" w:pos="-720"/>
        </w:tabs>
        <w:spacing w:before="0" w:beforeAutospacing="0" w:after="120" w:afterAutospacing="0" w:line="276" w:lineRule="auto"/>
        <w:ind w:hanging="646"/>
        <w:jc w:val="both"/>
        <w:rPr>
          <w:rFonts w:ascii="Arial" w:hAnsi="Arial" w:cs="Arial"/>
          <w:sz w:val="22"/>
          <w:szCs w:val="22"/>
        </w:rPr>
      </w:pPr>
      <w:r w:rsidRPr="005853CD">
        <w:rPr>
          <w:rFonts w:ascii="Arial" w:hAnsi="Arial" w:cs="Arial"/>
          <w:sz w:val="22"/>
          <w:szCs w:val="22"/>
        </w:rPr>
        <w:t xml:space="preserve">Las diferencias o controversias que surjan entre los Participantes, derivado de las operaciones que realicen en el </w:t>
      </w:r>
      <w:r w:rsidR="00143A77">
        <w:rPr>
          <w:rFonts w:ascii="Arial" w:hAnsi="Arial" w:cs="Arial"/>
          <w:sz w:val="22"/>
          <w:szCs w:val="22"/>
        </w:rPr>
        <w:t>SICOM</w:t>
      </w:r>
      <w:r w:rsidRPr="008C0408">
        <w:rPr>
          <w:rFonts w:ascii="Arial" w:hAnsi="Arial" w:cs="Arial"/>
          <w:sz w:val="22"/>
          <w:szCs w:val="22"/>
        </w:rPr>
        <w:t>, se resolverán entre las partes involucradas</w:t>
      </w:r>
      <w:r w:rsidR="00D95F54" w:rsidRPr="008C0408">
        <w:rPr>
          <w:rFonts w:ascii="Arial" w:hAnsi="Arial" w:cs="Arial"/>
          <w:sz w:val="22"/>
          <w:szCs w:val="22"/>
        </w:rPr>
        <w:t xml:space="preserve">, lo cual deberá ser </w:t>
      </w:r>
      <w:r w:rsidR="001E053E" w:rsidRPr="008C0408">
        <w:rPr>
          <w:rFonts w:ascii="Arial" w:hAnsi="Arial" w:cs="Arial"/>
          <w:sz w:val="22"/>
          <w:szCs w:val="22"/>
        </w:rPr>
        <w:t>de conocimiento del</w:t>
      </w:r>
      <w:r w:rsidR="00D95F54" w:rsidRPr="008C0408">
        <w:rPr>
          <w:rFonts w:ascii="Arial" w:hAnsi="Arial" w:cs="Arial"/>
          <w:sz w:val="22"/>
          <w:szCs w:val="22"/>
        </w:rPr>
        <w:t xml:space="preserve"> BCR</w:t>
      </w:r>
      <w:r w:rsidR="00EE7CAC" w:rsidRPr="008C0408">
        <w:rPr>
          <w:rFonts w:ascii="Arial" w:hAnsi="Arial" w:cs="Arial"/>
          <w:sz w:val="22"/>
          <w:szCs w:val="22"/>
        </w:rPr>
        <w:t>.</w:t>
      </w:r>
    </w:p>
    <w:p w14:paraId="2CFE4021" w14:textId="77777777" w:rsidR="005F4DCA" w:rsidRPr="005853CD" w:rsidRDefault="005F4DCA" w:rsidP="00A965D8">
      <w:pPr>
        <w:pStyle w:val="Textoindependiente3"/>
        <w:numPr>
          <w:ilvl w:val="1"/>
          <w:numId w:val="3"/>
        </w:numPr>
        <w:tabs>
          <w:tab w:val="left" w:pos="-1843"/>
          <w:tab w:val="left" w:pos="-1701"/>
          <w:tab w:val="left" w:pos="-720"/>
        </w:tabs>
        <w:spacing w:before="0" w:beforeAutospacing="0" w:after="120" w:afterAutospacing="0" w:line="276" w:lineRule="auto"/>
        <w:ind w:hanging="646"/>
        <w:jc w:val="both"/>
        <w:rPr>
          <w:rFonts w:ascii="Arial" w:hAnsi="Arial" w:cs="Arial"/>
          <w:sz w:val="22"/>
          <w:szCs w:val="22"/>
        </w:rPr>
      </w:pPr>
      <w:r w:rsidRPr="005853CD">
        <w:rPr>
          <w:rFonts w:ascii="Arial" w:hAnsi="Arial" w:cs="Arial"/>
          <w:sz w:val="22"/>
          <w:szCs w:val="22"/>
        </w:rPr>
        <w:t>En el caso de que exista diferencia en</w:t>
      </w:r>
      <w:r w:rsidR="00B758FA">
        <w:rPr>
          <w:rFonts w:ascii="Arial" w:hAnsi="Arial" w:cs="Arial"/>
          <w:sz w:val="22"/>
          <w:szCs w:val="22"/>
        </w:rPr>
        <w:t>tre</w:t>
      </w:r>
      <w:r w:rsidRPr="005853CD">
        <w:rPr>
          <w:rFonts w:ascii="Arial" w:hAnsi="Arial" w:cs="Arial"/>
          <w:sz w:val="22"/>
          <w:szCs w:val="22"/>
        </w:rPr>
        <w:t xml:space="preserve"> el </w:t>
      </w:r>
      <w:r w:rsidR="00143A77">
        <w:rPr>
          <w:rFonts w:ascii="Arial" w:hAnsi="Arial" w:cs="Arial"/>
          <w:sz w:val="22"/>
          <w:szCs w:val="22"/>
        </w:rPr>
        <w:t>SICOM</w:t>
      </w:r>
      <w:r w:rsidR="00222241">
        <w:rPr>
          <w:rFonts w:ascii="Arial" w:hAnsi="Arial" w:cs="Arial"/>
          <w:sz w:val="22"/>
          <w:szCs w:val="22"/>
        </w:rPr>
        <w:t xml:space="preserve"> y los cheques recibidos físicamente</w:t>
      </w:r>
      <w:r w:rsidRPr="005853CD">
        <w:rPr>
          <w:rFonts w:ascii="Arial" w:hAnsi="Arial" w:cs="Arial"/>
          <w:sz w:val="22"/>
          <w:szCs w:val="22"/>
        </w:rPr>
        <w:t>, los Participantes deberán proceder de la siguiente forma:</w:t>
      </w:r>
    </w:p>
    <w:p w14:paraId="30EF0349" w14:textId="33F06FCD" w:rsidR="005F4DCA" w:rsidRPr="005853CD" w:rsidRDefault="005F4DCA" w:rsidP="00502C5E">
      <w:pPr>
        <w:pStyle w:val="Textoindependiente3"/>
        <w:numPr>
          <w:ilvl w:val="2"/>
          <w:numId w:val="3"/>
        </w:numPr>
        <w:tabs>
          <w:tab w:val="left" w:pos="-1843"/>
          <w:tab w:val="left" w:pos="-1701"/>
          <w:tab w:val="left" w:pos="-720"/>
        </w:tabs>
        <w:spacing w:before="0" w:beforeAutospacing="0" w:after="120" w:afterAutospacing="0" w:line="276" w:lineRule="auto"/>
        <w:ind w:left="1843" w:hanging="709"/>
        <w:jc w:val="both"/>
        <w:rPr>
          <w:rFonts w:ascii="Arial" w:hAnsi="Arial" w:cs="Arial"/>
          <w:sz w:val="22"/>
          <w:szCs w:val="22"/>
        </w:rPr>
      </w:pPr>
      <w:r w:rsidRPr="005853CD">
        <w:rPr>
          <w:rFonts w:ascii="Arial" w:hAnsi="Arial" w:cs="Arial"/>
          <w:sz w:val="22"/>
          <w:szCs w:val="22"/>
        </w:rPr>
        <w:t xml:space="preserve">Si se recibe el cheque físico y este no se encuentra registrado en </w:t>
      </w:r>
      <w:r w:rsidR="004D7261">
        <w:rPr>
          <w:rFonts w:ascii="Arial" w:hAnsi="Arial" w:cs="Arial"/>
          <w:sz w:val="22"/>
          <w:szCs w:val="22"/>
        </w:rPr>
        <w:t>la Sesión de Presentados, el Participante Destino, deberá devolver</w:t>
      </w:r>
      <w:r w:rsidR="001245EB">
        <w:rPr>
          <w:rFonts w:ascii="Arial" w:hAnsi="Arial" w:cs="Arial"/>
          <w:sz w:val="22"/>
          <w:szCs w:val="22"/>
        </w:rPr>
        <w:t xml:space="preserve"> el cheque</w:t>
      </w:r>
      <w:r w:rsidR="004D7261">
        <w:rPr>
          <w:rFonts w:ascii="Arial" w:hAnsi="Arial" w:cs="Arial"/>
          <w:sz w:val="22"/>
          <w:szCs w:val="22"/>
        </w:rPr>
        <w:t xml:space="preserve"> por fuera del sistema y el Participante </w:t>
      </w:r>
      <w:r w:rsidRPr="005853CD">
        <w:rPr>
          <w:rFonts w:ascii="Arial" w:hAnsi="Arial" w:cs="Arial"/>
          <w:sz w:val="22"/>
          <w:szCs w:val="22"/>
        </w:rPr>
        <w:t xml:space="preserve">Origen tendrá la obligación de remitirlo en la siguiente Sesión de </w:t>
      </w:r>
      <w:r w:rsidR="00555558">
        <w:rPr>
          <w:rFonts w:ascii="Arial" w:hAnsi="Arial" w:cs="Arial"/>
          <w:sz w:val="22"/>
          <w:szCs w:val="22"/>
        </w:rPr>
        <w:t>Presentados</w:t>
      </w:r>
      <w:r w:rsidRPr="005853CD">
        <w:rPr>
          <w:rFonts w:ascii="Arial" w:hAnsi="Arial" w:cs="Arial"/>
          <w:sz w:val="22"/>
          <w:szCs w:val="22"/>
        </w:rPr>
        <w:t>.</w:t>
      </w:r>
    </w:p>
    <w:p w14:paraId="5C5DE46E" w14:textId="77777777" w:rsidR="005F4DCA" w:rsidRPr="005853CD" w:rsidRDefault="005F4DCA" w:rsidP="00502C5E">
      <w:pPr>
        <w:pStyle w:val="Textoindependiente3"/>
        <w:numPr>
          <w:ilvl w:val="2"/>
          <w:numId w:val="3"/>
        </w:numPr>
        <w:tabs>
          <w:tab w:val="left" w:pos="-1843"/>
          <w:tab w:val="left" w:pos="-1701"/>
          <w:tab w:val="left" w:pos="-720"/>
        </w:tabs>
        <w:spacing w:before="0" w:beforeAutospacing="0" w:after="120" w:afterAutospacing="0" w:line="276" w:lineRule="auto"/>
        <w:ind w:left="1843" w:hanging="709"/>
        <w:jc w:val="both"/>
        <w:rPr>
          <w:rFonts w:ascii="Arial" w:hAnsi="Arial" w:cs="Arial"/>
          <w:sz w:val="22"/>
          <w:szCs w:val="22"/>
        </w:rPr>
      </w:pPr>
      <w:r w:rsidRPr="005853CD">
        <w:rPr>
          <w:rFonts w:ascii="Arial" w:hAnsi="Arial" w:cs="Arial"/>
          <w:sz w:val="22"/>
          <w:szCs w:val="22"/>
        </w:rPr>
        <w:lastRenderedPageBreak/>
        <w:t xml:space="preserve">Si se realiza el registro en el </w:t>
      </w:r>
      <w:r w:rsidR="00EA20FC">
        <w:rPr>
          <w:rFonts w:ascii="Arial" w:hAnsi="Arial" w:cs="Arial"/>
          <w:sz w:val="22"/>
          <w:szCs w:val="22"/>
        </w:rPr>
        <w:t>SICOM</w:t>
      </w:r>
      <w:r w:rsidR="009C6FFF">
        <w:rPr>
          <w:rFonts w:ascii="Arial" w:hAnsi="Arial" w:cs="Arial"/>
          <w:sz w:val="22"/>
          <w:szCs w:val="22"/>
        </w:rPr>
        <w:t>, pero el cheque</w:t>
      </w:r>
      <w:r w:rsidRPr="005853CD">
        <w:rPr>
          <w:rFonts w:ascii="Arial" w:hAnsi="Arial" w:cs="Arial"/>
          <w:sz w:val="22"/>
          <w:szCs w:val="22"/>
        </w:rPr>
        <w:t xml:space="preserve"> físico no fue recibido, el Participante Origen tendrá la obligación de entregar el cheque al Participante Destino antes de finalizar la </w:t>
      </w:r>
      <w:r w:rsidR="001E053E">
        <w:rPr>
          <w:rFonts w:ascii="Arial" w:hAnsi="Arial" w:cs="Arial"/>
          <w:sz w:val="22"/>
          <w:szCs w:val="22"/>
        </w:rPr>
        <w:t>s</w:t>
      </w:r>
      <w:r w:rsidRPr="005853CD">
        <w:rPr>
          <w:rFonts w:ascii="Arial" w:hAnsi="Arial" w:cs="Arial"/>
          <w:sz w:val="22"/>
          <w:szCs w:val="22"/>
        </w:rPr>
        <w:t>esión de Rechazos, caso contrario, el cheque será rechazado.</w:t>
      </w:r>
    </w:p>
    <w:p w14:paraId="26740618" w14:textId="29FDDDE5" w:rsidR="003258E2" w:rsidRPr="003258E2" w:rsidRDefault="003258E2" w:rsidP="003258E2">
      <w:pPr>
        <w:pStyle w:val="Prrafodelista"/>
        <w:numPr>
          <w:ilvl w:val="1"/>
          <w:numId w:val="3"/>
        </w:numPr>
        <w:ind w:hanging="646"/>
        <w:jc w:val="both"/>
        <w:rPr>
          <w:rFonts w:eastAsia="Arial Unicode MS" w:cs="Arial"/>
          <w:sz w:val="22"/>
          <w:szCs w:val="22"/>
        </w:rPr>
      </w:pPr>
      <w:r w:rsidRPr="003258E2">
        <w:rPr>
          <w:rFonts w:eastAsia="Arial Unicode MS" w:cs="Arial"/>
          <w:sz w:val="22"/>
          <w:szCs w:val="22"/>
        </w:rPr>
        <w:t xml:space="preserve">Las soluciones a los casos no contemplados que se presenten y que tengan como origen situaciones de índole operativo, no descritos en el presente </w:t>
      </w:r>
      <w:r w:rsidR="00BD6602">
        <w:rPr>
          <w:rFonts w:eastAsia="Arial Unicode MS" w:cs="Arial"/>
          <w:sz w:val="22"/>
          <w:szCs w:val="22"/>
        </w:rPr>
        <w:t>Instructivo</w:t>
      </w:r>
      <w:r w:rsidRPr="003258E2">
        <w:rPr>
          <w:rFonts w:eastAsia="Arial Unicode MS" w:cs="Arial"/>
          <w:sz w:val="22"/>
          <w:szCs w:val="22"/>
        </w:rPr>
        <w:t xml:space="preserve">, serán autorizados por el Gerente y en caso de ausencia podrá delegar tal autorización al jefe del DPV. </w:t>
      </w:r>
    </w:p>
    <w:p w14:paraId="191132CB" w14:textId="061BBC75" w:rsidR="00757BB6" w:rsidRPr="00D8558B" w:rsidRDefault="00757BB6" w:rsidP="003258E2">
      <w:pPr>
        <w:pStyle w:val="Textoindependiente3"/>
        <w:tabs>
          <w:tab w:val="left" w:pos="-1843"/>
          <w:tab w:val="left" w:pos="-1701"/>
          <w:tab w:val="left" w:pos="-720"/>
        </w:tabs>
        <w:spacing w:before="0" w:beforeAutospacing="0" w:after="120" w:afterAutospacing="0" w:line="276" w:lineRule="auto"/>
        <w:ind w:left="1072"/>
        <w:jc w:val="both"/>
        <w:rPr>
          <w:rFonts w:ascii="Arial" w:hAnsi="Arial" w:cs="Arial"/>
          <w:sz w:val="22"/>
          <w:szCs w:val="22"/>
        </w:rPr>
      </w:pPr>
    </w:p>
    <w:p w14:paraId="43D65FA0" w14:textId="77777777" w:rsidR="00757BB6" w:rsidRDefault="00757BB6" w:rsidP="00A965D8">
      <w:pPr>
        <w:pStyle w:val="Textoindependiente3"/>
        <w:numPr>
          <w:ilvl w:val="1"/>
          <w:numId w:val="3"/>
        </w:numPr>
        <w:tabs>
          <w:tab w:val="left" w:pos="-1843"/>
          <w:tab w:val="left" w:pos="-1701"/>
          <w:tab w:val="left" w:pos="-720"/>
        </w:tabs>
        <w:spacing w:before="0" w:beforeAutospacing="0" w:after="120" w:afterAutospacing="0" w:line="276" w:lineRule="auto"/>
        <w:ind w:hanging="646"/>
        <w:jc w:val="both"/>
        <w:rPr>
          <w:rFonts w:ascii="Arial" w:hAnsi="Arial" w:cs="Arial"/>
          <w:sz w:val="22"/>
          <w:szCs w:val="22"/>
        </w:rPr>
      </w:pPr>
      <w:r w:rsidRPr="00D8558B">
        <w:rPr>
          <w:rFonts w:ascii="Arial" w:hAnsi="Arial" w:cs="Arial"/>
          <w:sz w:val="22"/>
          <w:szCs w:val="22"/>
        </w:rPr>
        <w:t xml:space="preserve">Los casos no contemplados en el presente </w:t>
      </w:r>
      <w:r w:rsidR="00186054">
        <w:rPr>
          <w:rFonts w:ascii="Arial" w:hAnsi="Arial" w:cs="Arial"/>
          <w:sz w:val="22"/>
          <w:szCs w:val="22"/>
        </w:rPr>
        <w:t>Instructivo</w:t>
      </w:r>
      <w:r w:rsidRPr="00D8558B">
        <w:rPr>
          <w:rFonts w:ascii="Arial" w:hAnsi="Arial" w:cs="Arial"/>
          <w:sz w:val="22"/>
          <w:szCs w:val="22"/>
        </w:rPr>
        <w:t xml:space="preserve"> y que no estén relacionados a aspectos operativos serán resueltos por el Consejo Directivo del BCR.</w:t>
      </w:r>
    </w:p>
    <w:p w14:paraId="425C8BEB" w14:textId="02939EC6" w:rsidR="00B16C34" w:rsidRPr="00183606" w:rsidRDefault="003A7C16" w:rsidP="00183606">
      <w:pPr>
        <w:pStyle w:val="Ttulo1"/>
      </w:pPr>
      <w:bookmarkStart w:id="23" w:name="_Toc135635457"/>
      <w:bookmarkStart w:id="24" w:name="_Hlk25073084"/>
      <w:r w:rsidRPr="00183606">
        <w:t>VIGENCIA, DISTRIBUCIÓN Y DIVULGACIÓN</w:t>
      </w:r>
      <w:bookmarkEnd w:id="23"/>
      <w:r w:rsidRPr="00183606">
        <w:t xml:space="preserve"> </w:t>
      </w:r>
    </w:p>
    <w:p w14:paraId="57E7CCEF" w14:textId="3C9CE91C" w:rsidR="00776142" w:rsidRPr="00E65D78" w:rsidRDefault="00776142" w:rsidP="008A5019">
      <w:pPr>
        <w:pStyle w:val="Textoindependiente3"/>
        <w:numPr>
          <w:ilvl w:val="1"/>
          <w:numId w:val="10"/>
        </w:numPr>
        <w:tabs>
          <w:tab w:val="left" w:pos="-1843"/>
          <w:tab w:val="left" w:pos="-1701"/>
          <w:tab w:val="left" w:pos="-720"/>
        </w:tabs>
        <w:spacing w:before="0" w:beforeAutospacing="0" w:after="120" w:afterAutospacing="0" w:line="276" w:lineRule="auto"/>
        <w:ind w:left="993" w:hanging="567"/>
        <w:jc w:val="both"/>
        <w:rPr>
          <w:rFonts w:ascii="Arial" w:hAnsi="Arial" w:cs="Arial"/>
          <w:bCs/>
          <w:sz w:val="22"/>
          <w:szCs w:val="22"/>
        </w:rPr>
      </w:pPr>
      <w:bookmarkStart w:id="25" w:name="_Hlk25073059"/>
      <w:bookmarkEnd w:id="24"/>
      <w:r w:rsidRPr="00E65D78">
        <w:rPr>
          <w:rFonts w:ascii="Arial" w:hAnsi="Arial" w:cs="Arial"/>
          <w:bCs/>
          <w:sz w:val="22"/>
          <w:szCs w:val="22"/>
        </w:rPr>
        <w:t xml:space="preserve">El presente </w:t>
      </w:r>
      <w:r w:rsidR="00186054" w:rsidRPr="00E65D78">
        <w:rPr>
          <w:rFonts w:ascii="Arial" w:hAnsi="Arial" w:cs="Arial"/>
          <w:bCs/>
          <w:sz w:val="22"/>
          <w:szCs w:val="22"/>
        </w:rPr>
        <w:t>Instructivo</w:t>
      </w:r>
      <w:r w:rsidRPr="00E65D78">
        <w:rPr>
          <w:rFonts w:ascii="Arial" w:hAnsi="Arial" w:cs="Arial"/>
          <w:bCs/>
          <w:sz w:val="22"/>
          <w:szCs w:val="22"/>
        </w:rPr>
        <w:t xml:space="preserve"> </w:t>
      </w:r>
      <w:proofErr w:type="gramStart"/>
      <w:r w:rsidRPr="00E65D78">
        <w:rPr>
          <w:rFonts w:ascii="Arial" w:hAnsi="Arial" w:cs="Arial"/>
          <w:bCs/>
          <w:sz w:val="22"/>
          <w:szCs w:val="22"/>
        </w:rPr>
        <w:t>entrará en vigencia</w:t>
      </w:r>
      <w:proofErr w:type="gramEnd"/>
      <w:r w:rsidRPr="00E65D78">
        <w:rPr>
          <w:rFonts w:ascii="Arial" w:hAnsi="Arial" w:cs="Arial"/>
          <w:bCs/>
          <w:sz w:val="22"/>
          <w:szCs w:val="22"/>
        </w:rPr>
        <w:t xml:space="preserve"> a partir </w:t>
      </w:r>
      <w:r w:rsidR="00805943" w:rsidRPr="00E65D78">
        <w:rPr>
          <w:rFonts w:ascii="Arial" w:hAnsi="Arial" w:cs="Arial"/>
          <w:bCs/>
          <w:sz w:val="22"/>
          <w:szCs w:val="22"/>
        </w:rPr>
        <w:t xml:space="preserve">del </w:t>
      </w:r>
      <w:r w:rsidR="00F97F54">
        <w:rPr>
          <w:rFonts w:ascii="Arial" w:hAnsi="Arial" w:cs="Arial"/>
          <w:bCs/>
          <w:sz w:val="22"/>
          <w:szCs w:val="22"/>
        </w:rPr>
        <w:t>1</w:t>
      </w:r>
      <w:r w:rsidR="00A92607">
        <w:rPr>
          <w:rFonts w:ascii="Arial" w:hAnsi="Arial" w:cs="Arial"/>
          <w:bCs/>
          <w:sz w:val="22"/>
          <w:szCs w:val="22"/>
        </w:rPr>
        <w:t>5</w:t>
      </w:r>
      <w:r w:rsidR="001046B8" w:rsidRPr="00E65D78">
        <w:rPr>
          <w:rFonts w:ascii="Arial" w:hAnsi="Arial" w:cs="Arial"/>
          <w:bCs/>
          <w:sz w:val="22"/>
          <w:szCs w:val="22"/>
        </w:rPr>
        <w:t xml:space="preserve"> de </w:t>
      </w:r>
      <w:r w:rsidR="00F97F54">
        <w:rPr>
          <w:rFonts w:ascii="Arial" w:hAnsi="Arial" w:cs="Arial"/>
          <w:bCs/>
          <w:sz w:val="22"/>
          <w:szCs w:val="22"/>
        </w:rPr>
        <w:t>ju</w:t>
      </w:r>
      <w:r w:rsidR="00A92607">
        <w:rPr>
          <w:rFonts w:ascii="Arial" w:hAnsi="Arial" w:cs="Arial"/>
          <w:bCs/>
          <w:sz w:val="22"/>
          <w:szCs w:val="22"/>
        </w:rPr>
        <w:t>n</w:t>
      </w:r>
      <w:r w:rsidR="00F97F54">
        <w:rPr>
          <w:rFonts w:ascii="Arial" w:hAnsi="Arial" w:cs="Arial"/>
          <w:bCs/>
          <w:sz w:val="22"/>
          <w:szCs w:val="22"/>
        </w:rPr>
        <w:t>io</w:t>
      </w:r>
      <w:r w:rsidR="001046B8" w:rsidRPr="00E65D78">
        <w:rPr>
          <w:rFonts w:ascii="Arial" w:hAnsi="Arial" w:cs="Arial"/>
          <w:bCs/>
          <w:sz w:val="22"/>
          <w:szCs w:val="22"/>
        </w:rPr>
        <w:t xml:space="preserve"> del 202</w:t>
      </w:r>
      <w:r w:rsidR="00F97F54">
        <w:rPr>
          <w:rFonts w:ascii="Arial" w:hAnsi="Arial" w:cs="Arial"/>
          <w:bCs/>
          <w:sz w:val="22"/>
          <w:szCs w:val="22"/>
        </w:rPr>
        <w:t>3</w:t>
      </w:r>
      <w:r w:rsidR="00EA3D84">
        <w:rPr>
          <w:rFonts w:ascii="Arial" w:hAnsi="Arial" w:cs="Arial"/>
          <w:bCs/>
          <w:sz w:val="22"/>
          <w:szCs w:val="22"/>
        </w:rPr>
        <w:t xml:space="preserve"> </w:t>
      </w:r>
      <w:r w:rsidR="00427346" w:rsidRPr="00E65D78">
        <w:rPr>
          <w:rFonts w:ascii="Arial" w:hAnsi="Arial" w:cs="Arial"/>
          <w:bCs/>
          <w:sz w:val="22"/>
          <w:szCs w:val="22"/>
        </w:rPr>
        <w:t xml:space="preserve">y </w:t>
      </w:r>
      <w:r w:rsidR="008C7C33" w:rsidRPr="00E65D78">
        <w:rPr>
          <w:rFonts w:ascii="Arial" w:hAnsi="Arial" w:cs="Arial"/>
          <w:bCs/>
          <w:sz w:val="22"/>
          <w:szCs w:val="22"/>
        </w:rPr>
        <w:t>deroga</w:t>
      </w:r>
      <w:r w:rsidR="0003597D" w:rsidRPr="00E65D78">
        <w:rPr>
          <w:rFonts w:ascii="Arial" w:hAnsi="Arial" w:cs="Arial"/>
          <w:bCs/>
          <w:sz w:val="22"/>
          <w:szCs w:val="22"/>
        </w:rPr>
        <w:t xml:space="preserve"> </w:t>
      </w:r>
      <w:r w:rsidR="00B605A9">
        <w:rPr>
          <w:rFonts w:ascii="Arial" w:hAnsi="Arial" w:cs="Arial"/>
          <w:bCs/>
          <w:sz w:val="22"/>
          <w:szCs w:val="22"/>
        </w:rPr>
        <w:t xml:space="preserve">el “Instructivo para la Administración y Operación de la Compensación de Cheques, Administrado por el Banco Central de Reserva de El Salvador”, </w:t>
      </w:r>
      <w:r w:rsidR="00427346" w:rsidRPr="00E65D78">
        <w:rPr>
          <w:rFonts w:ascii="Arial" w:hAnsi="Arial" w:cs="Arial"/>
          <w:bCs/>
          <w:sz w:val="22"/>
          <w:szCs w:val="22"/>
        </w:rPr>
        <w:t xml:space="preserve">aprobado por el Consejo Directivo en CD- </w:t>
      </w:r>
      <w:r w:rsidR="00363852" w:rsidRPr="00E65D78">
        <w:rPr>
          <w:rFonts w:ascii="Arial" w:hAnsi="Arial" w:cs="Arial"/>
          <w:bCs/>
          <w:sz w:val="22"/>
          <w:szCs w:val="22"/>
        </w:rPr>
        <w:t>No.</w:t>
      </w:r>
      <w:r w:rsidR="00FC658F" w:rsidRPr="00E65D78">
        <w:rPr>
          <w:rFonts w:ascii="Arial" w:hAnsi="Arial" w:cs="Arial"/>
          <w:bCs/>
          <w:sz w:val="22"/>
          <w:szCs w:val="22"/>
        </w:rPr>
        <w:t xml:space="preserve"> </w:t>
      </w:r>
      <w:r w:rsidR="006A46DF">
        <w:rPr>
          <w:rFonts w:ascii="Arial" w:hAnsi="Arial" w:cs="Arial"/>
          <w:bCs/>
          <w:sz w:val="22"/>
          <w:szCs w:val="22"/>
        </w:rPr>
        <w:t>28</w:t>
      </w:r>
      <w:r w:rsidR="00412C02" w:rsidRPr="00E65D78">
        <w:rPr>
          <w:rFonts w:ascii="Arial" w:hAnsi="Arial" w:cs="Arial"/>
          <w:bCs/>
          <w:sz w:val="22"/>
          <w:szCs w:val="22"/>
        </w:rPr>
        <w:t>/20</w:t>
      </w:r>
      <w:r w:rsidR="006A46DF">
        <w:rPr>
          <w:rFonts w:ascii="Arial" w:hAnsi="Arial" w:cs="Arial"/>
          <w:bCs/>
          <w:sz w:val="22"/>
          <w:szCs w:val="22"/>
        </w:rPr>
        <w:t>20</w:t>
      </w:r>
      <w:r w:rsidR="00427346" w:rsidRPr="00E65D78">
        <w:rPr>
          <w:rFonts w:ascii="Arial" w:hAnsi="Arial" w:cs="Arial"/>
          <w:bCs/>
          <w:sz w:val="22"/>
          <w:szCs w:val="22"/>
        </w:rPr>
        <w:t xml:space="preserve"> de fecha </w:t>
      </w:r>
      <w:r w:rsidR="00E20EA9" w:rsidRPr="00E65D78">
        <w:rPr>
          <w:rFonts w:ascii="Arial" w:hAnsi="Arial" w:cs="Arial"/>
          <w:bCs/>
          <w:sz w:val="22"/>
          <w:szCs w:val="22"/>
        </w:rPr>
        <w:t>1</w:t>
      </w:r>
      <w:r w:rsidR="002C5E69">
        <w:rPr>
          <w:rFonts w:ascii="Arial" w:hAnsi="Arial" w:cs="Arial"/>
          <w:bCs/>
          <w:sz w:val="22"/>
          <w:szCs w:val="22"/>
        </w:rPr>
        <w:t>4</w:t>
      </w:r>
      <w:r w:rsidR="00A1065E" w:rsidRPr="00E65D78">
        <w:rPr>
          <w:rFonts w:ascii="Arial" w:hAnsi="Arial" w:cs="Arial"/>
          <w:bCs/>
          <w:sz w:val="22"/>
          <w:szCs w:val="22"/>
        </w:rPr>
        <w:t xml:space="preserve"> </w:t>
      </w:r>
      <w:r w:rsidR="004C79E7" w:rsidRPr="00E65D78">
        <w:rPr>
          <w:rFonts w:ascii="Arial" w:hAnsi="Arial" w:cs="Arial"/>
          <w:bCs/>
          <w:sz w:val="22"/>
          <w:szCs w:val="22"/>
        </w:rPr>
        <w:t xml:space="preserve">de </w:t>
      </w:r>
      <w:r w:rsidR="002C5E69">
        <w:rPr>
          <w:rFonts w:ascii="Arial" w:hAnsi="Arial" w:cs="Arial"/>
          <w:bCs/>
          <w:sz w:val="22"/>
          <w:szCs w:val="22"/>
        </w:rPr>
        <w:t>septiembre</w:t>
      </w:r>
      <w:r w:rsidR="00A92607">
        <w:rPr>
          <w:rFonts w:ascii="Arial" w:hAnsi="Arial" w:cs="Arial"/>
          <w:bCs/>
          <w:sz w:val="22"/>
          <w:szCs w:val="22"/>
        </w:rPr>
        <w:t xml:space="preserve"> de 2020</w:t>
      </w:r>
      <w:r w:rsidR="006A0A6F">
        <w:rPr>
          <w:rFonts w:ascii="Arial" w:hAnsi="Arial" w:cs="Arial"/>
          <w:bCs/>
          <w:sz w:val="22"/>
          <w:szCs w:val="22"/>
        </w:rPr>
        <w:t>.</w:t>
      </w:r>
    </w:p>
    <w:bookmarkEnd w:id="25"/>
    <w:p w14:paraId="72ADDE56" w14:textId="1AC66B58" w:rsidR="0028007B" w:rsidRPr="00776142" w:rsidRDefault="002362B8" w:rsidP="008A5019">
      <w:pPr>
        <w:pStyle w:val="Textoindependiente3"/>
        <w:numPr>
          <w:ilvl w:val="1"/>
          <w:numId w:val="10"/>
        </w:numPr>
        <w:tabs>
          <w:tab w:val="left" w:pos="-1843"/>
          <w:tab w:val="left" w:pos="-1701"/>
          <w:tab w:val="left" w:pos="-720"/>
        </w:tabs>
        <w:spacing w:before="0" w:beforeAutospacing="0" w:after="120" w:afterAutospacing="0" w:line="276" w:lineRule="auto"/>
        <w:ind w:left="993" w:hanging="567"/>
        <w:jc w:val="both"/>
        <w:rPr>
          <w:rFonts w:ascii="Arial" w:hAnsi="Arial" w:cs="Arial"/>
          <w:bCs/>
          <w:sz w:val="22"/>
          <w:szCs w:val="22"/>
        </w:rPr>
      </w:pPr>
      <w:r w:rsidRPr="00776142">
        <w:rPr>
          <w:rFonts w:ascii="Arial" w:hAnsi="Arial" w:cs="Arial"/>
          <w:bCs/>
          <w:sz w:val="22"/>
          <w:szCs w:val="22"/>
        </w:rPr>
        <w:t>El Consejo Directivo conservará un</w:t>
      </w:r>
      <w:r w:rsidR="00E9294F" w:rsidRPr="00776142">
        <w:rPr>
          <w:rFonts w:ascii="Arial" w:hAnsi="Arial" w:cs="Arial"/>
          <w:bCs/>
          <w:sz w:val="22"/>
          <w:szCs w:val="22"/>
        </w:rPr>
        <w:t xml:space="preserve">a copia de este </w:t>
      </w:r>
      <w:r w:rsidR="00186054">
        <w:rPr>
          <w:rFonts w:ascii="Arial" w:hAnsi="Arial" w:cs="Arial"/>
          <w:bCs/>
          <w:sz w:val="22"/>
          <w:szCs w:val="22"/>
        </w:rPr>
        <w:t>Instructivo</w:t>
      </w:r>
      <w:r w:rsidR="00E9294F" w:rsidRPr="00776142">
        <w:rPr>
          <w:rFonts w:ascii="Arial" w:hAnsi="Arial" w:cs="Arial"/>
          <w:bCs/>
          <w:sz w:val="22"/>
          <w:szCs w:val="22"/>
        </w:rPr>
        <w:t xml:space="preserve"> como respaldo al </w:t>
      </w:r>
      <w:r w:rsidR="00B605A9">
        <w:rPr>
          <w:rFonts w:ascii="Arial" w:hAnsi="Arial" w:cs="Arial"/>
          <w:bCs/>
          <w:sz w:val="22"/>
          <w:szCs w:val="22"/>
        </w:rPr>
        <w:t>A</w:t>
      </w:r>
      <w:r w:rsidR="00E9294F" w:rsidRPr="00776142">
        <w:rPr>
          <w:rFonts w:ascii="Arial" w:hAnsi="Arial" w:cs="Arial"/>
          <w:bCs/>
          <w:sz w:val="22"/>
          <w:szCs w:val="22"/>
        </w:rPr>
        <w:t xml:space="preserve">cta de </w:t>
      </w:r>
      <w:r w:rsidR="00B605A9">
        <w:rPr>
          <w:rFonts w:ascii="Arial" w:hAnsi="Arial" w:cs="Arial"/>
          <w:bCs/>
          <w:sz w:val="22"/>
          <w:szCs w:val="22"/>
        </w:rPr>
        <w:t>A</w:t>
      </w:r>
      <w:r w:rsidR="00E9294F" w:rsidRPr="00776142">
        <w:rPr>
          <w:rFonts w:ascii="Arial" w:hAnsi="Arial" w:cs="Arial"/>
          <w:bCs/>
          <w:sz w:val="22"/>
          <w:szCs w:val="22"/>
        </w:rPr>
        <w:t xml:space="preserve">probación y enviará el original </w:t>
      </w:r>
      <w:r w:rsidR="00325F91">
        <w:rPr>
          <w:rFonts w:ascii="Arial" w:hAnsi="Arial" w:cs="Arial"/>
          <w:bCs/>
          <w:sz w:val="22"/>
          <w:szCs w:val="22"/>
        </w:rPr>
        <w:t>a la Gerencia</w:t>
      </w:r>
      <w:r w:rsidRPr="00776142">
        <w:rPr>
          <w:rFonts w:ascii="Arial" w:hAnsi="Arial" w:cs="Arial"/>
          <w:bCs/>
          <w:sz w:val="22"/>
          <w:szCs w:val="22"/>
        </w:rPr>
        <w:t xml:space="preserve"> de </w:t>
      </w:r>
      <w:r w:rsidR="00E9294F" w:rsidRPr="00776142">
        <w:rPr>
          <w:rFonts w:ascii="Arial" w:hAnsi="Arial" w:cs="Arial"/>
          <w:bCs/>
          <w:sz w:val="22"/>
          <w:szCs w:val="22"/>
        </w:rPr>
        <w:t>Riesgos y Gestión Estratégica, para su custodia</w:t>
      </w:r>
      <w:r w:rsidR="00845342">
        <w:rPr>
          <w:rFonts w:ascii="Arial" w:hAnsi="Arial" w:cs="Arial"/>
          <w:bCs/>
          <w:sz w:val="22"/>
          <w:szCs w:val="22"/>
        </w:rPr>
        <w:t xml:space="preserve">. Asimismo, entregará copia electrónica a la Gerencia de Operaciones Financieras y la autoriza para entregar copia electrónica a las </w:t>
      </w:r>
      <w:r w:rsidR="00457D12">
        <w:rPr>
          <w:rFonts w:ascii="Arial" w:hAnsi="Arial" w:cs="Arial"/>
          <w:bCs/>
          <w:sz w:val="22"/>
          <w:szCs w:val="22"/>
        </w:rPr>
        <w:t>U</w:t>
      </w:r>
      <w:r w:rsidR="00845342">
        <w:rPr>
          <w:rFonts w:ascii="Arial" w:hAnsi="Arial" w:cs="Arial"/>
          <w:bCs/>
          <w:sz w:val="22"/>
          <w:szCs w:val="22"/>
        </w:rPr>
        <w:t>nidades siguientes:</w:t>
      </w:r>
    </w:p>
    <w:p w14:paraId="13379091" w14:textId="77777777" w:rsidR="0028007B" w:rsidRPr="005853CD" w:rsidRDefault="002362B8" w:rsidP="008A5019">
      <w:pPr>
        <w:pStyle w:val="Textoindependiente3"/>
        <w:numPr>
          <w:ilvl w:val="2"/>
          <w:numId w:val="10"/>
        </w:numPr>
        <w:tabs>
          <w:tab w:val="left" w:pos="-1843"/>
          <w:tab w:val="left" w:pos="-1701"/>
          <w:tab w:val="left" w:pos="-720"/>
        </w:tabs>
        <w:spacing w:before="0" w:beforeAutospacing="0" w:after="120" w:afterAutospacing="0" w:line="276" w:lineRule="auto"/>
        <w:ind w:left="1701" w:hanging="708"/>
        <w:jc w:val="both"/>
        <w:rPr>
          <w:rFonts w:ascii="Arial" w:hAnsi="Arial" w:cs="Arial"/>
          <w:bCs/>
          <w:sz w:val="22"/>
          <w:szCs w:val="22"/>
        </w:rPr>
      </w:pPr>
      <w:r w:rsidRPr="005853CD">
        <w:rPr>
          <w:rFonts w:ascii="Arial" w:hAnsi="Arial" w:cs="Arial"/>
          <w:bCs/>
          <w:sz w:val="22"/>
          <w:szCs w:val="22"/>
        </w:rPr>
        <w:t>Gerencia de Administración y Desarrollo</w:t>
      </w:r>
    </w:p>
    <w:p w14:paraId="55B1BFF3" w14:textId="4910C37C" w:rsidR="002B1BE6" w:rsidRDefault="002B1BE6" w:rsidP="008A5019">
      <w:pPr>
        <w:pStyle w:val="Textoindependiente3"/>
        <w:numPr>
          <w:ilvl w:val="2"/>
          <w:numId w:val="10"/>
        </w:numPr>
        <w:tabs>
          <w:tab w:val="left" w:pos="-1843"/>
          <w:tab w:val="left" w:pos="-1701"/>
          <w:tab w:val="left" w:pos="-720"/>
        </w:tabs>
        <w:spacing w:before="0" w:beforeAutospacing="0" w:after="120" w:afterAutospacing="0" w:line="276" w:lineRule="auto"/>
        <w:ind w:left="1701" w:hanging="708"/>
        <w:jc w:val="both"/>
        <w:rPr>
          <w:rFonts w:ascii="Arial" w:hAnsi="Arial" w:cs="Arial"/>
          <w:bCs/>
          <w:sz w:val="22"/>
          <w:szCs w:val="22"/>
        </w:rPr>
      </w:pPr>
      <w:r w:rsidRPr="005853CD">
        <w:rPr>
          <w:rFonts w:ascii="Arial" w:hAnsi="Arial" w:cs="Arial"/>
          <w:bCs/>
          <w:sz w:val="22"/>
          <w:szCs w:val="22"/>
        </w:rPr>
        <w:t>Gerencia d</w:t>
      </w:r>
      <w:r w:rsidR="00ED7E55">
        <w:rPr>
          <w:rFonts w:ascii="Arial" w:hAnsi="Arial" w:cs="Arial"/>
          <w:bCs/>
          <w:sz w:val="22"/>
          <w:szCs w:val="22"/>
        </w:rPr>
        <w:t xml:space="preserve">e </w:t>
      </w:r>
      <w:r w:rsidR="00ED7E55" w:rsidRPr="00EC5F21">
        <w:rPr>
          <w:rFonts w:ascii="Arial" w:hAnsi="Arial" w:cs="Arial"/>
          <w:bCs/>
          <w:sz w:val="22"/>
          <w:szCs w:val="22"/>
        </w:rPr>
        <w:t>Regulación</w:t>
      </w:r>
      <w:r w:rsidR="00ED7E55">
        <w:rPr>
          <w:rFonts w:ascii="Arial" w:hAnsi="Arial" w:cs="Arial"/>
          <w:bCs/>
          <w:sz w:val="22"/>
          <w:szCs w:val="22"/>
        </w:rPr>
        <w:t xml:space="preserve"> Financiera </w:t>
      </w:r>
    </w:p>
    <w:p w14:paraId="0EB327C9" w14:textId="596EE70C" w:rsidR="00EC5F21" w:rsidRPr="005853CD" w:rsidRDefault="00EC5F21" w:rsidP="008A5019">
      <w:pPr>
        <w:pStyle w:val="Textoindependiente3"/>
        <w:numPr>
          <w:ilvl w:val="2"/>
          <w:numId w:val="10"/>
        </w:numPr>
        <w:tabs>
          <w:tab w:val="left" w:pos="-1843"/>
          <w:tab w:val="left" w:pos="-1701"/>
          <w:tab w:val="left" w:pos="-720"/>
        </w:tabs>
        <w:spacing w:before="0" w:beforeAutospacing="0" w:after="120" w:afterAutospacing="0" w:line="276" w:lineRule="auto"/>
        <w:ind w:left="1701" w:hanging="708"/>
        <w:jc w:val="both"/>
        <w:rPr>
          <w:rFonts w:ascii="Arial" w:hAnsi="Arial" w:cs="Arial"/>
          <w:bCs/>
          <w:sz w:val="22"/>
          <w:szCs w:val="22"/>
        </w:rPr>
      </w:pPr>
      <w:r>
        <w:rPr>
          <w:rFonts w:ascii="Arial" w:hAnsi="Arial" w:cs="Arial"/>
          <w:bCs/>
          <w:sz w:val="22"/>
          <w:szCs w:val="22"/>
        </w:rPr>
        <w:t>Gerencia de Estabilidad Financiera y Políticas Públicas</w:t>
      </w:r>
    </w:p>
    <w:p w14:paraId="1F1DACBD" w14:textId="77777777" w:rsidR="0028007B" w:rsidRPr="005853CD" w:rsidRDefault="0028007B" w:rsidP="008A5019">
      <w:pPr>
        <w:pStyle w:val="Textoindependiente3"/>
        <w:numPr>
          <w:ilvl w:val="2"/>
          <w:numId w:val="10"/>
        </w:numPr>
        <w:tabs>
          <w:tab w:val="left" w:pos="-1843"/>
          <w:tab w:val="left" w:pos="-1701"/>
          <w:tab w:val="left" w:pos="-720"/>
        </w:tabs>
        <w:spacing w:before="0" w:beforeAutospacing="0" w:after="120" w:afterAutospacing="0" w:line="276" w:lineRule="auto"/>
        <w:ind w:left="1701" w:hanging="708"/>
        <w:jc w:val="both"/>
        <w:rPr>
          <w:rFonts w:ascii="Arial" w:hAnsi="Arial" w:cs="Arial"/>
          <w:bCs/>
          <w:sz w:val="22"/>
          <w:szCs w:val="22"/>
        </w:rPr>
      </w:pPr>
      <w:r w:rsidRPr="005853CD">
        <w:rPr>
          <w:rFonts w:ascii="Arial" w:hAnsi="Arial" w:cs="Arial"/>
          <w:bCs/>
          <w:sz w:val="22"/>
          <w:szCs w:val="22"/>
        </w:rPr>
        <w:t>Departamento de Pagos y Valores</w:t>
      </w:r>
    </w:p>
    <w:p w14:paraId="507891DF" w14:textId="77777777" w:rsidR="002362B8" w:rsidRPr="005853CD" w:rsidRDefault="0059726B" w:rsidP="008A5019">
      <w:pPr>
        <w:pStyle w:val="Textoindependiente3"/>
        <w:numPr>
          <w:ilvl w:val="1"/>
          <w:numId w:val="10"/>
        </w:numPr>
        <w:tabs>
          <w:tab w:val="left" w:pos="-1843"/>
          <w:tab w:val="left" w:pos="-1701"/>
          <w:tab w:val="left" w:pos="-720"/>
        </w:tabs>
        <w:spacing w:before="0" w:beforeAutospacing="0" w:after="120" w:afterAutospacing="0" w:line="276" w:lineRule="auto"/>
        <w:ind w:left="993" w:hanging="567"/>
        <w:jc w:val="both"/>
        <w:rPr>
          <w:rFonts w:ascii="Arial" w:hAnsi="Arial" w:cs="Arial"/>
          <w:bCs/>
          <w:sz w:val="22"/>
          <w:szCs w:val="22"/>
        </w:rPr>
      </w:pPr>
      <w:r w:rsidRPr="005853CD">
        <w:rPr>
          <w:rFonts w:ascii="Arial" w:hAnsi="Arial" w:cs="Arial"/>
          <w:bCs/>
          <w:sz w:val="22"/>
          <w:szCs w:val="22"/>
        </w:rPr>
        <w:t>El</w:t>
      </w:r>
      <w:r w:rsidR="002362B8" w:rsidRPr="005853CD">
        <w:rPr>
          <w:rFonts w:ascii="Arial" w:hAnsi="Arial" w:cs="Arial"/>
          <w:bCs/>
          <w:sz w:val="22"/>
          <w:szCs w:val="22"/>
        </w:rPr>
        <w:t xml:space="preserve"> G</w:t>
      </w:r>
      <w:r w:rsidR="00457D12">
        <w:rPr>
          <w:rFonts w:ascii="Arial" w:hAnsi="Arial" w:cs="Arial"/>
          <w:bCs/>
          <w:sz w:val="22"/>
          <w:szCs w:val="22"/>
        </w:rPr>
        <w:t>erente</w:t>
      </w:r>
      <w:r w:rsidR="00D24C1B" w:rsidRPr="005853CD">
        <w:rPr>
          <w:rFonts w:ascii="Arial" w:hAnsi="Arial" w:cs="Arial"/>
          <w:bCs/>
          <w:sz w:val="22"/>
          <w:szCs w:val="22"/>
        </w:rPr>
        <w:t>,</w:t>
      </w:r>
      <w:r w:rsidR="002362B8" w:rsidRPr="005853CD">
        <w:rPr>
          <w:rFonts w:ascii="Arial" w:hAnsi="Arial" w:cs="Arial"/>
          <w:bCs/>
          <w:sz w:val="22"/>
          <w:szCs w:val="22"/>
        </w:rPr>
        <w:t xml:space="preserve"> a través del DPV</w:t>
      </w:r>
      <w:r w:rsidR="00D24C1B" w:rsidRPr="005853CD">
        <w:rPr>
          <w:rFonts w:ascii="Arial" w:hAnsi="Arial" w:cs="Arial"/>
          <w:bCs/>
          <w:sz w:val="22"/>
          <w:szCs w:val="22"/>
        </w:rPr>
        <w:t>,</w:t>
      </w:r>
      <w:r w:rsidR="00A1065E" w:rsidRPr="005853CD">
        <w:rPr>
          <w:rFonts w:ascii="Arial" w:hAnsi="Arial" w:cs="Arial"/>
          <w:bCs/>
          <w:sz w:val="22"/>
          <w:szCs w:val="22"/>
        </w:rPr>
        <w:t xml:space="preserve"> </w:t>
      </w:r>
      <w:r w:rsidR="00427346" w:rsidRPr="005853CD">
        <w:rPr>
          <w:rFonts w:ascii="Arial" w:hAnsi="Arial" w:cs="Arial"/>
          <w:bCs/>
          <w:sz w:val="22"/>
          <w:szCs w:val="22"/>
        </w:rPr>
        <w:t xml:space="preserve">divulgará el presente </w:t>
      </w:r>
      <w:r w:rsidR="00186054">
        <w:rPr>
          <w:rFonts w:ascii="Arial" w:hAnsi="Arial" w:cs="Arial"/>
          <w:bCs/>
          <w:sz w:val="22"/>
          <w:szCs w:val="22"/>
        </w:rPr>
        <w:t>Instructivo</w:t>
      </w:r>
      <w:r w:rsidR="00A1065E" w:rsidRPr="005853CD">
        <w:rPr>
          <w:rFonts w:ascii="Arial" w:hAnsi="Arial" w:cs="Arial"/>
          <w:bCs/>
          <w:sz w:val="22"/>
          <w:szCs w:val="22"/>
        </w:rPr>
        <w:t xml:space="preserve"> </w:t>
      </w:r>
      <w:r w:rsidR="004B3882" w:rsidRPr="005853CD">
        <w:rPr>
          <w:rFonts w:ascii="Arial" w:hAnsi="Arial" w:cs="Arial"/>
          <w:bCs/>
          <w:sz w:val="22"/>
          <w:szCs w:val="22"/>
        </w:rPr>
        <w:t xml:space="preserve">a las </w:t>
      </w:r>
      <w:r w:rsidR="00457D12">
        <w:rPr>
          <w:rFonts w:ascii="Arial" w:hAnsi="Arial" w:cs="Arial"/>
          <w:bCs/>
          <w:sz w:val="22"/>
          <w:szCs w:val="22"/>
        </w:rPr>
        <w:t>U</w:t>
      </w:r>
      <w:r w:rsidR="002362B8" w:rsidRPr="005853CD">
        <w:rPr>
          <w:rFonts w:ascii="Arial" w:hAnsi="Arial" w:cs="Arial"/>
          <w:bCs/>
          <w:sz w:val="22"/>
          <w:szCs w:val="22"/>
        </w:rPr>
        <w:t>nidades administrativas</w:t>
      </w:r>
      <w:r w:rsidR="00D24C1B" w:rsidRPr="005853CD">
        <w:rPr>
          <w:rFonts w:ascii="Arial" w:hAnsi="Arial" w:cs="Arial"/>
          <w:bCs/>
          <w:sz w:val="22"/>
          <w:szCs w:val="22"/>
        </w:rPr>
        <w:t xml:space="preserve"> correspondientes</w:t>
      </w:r>
      <w:r w:rsidR="002362B8" w:rsidRPr="005853CD">
        <w:rPr>
          <w:rFonts w:ascii="Arial" w:hAnsi="Arial" w:cs="Arial"/>
          <w:bCs/>
          <w:sz w:val="22"/>
          <w:szCs w:val="22"/>
        </w:rPr>
        <w:t xml:space="preserve"> del BCR</w:t>
      </w:r>
      <w:r w:rsidR="00360218" w:rsidRPr="005853CD">
        <w:rPr>
          <w:rFonts w:ascii="Arial" w:hAnsi="Arial" w:cs="Arial"/>
          <w:bCs/>
          <w:sz w:val="22"/>
          <w:szCs w:val="22"/>
        </w:rPr>
        <w:t>.</w:t>
      </w:r>
    </w:p>
    <w:p w14:paraId="3C80EF3B" w14:textId="2328434E" w:rsidR="002362B8" w:rsidRPr="005853CD" w:rsidRDefault="002362B8" w:rsidP="008A5019">
      <w:pPr>
        <w:pStyle w:val="Textoindependiente3"/>
        <w:numPr>
          <w:ilvl w:val="1"/>
          <w:numId w:val="10"/>
        </w:numPr>
        <w:tabs>
          <w:tab w:val="left" w:pos="-1843"/>
          <w:tab w:val="left" w:pos="-1701"/>
          <w:tab w:val="left" w:pos="-720"/>
        </w:tabs>
        <w:spacing w:before="0" w:beforeAutospacing="0" w:after="120" w:afterAutospacing="0" w:line="276" w:lineRule="auto"/>
        <w:ind w:left="993" w:hanging="567"/>
        <w:jc w:val="both"/>
        <w:rPr>
          <w:rFonts w:ascii="Arial" w:hAnsi="Arial" w:cs="Arial"/>
          <w:bCs/>
          <w:sz w:val="22"/>
          <w:szCs w:val="22"/>
        </w:rPr>
      </w:pPr>
      <w:bookmarkStart w:id="26" w:name="_Hlk19807491"/>
      <w:r w:rsidRPr="005853CD">
        <w:rPr>
          <w:rFonts w:ascii="Arial" w:hAnsi="Arial" w:cs="Arial"/>
          <w:bCs/>
          <w:sz w:val="22"/>
          <w:szCs w:val="22"/>
        </w:rPr>
        <w:lastRenderedPageBreak/>
        <w:t xml:space="preserve">Se autoriza </w:t>
      </w:r>
      <w:r w:rsidR="00325F91">
        <w:rPr>
          <w:rFonts w:ascii="Arial" w:hAnsi="Arial" w:cs="Arial"/>
          <w:bCs/>
          <w:sz w:val="22"/>
          <w:szCs w:val="22"/>
        </w:rPr>
        <w:t>a la Gerencia</w:t>
      </w:r>
      <w:r w:rsidRPr="005853CD">
        <w:rPr>
          <w:rFonts w:ascii="Arial" w:hAnsi="Arial" w:cs="Arial"/>
          <w:bCs/>
          <w:sz w:val="22"/>
          <w:szCs w:val="22"/>
        </w:rPr>
        <w:t xml:space="preserve"> de </w:t>
      </w:r>
      <w:r w:rsidR="00525324" w:rsidRPr="005853CD">
        <w:rPr>
          <w:rFonts w:ascii="Arial" w:hAnsi="Arial" w:cs="Arial"/>
          <w:bCs/>
          <w:sz w:val="22"/>
          <w:szCs w:val="22"/>
        </w:rPr>
        <w:t xml:space="preserve">Riesgos y </w:t>
      </w:r>
      <w:r w:rsidR="00AD24EE" w:rsidRPr="005853CD">
        <w:rPr>
          <w:rFonts w:ascii="Arial" w:hAnsi="Arial" w:cs="Arial"/>
          <w:bCs/>
          <w:sz w:val="22"/>
          <w:szCs w:val="22"/>
        </w:rPr>
        <w:t>Gestión</w:t>
      </w:r>
      <w:r w:rsidR="00A1065E" w:rsidRPr="005853CD">
        <w:rPr>
          <w:rFonts w:ascii="Arial" w:hAnsi="Arial" w:cs="Arial"/>
          <w:bCs/>
          <w:sz w:val="22"/>
          <w:szCs w:val="22"/>
        </w:rPr>
        <w:t xml:space="preserve"> </w:t>
      </w:r>
      <w:r w:rsidR="00AD24EE" w:rsidRPr="005853CD">
        <w:rPr>
          <w:rFonts w:ascii="Arial" w:hAnsi="Arial" w:cs="Arial"/>
          <w:bCs/>
          <w:sz w:val="22"/>
          <w:szCs w:val="22"/>
        </w:rPr>
        <w:t>Estratégica</w:t>
      </w:r>
      <w:r w:rsidR="00525324" w:rsidRPr="005853CD">
        <w:rPr>
          <w:rFonts w:ascii="Arial" w:hAnsi="Arial" w:cs="Arial"/>
          <w:bCs/>
          <w:sz w:val="22"/>
          <w:szCs w:val="22"/>
        </w:rPr>
        <w:t>,</w:t>
      </w:r>
      <w:r w:rsidRPr="005853CD">
        <w:rPr>
          <w:rFonts w:ascii="Arial" w:hAnsi="Arial" w:cs="Arial"/>
          <w:bCs/>
          <w:sz w:val="22"/>
          <w:szCs w:val="22"/>
        </w:rPr>
        <w:t xml:space="preserve"> p</w:t>
      </w:r>
      <w:r w:rsidR="00427346" w:rsidRPr="005853CD">
        <w:rPr>
          <w:rFonts w:ascii="Arial" w:hAnsi="Arial" w:cs="Arial"/>
          <w:bCs/>
          <w:sz w:val="22"/>
          <w:szCs w:val="22"/>
        </w:rPr>
        <w:t xml:space="preserve">ara que publique este </w:t>
      </w:r>
      <w:r w:rsidR="00186054">
        <w:rPr>
          <w:rFonts w:ascii="Arial" w:hAnsi="Arial" w:cs="Arial"/>
          <w:bCs/>
          <w:sz w:val="22"/>
          <w:szCs w:val="22"/>
        </w:rPr>
        <w:t>Instructivo</w:t>
      </w:r>
      <w:r w:rsidRPr="005853CD">
        <w:rPr>
          <w:rFonts w:ascii="Arial" w:hAnsi="Arial" w:cs="Arial"/>
          <w:bCs/>
          <w:sz w:val="22"/>
          <w:szCs w:val="22"/>
        </w:rPr>
        <w:t xml:space="preserve"> en el </w:t>
      </w:r>
      <w:r w:rsidR="00DE1684" w:rsidRPr="005853CD">
        <w:rPr>
          <w:rFonts w:ascii="Arial" w:hAnsi="Arial" w:cs="Arial"/>
          <w:bCs/>
          <w:sz w:val="22"/>
          <w:szCs w:val="22"/>
        </w:rPr>
        <w:t>Sistema de Instrumentos Administrativos del BCR</w:t>
      </w:r>
      <w:r w:rsidRPr="005853CD">
        <w:rPr>
          <w:rFonts w:ascii="Arial" w:hAnsi="Arial" w:cs="Arial"/>
          <w:bCs/>
          <w:sz w:val="22"/>
          <w:szCs w:val="22"/>
        </w:rPr>
        <w:t>, para</w:t>
      </w:r>
      <w:r w:rsidR="00096A4F" w:rsidRPr="005853CD">
        <w:rPr>
          <w:rFonts w:ascii="Arial" w:hAnsi="Arial" w:cs="Arial"/>
          <w:bCs/>
          <w:sz w:val="22"/>
          <w:szCs w:val="22"/>
        </w:rPr>
        <w:t xml:space="preserve"> que el mismo </w:t>
      </w:r>
      <w:r w:rsidR="00133400" w:rsidRPr="005853CD">
        <w:rPr>
          <w:rFonts w:ascii="Arial" w:hAnsi="Arial" w:cs="Arial"/>
          <w:bCs/>
          <w:sz w:val="22"/>
          <w:szCs w:val="22"/>
        </w:rPr>
        <w:t>esté</w:t>
      </w:r>
      <w:r w:rsidR="00096A4F" w:rsidRPr="005853CD">
        <w:rPr>
          <w:rFonts w:ascii="Arial" w:hAnsi="Arial" w:cs="Arial"/>
          <w:bCs/>
          <w:sz w:val="22"/>
          <w:szCs w:val="22"/>
        </w:rPr>
        <w:t xml:space="preserve"> disponible para </w:t>
      </w:r>
      <w:r w:rsidRPr="005853CD">
        <w:rPr>
          <w:rFonts w:ascii="Arial" w:hAnsi="Arial" w:cs="Arial"/>
          <w:bCs/>
          <w:sz w:val="22"/>
          <w:szCs w:val="22"/>
        </w:rPr>
        <w:t>consulta general</w:t>
      </w:r>
      <w:r w:rsidR="000F53BA" w:rsidRPr="005853CD">
        <w:rPr>
          <w:rFonts w:ascii="Arial" w:hAnsi="Arial" w:cs="Arial"/>
          <w:bCs/>
          <w:sz w:val="22"/>
          <w:szCs w:val="22"/>
        </w:rPr>
        <w:t xml:space="preserve">, a excepción del Anexo No. </w:t>
      </w:r>
      <w:r w:rsidR="008072A4">
        <w:rPr>
          <w:rFonts w:ascii="Arial" w:hAnsi="Arial" w:cs="Arial"/>
          <w:bCs/>
          <w:sz w:val="22"/>
          <w:szCs w:val="22"/>
        </w:rPr>
        <w:t>2</w:t>
      </w:r>
      <w:r w:rsidR="008072A4" w:rsidRPr="005853CD">
        <w:rPr>
          <w:rFonts w:ascii="Arial" w:hAnsi="Arial" w:cs="Arial"/>
          <w:bCs/>
          <w:sz w:val="22"/>
          <w:szCs w:val="22"/>
        </w:rPr>
        <w:t xml:space="preserve"> </w:t>
      </w:r>
      <w:r w:rsidR="00133400" w:rsidRPr="005853CD">
        <w:rPr>
          <w:rFonts w:ascii="Arial" w:hAnsi="Arial" w:cs="Arial"/>
          <w:bCs/>
          <w:sz w:val="22"/>
          <w:szCs w:val="22"/>
        </w:rPr>
        <w:t>“</w:t>
      </w:r>
      <w:r w:rsidR="000F53BA" w:rsidRPr="005853CD">
        <w:rPr>
          <w:rFonts w:ascii="Arial" w:hAnsi="Arial" w:cs="Arial"/>
          <w:bCs/>
          <w:sz w:val="22"/>
          <w:szCs w:val="22"/>
        </w:rPr>
        <w:t xml:space="preserve">Lineamientos de </w:t>
      </w:r>
      <w:r w:rsidR="00B6460E" w:rsidRPr="00776142">
        <w:rPr>
          <w:rFonts w:ascii="Arial" w:hAnsi="Arial" w:cs="Arial"/>
          <w:bCs/>
          <w:sz w:val="22"/>
          <w:szCs w:val="22"/>
        </w:rPr>
        <w:t>Seguridad de la Información</w:t>
      </w:r>
      <w:r w:rsidR="00133400" w:rsidRPr="005853CD">
        <w:rPr>
          <w:rFonts w:ascii="Arial" w:hAnsi="Arial" w:cs="Arial"/>
          <w:bCs/>
          <w:sz w:val="22"/>
          <w:szCs w:val="22"/>
        </w:rPr>
        <w:t>”</w:t>
      </w:r>
      <w:r w:rsidRPr="005853CD">
        <w:rPr>
          <w:rFonts w:ascii="Arial" w:hAnsi="Arial" w:cs="Arial"/>
          <w:bCs/>
          <w:sz w:val="22"/>
          <w:szCs w:val="22"/>
        </w:rPr>
        <w:t>.</w:t>
      </w:r>
    </w:p>
    <w:bookmarkEnd w:id="26"/>
    <w:p w14:paraId="39666E65" w14:textId="34CDF520" w:rsidR="002362B8" w:rsidRDefault="002362B8" w:rsidP="008A5019">
      <w:pPr>
        <w:pStyle w:val="Textoindependiente3"/>
        <w:numPr>
          <w:ilvl w:val="1"/>
          <w:numId w:val="10"/>
        </w:numPr>
        <w:tabs>
          <w:tab w:val="left" w:pos="-1843"/>
          <w:tab w:val="left" w:pos="-1701"/>
          <w:tab w:val="left" w:pos="-720"/>
        </w:tabs>
        <w:spacing w:before="0" w:beforeAutospacing="0" w:after="120" w:afterAutospacing="0" w:line="276" w:lineRule="auto"/>
        <w:ind w:left="993" w:hanging="567"/>
        <w:jc w:val="both"/>
        <w:rPr>
          <w:rFonts w:ascii="Arial" w:hAnsi="Arial" w:cs="Arial"/>
          <w:bCs/>
          <w:sz w:val="22"/>
          <w:szCs w:val="22"/>
        </w:rPr>
      </w:pPr>
      <w:r w:rsidRPr="005853CD">
        <w:rPr>
          <w:rFonts w:ascii="Arial" w:hAnsi="Arial" w:cs="Arial"/>
          <w:bCs/>
          <w:sz w:val="22"/>
          <w:szCs w:val="22"/>
        </w:rPr>
        <w:t>Se autoriza a la Presidencia para</w:t>
      </w:r>
      <w:r w:rsidR="00525324" w:rsidRPr="005853CD">
        <w:rPr>
          <w:rFonts w:ascii="Arial" w:hAnsi="Arial" w:cs="Arial"/>
          <w:bCs/>
          <w:sz w:val="22"/>
          <w:szCs w:val="22"/>
        </w:rPr>
        <w:t xml:space="preserve"> remitir el presente </w:t>
      </w:r>
      <w:r w:rsidR="00186054">
        <w:rPr>
          <w:rFonts w:ascii="Arial" w:hAnsi="Arial" w:cs="Arial"/>
          <w:bCs/>
          <w:sz w:val="22"/>
          <w:szCs w:val="22"/>
        </w:rPr>
        <w:t>Instructivo</w:t>
      </w:r>
      <w:r w:rsidR="00525324" w:rsidRPr="005853CD">
        <w:rPr>
          <w:rFonts w:ascii="Arial" w:hAnsi="Arial" w:cs="Arial"/>
          <w:bCs/>
          <w:sz w:val="22"/>
          <w:szCs w:val="22"/>
        </w:rPr>
        <w:t xml:space="preserve"> </w:t>
      </w:r>
      <w:r w:rsidR="00A25EF6">
        <w:rPr>
          <w:rFonts w:ascii="Arial" w:hAnsi="Arial" w:cs="Arial"/>
          <w:bCs/>
          <w:sz w:val="22"/>
          <w:szCs w:val="22"/>
        </w:rPr>
        <w:t>a los Participantes</w:t>
      </w:r>
      <w:r w:rsidR="00015C7C">
        <w:rPr>
          <w:rFonts w:ascii="Arial" w:hAnsi="Arial" w:cs="Arial"/>
          <w:bCs/>
          <w:sz w:val="22"/>
          <w:szCs w:val="22"/>
        </w:rPr>
        <w:t>,</w:t>
      </w:r>
      <w:r w:rsidR="00A25EF6">
        <w:rPr>
          <w:rFonts w:ascii="Arial" w:hAnsi="Arial" w:cs="Arial"/>
          <w:bCs/>
          <w:sz w:val="22"/>
          <w:szCs w:val="22"/>
        </w:rPr>
        <w:t xml:space="preserve"> siguiendo los mecanismos de distribución y control de envío establecidos y publicarlo en la página Web del BCR, </w:t>
      </w:r>
      <w:r w:rsidR="00877271" w:rsidRPr="005853CD">
        <w:rPr>
          <w:rFonts w:ascii="Arial" w:hAnsi="Arial" w:cs="Arial"/>
          <w:bCs/>
          <w:sz w:val="22"/>
          <w:szCs w:val="22"/>
        </w:rPr>
        <w:t>para conocimiento del público en general</w:t>
      </w:r>
      <w:r w:rsidR="000F53BA" w:rsidRPr="005853CD">
        <w:rPr>
          <w:rFonts w:ascii="Arial" w:hAnsi="Arial" w:cs="Arial"/>
          <w:bCs/>
          <w:sz w:val="22"/>
          <w:szCs w:val="22"/>
        </w:rPr>
        <w:t xml:space="preserve">, </w:t>
      </w:r>
      <w:bookmarkStart w:id="27" w:name="_Hlk19807570"/>
      <w:r w:rsidR="000F53BA" w:rsidRPr="005853CD">
        <w:rPr>
          <w:rFonts w:ascii="Arial" w:hAnsi="Arial" w:cs="Arial"/>
          <w:bCs/>
          <w:sz w:val="22"/>
          <w:szCs w:val="22"/>
        </w:rPr>
        <w:t xml:space="preserve">a excepción del Anexo No. </w:t>
      </w:r>
      <w:r w:rsidR="008072A4">
        <w:rPr>
          <w:rFonts w:ascii="Arial" w:hAnsi="Arial" w:cs="Arial"/>
          <w:bCs/>
          <w:sz w:val="22"/>
          <w:szCs w:val="22"/>
        </w:rPr>
        <w:t>2</w:t>
      </w:r>
      <w:r w:rsidR="008072A4" w:rsidRPr="005853CD">
        <w:rPr>
          <w:rFonts w:ascii="Arial" w:hAnsi="Arial" w:cs="Arial"/>
          <w:bCs/>
          <w:sz w:val="22"/>
          <w:szCs w:val="22"/>
        </w:rPr>
        <w:t xml:space="preserve"> </w:t>
      </w:r>
      <w:r w:rsidR="00877271" w:rsidRPr="005853CD">
        <w:rPr>
          <w:rFonts w:ascii="Arial" w:hAnsi="Arial" w:cs="Arial"/>
          <w:bCs/>
          <w:sz w:val="22"/>
          <w:szCs w:val="22"/>
        </w:rPr>
        <w:t>“</w:t>
      </w:r>
      <w:r w:rsidR="000F53BA" w:rsidRPr="005853CD">
        <w:rPr>
          <w:rFonts w:ascii="Arial" w:hAnsi="Arial" w:cs="Arial"/>
          <w:bCs/>
          <w:sz w:val="22"/>
          <w:szCs w:val="22"/>
        </w:rPr>
        <w:t xml:space="preserve">Lineamientos de </w:t>
      </w:r>
      <w:r w:rsidR="00B6460E" w:rsidRPr="00776142">
        <w:rPr>
          <w:rFonts w:ascii="Arial" w:hAnsi="Arial" w:cs="Arial"/>
          <w:bCs/>
          <w:sz w:val="22"/>
          <w:szCs w:val="22"/>
        </w:rPr>
        <w:t>Seguridad de la Información</w:t>
      </w:r>
      <w:r w:rsidR="00877271" w:rsidRPr="005853CD">
        <w:rPr>
          <w:rFonts w:ascii="Arial" w:hAnsi="Arial" w:cs="Arial"/>
          <w:bCs/>
          <w:sz w:val="22"/>
          <w:szCs w:val="22"/>
        </w:rPr>
        <w:t>”.</w:t>
      </w:r>
    </w:p>
    <w:p w14:paraId="26A8B11E" w14:textId="7241562F" w:rsidR="00133802" w:rsidRDefault="00C20F9E">
      <w:pPr>
        <w:rPr>
          <w:rFonts w:eastAsia="Arial Unicode MS" w:cs="Arial"/>
          <w:sz w:val="22"/>
          <w:szCs w:val="22"/>
        </w:rPr>
      </w:pPr>
      <w:r>
        <w:rPr>
          <w:rFonts w:cs="Arial"/>
          <w:bCs/>
          <w:sz w:val="22"/>
          <w:szCs w:val="22"/>
        </w:rPr>
        <w:br w:type="page"/>
      </w:r>
    </w:p>
    <w:p w14:paraId="1B50A162" w14:textId="77777777" w:rsidR="00133802" w:rsidRDefault="00133802" w:rsidP="00133802">
      <w:pPr>
        <w:pStyle w:val="Textoindependiente3"/>
        <w:tabs>
          <w:tab w:val="left" w:pos="-1843"/>
          <w:tab w:val="left" w:pos="-1701"/>
          <w:tab w:val="left" w:pos="-720"/>
        </w:tabs>
        <w:spacing w:before="0" w:beforeAutospacing="0" w:after="120" w:afterAutospacing="0" w:line="276" w:lineRule="auto"/>
        <w:jc w:val="both"/>
        <w:rPr>
          <w:rFonts w:ascii="Arial" w:hAnsi="Arial" w:cs="Arial"/>
          <w:bCs/>
          <w:sz w:val="22"/>
          <w:szCs w:val="22"/>
        </w:rPr>
      </w:pPr>
    </w:p>
    <w:bookmarkEnd w:id="27"/>
    <w:p w14:paraId="5CE34DC2" w14:textId="604FAD59" w:rsidR="002362B8" w:rsidRDefault="002362B8" w:rsidP="00B26442">
      <w:pPr>
        <w:pStyle w:val="Ttulo8"/>
        <w:numPr>
          <w:ilvl w:val="0"/>
          <w:numId w:val="0"/>
        </w:numPr>
        <w:spacing w:before="120" w:after="0" w:line="276" w:lineRule="auto"/>
        <w:rPr>
          <w:sz w:val="22"/>
          <w:szCs w:val="22"/>
        </w:rPr>
      </w:pPr>
      <w:r w:rsidRPr="00F56F43">
        <w:rPr>
          <w:sz w:val="22"/>
          <w:szCs w:val="22"/>
        </w:rPr>
        <w:t>CUADRO DE CONTROL DE MODIFICACIONES</w:t>
      </w:r>
    </w:p>
    <w:p w14:paraId="20D36429" w14:textId="77777777" w:rsidR="00D008D4" w:rsidRPr="00D008D4" w:rsidRDefault="00D008D4" w:rsidP="00D008D4"/>
    <w:tbl>
      <w:tblPr>
        <w:tblW w:w="9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29"/>
        <w:gridCol w:w="3244"/>
        <w:gridCol w:w="3627"/>
        <w:gridCol w:w="1528"/>
      </w:tblGrid>
      <w:tr w:rsidR="00FD48FF" w:rsidRPr="00F56F43" w14:paraId="6D496399" w14:textId="77777777" w:rsidTr="00D008D4">
        <w:trPr>
          <w:trHeight w:val="63"/>
        </w:trPr>
        <w:tc>
          <w:tcPr>
            <w:tcW w:w="1129" w:type="dxa"/>
          </w:tcPr>
          <w:p w14:paraId="172B05C3" w14:textId="77777777" w:rsidR="00525324" w:rsidRPr="00F56F43" w:rsidRDefault="00525324" w:rsidP="00B26442">
            <w:pPr>
              <w:pStyle w:val="Encabezado"/>
              <w:tabs>
                <w:tab w:val="clear" w:pos="4419"/>
                <w:tab w:val="clear" w:pos="8838"/>
              </w:tabs>
              <w:spacing w:before="120" w:line="276" w:lineRule="auto"/>
              <w:jc w:val="center"/>
              <w:rPr>
                <w:rFonts w:ascii="Arial" w:hAnsi="Arial" w:cs="Arial"/>
                <w:b/>
                <w:sz w:val="22"/>
                <w:szCs w:val="22"/>
              </w:rPr>
            </w:pPr>
            <w:proofErr w:type="spellStart"/>
            <w:r w:rsidRPr="00F56F43">
              <w:rPr>
                <w:rFonts w:ascii="Arial" w:hAnsi="Arial" w:cs="Arial"/>
                <w:b/>
                <w:sz w:val="22"/>
                <w:szCs w:val="22"/>
              </w:rPr>
              <w:t>Nº</w:t>
            </w:r>
            <w:proofErr w:type="spellEnd"/>
            <w:r w:rsidRPr="00F56F43">
              <w:rPr>
                <w:rFonts w:ascii="Arial" w:hAnsi="Arial" w:cs="Arial"/>
                <w:b/>
                <w:sz w:val="22"/>
                <w:szCs w:val="22"/>
              </w:rPr>
              <w:t xml:space="preserve"> Revisión</w:t>
            </w:r>
          </w:p>
        </w:tc>
        <w:tc>
          <w:tcPr>
            <w:tcW w:w="3244" w:type="dxa"/>
          </w:tcPr>
          <w:p w14:paraId="6888CE19" w14:textId="77777777" w:rsidR="00525324" w:rsidRPr="00F56F43" w:rsidRDefault="00525324" w:rsidP="00B26442">
            <w:pPr>
              <w:pStyle w:val="Encabezado"/>
              <w:tabs>
                <w:tab w:val="clear" w:pos="4419"/>
                <w:tab w:val="clear" w:pos="8838"/>
              </w:tabs>
              <w:spacing w:before="120" w:line="276" w:lineRule="auto"/>
              <w:jc w:val="center"/>
              <w:rPr>
                <w:rFonts w:ascii="Arial" w:hAnsi="Arial" w:cs="Arial"/>
                <w:b/>
                <w:sz w:val="22"/>
                <w:szCs w:val="22"/>
              </w:rPr>
            </w:pPr>
            <w:r w:rsidRPr="00F56F43">
              <w:rPr>
                <w:rFonts w:ascii="Arial" w:hAnsi="Arial" w:cs="Arial"/>
                <w:b/>
                <w:sz w:val="22"/>
                <w:szCs w:val="22"/>
              </w:rPr>
              <w:t xml:space="preserve">Versión Anterior </w:t>
            </w:r>
          </w:p>
        </w:tc>
        <w:tc>
          <w:tcPr>
            <w:tcW w:w="3627" w:type="dxa"/>
          </w:tcPr>
          <w:p w14:paraId="63578120" w14:textId="77777777" w:rsidR="00525324" w:rsidRPr="00F56F43" w:rsidRDefault="00525324" w:rsidP="00B26442">
            <w:pPr>
              <w:pStyle w:val="Encabezado"/>
              <w:tabs>
                <w:tab w:val="clear" w:pos="4419"/>
                <w:tab w:val="clear" w:pos="8838"/>
              </w:tabs>
              <w:spacing w:before="120" w:line="276" w:lineRule="auto"/>
              <w:jc w:val="center"/>
              <w:rPr>
                <w:rFonts w:ascii="Arial" w:hAnsi="Arial" w:cs="Arial"/>
                <w:b/>
                <w:sz w:val="22"/>
                <w:szCs w:val="22"/>
              </w:rPr>
            </w:pPr>
            <w:r w:rsidRPr="00F56F43">
              <w:rPr>
                <w:rFonts w:ascii="Arial" w:hAnsi="Arial" w:cs="Arial"/>
                <w:b/>
                <w:sz w:val="22"/>
                <w:szCs w:val="22"/>
              </w:rPr>
              <w:t xml:space="preserve">Versión Aprobada </w:t>
            </w:r>
          </w:p>
        </w:tc>
        <w:tc>
          <w:tcPr>
            <w:tcW w:w="1528" w:type="dxa"/>
          </w:tcPr>
          <w:p w14:paraId="2F01A5FB" w14:textId="77777777" w:rsidR="00525324" w:rsidRPr="00F56F43" w:rsidRDefault="00525324" w:rsidP="00B26442">
            <w:pPr>
              <w:pStyle w:val="Encabezado"/>
              <w:tabs>
                <w:tab w:val="clear" w:pos="4419"/>
                <w:tab w:val="clear" w:pos="8838"/>
              </w:tabs>
              <w:spacing w:before="120" w:line="276" w:lineRule="auto"/>
              <w:jc w:val="center"/>
              <w:rPr>
                <w:rFonts w:ascii="Arial" w:hAnsi="Arial" w:cs="Arial"/>
                <w:b/>
                <w:sz w:val="22"/>
                <w:szCs w:val="22"/>
              </w:rPr>
            </w:pPr>
            <w:r w:rsidRPr="00F56F43">
              <w:rPr>
                <w:rFonts w:ascii="Arial" w:hAnsi="Arial" w:cs="Arial"/>
                <w:b/>
                <w:sz w:val="22"/>
                <w:szCs w:val="22"/>
              </w:rPr>
              <w:t>Aprobador y fecha</w:t>
            </w:r>
          </w:p>
        </w:tc>
      </w:tr>
      <w:tr w:rsidR="00D008D4" w:rsidRPr="00F56F43" w14:paraId="76A47E5C" w14:textId="77777777" w:rsidTr="00D008D4">
        <w:trPr>
          <w:trHeight w:val="1134"/>
        </w:trPr>
        <w:tc>
          <w:tcPr>
            <w:tcW w:w="1129" w:type="dxa"/>
          </w:tcPr>
          <w:p w14:paraId="0CF4A95C" w14:textId="77777777" w:rsidR="00D008D4" w:rsidRPr="00F56F43" w:rsidRDefault="00D008D4" w:rsidP="00B26442">
            <w:pPr>
              <w:pStyle w:val="Encabezado"/>
              <w:tabs>
                <w:tab w:val="clear" w:pos="4419"/>
                <w:tab w:val="clear" w:pos="8838"/>
              </w:tabs>
              <w:spacing w:before="120" w:line="276" w:lineRule="auto"/>
              <w:jc w:val="center"/>
              <w:rPr>
                <w:rFonts w:ascii="Arial" w:hAnsi="Arial" w:cs="Arial"/>
                <w:b/>
                <w:sz w:val="22"/>
                <w:szCs w:val="22"/>
              </w:rPr>
            </w:pPr>
          </w:p>
        </w:tc>
        <w:tc>
          <w:tcPr>
            <w:tcW w:w="3244" w:type="dxa"/>
          </w:tcPr>
          <w:p w14:paraId="2111D397" w14:textId="77777777" w:rsidR="00D008D4" w:rsidRPr="00F56F43" w:rsidRDefault="00D008D4" w:rsidP="00B26442">
            <w:pPr>
              <w:pStyle w:val="Encabezado"/>
              <w:tabs>
                <w:tab w:val="clear" w:pos="4419"/>
                <w:tab w:val="clear" w:pos="8838"/>
              </w:tabs>
              <w:spacing w:before="120" w:line="276" w:lineRule="auto"/>
              <w:jc w:val="center"/>
              <w:rPr>
                <w:rFonts w:ascii="Arial" w:hAnsi="Arial" w:cs="Arial"/>
                <w:b/>
                <w:sz w:val="22"/>
                <w:szCs w:val="22"/>
              </w:rPr>
            </w:pPr>
          </w:p>
        </w:tc>
        <w:tc>
          <w:tcPr>
            <w:tcW w:w="3627" w:type="dxa"/>
          </w:tcPr>
          <w:p w14:paraId="43EEFEEE" w14:textId="77777777" w:rsidR="00D008D4" w:rsidRPr="00F56F43" w:rsidRDefault="00D008D4" w:rsidP="00B26442">
            <w:pPr>
              <w:pStyle w:val="Encabezado"/>
              <w:tabs>
                <w:tab w:val="clear" w:pos="4419"/>
                <w:tab w:val="clear" w:pos="8838"/>
              </w:tabs>
              <w:spacing w:before="120" w:line="276" w:lineRule="auto"/>
              <w:jc w:val="center"/>
              <w:rPr>
                <w:rFonts w:ascii="Arial" w:hAnsi="Arial" w:cs="Arial"/>
                <w:b/>
                <w:sz w:val="22"/>
                <w:szCs w:val="22"/>
              </w:rPr>
            </w:pPr>
          </w:p>
        </w:tc>
        <w:tc>
          <w:tcPr>
            <w:tcW w:w="1528" w:type="dxa"/>
          </w:tcPr>
          <w:p w14:paraId="42B6B758" w14:textId="77777777" w:rsidR="00D008D4" w:rsidRPr="00F56F43" w:rsidRDefault="00D008D4" w:rsidP="00B26442">
            <w:pPr>
              <w:pStyle w:val="Encabezado"/>
              <w:tabs>
                <w:tab w:val="clear" w:pos="4419"/>
                <w:tab w:val="clear" w:pos="8838"/>
              </w:tabs>
              <w:spacing w:before="120" w:line="276" w:lineRule="auto"/>
              <w:jc w:val="center"/>
              <w:rPr>
                <w:rFonts w:ascii="Arial" w:hAnsi="Arial" w:cs="Arial"/>
                <w:b/>
                <w:sz w:val="22"/>
                <w:szCs w:val="22"/>
              </w:rPr>
            </w:pPr>
          </w:p>
        </w:tc>
      </w:tr>
    </w:tbl>
    <w:p w14:paraId="3E54C0A7" w14:textId="77777777" w:rsidR="00A250A3" w:rsidRDefault="00573165" w:rsidP="0049341C">
      <w:pPr>
        <w:tabs>
          <w:tab w:val="num" w:pos="28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cs="Arial"/>
          <w:b/>
          <w:sz w:val="22"/>
          <w:szCs w:val="22"/>
        </w:rPr>
      </w:pPr>
      <w:r w:rsidRPr="00F56F43">
        <w:rPr>
          <w:rFonts w:cs="Arial"/>
          <w:b/>
          <w:sz w:val="22"/>
          <w:szCs w:val="22"/>
        </w:rPr>
        <w:tab/>
      </w:r>
      <w:r w:rsidRPr="00F56F43">
        <w:rPr>
          <w:rFonts w:cs="Arial"/>
          <w:b/>
          <w:sz w:val="22"/>
          <w:szCs w:val="22"/>
        </w:rPr>
        <w:tab/>
      </w:r>
      <w:r w:rsidRPr="00F56F43">
        <w:rPr>
          <w:rFonts w:cs="Arial"/>
          <w:b/>
          <w:sz w:val="22"/>
          <w:szCs w:val="22"/>
        </w:rPr>
        <w:tab/>
      </w:r>
    </w:p>
    <w:p w14:paraId="4DFCD975" w14:textId="77777777" w:rsidR="003565D3" w:rsidRDefault="003565D3" w:rsidP="0049341C">
      <w:pPr>
        <w:tabs>
          <w:tab w:val="num" w:pos="28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cs="Arial"/>
          <w:b/>
          <w:sz w:val="22"/>
          <w:szCs w:val="22"/>
        </w:rPr>
        <w:sectPr w:rsidR="003565D3" w:rsidSect="00F17F86">
          <w:headerReference w:type="default" r:id="rId21"/>
          <w:footerReference w:type="default" r:id="rId22"/>
          <w:pgSz w:w="12240" w:h="15840" w:code="1"/>
          <w:pgMar w:top="993" w:right="1701" w:bottom="1418" w:left="1701" w:header="720" w:footer="269" w:gutter="0"/>
          <w:pgNumType w:start="1"/>
          <w:cols w:space="720"/>
          <w:docGrid w:linePitch="360"/>
        </w:sectPr>
      </w:pPr>
    </w:p>
    <w:p w14:paraId="654EE2D2" w14:textId="1E62250F" w:rsidR="0049341C" w:rsidRPr="00F56F43" w:rsidRDefault="00B75DC2" w:rsidP="0049341C">
      <w:pPr>
        <w:tabs>
          <w:tab w:val="num" w:pos="28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cs="Arial"/>
          <w:sz w:val="22"/>
          <w:szCs w:val="22"/>
          <w:u w:val="single"/>
        </w:rPr>
      </w:pPr>
      <w:r>
        <w:rPr>
          <w:noProof/>
        </w:rPr>
        <w:lastRenderedPageBreak/>
        <w:drawing>
          <wp:inline distT="0" distB="0" distL="0" distR="0" wp14:anchorId="07E86708" wp14:editId="63BA0531">
            <wp:extent cx="1070043" cy="10700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6249" cy="1076249"/>
                    </a:xfrm>
                    <a:prstGeom prst="rect">
                      <a:avLst/>
                    </a:prstGeom>
                    <a:noFill/>
                    <a:ln>
                      <a:noFill/>
                    </a:ln>
                  </pic:spPr>
                </pic:pic>
              </a:graphicData>
            </a:graphic>
          </wp:inline>
        </w:drawing>
      </w:r>
    </w:p>
    <w:p w14:paraId="1E607678" w14:textId="77777777" w:rsidR="00A61303" w:rsidRPr="009A6205" w:rsidRDefault="00A61303" w:rsidP="00A61303">
      <w:pPr>
        <w:pStyle w:val="Textoindependiente"/>
        <w:spacing w:line="276" w:lineRule="auto"/>
        <w:ind w:left="2127"/>
        <w:jc w:val="right"/>
        <w:rPr>
          <w:rFonts w:cs="Arial"/>
          <w:b/>
          <w:color w:val="000000"/>
          <w:szCs w:val="22"/>
        </w:rPr>
      </w:pPr>
      <w:r w:rsidRPr="009A6205">
        <w:rPr>
          <w:rFonts w:cs="Arial"/>
          <w:b/>
          <w:color w:val="000000"/>
          <w:szCs w:val="22"/>
        </w:rPr>
        <w:t>ANEXO No. 1</w:t>
      </w:r>
    </w:p>
    <w:p w14:paraId="75ADADCF" w14:textId="77777777" w:rsidR="00A61303" w:rsidRDefault="00A61303" w:rsidP="00A61303">
      <w:pPr>
        <w:pStyle w:val="Textoindependiente"/>
        <w:spacing w:line="276" w:lineRule="auto"/>
        <w:ind w:left="2127"/>
        <w:rPr>
          <w:rFonts w:cs="Arial"/>
          <w:color w:val="000000"/>
          <w:sz w:val="22"/>
          <w:szCs w:val="22"/>
        </w:rPr>
      </w:pPr>
    </w:p>
    <w:p w14:paraId="22F1E4B3" w14:textId="77777777" w:rsidR="00A61303" w:rsidRDefault="00A61303" w:rsidP="00A61303">
      <w:pPr>
        <w:pStyle w:val="Textoindependiente"/>
        <w:spacing w:line="276" w:lineRule="auto"/>
        <w:jc w:val="center"/>
        <w:rPr>
          <w:rFonts w:cs="Arial"/>
          <w:b/>
          <w:color w:val="000000"/>
          <w:sz w:val="28"/>
          <w:szCs w:val="22"/>
        </w:rPr>
      </w:pPr>
    </w:p>
    <w:p w14:paraId="34DF5C4D" w14:textId="77777777" w:rsidR="00A61303" w:rsidRDefault="00A61303" w:rsidP="00A61303">
      <w:pPr>
        <w:pStyle w:val="Textoindependiente"/>
        <w:spacing w:line="276" w:lineRule="auto"/>
        <w:jc w:val="center"/>
        <w:rPr>
          <w:rFonts w:cs="Arial"/>
          <w:b/>
          <w:color w:val="000000"/>
          <w:sz w:val="28"/>
          <w:szCs w:val="22"/>
        </w:rPr>
      </w:pPr>
    </w:p>
    <w:p w14:paraId="77E4D56E" w14:textId="77777777" w:rsidR="00A61303" w:rsidRDefault="00A61303" w:rsidP="00A61303">
      <w:pPr>
        <w:pStyle w:val="Textoindependiente"/>
        <w:spacing w:line="276" w:lineRule="auto"/>
        <w:jc w:val="center"/>
        <w:rPr>
          <w:rFonts w:cs="Arial"/>
          <w:b/>
          <w:color w:val="000000"/>
          <w:sz w:val="28"/>
          <w:szCs w:val="22"/>
        </w:rPr>
      </w:pPr>
    </w:p>
    <w:p w14:paraId="20DCC68A" w14:textId="77777777" w:rsidR="00A61303" w:rsidRPr="009A6205" w:rsidRDefault="00A61303" w:rsidP="00A61303">
      <w:pPr>
        <w:pStyle w:val="Textoindependiente"/>
        <w:spacing w:line="276" w:lineRule="auto"/>
        <w:jc w:val="center"/>
        <w:rPr>
          <w:rFonts w:cs="Arial"/>
          <w:b/>
          <w:color w:val="000000"/>
          <w:szCs w:val="24"/>
        </w:rPr>
      </w:pPr>
      <w:r w:rsidRPr="009A6205">
        <w:rPr>
          <w:rFonts w:cs="Arial"/>
          <w:b/>
          <w:color w:val="000000"/>
          <w:szCs w:val="24"/>
        </w:rPr>
        <w:t>ESPECIFICACIONES TÉCNICAS DE LA CALIDAD DE LA IMAGEN</w:t>
      </w:r>
      <w:r w:rsidR="00854CD0">
        <w:rPr>
          <w:rFonts w:cs="Arial"/>
          <w:b/>
          <w:color w:val="000000"/>
          <w:szCs w:val="24"/>
        </w:rPr>
        <w:t xml:space="preserve"> EN EL PROCESO DE COMPENSACIÓN</w:t>
      </w:r>
    </w:p>
    <w:p w14:paraId="50B94D0F" w14:textId="77777777" w:rsidR="00A61303" w:rsidRPr="009A6205" w:rsidRDefault="00A61303" w:rsidP="00A61303">
      <w:pPr>
        <w:pStyle w:val="Textoindependiente"/>
        <w:tabs>
          <w:tab w:val="left" w:pos="851"/>
        </w:tabs>
        <w:spacing w:line="276" w:lineRule="auto"/>
        <w:ind w:left="792"/>
        <w:rPr>
          <w:rFonts w:cs="Arial"/>
          <w:szCs w:val="24"/>
          <w:lang w:val="es-ES"/>
        </w:rPr>
      </w:pPr>
    </w:p>
    <w:p w14:paraId="6FCE29BD" w14:textId="77777777" w:rsidR="00A61303" w:rsidRPr="009A6205" w:rsidRDefault="00A61303" w:rsidP="00A61303">
      <w:pPr>
        <w:pStyle w:val="Textoindependiente"/>
        <w:tabs>
          <w:tab w:val="left" w:pos="851"/>
        </w:tabs>
        <w:spacing w:line="276" w:lineRule="auto"/>
        <w:ind w:left="792"/>
        <w:rPr>
          <w:rFonts w:cs="Arial"/>
          <w:szCs w:val="24"/>
          <w:lang w:val="es-ES"/>
        </w:rPr>
      </w:pPr>
    </w:p>
    <w:p w14:paraId="53242A13" w14:textId="77777777" w:rsidR="00A61303" w:rsidRPr="009A6205" w:rsidRDefault="00A61303" w:rsidP="00A61303">
      <w:pPr>
        <w:pStyle w:val="Textoindependiente"/>
        <w:spacing w:line="276" w:lineRule="auto"/>
        <w:ind w:left="-567"/>
        <w:rPr>
          <w:rFonts w:cs="Arial"/>
          <w:szCs w:val="24"/>
          <w:lang w:val="es-ES"/>
        </w:rPr>
      </w:pPr>
    </w:p>
    <w:tbl>
      <w:tblPr>
        <w:tblW w:w="7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1703"/>
        <w:gridCol w:w="1368"/>
        <w:gridCol w:w="1617"/>
      </w:tblGrid>
      <w:tr w:rsidR="00552C75" w:rsidRPr="009A6205" w14:paraId="0140B931" w14:textId="77777777" w:rsidTr="00C3268A">
        <w:trPr>
          <w:trHeight w:val="711"/>
          <w:jc w:val="center"/>
        </w:trPr>
        <w:tc>
          <w:tcPr>
            <w:tcW w:w="2934" w:type="dxa"/>
            <w:shd w:val="clear" w:color="auto" w:fill="F2F2F2"/>
            <w:vAlign w:val="center"/>
            <w:hideMark/>
          </w:tcPr>
          <w:p w14:paraId="2D6F02D4" w14:textId="77777777" w:rsidR="00552C75" w:rsidRPr="009A6205" w:rsidRDefault="00552C75" w:rsidP="00B529CD">
            <w:pPr>
              <w:spacing w:after="120"/>
              <w:jc w:val="center"/>
              <w:rPr>
                <w:rFonts w:eastAsia="Calibri" w:cs="Arial"/>
                <w:b/>
                <w:bCs/>
                <w:szCs w:val="24"/>
              </w:rPr>
            </w:pPr>
            <w:r w:rsidRPr="009A6205">
              <w:rPr>
                <w:rFonts w:eastAsia="Calibri" w:cs="Arial"/>
                <w:b/>
                <w:iCs/>
                <w:szCs w:val="24"/>
              </w:rPr>
              <w:t>Tipo de Imagen</w:t>
            </w:r>
          </w:p>
        </w:tc>
        <w:tc>
          <w:tcPr>
            <w:tcW w:w="1703" w:type="dxa"/>
            <w:shd w:val="clear" w:color="auto" w:fill="F2F2F2"/>
            <w:vAlign w:val="center"/>
            <w:hideMark/>
          </w:tcPr>
          <w:p w14:paraId="16CC5663" w14:textId="77777777" w:rsidR="00552C75" w:rsidRPr="009A6205" w:rsidRDefault="00552C75" w:rsidP="00B529CD">
            <w:pPr>
              <w:spacing w:after="120"/>
              <w:jc w:val="center"/>
              <w:rPr>
                <w:rFonts w:eastAsia="Calibri" w:cs="Arial"/>
                <w:b/>
                <w:bCs/>
                <w:szCs w:val="24"/>
              </w:rPr>
            </w:pPr>
            <w:r w:rsidRPr="009A6205">
              <w:rPr>
                <w:rFonts w:eastAsia="Calibri" w:cs="Arial"/>
                <w:b/>
                <w:iCs/>
                <w:szCs w:val="24"/>
              </w:rPr>
              <w:t>DPI</w:t>
            </w:r>
            <w:r w:rsidR="001B4F36">
              <w:rPr>
                <w:rFonts w:eastAsia="Calibri" w:cs="Arial"/>
                <w:b/>
                <w:iCs/>
                <w:szCs w:val="24"/>
              </w:rPr>
              <w:t>*</w:t>
            </w:r>
            <w:r w:rsidRPr="009A6205">
              <w:rPr>
                <w:rFonts w:eastAsia="Calibri" w:cs="Arial"/>
                <w:b/>
                <w:iCs/>
                <w:szCs w:val="24"/>
              </w:rPr>
              <w:t xml:space="preserve"> </w:t>
            </w:r>
          </w:p>
        </w:tc>
        <w:tc>
          <w:tcPr>
            <w:tcW w:w="1368" w:type="dxa"/>
            <w:shd w:val="clear" w:color="auto" w:fill="F2F2F2"/>
            <w:vAlign w:val="center"/>
            <w:hideMark/>
          </w:tcPr>
          <w:p w14:paraId="381ABF80" w14:textId="77777777" w:rsidR="00552C75" w:rsidRPr="009A6205" w:rsidRDefault="00552C75" w:rsidP="00B529CD">
            <w:pPr>
              <w:spacing w:after="120"/>
              <w:jc w:val="center"/>
              <w:rPr>
                <w:rFonts w:eastAsia="Calibri" w:cs="Arial"/>
                <w:b/>
                <w:bCs/>
                <w:szCs w:val="24"/>
              </w:rPr>
            </w:pPr>
            <w:r w:rsidRPr="009A6205">
              <w:rPr>
                <w:rFonts w:eastAsia="Calibri" w:cs="Arial"/>
                <w:b/>
                <w:iCs/>
                <w:szCs w:val="24"/>
              </w:rPr>
              <w:t>Formato</w:t>
            </w:r>
            <w:r w:rsidR="00854CD0">
              <w:rPr>
                <w:rFonts w:eastAsia="Calibri" w:cs="Arial"/>
                <w:b/>
                <w:iCs/>
                <w:szCs w:val="24"/>
              </w:rPr>
              <w:t>*</w:t>
            </w:r>
            <w:r w:rsidR="00647644">
              <w:rPr>
                <w:rFonts w:eastAsia="Calibri" w:cs="Arial"/>
                <w:b/>
                <w:iCs/>
                <w:szCs w:val="24"/>
              </w:rPr>
              <w:t>*</w:t>
            </w:r>
          </w:p>
        </w:tc>
        <w:tc>
          <w:tcPr>
            <w:tcW w:w="1617" w:type="dxa"/>
            <w:shd w:val="clear" w:color="auto" w:fill="F2F2F2"/>
            <w:vAlign w:val="center"/>
            <w:hideMark/>
          </w:tcPr>
          <w:p w14:paraId="7531596E" w14:textId="77777777" w:rsidR="00552C75" w:rsidRPr="009A6205" w:rsidRDefault="00552C75" w:rsidP="00B529CD">
            <w:pPr>
              <w:spacing w:after="120"/>
              <w:jc w:val="center"/>
              <w:rPr>
                <w:rFonts w:eastAsia="Calibri" w:cs="Arial"/>
                <w:b/>
                <w:bCs/>
                <w:szCs w:val="24"/>
              </w:rPr>
            </w:pPr>
            <w:r w:rsidRPr="009A6205">
              <w:rPr>
                <w:rFonts w:eastAsia="Calibri" w:cs="Arial"/>
                <w:b/>
                <w:iCs/>
                <w:szCs w:val="24"/>
              </w:rPr>
              <w:t>Compresión</w:t>
            </w:r>
          </w:p>
        </w:tc>
      </w:tr>
      <w:tr w:rsidR="00552C75" w:rsidRPr="009A6205" w14:paraId="1A8A246A" w14:textId="77777777" w:rsidTr="00C3268A">
        <w:trPr>
          <w:trHeight w:val="484"/>
          <w:jc w:val="center"/>
        </w:trPr>
        <w:tc>
          <w:tcPr>
            <w:tcW w:w="2934" w:type="dxa"/>
            <w:vAlign w:val="center"/>
            <w:hideMark/>
          </w:tcPr>
          <w:p w14:paraId="2B0D3364" w14:textId="77777777" w:rsidR="00552C75" w:rsidRPr="009A6205" w:rsidRDefault="00552C75" w:rsidP="00D95F54">
            <w:pPr>
              <w:spacing w:after="120"/>
              <w:jc w:val="both"/>
              <w:rPr>
                <w:rFonts w:eastAsia="Calibri" w:cs="Arial"/>
                <w:bCs/>
                <w:szCs w:val="24"/>
              </w:rPr>
            </w:pPr>
            <w:r w:rsidRPr="009A6205">
              <w:rPr>
                <w:rFonts w:eastAsia="Calibri" w:cs="Arial"/>
                <w:bCs/>
                <w:iCs/>
                <w:szCs w:val="24"/>
              </w:rPr>
              <w:t>Frente Escala de Grises</w:t>
            </w:r>
          </w:p>
        </w:tc>
        <w:tc>
          <w:tcPr>
            <w:tcW w:w="1703" w:type="dxa"/>
            <w:vAlign w:val="center"/>
            <w:hideMark/>
          </w:tcPr>
          <w:p w14:paraId="34794BB6" w14:textId="77777777" w:rsidR="00552C75" w:rsidRPr="009A6205" w:rsidRDefault="00552C75">
            <w:pPr>
              <w:spacing w:after="120"/>
              <w:jc w:val="center"/>
              <w:rPr>
                <w:rFonts w:eastAsia="Calibri" w:cs="Arial"/>
                <w:szCs w:val="24"/>
              </w:rPr>
            </w:pPr>
            <w:r w:rsidRPr="009A6205">
              <w:rPr>
                <w:rFonts w:eastAsia="Calibri" w:cs="Arial"/>
                <w:iCs/>
                <w:szCs w:val="24"/>
              </w:rPr>
              <w:t>200 DPI</w:t>
            </w:r>
          </w:p>
        </w:tc>
        <w:tc>
          <w:tcPr>
            <w:tcW w:w="1368" w:type="dxa"/>
            <w:vAlign w:val="center"/>
            <w:hideMark/>
          </w:tcPr>
          <w:p w14:paraId="2C5A55EE" w14:textId="77777777" w:rsidR="00552C75" w:rsidRPr="009A6205" w:rsidRDefault="00552C75">
            <w:pPr>
              <w:spacing w:after="120"/>
              <w:jc w:val="center"/>
              <w:rPr>
                <w:rFonts w:eastAsia="Calibri" w:cs="Arial"/>
                <w:szCs w:val="24"/>
              </w:rPr>
            </w:pPr>
            <w:r w:rsidRPr="009A6205">
              <w:rPr>
                <w:rFonts w:eastAsia="Calibri" w:cs="Arial"/>
                <w:iCs/>
                <w:szCs w:val="24"/>
              </w:rPr>
              <w:t>JPG</w:t>
            </w:r>
            <w:r w:rsidR="00647644">
              <w:rPr>
                <w:rFonts w:eastAsia="Calibri" w:cs="Arial"/>
                <w:iCs/>
                <w:szCs w:val="24"/>
              </w:rPr>
              <w:t>***</w:t>
            </w:r>
          </w:p>
        </w:tc>
        <w:tc>
          <w:tcPr>
            <w:tcW w:w="1617" w:type="dxa"/>
            <w:vAlign w:val="center"/>
            <w:hideMark/>
          </w:tcPr>
          <w:p w14:paraId="209F4E43" w14:textId="77777777" w:rsidR="00552C75" w:rsidRPr="009A6205" w:rsidRDefault="00552C75">
            <w:pPr>
              <w:spacing w:after="120"/>
              <w:jc w:val="center"/>
              <w:rPr>
                <w:rFonts w:eastAsia="Calibri" w:cs="Arial"/>
                <w:szCs w:val="24"/>
              </w:rPr>
            </w:pPr>
            <w:r w:rsidRPr="009A6205">
              <w:rPr>
                <w:rFonts w:eastAsia="Calibri" w:cs="Arial"/>
                <w:iCs/>
                <w:szCs w:val="24"/>
              </w:rPr>
              <w:t>JPEG</w:t>
            </w:r>
            <w:r w:rsidR="00647644">
              <w:rPr>
                <w:rFonts w:eastAsia="Calibri" w:cs="Arial"/>
                <w:iCs/>
                <w:szCs w:val="24"/>
              </w:rPr>
              <w:t>****</w:t>
            </w:r>
          </w:p>
        </w:tc>
      </w:tr>
      <w:tr w:rsidR="00552C75" w:rsidRPr="009A6205" w14:paraId="3A69E24A" w14:textId="77777777" w:rsidTr="00C3268A">
        <w:trPr>
          <w:trHeight w:val="598"/>
          <w:jc w:val="center"/>
        </w:trPr>
        <w:tc>
          <w:tcPr>
            <w:tcW w:w="2934" w:type="dxa"/>
            <w:vAlign w:val="center"/>
            <w:hideMark/>
          </w:tcPr>
          <w:p w14:paraId="40A3BDF4" w14:textId="77777777" w:rsidR="00552C75" w:rsidRPr="009A6205" w:rsidRDefault="00552C75" w:rsidP="00D95F54">
            <w:pPr>
              <w:spacing w:after="120"/>
              <w:jc w:val="both"/>
              <w:rPr>
                <w:rFonts w:eastAsia="Calibri" w:cs="Arial"/>
                <w:bCs/>
                <w:szCs w:val="24"/>
              </w:rPr>
            </w:pPr>
            <w:r w:rsidRPr="009A6205">
              <w:rPr>
                <w:rFonts w:eastAsia="Calibri" w:cs="Arial"/>
                <w:bCs/>
                <w:iCs/>
                <w:szCs w:val="24"/>
              </w:rPr>
              <w:t>Reverso Escala de Grises</w:t>
            </w:r>
          </w:p>
        </w:tc>
        <w:tc>
          <w:tcPr>
            <w:tcW w:w="1703" w:type="dxa"/>
            <w:vAlign w:val="center"/>
            <w:hideMark/>
          </w:tcPr>
          <w:p w14:paraId="64BB07C0" w14:textId="77777777" w:rsidR="00552C75" w:rsidRPr="009A6205" w:rsidRDefault="00C3268A">
            <w:pPr>
              <w:spacing w:after="120"/>
              <w:jc w:val="center"/>
              <w:rPr>
                <w:rFonts w:eastAsia="Calibri" w:cs="Arial"/>
                <w:szCs w:val="24"/>
              </w:rPr>
            </w:pPr>
            <w:r w:rsidRPr="009A6205">
              <w:rPr>
                <w:rFonts w:eastAsia="Calibri" w:cs="Arial"/>
                <w:iCs/>
                <w:szCs w:val="24"/>
              </w:rPr>
              <w:t>200 DPI</w:t>
            </w:r>
          </w:p>
        </w:tc>
        <w:tc>
          <w:tcPr>
            <w:tcW w:w="1368" w:type="dxa"/>
            <w:vAlign w:val="center"/>
            <w:hideMark/>
          </w:tcPr>
          <w:p w14:paraId="76254BA1" w14:textId="77777777" w:rsidR="00552C75" w:rsidRPr="009A6205" w:rsidRDefault="00552C75">
            <w:pPr>
              <w:spacing w:after="120"/>
              <w:jc w:val="center"/>
              <w:rPr>
                <w:rFonts w:eastAsia="Calibri" w:cs="Arial"/>
                <w:szCs w:val="24"/>
              </w:rPr>
            </w:pPr>
            <w:r w:rsidRPr="009A6205">
              <w:rPr>
                <w:rFonts w:eastAsia="Calibri" w:cs="Arial"/>
                <w:iCs/>
                <w:szCs w:val="24"/>
              </w:rPr>
              <w:t>JPG</w:t>
            </w:r>
          </w:p>
        </w:tc>
        <w:tc>
          <w:tcPr>
            <w:tcW w:w="1617" w:type="dxa"/>
            <w:vAlign w:val="center"/>
            <w:hideMark/>
          </w:tcPr>
          <w:p w14:paraId="0FD35B7F" w14:textId="77777777" w:rsidR="00552C75" w:rsidRPr="009A6205" w:rsidRDefault="00552C75">
            <w:pPr>
              <w:spacing w:after="120"/>
              <w:jc w:val="center"/>
              <w:rPr>
                <w:rFonts w:eastAsia="Calibri" w:cs="Arial"/>
                <w:szCs w:val="24"/>
              </w:rPr>
            </w:pPr>
            <w:r w:rsidRPr="009A6205">
              <w:rPr>
                <w:rFonts w:eastAsia="Calibri" w:cs="Arial"/>
                <w:iCs/>
                <w:szCs w:val="24"/>
              </w:rPr>
              <w:t>JPEG</w:t>
            </w:r>
          </w:p>
        </w:tc>
      </w:tr>
      <w:tr w:rsidR="00552C75" w:rsidRPr="009A6205" w14:paraId="14086ACA" w14:textId="77777777" w:rsidTr="00C3268A">
        <w:trPr>
          <w:trHeight w:val="551"/>
          <w:jc w:val="center"/>
        </w:trPr>
        <w:tc>
          <w:tcPr>
            <w:tcW w:w="2934" w:type="dxa"/>
            <w:vAlign w:val="center"/>
          </w:tcPr>
          <w:p w14:paraId="0B1B11D8" w14:textId="77777777" w:rsidR="00552C75" w:rsidRPr="009A6205" w:rsidRDefault="00552C75" w:rsidP="00D95F54">
            <w:pPr>
              <w:spacing w:after="120"/>
              <w:jc w:val="both"/>
              <w:rPr>
                <w:rFonts w:eastAsia="Calibri" w:cs="Arial"/>
                <w:bCs/>
                <w:iCs/>
                <w:szCs w:val="24"/>
              </w:rPr>
            </w:pPr>
            <w:r w:rsidRPr="009A6205">
              <w:rPr>
                <w:rFonts w:eastAsia="Calibri" w:cs="Arial"/>
                <w:bCs/>
                <w:iCs/>
                <w:szCs w:val="24"/>
              </w:rPr>
              <w:t>UV</w:t>
            </w:r>
          </w:p>
        </w:tc>
        <w:tc>
          <w:tcPr>
            <w:tcW w:w="1703" w:type="dxa"/>
            <w:vAlign w:val="center"/>
          </w:tcPr>
          <w:p w14:paraId="28884098" w14:textId="77777777" w:rsidR="00552C75" w:rsidRPr="009A6205" w:rsidRDefault="00C3268A">
            <w:pPr>
              <w:spacing w:after="120"/>
              <w:jc w:val="center"/>
              <w:rPr>
                <w:rFonts w:eastAsia="Calibri" w:cs="Arial"/>
                <w:iCs/>
                <w:szCs w:val="24"/>
              </w:rPr>
            </w:pPr>
            <w:r w:rsidRPr="009A6205">
              <w:rPr>
                <w:rFonts w:eastAsia="Calibri" w:cs="Arial"/>
                <w:iCs/>
                <w:szCs w:val="24"/>
              </w:rPr>
              <w:t>200 DPI</w:t>
            </w:r>
          </w:p>
        </w:tc>
        <w:tc>
          <w:tcPr>
            <w:tcW w:w="1368" w:type="dxa"/>
            <w:vAlign w:val="center"/>
          </w:tcPr>
          <w:p w14:paraId="0E22D8BE" w14:textId="77777777" w:rsidR="00552C75" w:rsidRPr="009A6205" w:rsidRDefault="00552C75">
            <w:pPr>
              <w:spacing w:after="120"/>
              <w:jc w:val="center"/>
              <w:rPr>
                <w:rFonts w:eastAsia="Calibri" w:cs="Arial"/>
                <w:iCs/>
                <w:szCs w:val="24"/>
              </w:rPr>
            </w:pPr>
            <w:r w:rsidRPr="009A6205">
              <w:rPr>
                <w:rFonts w:eastAsia="Calibri" w:cs="Arial"/>
                <w:iCs/>
                <w:szCs w:val="24"/>
              </w:rPr>
              <w:t>JPG</w:t>
            </w:r>
          </w:p>
        </w:tc>
        <w:tc>
          <w:tcPr>
            <w:tcW w:w="1617" w:type="dxa"/>
            <w:vAlign w:val="center"/>
          </w:tcPr>
          <w:p w14:paraId="69E1BC79" w14:textId="77777777" w:rsidR="00552C75" w:rsidRPr="009A6205" w:rsidRDefault="00552C75">
            <w:pPr>
              <w:spacing w:after="120"/>
              <w:jc w:val="center"/>
              <w:rPr>
                <w:rFonts w:eastAsia="Calibri" w:cs="Arial"/>
                <w:iCs/>
                <w:szCs w:val="24"/>
              </w:rPr>
            </w:pPr>
            <w:r w:rsidRPr="009A6205">
              <w:rPr>
                <w:rFonts w:eastAsia="Calibri" w:cs="Arial"/>
                <w:iCs/>
                <w:szCs w:val="24"/>
              </w:rPr>
              <w:t>JPEG</w:t>
            </w:r>
          </w:p>
        </w:tc>
      </w:tr>
    </w:tbl>
    <w:p w14:paraId="21F59263" w14:textId="77777777" w:rsidR="001B4F36" w:rsidRPr="001B4F36" w:rsidRDefault="00854CD0" w:rsidP="001B4F36">
      <w:pPr>
        <w:pStyle w:val="Textoindependiente"/>
        <w:spacing w:line="276" w:lineRule="auto"/>
        <w:ind w:left="705"/>
        <w:rPr>
          <w:rFonts w:cs="Arial"/>
          <w:i/>
          <w:color w:val="000000"/>
          <w:sz w:val="16"/>
          <w:szCs w:val="22"/>
        </w:rPr>
      </w:pPr>
      <w:r w:rsidRPr="00D06C3D">
        <w:rPr>
          <w:rFonts w:cs="Arial"/>
          <w:i/>
          <w:color w:val="000000"/>
          <w:sz w:val="16"/>
          <w:szCs w:val="22"/>
        </w:rPr>
        <w:t>*</w:t>
      </w:r>
      <w:r w:rsidR="001B4F36" w:rsidRPr="001B4F36">
        <w:rPr>
          <w:rFonts w:cs="Arial"/>
          <w:i/>
          <w:color w:val="000000"/>
          <w:sz w:val="16"/>
          <w:szCs w:val="22"/>
        </w:rPr>
        <w:t xml:space="preserve"> </w:t>
      </w:r>
      <w:r w:rsidR="001B4F36">
        <w:rPr>
          <w:rFonts w:cs="Arial"/>
          <w:i/>
          <w:color w:val="000000"/>
          <w:sz w:val="16"/>
          <w:szCs w:val="22"/>
        </w:rPr>
        <w:t xml:space="preserve">DPI= </w:t>
      </w:r>
      <w:r w:rsidR="001B4F36" w:rsidRPr="001B4F36">
        <w:rPr>
          <w:rFonts w:cs="Arial"/>
          <w:iCs/>
          <w:color w:val="000000"/>
          <w:sz w:val="16"/>
          <w:szCs w:val="22"/>
        </w:rPr>
        <w:t>Puntos Por Pulgada</w:t>
      </w:r>
      <w:r w:rsidR="001B4F36" w:rsidRPr="001B4F36">
        <w:rPr>
          <w:rFonts w:cs="Arial"/>
          <w:i/>
          <w:color w:val="000000"/>
          <w:sz w:val="16"/>
          <w:szCs w:val="22"/>
        </w:rPr>
        <w:t> e indica el número de puntos impresos (</w:t>
      </w:r>
      <w:proofErr w:type="spellStart"/>
      <w:r w:rsidR="001B4F36" w:rsidRPr="001B4F36">
        <w:rPr>
          <w:rFonts w:cs="Arial"/>
          <w:i/>
          <w:color w:val="000000"/>
          <w:sz w:val="16"/>
          <w:szCs w:val="22"/>
        </w:rPr>
        <w:t>dots</w:t>
      </w:r>
      <w:proofErr w:type="spellEnd"/>
      <w:r w:rsidR="001B4F36" w:rsidRPr="001B4F36">
        <w:rPr>
          <w:rFonts w:cs="Arial"/>
          <w:i/>
          <w:color w:val="000000"/>
          <w:sz w:val="16"/>
          <w:szCs w:val="22"/>
        </w:rPr>
        <w:t>) por cada pulgada</w:t>
      </w:r>
    </w:p>
    <w:p w14:paraId="64FDB2FC" w14:textId="77777777" w:rsidR="00854CD0" w:rsidRDefault="00647644" w:rsidP="004863DC">
      <w:pPr>
        <w:pStyle w:val="Textoindependiente"/>
        <w:spacing w:line="276" w:lineRule="auto"/>
        <w:ind w:left="705"/>
        <w:rPr>
          <w:rFonts w:cs="Arial"/>
          <w:i/>
          <w:color w:val="000000"/>
          <w:sz w:val="16"/>
          <w:szCs w:val="22"/>
        </w:rPr>
      </w:pPr>
      <w:r>
        <w:rPr>
          <w:rFonts w:cs="Arial"/>
          <w:i/>
          <w:color w:val="000000"/>
          <w:sz w:val="16"/>
          <w:szCs w:val="22"/>
        </w:rPr>
        <w:t>**</w:t>
      </w:r>
      <w:r w:rsidR="00B77EB7">
        <w:rPr>
          <w:rFonts w:cs="Arial"/>
          <w:i/>
          <w:color w:val="000000"/>
          <w:sz w:val="16"/>
          <w:szCs w:val="22"/>
        </w:rPr>
        <w:t xml:space="preserve"> </w:t>
      </w:r>
      <w:r w:rsidR="00854CD0" w:rsidRPr="00D06C3D">
        <w:rPr>
          <w:rFonts w:cs="Arial"/>
          <w:i/>
          <w:color w:val="000000"/>
          <w:sz w:val="16"/>
          <w:szCs w:val="22"/>
        </w:rPr>
        <w:t>En el caso de los cheques remitidos por B</w:t>
      </w:r>
      <w:r w:rsidR="00CB605F">
        <w:rPr>
          <w:rFonts w:cs="Arial"/>
          <w:i/>
          <w:color w:val="000000"/>
          <w:sz w:val="16"/>
          <w:szCs w:val="22"/>
        </w:rPr>
        <w:t>CR</w:t>
      </w:r>
      <w:r w:rsidR="00854CD0" w:rsidRPr="00D06C3D">
        <w:rPr>
          <w:rFonts w:cs="Arial"/>
          <w:i/>
          <w:color w:val="000000"/>
          <w:sz w:val="16"/>
          <w:szCs w:val="22"/>
        </w:rPr>
        <w:t xml:space="preserve">, </w:t>
      </w:r>
      <w:r w:rsidR="0014019C" w:rsidRPr="00D06C3D">
        <w:rPr>
          <w:rFonts w:cs="Arial"/>
          <w:i/>
          <w:color w:val="000000"/>
          <w:sz w:val="16"/>
          <w:szCs w:val="22"/>
        </w:rPr>
        <w:t xml:space="preserve">el formato de las imágenes </w:t>
      </w:r>
      <w:r w:rsidR="0014019C">
        <w:rPr>
          <w:rFonts w:cs="Arial"/>
          <w:i/>
          <w:color w:val="000000"/>
          <w:sz w:val="16"/>
          <w:szCs w:val="22"/>
        </w:rPr>
        <w:t xml:space="preserve">será </w:t>
      </w:r>
      <w:r w:rsidR="0014019C" w:rsidRPr="00D06C3D">
        <w:rPr>
          <w:rFonts w:cs="Arial"/>
          <w:i/>
          <w:color w:val="000000"/>
          <w:sz w:val="16"/>
          <w:szCs w:val="22"/>
        </w:rPr>
        <w:t>enviadas</w:t>
      </w:r>
      <w:r w:rsidR="00854CD0" w:rsidRPr="00D06C3D">
        <w:rPr>
          <w:rFonts w:cs="Arial"/>
          <w:i/>
          <w:color w:val="000000"/>
          <w:sz w:val="16"/>
          <w:szCs w:val="22"/>
        </w:rPr>
        <w:t xml:space="preserve"> </w:t>
      </w:r>
      <w:r w:rsidR="0014019C">
        <w:rPr>
          <w:rFonts w:cs="Arial"/>
          <w:i/>
          <w:color w:val="000000"/>
          <w:sz w:val="16"/>
          <w:szCs w:val="22"/>
        </w:rPr>
        <w:t xml:space="preserve">en formato </w:t>
      </w:r>
      <w:r w:rsidR="00854CD0" w:rsidRPr="00D06C3D">
        <w:rPr>
          <w:rFonts w:cs="Arial"/>
          <w:i/>
          <w:color w:val="000000"/>
          <w:sz w:val="16"/>
          <w:szCs w:val="22"/>
        </w:rPr>
        <w:t>TIFF.</w:t>
      </w:r>
    </w:p>
    <w:p w14:paraId="73C85146" w14:textId="77777777" w:rsidR="00647644" w:rsidRDefault="00647644" w:rsidP="004863DC">
      <w:pPr>
        <w:pStyle w:val="Textoindependiente"/>
        <w:spacing w:line="276" w:lineRule="auto"/>
        <w:ind w:left="705"/>
        <w:rPr>
          <w:rFonts w:cs="Arial"/>
          <w:i/>
          <w:color w:val="000000"/>
          <w:sz w:val="16"/>
          <w:szCs w:val="22"/>
        </w:rPr>
      </w:pPr>
      <w:r>
        <w:rPr>
          <w:rFonts w:cs="Arial"/>
          <w:i/>
          <w:color w:val="000000"/>
          <w:sz w:val="16"/>
          <w:szCs w:val="22"/>
        </w:rPr>
        <w:t>***</w:t>
      </w:r>
      <w:r w:rsidRPr="00647644">
        <w:rPr>
          <w:rFonts w:cs="Arial"/>
          <w:i/>
          <w:color w:val="000000"/>
          <w:sz w:val="16"/>
          <w:szCs w:val="22"/>
        </w:rPr>
        <w:t xml:space="preserve"> JPG= es un formato de compresión de imágenes, tanto en color como en escala de grises, con alta calidad (a todo color).</w:t>
      </w:r>
    </w:p>
    <w:p w14:paraId="66E2E190" w14:textId="77777777" w:rsidR="00647644" w:rsidRPr="00647644" w:rsidRDefault="00647644" w:rsidP="00647644">
      <w:pPr>
        <w:pStyle w:val="Textoindependiente"/>
        <w:spacing w:line="276" w:lineRule="auto"/>
        <w:ind w:left="705"/>
        <w:rPr>
          <w:rFonts w:cs="Arial"/>
          <w:i/>
          <w:color w:val="000000"/>
          <w:sz w:val="16"/>
          <w:szCs w:val="22"/>
        </w:rPr>
      </w:pPr>
      <w:r>
        <w:rPr>
          <w:rFonts w:cs="Arial"/>
          <w:i/>
          <w:color w:val="000000"/>
          <w:sz w:val="16"/>
          <w:szCs w:val="22"/>
        </w:rPr>
        <w:t>****</w:t>
      </w:r>
      <w:r w:rsidRPr="00647644">
        <w:rPr>
          <w:rFonts w:cs="Arial"/>
          <w:i/>
          <w:color w:val="000000"/>
          <w:sz w:val="16"/>
          <w:szCs w:val="22"/>
        </w:rPr>
        <w:t xml:space="preserve"> JPEG= es la sigla correspondiente a </w:t>
      </w:r>
      <w:proofErr w:type="spellStart"/>
      <w:r w:rsidRPr="00647644">
        <w:rPr>
          <w:rFonts w:cs="Arial"/>
          <w:i/>
          <w:color w:val="000000"/>
          <w:sz w:val="16"/>
          <w:szCs w:val="22"/>
        </w:rPr>
        <w:t>Joint</w:t>
      </w:r>
      <w:proofErr w:type="spellEnd"/>
      <w:r w:rsidRPr="00647644">
        <w:rPr>
          <w:rFonts w:cs="Arial"/>
          <w:i/>
          <w:color w:val="000000"/>
          <w:sz w:val="16"/>
          <w:szCs w:val="22"/>
        </w:rPr>
        <w:t xml:space="preserve"> </w:t>
      </w:r>
      <w:proofErr w:type="spellStart"/>
      <w:r w:rsidRPr="00647644">
        <w:rPr>
          <w:rFonts w:cs="Arial"/>
          <w:i/>
          <w:color w:val="000000"/>
          <w:sz w:val="16"/>
          <w:szCs w:val="22"/>
        </w:rPr>
        <w:t>Photographic</w:t>
      </w:r>
      <w:proofErr w:type="spellEnd"/>
      <w:r w:rsidRPr="00647644">
        <w:rPr>
          <w:rFonts w:cs="Arial"/>
          <w:i/>
          <w:color w:val="000000"/>
          <w:sz w:val="16"/>
          <w:szCs w:val="22"/>
        </w:rPr>
        <w:t xml:space="preserve"> </w:t>
      </w:r>
      <w:proofErr w:type="spellStart"/>
      <w:r w:rsidRPr="00647644">
        <w:rPr>
          <w:rFonts w:cs="Arial"/>
          <w:i/>
          <w:color w:val="000000"/>
          <w:sz w:val="16"/>
          <w:szCs w:val="22"/>
        </w:rPr>
        <w:t>Experts</w:t>
      </w:r>
      <w:proofErr w:type="spellEnd"/>
      <w:r w:rsidRPr="00647644">
        <w:rPr>
          <w:rFonts w:cs="Arial"/>
          <w:i/>
          <w:color w:val="000000"/>
          <w:sz w:val="16"/>
          <w:szCs w:val="22"/>
        </w:rPr>
        <w:t xml:space="preserve"> </w:t>
      </w:r>
      <w:proofErr w:type="spellStart"/>
      <w:r w:rsidRPr="00647644">
        <w:rPr>
          <w:rFonts w:cs="Arial"/>
          <w:i/>
          <w:color w:val="000000"/>
          <w:sz w:val="16"/>
          <w:szCs w:val="22"/>
        </w:rPr>
        <w:t>Group</w:t>
      </w:r>
      <w:proofErr w:type="spellEnd"/>
      <w:r w:rsidRPr="00647644">
        <w:rPr>
          <w:rFonts w:cs="Arial"/>
          <w:i/>
          <w:color w:val="000000"/>
          <w:sz w:val="16"/>
          <w:szCs w:val="22"/>
        </w:rPr>
        <w:t>, un comité de especialistas que ideó un estándar de </w:t>
      </w:r>
      <w:hyperlink r:id="rId24" w:history="1">
        <w:r w:rsidRPr="00647644">
          <w:rPr>
            <w:rFonts w:cs="Arial"/>
            <w:i/>
            <w:color w:val="000000"/>
            <w:sz w:val="16"/>
            <w:szCs w:val="22"/>
          </w:rPr>
          <w:t>codificación</w:t>
        </w:r>
      </w:hyperlink>
      <w:r w:rsidRPr="00647644">
        <w:rPr>
          <w:rFonts w:cs="Arial"/>
          <w:i/>
          <w:color w:val="000000"/>
          <w:sz w:val="16"/>
          <w:szCs w:val="22"/>
        </w:rPr>
        <w:t> y compresión de imágenes digitales</w:t>
      </w:r>
      <w:proofErr w:type="gramStart"/>
      <w:r w:rsidRPr="00647644">
        <w:rPr>
          <w:rFonts w:cs="Arial"/>
          <w:i/>
          <w:color w:val="000000"/>
          <w:sz w:val="16"/>
          <w:szCs w:val="22"/>
        </w:rPr>
        <w:t>. .</w:t>
      </w:r>
      <w:proofErr w:type="gramEnd"/>
    </w:p>
    <w:p w14:paraId="28F44A53" w14:textId="77777777" w:rsidR="00647644" w:rsidRPr="00647644" w:rsidRDefault="00647644" w:rsidP="004863DC">
      <w:pPr>
        <w:pStyle w:val="Textoindependiente"/>
        <w:spacing w:line="276" w:lineRule="auto"/>
        <w:ind w:left="705"/>
        <w:rPr>
          <w:rFonts w:cs="Arial"/>
          <w:i/>
          <w:color w:val="000000"/>
          <w:sz w:val="16"/>
          <w:szCs w:val="22"/>
        </w:rPr>
      </w:pPr>
    </w:p>
    <w:p w14:paraId="3ED4130A" w14:textId="77777777" w:rsidR="00A61303" w:rsidRPr="00647644" w:rsidRDefault="00A61303" w:rsidP="00647644">
      <w:pPr>
        <w:pStyle w:val="Textoindependiente"/>
        <w:spacing w:line="276" w:lineRule="auto"/>
        <w:ind w:left="705"/>
        <w:rPr>
          <w:rFonts w:cs="Arial"/>
          <w:i/>
          <w:color w:val="000000"/>
          <w:sz w:val="16"/>
          <w:szCs w:val="22"/>
        </w:rPr>
      </w:pPr>
    </w:p>
    <w:p w14:paraId="68EB4C02" w14:textId="77777777" w:rsidR="0017183C" w:rsidRDefault="0017183C" w:rsidP="00525324">
      <w:pPr>
        <w:jc w:val="right"/>
        <w:rPr>
          <w:rFonts w:cs="Arial"/>
          <w:b/>
          <w:smallCaps/>
          <w:sz w:val="22"/>
          <w:szCs w:val="22"/>
          <w:lang w:val="es-ES_tradnl"/>
        </w:rPr>
      </w:pPr>
    </w:p>
    <w:p w14:paraId="25CFDFB7" w14:textId="77777777" w:rsidR="0017183C" w:rsidRDefault="0017183C" w:rsidP="00525324">
      <w:pPr>
        <w:jc w:val="right"/>
        <w:rPr>
          <w:rFonts w:cs="Arial"/>
          <w:b/>
          <w:smallCaps/>
          <w:sz w:val="22"/>
          <w:szCs w:val="22"/>
          <w:lang w:val="es-ES_tradnl"/>
        </w:rPr>
      </w:pPr>
    </w:p>
    <w:p w14:paraId="32C6340A" w14:textId="77777777" w:rsidR="0017183C" w:rsidRDefault="0017183C" w:rsidP="00525324">
      <w:pPr>
        <w:jc w:val="right"/>
        <w:rPr>
          <w:rFonts w:cs="Arial"/>
          <w:b/>
          <w:smallCaps/>
          <w:sz w:val="22"/>
          <w:szCs w:val="22"/>
          <w:lang w:val="es-ES_tradnl"/>
        </w:rPr>
      </w:pPr>
    </w:p>
    <w:p w14:paraId="78C74530" w14:textId="77777777" w:rsidR="0017183C" w:rsidRDefault="0017183C" w:rsidP="00525324">
      <w:pPr>
        <w:jc w:val="right"/>
        <w:rPr>
          <w:rFonts w:cs="Arial"/>
          <w:b/>
          <w:smallCaps/>
          <w:sz w:val="22"/>
          <w:szCs w:val="22"/>
          <w:lang w:val="es-ES_tradnl"/>
        </w:rPr>
      </w:pPr>
    </w:p>
    <w:p w14:paraId="0FB62F50" w14:textId="77777777" w:rsidR="0017183C" w:rsidRDefault="0017183C" w:rsidP="00525324">
      <w:pPr>
        <w:jc w:val="right"/>
        <w:rPr>
          <w:rFonts w:cs="Arial"/>
          <w:b/>
          <w:smallCaps/>
          <w:sz w:val="22"/>
          <w:szCs w:val="22"/>
          <w:lang w:val="es-ES_tradnl"/>
        </w:rPr>
      </w:pPr>
    </w:p>
    <w:p w14:paraId="5B41C0B1" w14:textId="77777777" w:rsidR="0017183C" w:rsidRDefault="0017183C" w:rsidP="00525324">
      <w:pPr>
        <w:jc w:val="right"/>
        <w:rPr>
          <w:rFonts w:cs="Arial"/>
          <w:b/>
          <w:smallCaps/>
          <w:sz w:val="22"/>
          <w:szCs w:val="22"/>
          <w:lang w:val="es-ES_tradnl"/>
        </w:rPr>
      </w:pPr>
    </w:p>
    <w:p w14:paraId="048A1BB9" w14:textId="77777777" w:rsidR="0017183C" w:rsidRDefault="0017183C" w:rsidP="00525324">
      <w:pPr>
        <w:jc w:val="right"/>
        <w:rPr>
          <w:rFonts w:cs="Arial"/>
          <w:b/>
          <w:smallCaps/>
          <w:sz w:val="22"/>
          <w:szCs w:val="22"/>
          <w:lang w:val="es-ES_tradnl"/>
        </w:rPr>
      </w:pPr>
    </w:p>
    <w:p w14:paraId="41563E61" w14:textId="77777777" w:rsidR="0017183C" w:rsidRDefault="0017183C" w:rsidP="00525324">
      <w:pPr>
        <w:jc w:val="right"/>
        <w:rPr>
          <w:rFonts w:cs="Arial"/>
          <w:b/>
          <w:smallCaps/>
          <w:sz w:val="22"/>
          <w:szCs w:val="22"/>
          <w:lang w:val="es-ES_tradnl"/>
        </w:rPr>
      </w:pPr>
    </w:p>
    <w:p w14:paraId="24A3F598" w14:textId="77777777" w:rsidR="0017183C" w:rsidRDefault="0017183C" w:rsidP="00525324">
      <w:pPr>
        <w:jc w:val="right"/>
        <w:rPr>
          <w:rFonts w:cs="Arial"/>
          <w:b/>
          <w:smallCaps/>
          <w:sz w:val="22"/>
          <w:szCs w:val="22"/>
          <w:lang w:val="es-ES_tradnl"/>
        </w:rPr>
      </w:pPr>
    </w:p>
    <w:p w14:paraId="41118057" w14:textId="77777777" w:rsidR="0017183C" w:rsidRDefault="0017183C" w:rsidP="00525324">
      <w:pPr>
        <w:jc w:val="right"/>
        <w:rPr>
          <w:rFonts w:cs="Arial"/>
          <w:b/>
          <w:smallCaps/>
          <w:sz w:val="22"/>
          <w:szCs w:val="22"/>
          <w:lang w:val="es-ES_tradnl"/>
        </w:rPr>
      </w:pPr>
    </w:p>
    <w:p w14:paraId="57756551" w14:textId="77777777" w:rsidR="0017183C" w:rsidRDefault="0017183C" w:rsidP="00525324">
      <w:pPr>
        <w:jc w:val="right"/>
        <w:rPr>
          <w:rFonts w:cs="Arial"/>
          <w:b/>
          <w:smallCaps/>
          <w:sz w:val="22"/>
          <w:szCs w:val="22"/>
          <w:lang w:val="es-ES_tradnl"/>
        </w:rPr>
      </w:pPr>
    </w:p>
    <w:p w14:paraId="4DBCBADA" w14:textId="77777777" w:rsidR="0017183C" w:rsidRDefault="0017183C" w:rsidP="00525324">
      <w:pPr>
        <w:jc w:val="right"/>
        <w:rPr>
          <w:rFonts w:cs="Arial"/>
          <w:b/>
          <w:smallCaps/>
          <w:sz w:val="22"/>
          <w:szCs w:val="22"/>
          <w:lang w:val="es-ES_tradnl"/>
        </w:rPr>
      </w:pPr>
    </w:p>
    <w:p w14:paraId="751BB6A6" w14:textId="77777777" w:rsidR="00B3443A" w:rsidRDefault="00B3443A" w:rsidP="00D2587D">
      <w:pPr>
        <w:rPr>
          <w:rFonts w:cs="Arial"/>
          <w:b/>
          <w:smallCaps/>
          <w:sz w:val="22"/>
          <w:szCs w:val="22"/>
        </w:rPr>
      </w:pPr>
    </w:p>
    <w:p w14:paraId="12482AA2" w14:textId="7F869981" w:rsidR="00F24485" w:rsidRDefault="00F24485" w:rsidP="00F24485">
      <w:pPr>
        <w:rPr>
          <w:rFonts w:cs="Arial"/>
          <w:b/>
          <w:smallCaps/>
          <w:sz w:val="22"/>
          <w:szCs w:val="22"/>
        </w:rPr>
      </w:pPr>
    </w:p>
    <w:p w14:paraId="57FE04BD" w14:textId="1B6D793B" w:rsidR="00A61303" w:rsidRPr="009A6205" w:rsidRDefault="00B75DC2" w:rsidP="00133802">
      <w:pPr>
        <w:jc w:val="right"/>
        <w:rPr>
          <w:rFonts w:cs="Arial"/>
          <w:b/>
          <w:color w:val="000000"/>
          <w:szCs w:val="22"/>
        </w:rPr>
      </w:pPr>
      <w:r>
        <w:rPr>
          <w:noProof/>
        </w:rPr>
        <w:drawing>
          <wp:anchor distT="0" distB="0" distL="114300" distR="114300" simplePos="0" relativeHeight="251658249" behindDoc="0" locked="0" layoutInCell="1" allowOverlap="1" wp14:anchorId="33D528DA" wp14:editId="09E49144">
            <wp:simplePos x="0" y="0"/>
            <wp:positionH relativeFrom="column">
              <wp:posOffset>-379978</wp:posOffset>
            </wp:positionH>
            <wp:positionV relativeFrom="paragraph">
              <wp:posOffset>387</wp:posOffset>
            </wp:positionV>
            <wp:extent cx="924128" cy="924128"/>
            <wp:effectExtent l="0" t="0" r="9525" b="9525"/>
            <wp:wrapSquare wrapText="bothSides"/>
            <wp:docPr id="12" name="Picture 1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Logotipo, nombre de la empresa&#10;&#10;Descripción generada automáticamen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4128" cy="924128"/>
                    </a:xfrm>
                    <a:prstGeom prst="rect">
                      <a:avLst/>
                    </a:prstGeom>
                    <a:noFill/>
                    <a:ln>
                      <a:noFill/>
                    </a:ln>
                  </pic:spPr>
                </pic:pic>
              </a:graphicData>
            </a:graphic>
          </wp:anchor>
        </w:drawing>
      </w:r>
      <w:r w:rsidR="00A61303" w:rsidRPr="009A6205">
        <w:rPr>
          <w:rFonts w:cs="Arial"/>
          <w:b/>
          <w:color w:val="000000"/>
          <w:szCs w:val="22"/>
        </w:rPr>
        <w:t xml:space="preserve">ANEXO No. </w:t>
      </w:r>
      <w:r w:rsidR="00E93566">
        <w:rPr>
          <w:rFonts w:cs="Arial"/>
          <w:b/>
          <w:color w:val="000000"/>
          <w:szCs w:val="22"/>
        </w:rPr>
        <w:t>3</w:t>
      </w:r>
    </w:p>
    <w:p w14:paraId="4708A691" w14:textId="77777777" w:rsidR="0017183C" w:rsidRPr="00F24485" w:rsidRDefault="0017183C" w:rsidP="00525324">
      <w:pPr>
        <w:jc w:val="right"/>
        <w:rPr>
          <w:rFonts w:cs="Arial"/>
          <w:b/>
          <w:smallCaps/>
          <w:sz w:val="6"/>
          <w:szCs w:val="6"/>
          <w:lang w:val="es-ES_tradnl"/>
        </w:rPr>
      </w:pPr>
    </w:p>
    <w:p w14:paraId="31EAF5B3" w14:textId="77777777" w:rsidR="0017183C" w:rsidRDefault="0017183C" w:rsidP="00525324">
      <w:pPr>
        <w:jc w:val="right"/>
        <w:rPr>
          <w:rFonts w:cs="Arial"/>
          <w:b/>
          <w:smallCaps/>
          <w:sz w:val="22"/>
          <w:szCs w:val="22"/>
          <w:lang w:val="es-ES_tradnl"/>
        </w:rPr>
      </w:pPr>
    </w:p>
    <w:p w14:paraId="5075197E" w14:textId="77777777" w:rsidR="003D58E6" w:rsidRDefault="003D58E6" w:rsidP="00525324">
      <w:pPr>
        <w:jc w:val="right"/>
        <w:rPr>
          <w:rFonts w:cs="Arial"/>
          <w:b/>
          <w:smallCaps/>
          <w:sz w:val="22"/>
          <w:szCs w:val="22"/>
          <w:lang w:val="es-ES_tradnl"/>
        </w:rPr>
      </w:pPr>
    </w:p>
    <w:p w14:paraId="1DE09285" w14:textId="77777777" w:rsidR="0017183C" w:rsidRDefault="0017183C" w:rsidP="00525324">
      <w:pPr>
        <w:jc w:val="right"/>
        <w:rPr>
          <w:rFonts w:cs="Arial"/>
          <w:b/>
          <w:smallCaps/>
          <w:sz w:val="22"/>
          <w:szCs w:val="22"/>
          <w:lang w:val="es-ES_tradnl"/>
        </w:rPr>
      </w:pPr>
    </w:p>
    <w:p w14:paraId="4B61BE86" w14:textId="77777777" w:rsidR="00A61303" w:rsidRPr="009A6205" w:rsidRDefault="00A61303" w:rsidP="00A61303">
      <w:pPr>
        <w:pStyle w:val="Textoindependiente"/>
        <w:spacing w:line="276" w:lineRule="auto"/>
        <w:jc w:val="center"/>
        <w:rPr>
          <w:rFonts w:cs="Arial"/>
          <w:b/>
          <w:color w:val="000000"/>
          <w:sz w:val="22"/>
          <w:szCs w:val="22"/>
        </w:rPr>
      </w:pPr>
      <w:r w:rsidRPr="009A6205">
        <w:rPr>
          <w:rFonts w:cs="Arial"/>
          <w:b/>
          <w:color w:val="000000"/>
          <w:szCs w:val="22"/>
        </w:rPr>
        <w:t>HORARIOS DEL CICLO DE COMPENSACIÓN DE CHEQUES</w:t>
      </w:r>
    </w:p>
    <w:p w14:paraId="7FD6FC15" w14:textId="77777777" w:rsidR="00A61303" w:rsidRPr="009A6205" w:rsidRDefault="00A61303" w:rsidP="00A61303">
      <w:pPr>
        <w:pStyle w:val="Textoindependiente"/>
        <w:spacing w:line="276" w:lineRule="auto"/>
        <w:ind w:left="2127"/>
        <w:rPr>
          <w:rFonts w:cs="Arial"/>
          <w:color w:val="000000"/>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8"/>
        <w:gridCol w:w="3870"/>
      </w:tblGrid>
      <w:tr w:rsidR="00A61303" w14:paraId="57256E9F" w14:textId="77777777" w:rsidTr="001A5934">
        <w:trPr>
          <w:trHeight w:val="676"/>
        </w:trPr>
        <w:tc>
          <w:tcPr>
            <w:tcW w:w="280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91B6EC" w14:textId="77777777" w:rsidR="00A61303" w:rsidRDefault="0013497F" w:rsidP="00B529CD">
            <w:pPr>
              <w:pStyle w:val="Prrafodelista"/>
              <w:tabs>
                <w:tab w:val="left" w:pos="722"/>
              </w:tabs>
              <w:ind w:left="0"/>
              <w:jc w:val="center"/>
              <w:rPr>
                <w:rFonts w:eastAsia="Calibri" w:cs="Arial"/>
                <w:b/>
                <w:i/>
                <w:sz w:val="20"/>
                <w:szCs w:val="22"/>
              </w:rPr>
            </w:pPr>
            <w:r>
              <w:rPr>
                <w:rFonts w:eastAsia="Calibri" w:cs="Arial"/>
                <w:b/>
                <w:i/>
                <w:sz w:val="20"/>
                <w:szCs w:val="22"/>
              </w:rPr>
              <w:t>Etapas</w:t>
            </w:r>
          </w:p>
        </w:tc>
        <w:tc>
          <w:tcPr>
            <w:tcW w:w="219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238154" w14:textId="77777777" w:rsidR="00A61303" w:rsidRDefault="00A61303" w:rsidP="00B529CD">
            <w:pPr>
              <w:pStyle w:val="Prrafodelista"/>
              <w:tabs>
                <w:tab w:val="left" w:pos="722"/>
              </w:tabs>
              <w:ind w:left="0"/>
              <w:jc w:val="center"/>
              <w:rPr>
                <w:rFonts w:eastAsia="Calibri" w:cs="Arial"/>
                <w:b/>
                <w:i/>
                <w:sz w:val="20"/>
                <w:szCs w:val="22"/>
              </w:rPr>
            </w:pPr>
            <w:r>
              <w:rPr>
                <w:rFonts w:eastAsia="Calibri" w:cs="Arial"/>
                <w:b/>
                <w:i/>
                <w:sz w:val="20"/>
                <w:szCs w:val="22"/>
              </w:rPr>
              <w:t>Horario</w:t>
            </w:r>
          </w:p>
        </w:tc>
      </w:tr>
      <w:tr w:rsidR="00A61303" w14:paraId="5AF95A4C" w14:textId="77777777" w:rsidTr="001A5934">
        <w:trPr>
          <w:trHeight w:val="552"/>
        </w:trPr>
        <w:tc>
          <w:tcPr>
            <w:tcW w:w="2808" w:type="pct"/>
            <w:tcBorders>
              <w:top w:val="single" w:sz="4" w:space="0" w:color="000000"/>
              <w:left w:val="single" w:sz="4" w:space="0" w:color="000000"/>
              <w:bottom w:val="single" w:sz="4" w:space="0" w:color="000000"/>
              <w:right w:val="single" w:sz="4" w:space="0" w:color="000000"/>
            </w:tcBorders>
            <w:vAlign w:val="center"/>
            <w:hideMark/>
          </w:tcPr>
          <w:p w14:paraId="5211B462" w14:textId="77777777" w:rsidR="00A61303" w:rsidRPr="00CB5913" w:rsidRDefault="0013497F" w:rsidP="008A5019">
            <w:pPr>
              <w:numPr>
                <w:ilvl w:val="0"/>
                <w:numId w:val="11"/>
              </w:numPr>
              <w:ind w:left="318" w:hanging="318"/>
              <w:rPr>
                <w:rFonts w:eastAsia="Calibri" w:cs="Arial"/>
                <w:b/>
              </w:rPr>
            </w:pPr>
            <w:r>
              <w:rPr>
                <w:rFonts w:eastAsia="Calibri" w:cs="Arial"/>
                <w:b/>
              </w:rPr>
              <w:t xml:space="preserve">Envío de </w:t>
            </w:r>
            <w:r w:rsidR="0014019C">
              <w:rPr>
                <w:rFonts w:eastAsia="Calibri" w:cs="Arial"/>
                <w:b/>
              </w:rPr>
              <w:t xml:space="preserve">Archivos </w:t>
            </w:r>
            <w:r w:rsidR="0014019C" w:rsidRPr="00CB5913">
              <w:rPr>
                <w:rFonts w:eastAsia="Calibri" w:cs="Arial"/>
                <w:b/>
              </w:rPr>
              <w:t>de</w:t>
            </w:r>
            <w:r w:rsidR="00A61303" w:rsidRPr="00CB5913">
              <w:rPr>
                <w:rFonts w:eastAsia="Calibri" w:cs="Arial"/>
                <w:b/>
              </w:rPr>
              <w:t xml:space="preserve"> </w:t>
            </w:r>
            <w:r>
              <w:rPr>
                <w:rFonts w:eastAsia="Calibri" w:cs="Arial"/>
                <w:b/>
              </w:rPr>
              <w:t xml:space="preserve">Cheques </w:t>
            </w:r>
            <w:r w:rsidR="00A61303" w:rsidRPr="00CB5913">
              <w:rPr>
                <w:rFonts w:eastAsia="Calibri" w:cs="Arial"/>
                <w:b/>
              </w:rPr>
              <w:t>Presentados</w:t>
            </w:r>
          </w:p>
        </w:tc>
        <w:tc>
          <w:tcPr>
            <w:tcW w:w="2192" w:type="pct"/>
            <w:tcBorders>
              <w:top w:val="single" w:sz="4" w:space="0" w:color="000000"/>
              <w:left w:val="single" w:sz="4" w:space="0" w:color="000000"/>
              <w:bottom w:val="single" w:sz="4" w:space="0" w:color="000000"/>
              <w:right w:val="single" w:sz="4" w:space="0" w:color="000000"/>
            </w:tcBorders>
            <w:vAlign w:val="center"/>
            <w:hideMark/>
          </w:tcPr>
          <w:p w14:paraId="0C41FFA7" w14:textId="77777777" w:rsidR="00A61303" w:rsidRPr="00CB5913" w:rsidRDefault="00A61303" w:rsidP="00D95F54">
            <w:pPr>
              <w:pStyle w:val="Prrafodelista"/>
              <w:tabs>
                <w:tab w:val="left" w:pos="722"/>
              </w:tabs>
              <w:ind w:left="0"/>
              <w:rPr>
                <w:rFonts w:eastAsia="Calibri" w:cs="Arial"/>
                <w:i/>
                <w:sz w:val="22"/>
                <w:szCs w:val="22"/>
              </w:rPr>
            </w:pPr>
            <w:r w:rsidRPr="00CB5913">
              <w:rPr>
                <w:rFonts w:eastAsia="Calibri" w:cs="Arial"/>
                <w:i/>
                <w:sz w:val="22"/>
                <w:szCs w:val="22"/>
              </w:rPr>
              <w:t>De 9:00 a.m. a 10:00 p.m. de T +</w:t>
            </w:r>
            <w:r>
              <w:rPr>
                <w:rFonts w:eastAsia="Calibri" w:cs="Arial"/>
                <w:i/>
                <w:sz w:val="22"/>
                <w:szCs w:val="22"/>
              </w:rPr>
              <w:t xml:space="preserve"> </w:t>
            </w:r>
            <w:r w:rsidRPr="00CB5913">
              <w:rPr>
                <w:rFonts w:eastAsia="Calibri" w:cs="Arial"/>
                <w:i/>
                <w:sz w:val="22"/>
                <w:szCs w:val="22"/>
              </w:rPr>
              <w:t>0</w:t>
            </w:r>
          </w:p>
        </w:tc>
      </w:tr>
      <w:tr w:rsidR="00A61303" w14:paraId="71FC0D9D" w14:textId="77777777" w:rsidTr="001A5934">
        <w:trPr>
          <w:trHeight w:val="552"/>
        </w:trPr>
        <w:tc>
          <w:tcPr>
            <w:tcW w:w="2808" w:type="pct"/>
            <w:tcBorders>
              <w:top w:val="single" w:sz="4" w:space="0" w:color="000000"/>
              <w:left w:val="single" w:sz="4" w:space="0" w:color="000000"/>
              <w:bottom w:val="single" w:sz="4" w:space="0" w:color="000000"/>
              <w:right w:val="single" w:sz="4" w:space="0" w:color="000000"/>
            </w:tcBorders>
            <w:vAlign w:val="center"/>
            <w:hideMark/>
          </w:tcPr>
          <w:p w14:paraId="2B09EB07" w14:textId="77777777" w:rsidR="00A61303" w:rsidRPr="00CB5913" w:rsidRDefault="0013497F" w:rsidP="008A5019">
            <w:pPr>
              <w:numPr>
                <w:ilvl w:val="0"/>
                <w:numId w:val="11"/>
              </w:numPr>
              <w:ind w:left="318" w:hanging="318"/>
              <w:rPr>
                <w:rFonts w:eastAsia="Calibri" w:cs="Arial"/>
                <w:b/>
              </w:rPr>
            </w:pPr>
            <w:r>
              <w:rPr>
                <w:rFonts w:eastAsia="Calibri" w:cs="Arial"/>
                <w:b/>
              </w:rPr>
              <w:t xml:space="preserve">Envío de </w:t>
            </w:r>
            <w:r w:rsidR="0014019C">
              <w:rPr>
                <w:rFonts w:eastAsia="Calibri" w:cs="Arial"/>
                <w:b/>
              </w:rPr>
              <w:t xml:space="preserve">Archivos </w:t>
            </w:r>
            <w:r w:rsidR="0014019C" w:rsidRPr="00CB5913">
              <w:rPr>
                <w:rFonts w:eastAsia="Calibri" w:cs="Arial"/>
                <w:b/>
              </w:rPr>
              <w:t>de</w:t>
            </w:r>
            <w:r w:rsidR="00A61303" w:rsidRPr="00CB5913">
              <w:rPr>
                <w:rFonts w:eastAsia="Calibri" w:cs="Arial"/>
                <w:b/>
              </w:rPr>
              <w:t xml:space="preserve"> </w:t>
            </w:r>
            <w:r>
              <w:rPr>
                <w:rFonts w:eastAsia="Calibri" w:cs="Arial"/>
                <w:b/>
              </w:rPr>
              <w:t xml:space="preserve">Cheques </w:t>
            </w:r>
            <w:r w:rsidR="00A61303" w:rsidRPr="00CB5913">
              <w:rPr>
                <w:rFonts w:eastAsia="Calibri" w:cs="Arial"/>
                <w:b/>
              </w:rPr>
              <w:t>Rechaz</w:t>
            </w:r>
            <w:r>
              <w:rPr>
                <w:rFonts w:eastAsia="Calibri" w:cs="Arial"/>
                <w:b/>
              </w:rPr>
              <w:t>ados</w:t>
            </w:r>
          </w:p>
        </w:tc>
        <w:tc>
          <w:tcPr>
            <w:tcW w:w="2192" w:type="pct"/>
            <w:tcBorders>
              <w:top w:val="single" w:sz="4" w:space="0" w:color="000000"/>
              <w:left w:val="single" w:sz="4" w:space="0" w:color="000000"/>
              <w:bottom w:val="single" w:sz="4" w:space="0" w:color="000000"/>
              <w:right w:val="single" w:sz="4" w:space="0" w:color="000000"/>
            </w:tcBorders>
            <w:vAlign w:val="center"/>
            <w:hideMark/>
          </w:tcPr>
          <w:p w14:paraId="368A4815" w14:textId="5FD16A28" w:rsidR="00A61303" w:rsidRPr="00CB5913" w:rsidRDefault="00A61303" w:rsidP="00D95F54">
            <w:pPr>
              <w:pStyle w:val="Prrafodelista"/>
              <w:tabs>
                <w:tab w:val="left" w:pos="722"/>
              </w:tabs>
              <w:ind w:left="0"/>
              <w:rPr>
                <w:rFonts w:eastAsia="Calibri" w:cs="Arial"/>
                <w:i/>
                <w:sz w:val="22"/>
                <w:szCs w:val="22"/>
              </w:rPr>
            </w:pPr>
            <w:r w:rsidRPr="00CB5913">
              <w:rPr>
                <w:rFonts w:eastAsia="Calibri" w:cs="Arial"/>
                <w:i/>
                <w:sz w:val="22"/>
                <w:szCs w:val="22"/>
              </w:rPr>
              <w:t xml:space="preserve">De </w:t>
            </w:r>
            <w:r>
              <w:rPr>
                <w:rFonts w:eastAsia="Calibri" w:cs="Arial"/>
                <w:i/>
                <w:sz w:val="22"/>
                <w:szCs w:val="22"/>
              </w:rPr>
              <w:t>8</w:t>
            </w:r>
            <w:r w:rsidRPr="00CB5913">
              <w:rPr>
                <w:rFonts w:eastAsia="Calibri" w:cs="Arial"/>
                <w:i/>
                <w:sz w:val="22"/>
                <w:szCs w:val="22"/>
              </w:rPr>
              <w:t>:00 a.m. (T+</w:t>
            </w:r>
            <w:r>
              <w:rPr>
                <w:rFonts w:eastAsia="Calibri" w:cs="Arial"/>
                <w:i/>
                <w:sz w:val="22"/>
                <w:szCs w:val="22"/>
              </w:rPr>
              <w:t>1</w:t>
            </w:r>
            <w:r w:rsidRPr="00CB5913">
              <w:rPr>
                <w:rFonts w:eastAsia="Calibri" w:cs="Arial"/>
                <w:i/>
                <w:sz w:val="22"/>
                <w:szCs w:val="22"/>
              </w:rPr>
              <w:t xml:space="preserve">) a 1:00 </w:t>
            </w:r>
            <w:r w:rsidR="00DE2831">
              <w:rPr>
                <w:rFonts w:eastAsia="Calibri" w:cs="Arial"/>
                <w:i/>
                <w:sz w:val="22"/>
                <w:szCs w:val="22"/>
              </w:rPr>
              <w:t>p.m.</w:t>
            </w:r>
            <w:r w:rsidRPr="00CB5913">
              <w:rPr>
                <w:rFonts w:eastAsia="Calibri" w:cs="Arial"/>
                <w:i/>
                <w:sz w:val="22"/>
                <w:szCs w:val="22"/>
              </w:rPr>
              <w:t xml:space="preserve"> (T+1)</w:t>
            </w:r>
          </w:p>
        </w:tc>
      </w:tr>
      <w:tr w:rsidR="00A61303" w14:paraId="45028AEF" w14:textId="77777777" w:rsidTr="001A5934">
        <w:trPr>
          <w:trHeight w:val="552"/>
        </w:trPr>
        <w:tc>
          <w:tcPr>
            <w:tcW w:w="2808" w:type="pct"/>
            <w:tcBorders>
              <w:top w:val="single" w:sz="4" w:space="0" w:color="000000"/>
              <w:left w:val="single" w:sz="4" w:space="0" w:color="000000"/>
              <w:bottom w:val="single" w:sz="4" w:space="0" w:color="000000"/>
              <w:right w:val="single" w:sz="4" w:space="0" w:color="000000"/>
            </w:tcBorders>
            <w:vAlign w:val="center"/>
            <w:hideMark/>
          </w:tcPr>
          <w:p w14:paraId="6DA344E1" w14:textId="7F915F50" w:rsidR="00A61303" w:rsidRPr="00CB5913" w:rsidRDefault="00A61303" w:rsidP="008A5019">
            <w:pPr>
              <w:numPr>
                <w:ilvl w:val="0"/>
                <w:numId w:val="11"/>
              </w:numPr>
              <w:ind w:left="318" w:hanging="318"/>
              <w:rPr>
                <w:rFonts w:eastAsia="Calibri" w:cs="Arial"/>
                <w:b/>
              </w:rPr>
            </w:pPr>
            <w:r w:rsidRPr="00CB5913">
              <w:rPr>
                <w:rFonts w:eastAsia="Calibri" w:cs="Arial"/>
                <w:b/>
              </w:rPr>
              <w:t>Intercambio Físico de Cheques</w:t>
            </w:r>
            <w:r>
              <w:rPr>
                <w:rFonts w:eastAsia="Calibri" w:cs="Arial"/>
                <w:b/>
              </w:rPr>
              <w:t xml:space="preserve"> Presentados</w:t>
            </w:r>
            <w:r w:rsidR="007A1B68">
              <w:rPr>
                <w:rFonts w:eastAsia="Calibri" w:cs="Arial"/>
                <w:b/>
              </w:rPr>
              <w:t xml:space="preserve"> (</w:t>
            </w:r>
            <w:r w:rsidR="003863D3">
              <w:rPr>
                <w:rFonts w:eastAsia="Calibri" w:cs="Arial"/>
                <w:b/>
              </w:rPr>
              <w:t>c</w:t>
            </w:r>
            <w:r w:rsidR="007A1B68">
              <w:rPr>
                <w:rFonts w:eastAsia="Calibri" w:cs="Arial"/>
                <w:b/>
              </w:rPr>
              <w:t xml:space="preserve">iclo de compensación </w:t>
            </w:r>
            <w:r w:rsidR="001A5934">
              <w:rPr>
                <w:rFonts w:eastAsia="Calibri" w:cs="Arial"/>
                <w:b/>
              </w:rPr>
              <w:t>vigente) y</w:t>
            </w:r>
            <w:r w:rsidR="007A1B68">
              <w:rPr>
                <w:rFonts w:eastAsia="Calibri" w:cs="Arial"/>
                <w:b/>
              </w:rPr>
              <w:t xml:space="preserve"> rechazados </w:t>
            </w:r>
            <w:r w:rsidR="001A5934">
              <w:rPr>
                <w:rFonts w:eastAsia="Calibri" w:cs="Arial"/>
                <w:b/>
              </w:rPr>
              <w:t>(</w:t>
            </w:r>
            <w:r w:rsidR="007A1B68">
              <w:rPr>
                <w:rFonts w:eastAsia="Calibri" w:cs="Arial"/>
                <w:b/>
              </w:rPr>
              <w:t>ciclo de compensación anterior</w:t>
            </w:r>
            <w:r w:rsidR="001A5934">
              <w:rPr>
                <w:rFonts w:eastAsia="Calibri" w:cs="Arial"/>
                <w:b/>
              </w:rPr>
              <w:t>).</w:t>
            </w:r>
          </w:p>
        </w:tc>
        <w:tc>
          <w:tcPr>
            <w:tcW w:w="2192" w:type="pct"/>
            <w:tcBorders>
              <w:top w:val="single" w:sz="4" w:space="0" w:color="000000"/>
              <w:left w:val="single" w:sz="4" w:space="0" w:color="000000"/>
              <w:bottom w:val="single" w:sz="4" w:space="0" w:color="000000"/>
              <w:right w:val="single" w:sz="4" w:space="0" w:color="000000"/>
            </w:tcBorders>
            <w:vAlign w:val="center"/>
            <w:hideMark/>
          </w:tcPr>
          <w:p w14:paraId="2B966DE4" w14:textId="2A4A1955" w:rsidR="00A61303" w:rsidRPr="00CB5913" w:rsidRDefault="00DE2831" w:rsidP="00D95F54">
            <w:pPr>
              <w:pStyle w:val="Prrafodelista"/>
              <w:tabs>
                <w:tab w:val="left" w:pos="722"/>
              </w:tabs>
              <w:ind w:left="0"/>
              <w:rPr>
                <w:rFonts w:eastAsia="Calibri" w:cs="Arial"/>
                <w:i/>
                <w:sz w:val="22"/>
                <w:szCs w:val="22"/>
              </w:rPr>
            </w:pPr>
            <w:r>
              <w:rPr>
                <w:rFonts w:eastAsia="Calibri" w:cs="Arial"/>
                <w:i/>
                <w:sz w:val="22"/>
                <w:szCs w:val="22"/>
              </w:rPr>
              <w:t>10</w:t>
            </w:r>
            <w:r w:rsidR="00A61303" w:rsidRPr="00CB5913">
              <w:rPr>
                <w:rFonts w:eastAsia="Calibri" w:cs="Arial"/>
                <w:i/>
                <w:sz w:val="22"/>
                <w:szCs w:val="22"/>
              </w:rPr>
              <w:t>:</w:t>
            </w:r>
            <w:r>
              <w:rPr>
                <w:rFonts w:eastAsia="Calibri" w:cs="Arial"/>
                <w:i/>
                <w:sz w:val="22"/>
                <w:szCs w:val="22"/>
              </w:rPr>
              <w:t>0</w:t>
            </w:r>
            <w:r w:rsidR="00A61303" w:rsidRPr="00CB5913">
              <w:rPr>
                <w:rFonts w:eastAsia="Calibri" w:cs="Arial"/>
                <w:i/>
                <w:sz w:val="22"/>
                <w:szCs w:val="22"/>
              </w:rPr>
              <w:t xml:space="preserve">0 a.m. (T+1) </w:t>
            </w:r>
          </w:p>
        </w:tc>
      </w:tr>
      <w:tr w:rsidR="00A61303" w14:paraId="79D2953F" w14:textId="77777777" w:rsidTr="001A5934">
        <w:trPr>
          <w:trHeight w:val="552"/>
        </w:trPr>
        <w:tc>
          <w:tcPr>
            <w:tcW w:w="2808" w:type="pct"/>
            <w:tcBorders>
              <w:top w:val="single" w:sz="4" w:space="0" w:color="000000"/>
              <w:left w:val="single" w:sz="4" w:space="0" w:color="000000"/>
              <w:bottom w:val="single" w:sz="4" w:space="0" w:color="000000"/>
              <w:right w:val="single" w:sz="4" w:space="0" w:color="000000"/>
            </w:tcBorders>
            <w:vAlign w:val="center"/>
            <w:hideMark/>
          </w:tcPr>
          <w:p w14:paraId="0D98DB21" w14:textId="77777777" w:rsidR="00A61303" w:rsidRPr="00CB5913" w:rsidRDefault="00A61303" w:rsidP="008A5019">
            <w:pPr>
              <w:numPr>
                <w:ilvl w:val="0"/>
                <w:numId w:val="11"/>
              </w:numPr>
              <w:ind w:left="318" w:hanging="318"/>
              <w:rPr>
                <w:rFonts w:eastAsia="Calibri" w:cs="Arial"/>
                <w:b/>
              </w:rPr>
            </w:pPr>
            <w:r w:rsidRPr="00CB5913">
              <w:rPr>
                <w:rFonts w:eastAsia="Calibri" w:cs="Arial"/>
                <w:b/>
              </w:rPr>
              <w:t>Sesión de Compensación</w:t>
            </w:r>
          </w:p>
        </w:tc>
        <w:tc>
          <w:tcPr>
            <w:tcW w:w="2192" w:type="pct"/>
            <w:tcBorders>
              <w:top w:val="single" w:sz="4" w:space="0" w:color="000000"/>
              <w:left w:val="single" w:sz="4" w:space="0" w:color="000000"/>
              <w:bottom w:val="single" w:sz="4" w:space="0" w:color="000000"/>
              <w:right w:val="single" w:sz="4" w:space="0" w:color="000000"/>
            </w:tcBorders>
            <w:vAlign w:val="center"/>
          </w:tcPr>
          <w:p w14:paraId="3C1B2E78" w14:textId="77777777" w:rsidR="00A61303" w:rsidRPr="00CB5913" w:rsidRDefault="00A61303" w:rsidP="00D95F54">
            <w:pPr>
              <w:pStyle w:val="Prrafodelista"/>
              <w:tabs>
                <w:tab w:val="left" w:pos="722"/>
              </w:tabs>
              <w:ind w:left="0"/>
              <w:rPr>
                <w:rFonts w:eastAsia="Calibri" w:cs="Arial"/>
                <w:i/>
                <w:sz w:val="22"/>
                <w:szCs w:val="22"/>
              </w:rPr>
            </w:pPr>
          </w:p>
        </w:tc>
      </w:tr>
      <w:tr w:rsidR="00A61303" w14:paraId="04C59735" w14:textId="77777777" w:rsidTr="001A5934">
        <w:trPr>
          <w:trHeight w:val="552"/>
        </w:trPr>
        <w:tc>
          <w:tcPr>
            <w:tcW w:w="2808" w:type="pct"/>
            <w:tcBorders>
              <w:top w:val="single" w:sz="4" w:space="0" w:color="000000"/>
              <w:left w:val="single" w:sz="4" w:space="0" w:color="000000"/>
              <w:bottom w:val="single" w:sz="4" w:space="0" w:color="000000"/>
              <w:right w:val="single" w:sz="4" w:space="0" w:color="000000"/>
            </w:tcBorders>
            <w:vAlign w:val="center"/>
            <w:hideMark/>
          </w:tcPr>
          <w:p w14:paraId="1EB4820F" w14:textId="77777777" w:rsidR="00A61303" w:rsidRPr="00CB5913" w:rsidRDefault="00A61303" w:rsidP="008A5019">
            <w:pPr>
              <w:numPr>
                <w:ilvl w:val="0"/>
                <w:numId w:val="12"/>
              </w:numPr>
              <w:ind w:left="601" w:hanging="283"/>
              <w:rPr>
                <w:rFonts w:eastAsia="Calibri" w:cs="Arial"/>
              </w:rPr>
            </w:pPr>
            <w:r w:rsidRPr="00CB5913">
              <w:rPr>
                <w:rFonts w:eastAsia="Calibri" w:cs="Arial"/>
              </w:rPr>
              <w:t xml:space="preserve">Cálculo de </w:t>
            </w:r>
            <w:r>
              <w:rPr>
                <w:rFonts w:eastAsia="Calibri" w:cs="Arial"/>
              </w:rPr>
              <w:t>Neteo Multilateral</w:t>
            </w:r>
            <w:r w:rsidRPr="00CB5913">
              <w:rPr>
                <w:rFonts w:eastAsia="Calibri" w:cs="Arial"/>
              </w:rPr>
              <w:t xml:space="preserve"> </w:t>
            </w:r>
            <w:r w:rsidR="004E38E0">
              <w:rPr>
                <w:rFonts w:eastAsia="Calibri" w:cs="Arial"/>
              </w:rPr>
              <w:t>Preliminar</w:t>
            </w:r>
          </w:p>
        </w:tc>
        <w:tc>
          <w:tcPr>
            <w:tcW w:w="2192" w:type="pct"/>
            <w:tcBorders>
              <w:top w:val="single" w:sz="4" w:space="0" w:color="000000"/>
              <w:left w:val="single" w:sz="4" w:space="0" w:color="000000"/>
              <w:bottom w:val="single" w:sz="4" w:space="0" w:color="000000"/>
              <w:right w:val="single" w:sz="4" w:space="0" w:color="000000"/>
            </w:tcBorders>
            <w:vAlign w:val="center"/>
            <w:hideMark/>
          </w:tcPr>
          <w:p w14:paraId="0DEE29C8" w14:textId="77777777" w:rsidR="00A61303" w:rsidRPr="00CB5913" w:rsidRDefault="00B7555D" w:rsidP="00D95F54">
            <w:pPr>
              <w:pStyle w:val="Prrafodelista"/>
              <w:tabs>
                <w:tab w:val="left" w:pos="722"/>
              </w:tabs>
              <w:ind w:left="0"/>
              <w:rPr>
                <w:rFonts w:eastAsia="Calibri" w:cs="Arial"/>
                <w:i/>
                <w:sz w:val="22"/>
                <w:szCs w:val="22"/>
              </w:rPr>
            </w:pPr>
            <w:r w:rsidRPr="00CB5913">
              <w:rPr>
                <w:rFonts w:eastAsia="Calibri" w:cs="Arial"/>
                <w:i/>
                <w:sz w:val="22"/>
                <w:szCs w:val="22"/>
              </w:rPr>
              <w:t>1</w:t>
            </w:r>
            <w:r>
              <w:rPr>
                <w:rFonts w:eastAsia="Calibri" w:cs="Arial"/>
                <w:i/>
                <w:sz w:val="22"/>
                <w:szCs w:val="22"/>
              </w:rPr>
              <w:t>1</w:t>
            </w:r>
            <w:r w:rsidR="00A61303" w:rsidRPr="00CB5913">
              <w:rPr>
                <w:rFonts w:eastAsia="Calibri" w:cs="Arial"/>
                <w:i/>
                <w:sz w:val="22"/>
                <w:szCs w:val="22"/>
              </w:rPr>
              <w:t xml:space="preserve">:00 </w:t>
            </w:r>
            <w:r>
              <w:rPr>
                <w:rFonts w:eastAsia="Calibri" w:cs="Arial"/>
                <w:i/>
                <w:sz w:val="22"/>
                <w:szCs w:val="22"/>
              </w:rPr>
              <w:t>a.m.</w:t>
            </w:r>
            <w:r w:rsidR="00A61303" w:rsidRPr="00CB5913">
              <w:rPr>
                <w:rFonts w:eastAsia="Calibri" w:cs="Arial"/>
                <w:i/>
                <w:sz w:val="22"/>
                <w:szCs w:val="22"/>
              </w:rPr>
              <w:t xml:space="preserve"> (T+1)</w:t>
            </w:r>
          </w:p>
        </w:tc>
      </w:tr>
      <w:tr w:rsidR="00C239BE" w14:paraId="099701B1" w14:textId="77777777" w:rsidTr="001A5934">
        <w:trPr>
          <w:trHeight w:val="552"/>
        </w:trPr>
        <w:tc>
          <w:tcPr>
            <w:tcW w:w="2808" w:type="pct"/>
            <w:tcBorders>
              <w:top w:val="single" w:sz="4" w:space="0" w:color="000000"/>
              <w:left w:val="single" w:sz="4" w:space="0" w:color="000000"/>
              <w:bottom w:val="single" w:sz="4" w:space="0" w:color="000000"/>
              <w:right w:val="single" w:sz="4" w:space="0" w:color="000000"/>
            </w:tcBorders>
            <w:vAlign w:val="center"/>
          </w:tcPr>
          <w:p w14:paraId="2B466C8D" w14:textId="77777777" w:rsidR="00C239BE" w:rsidRPr="00CB5913" w:rsidRDefault="00C239BE" w:rsidP="008A5019">
            <w:pPr>
              <w:numPr>
                <w:ilvl w:val="0"/>
                <w:numId w:val="12"/>
              </w:numPr>
              <w:ind w:left="601" w:hanging="283"/>
              <w:rPr>
                <w:rFonts w:eastAsia="Calibri" w:cs="Arial"/>
              </w:rPr>
            </w:pPr>
            <w:r w:rsidRPr="00CB5913">
              <w:rPr>
                <w:rFonts w:eastAsia="Calibri" w:cs="Arial"/>
              </w:rPr>
              <w:t xml:space="preserve">Reserva de Fondos </w:t>
            </w:r>
          </w:p>
        </w:tc>
        <w:tc>
          <w:tcPr>
            <w:tcW w:w="2192" w:type="pct"/>
            <w:tcBorders>
              <w:top w:val="single" w:sz="4" w:space="0" w:color="000000"/>
              <w:left w:val="single" w:sz="4" w:space="0" w:color="000000"/>
              <w:bottom w:val="single" w:sz="4" w:space="0" w:color="000000"/>
              <w:right w:val="single" w:sz="4" w:space="0" w:color="000000"/>
            </w:tcBorders>
            <w:vAlign w:val="center"/>
          </w:tcPr>
          <w:p w14:paraId="47BF1BB6" w14:textId="77777777" w:rsidR="00C239BE" w:rsidRPr="00CB5913" w:rsidRDefault="00C239BE" w:rsidP="00D95F54">
            <w:pPr>
              <w:pStyle w:val="Prrafodelista"/>
              <w:tabs>
                <w:tab w:val="left" w:pos="722"/>
              </w:tabs>
              <w:ind w:left="0"/>
              <w:rPr>
                <w:rFonts w:eastAsia="Calibri" w:cs="Arial"/>
                <w:i/>
                <w:sz w:val="22"/>
                <w:szCs w:val="22"/>
              </w:rPr>
            </w:pPr>
            <w:r>
              <w:rPr>
                <w:rFonts w:eastAsia="Calibri" w:cs="Arial"/>
                <w:i/>
                <w:sz w:val="22"/>
                <w:szCs w:val="22"/>
              </w:rPr>
              <w:t xml:space="preserve">12:00 </w:t>
            </w:r>
            <w:proofErr w:type="spellStart"/>
            <w:r>
              <w:rPr>
                <w:rFonts w:eastAsia="Calibri" w:cs="Arial"/>
                <w:i/>
                <w:sz w:val="22"/>
                <w:szCs w:val="22"/>
              </w:rPr>
              <w:t>m.d</w:t>
            </w:r>
            <w:proofErr w:type="spellEnd"/>
            <w:r>
              <w:rPr>
                <w:rFonts w:eastAsia="Calibri" w:cs="Arial"/>
                <w:i/>
                <w:sz w:val="22"/>
                <w:szCs w:val="22"/>
              </w:rPr>
              <w:t>.</w:t>
            </w:r>
            <w:r w:rsidRPr="00CB5913">
              <w:rPr>
                <w:rFonts w:eastAsia="Calibri" w:cs="Arial"/>
                <w:i/>
                <w:sz w:val="22"/>
                <w:szCs w:val="22"/>
              </w:rPr>
              <w:t xml:space="preserve"> (T+1)</w:t>
            </w:r>
          </w:p>
        </w:tc>
      </w:tr>
      <w:tr w:rsidR="00C239BE" w14:paraId="1944A115" w14:textId="77777777" w:rsidTr="001A5934">
        <w:trPr>
          <w:trHeight w:val="552"/>
        </w:trPr>
        <w:tc>
          <w:tcPr>
            <w:tcW w:w="2808" w:type="pct"/>
            <w:tcBorders>
              <w:top w:val="single" w:sz="4" w:space="0" w:color="000000"/>
              <w:left w:val="single" w:sz="4" w:space="0" w:color="000000"/>
              <w:bottom w:val="single" w:sz="4" w:space="0" w:color="000000"/>
              <w:right w:val="single" w:sz="4" w:space="0" w:color="000000"/>
            </w:tcBorders>
            <w:vAlign w:val="center"/>
          </w:tcPr>
          <w:p w14:paraId="01289E59" w14:textId="77777777" w:rsidR="00C239BE" w:rsidRPr="00CB5913" w:rsidRDefault="00C239BE" w:rsidP="008A5019">
            <w:pPr>
              <w:numPr>
                <w:ilvl w:val="0"/>
                <w:numId w:val="12"/>
              </w:numPr>
              <w:ind w:left="601" w:hanging="283"/>
              <w:rPr>
                <w:rFonts w:eastAsia="Calibri" w:cs="Arial"/>
              </w:rPr>
            </w:pPr>
            <w:r w:rsidRPr="00CB5913">
              <w:rPr>
                <w:rFonts w:eastAsia="Calibri" w:cs="Arial"/>
              </w:rPr>
              <w:t xml:space="preserve">Cálculo de </w:t>
            </w:r>
            <w:r>
              <w:rPr>
                <w:rFonts w:eastAsia="Calibri" w:cs="Arial"/>
              </w:rPr>
              <w:t>Neteo Multilateral</w:t>
            </w:r>
            <w:r w:rsidRPr="00CB5913">
              <w:rPr>
                <w:rFonts w:eastAsia="Calibri" w:cs="Arial"/>
              </w:rPr>
              <w:t xml:space="preserve"> </w:t>
            </w:r>
            <w:r>
              <w:rPr>
                <w:rFonts w:eastAsia="Calibri" w:cs="Arial"/>
              </w:rPr>
              <w:t>Final</w:t>
            </w:r>
          </w:p>
        </w:tc>
        <w:tc>
          <w:tcPr>
            <w:tcW w:w="2192" w:type="pct"/>
            <w:tcBorders>
              <w:top w:val="single" w:sz="4" w:space="0" w:color="000000"/>
              <w:left w:val="single" w:sz="4" w:space="0" w:color="000000"/>
              <w:bottom w:val="single" w:sz="4" w:space="0" w:color="000000"/>
              <w:right w:val="single" w:sz="4" w:space="0" w:color="000000"/>
            </w:tcBorders>
            <w:vAlign w:val="center"/>
          </w:tcPr>
          <w:p w14:paraId="0E4F74E8" w14:textId="5044B9AF" w:rsidR="00C239BE" w:rsidRPr="00CB5913" w:rsidRDefault="00C239BE" w:rsidP="00D95F54">
            <w:pPr>
              <w:pStyle w:val="Prrafodelista"/>
              <w:tabs>
                <w:tab w:val="left" w:pos="722"/>
              </w:tabs>
              <w:ind w:left="0"/>
              <w:rPr>
                <w:rFonts w:eastAsia="Calibri" w:cs="Arial"/>
                <w:i/>
                <w:sz w:val="22"/>
                <w:szCs w:val="22"/>
              </w:rPr>
            </w:pPr>
            <w:r w:rsidRPr="00CB5913">
              <w:rPr>
                <w:rFonts w:eastAsia="Calibri" w:cs="Arial"/>
                <w:i/>
                <w:sz w:val="22"/>
                <w:szCs w:val="22"/>
              </w:rPr>
              <w:t>1:</w:t>
            </w:r>
            <w:r>
              <w:rPr>
                <w:rFonts w:eastAsia="Calibri" w:cs="Arial"/>
                <w:i/>
                <w:sz w:val="22"/>
                <w:szCs w:val="22"/>
              </w:rPr>
              <w:t>15 p.m.</w:t>
            </w:r>
            <w:r w:rsidRPr="00CB5913">
              <w:rPr>
                <w:rFonts w:eastAsia="Calibri" w:cs="Arial"/>
                <w:i/>
                <w:sz w:val="22"/>
                <w:szCs w:val="22"/>
              </w:rPr>
              <w:t xml:space="preserve"> (T+1)</w:t>
            </w:r>
          </w:p>
        </w:tc>
      </w:tr>
      <w:tr w:rsidR="00C239BE" w14:paraId="707C930A" w14:textId="77777777" w:rsidTr="001A5934">
        <w:trPr>
          <w:trHeight w:val="552"/>
        </w:trPr>
        <w:tc>
          <w:tcPr>
            <w:tcW w:w="2808" w:type="pct"/>
            <w:tcBorders>
              <w:top w:val="single" w:sz="4" w:space="0" w:color="000000"/>
              <w:left w:val="single" w:sz="4" w:space="0" w:color="000000"/>
              <w:bottom w:val="single" w:sz="4" w:space="0" w:color="000000"/>
              <w:right w:val="single" w:sz="4" w:space="0" w:color="000000"/>
            </w:tcBorders>
            <w:vAlign w:val="center"/>
            <w:hideMark/>
          </w:tcPr>
          <w:p w14:paraId="78E45577" w14:textId="77777777" w:rsidR="00C239BE" w:rsidRPr="00CB5913" w:rsidRDefault="00C239BE" w:rsidP="008A5019">
            <w:pPr>
              <w:numPr>
                <w:ilvl w:val="0"/>
                <w:numId w:val="12"/>
              </w:numPr>
              <w:ind w:left="601" w:hanging="283"/>
              <w:rPr>
                <w:rFonts w:eastAsia="Calibri" w:cs="Arial"/>
              </w:rPr>
            </w:pPr>
            <w:r>
              <w:rPr>
                <w:rFonts w:eastAsia="Calibri" w:cs="Arial"/>
              </w:rPr>
              <w:t>L</w:t>
            </w:r>
            <w:r w:rsidRPr="00CB5913">
              <w:rPr>
                <w:rFonts w:eastAsia="Calibri" w:cs="Arial"/>
              </w:rPr>
              <w:t>iquidación final</w:t>
            </w:r>
            <w:r>
              <w:rPr>
                <w:rFonts w:eastAsia="Calibri" w:cs="Arial"/>
              </w:rPr>
              <w:t xml:space="preserve"> en BCR</w:t>
            </w:r>
          </w:p>
        </w:tc>
        <w:tc>
          <w:tcPr>
            <w:tcW w:w="2192" w:type="pct"/>
            <w:tcBorders>
              <w:top w:val="single" w:sz="4" w:space="0" w:color="000000"/>
              <w:left w:val="single" w:sz="4" w:space="0" w:color="000000"/>
              <w:bottom w:val="single" w:sz="4" w:space="0" w:color="000000"/>
              <w:right w:val="single" w:sz="4" w:space="0" w:color="000000"/>
            </w:tcBorders>
            <w:vAlign w:val="center"/>
            <w:hideMark/>
          </w:tcPr>
          <w:p w14:paraId="6AAFAC94" w14:textId="4B4FB213" w:rsidR="00C239BE" w:rsidRPr="00CB5913" w:rsidRDefault="00C239BE" w:rsidP="00D95F54">
            <w:pPr>
              <w:pStyle w:val="Prrafodelista"/>
              <w:tabs>
                <w:tab w:val="left" w:pos="722"/>
              </w:tabs>
              <w:ind w:left="0"/>
              <w:rPr>
                <w:rFonts w:eastAsia="Calibri" w:cs="Arial"/>
                <w:i/>
                <w:sz w:val="22"/>
                <w:szCs w:val="22"/>
              </w:rPr>
            </w:pPr>
            <w:r w:rsidRPr="00CB5913">
              <w:rPr>
                <w:rFonts w:eastAsia="Calibri" w:cs="Arial"/>
                <w:i/>
                <w:sz w:val="22"/>
                <w:szCs w:val="22"/>
              </w:rPr>
              <w:t xml:space="preserve"> </w:t>
            </w:r>
            <w:r w:rsidR="00DE2831">
              <w:rPr>
                <w:rFonts w:eastAsia="Calibri" w:cs="Arial"/>
                <w:i/>
                <w:sz w:val="22"/>
                <w:szCs w:val="22"/>
              </w:rPr>
              <w:t>2</w:t>
            </w:r>
            <w:r w:rsidRPr="00CB5913">
              <w:rPr>
                <w:rFonts w:eastAsia="Calibri" w:cs="Arial"/>
                <w:i/>
                <w:sz w:val="22"/>
                <w:szCs w:val="22"/>
              </w:rPr>
              <w:t>:</w:t>
            </w:r>
            <w:r w:rsidR="00DE2831">
              <w:rPr>
                <w:rFonts w:eastAsia="Calibri" w:cs="Arial"/>
                <w:i/>
                <w:sz w:val="22"/>
                <w:szCs w:val="22"/>
              </w:rPr>
              <w:t>0</w:t>
            </w:r>
            <w:r w:rsidRPr="00CB5913">
              <w:rPr>
                <w:rFonts w:eastAsia="Calibri" w:cs="Arial"/>
                <w:i/>
                <w:sz w:val="22"/>
                <w:szCs w:val="22"/>
              </w:rPr>
              <w:t xml:space="preserve">0 p.m. (T+1)  </w:t>
            </w:r>
          </w:p>
        </w:tc>
      </w:tr>
      <w:tr w:rsidR="00C239BE" w14:paraId="446FC267" w14:textId="77777777" w:rsidTr="001A5934">
        <w:trPr>
          <w:trHeight w:val="552"/>
        </w:trPr>
        <w:tc>
          <w:tcPr>
            <w:tcW w:w="2808" w:type="pct"/>
            <w:tcBorders>
              <w:top w:val="single" w:sz="4" w:space="0" w:color="000000"/>
              <w:left w:val="single" w:sz="4" w:space="0" w:color="000000"/>
              <w:bottom w:val="single" w:sz="4" w:space="0" w:color="000000"/>
              <w:right w:val="single" w:sz="4" w:space="0" w:color="000000"/>
            </w:tcBorders>
            <w:vAlign w:val="center"/>
            <w:hideMark/>
          </w:tcPr>
          <w:p w14:paraId="2D3F4B20" w14:textId="77777777" w:rsidR="00C239BE" w:rsidRPr="00CB5913" w:rsidRDefault="00C239BE" w:rsidP="008A5019">
            <w:pPr>
              <w:numPr>
                <w:ilvl w:val="0"/>
                <w:numId w:val="11"/>
              </w:numPr>
              <w:ind w:left="318" w:hanging="318"/>
              <w:rPr>
                <w:rFonts w:eastAsia="Calibri" w:cs="Arial"/>
                <w:b/>
              </w:rPr>
            </w:pPr>
            <w:r w:rsidRPr="00CB5913">
              <w:rPr>
                <w:rFonts w:eastAsia="Calibri" w:cs="Arial"/>
                <w:b/>
              </w:rPr>
              <w:t xml:space="preserve">Liberación de Fondos a Beneficiario Final </w:t>
            </w:r>
          </w:p>
        </w:tc>
        <w:tc>
          <w:tcPr>
            <w:tcW w:w="2192" w:type="pct"/>
            <w:tcBorders>
              <w:top w:val="single" w:sz="4" w:space="0" w:color="000000"/>
              <w:left w:val="single" w:sz="4" w:space="0" w:color="000000"/>
              <w:bottom w:val="single" w:sz="4" w:space="0" w:color="000000"/>
              <w:right w:val="single" w:sz="4" w:space="0" w:color="000000"/>
            </w:tcBorders>
            <w:vAlign w:val="center"/>
            <w:hideMark/>
          </w:tcPr>
          <w:p w14:paraId="7031E01E" w14:textId="6A2CE30C" w:rsidR="00C239BE" w:rsidRPr="00CB5913" w:rsidRDefault="00C239BE" w:rsidP="00D95F54">
            <w:pPr>
              <w:pStyle w:val="Prrafodelista"/>
              <w:tabs>
                <w:tab w:val="left" w:pos="722"/>
              </w:tabs>
              <w:ind w:left="0"/>
              <w:rPr>
                <w:rFonts w:eastAsia="Calibri" w:cs="Arial"/>
                <w:i/>
                <w:sz w:val="22"/>
                <w:szCs w:val="22"/>
              </w:rPr>
            </w:pPr>
            <w:r w:rsidRPr="00CB5913">
              <w:rPr>
                <w:rFonts w:eastAsia="Calibri" w:cs="Arial"/>
                <w:i/>
                <w:sz w:val="22"/>
                <w:szCs w:val="22"/>
              </w:rPr>
              <w:t>A m</w:t>
            </w:r>
            <w:r>
              <w:rPr>
                <w:rFonts w:eastAsia="Calibri" w:cs="Arial"/>
                <w:i/>
                <w:sz w:val="22"/>
                <w:szCs w:val="22"/>
              </w:rPr>
              <w:t xml:space="preserve">ás tardar a las </w:t>
            </w:r>
            <w:r w:rsidR="00DE2831">
              <w:rPr>
                <w:rFonts w:eastAsia="Calibri" w:cs="Arial"/>
                <w:i/>
                <w:sz w:val="22"/>
                <w:szCs w:val="22"/>
              </w:rPr>
              <w:t>3</w:t>
            </w:r>
            <w:r>
              <w:rPr>
                <w:rFonts w:eastAsia="Calibri" w:cs="Arial"/>
                <w:i/>
                <w:sz w:val="22"/>
                <w:szCs w:val="22"/>
              </w:rPr>
              <w:t>:</w:t>
            </w:r>
            <w:r w:rsidR="00DE2831">
              <w:rPr>
                <w:rFonts w:eastAsia="Calibri" w:cs="Arial"/>
                <w:i/>
                <w:sz w:val="22"/>
                <w:szCs w:val="22"/>
              </w:rPr>
              <w:t>0</w:t>
            </w:r>
            <w:r>
              <w:rPr>
                <w:rFonts w:eastAsia="Calibri" w:cs="Arial"/>
                <w:i/>
                <w:sz w:val="22"/>
                <w:szCs w:val="22"/>
              </w:rPr>
              <w:t>0 p.m. (T+1)</w:t>
            </w:r>
          </w:p>
        </w:tc>
      </w:tr>
    </w:tbl>
    <w:p w14:paraId="0E81CBA7" w14:textId="77777777" w:rsidR="00647644" w:rsidRPr="00647644" w:rsidRDefault="00647644" w:rsidP="008A5019">
      <w:pPr>
        <w:pStyle w:val="Textoindependiente3"/>
        <w:numPr>
          <w:ilvl w:val="0"/>
          <w:numId w:val="14"/>
        </w:numPr>
        <w:tabs>
          <w:tab w:val="left" w:pos="-1843"/>
          <w:tab w:val="left" w:pos="-1701"/>
          <w:tab w:val="left" w:pos="-720"/>
        </w:tabs>
        <w:spacing w:before="0" w:beforeAutospacing="0" w:after="0" w:afterAutospacing="0" w:line="276" w:lineRule="auto"/>
        <w:jc w:val="both"/>
        <w:rPr>
          <w:rFonts w:ascii="Arial" w:eastAsia="Calibri" w:hAnsi="Arial" w:cs="Arial"/>
          <w:i/>
          <w:sz w:val="20"/>
          <w:szCs w:val="22"/>
        </w:rPr>
      </w:pPr>
      <w:r w:rsidRPr="00647644">
        <w:rPr>
          <w:rFonts w:ascii="Arial" w:eastAsia="Calibri" w:hAnsi="Arial" w:cs="Arial"/>
          <w:i/>
          <w:sz w:val="20"/>
          <w:szCs w:val="22"/>
        </w:rPr>
        <w:t xml:space="preserve">Los horarios y sesiones de compensación incluyen todos los cheques del país. </w:t>
      </w:r>
    </w:p>
    <w:p w14:paraId="246E7E2A" w14:textId="685BE097" w:rsidR="00647644" w:rsidRPr="00647644" w:rsidRDefault="00647644" w:rsidP="008A5019">
      <w:pPr>
        <w:pStyle w:val="Textoindependiente3"/>
        <w:numPr>
          <w:ilvl w:val="0"/>
          <w:numId w:val="14"/>
        </w:numPr>
        <w:tabs>
          <w:tab w:val="left" w:pos="-1843"/>
          <w:tab w:val="left" w:pos="-1701"/>
          <w:tab w:val="left" w:pos="-720"/>
        </w:tabs>
        <w:spacing w:before="0" w:beforeAutospacing="0" w:after="0" w:afterAutospacing="0" w:line="276" w:lineRule="auto"/>
        <w:jc w:val="both"/>
        <w:rPr>
          <w:rFonts w:ascii="Arial" w:hAnsi="Arial" w:cs="Arial"/>
          <w:i/>
          <w:sz w:val="20"/>
          <w:szCs w:val="22"/>
          <w:lang w:val="es-MX" w:eastAsia="es-MX"/>
        </w:rPr>
      </w:pPr>
      <w:r w:rsidRPr="00647644">
        <w:rPr>
          <w:rFonts w:ascii="Arial" w:eastAsia="Calibri" w:hAnsi="Arial" w:cs="Arial"/>
          <w:i/>
          <w:sz w:val="20"/>
          <w:szCs w:val="22"/>
        </w:rPr>
        <w:t xml:space="preserve">Horario de soporte funcional e informático de BCR: De lunes a viernes de </w:t>
      </w:r>
      <w:r w:rsidR="00C20F9E">
        <w:rPr>
          <w:rFonts w:ascii="Arial" w:eastAsia="Calibri" w:hAnsi="Arial" w:cs="Arial"/>
          <w:i/>
          <w:sz w:val="20"/>
          <w:szCs w:val="22"/>
        </w:rPr>
        <w:t>8</w:t>
      </w:r>
      <w:r w:rsidRPr="00647644">
        <w:rPr>
          <w:rFonts w:ascii="Arial" w:eastAsia="Calibri" w:hAnsi="Arial" w:cs="Arial"/>
          <w:i/>
          <w:sz w:val="20"/>
          <w:szCs w:val="22"/>
        </w:rPr>
        <w:t xml:space="preserve">:00 a.m. a </w:t>
      </w:r>
      <w:r w:rsidR="00C20F9E">
        <w:rPr>
          <w:rFonts w:ascii="Arial" w:eastAsia="Calibri" w:hAnsi="Arial" w:cs="Arial"/>
          <w:i/>
          <w:sz w:val="20"/>
          <w:szCs w:val="22"/>
        </w:rPr>
        <w:t>5</w:t>
      </w:r>
      <w:r w:rsidRPr="00647644">
        <w:rPr>
          <w:rFonts w:ascii="Arial" w:eastAsia="Calibri" w:hAnsi="Arial" w:cs="Arial"/>
          <w:i/>
          <w:sz w:val="20"/>
          <w:szCs w:val="22"/>
        </w:rPr>
        <w:t>:00 p.m.</w:t>
      </w:r>
    </w:p>
    <w:p w14:paraId="3DEAE973" w14:textId="77777777" w:rsidR="00A61303" w:rsidRDefault="00A61303" w:rsidP="00A61303">
      <w:pPr>
        <w:pStyle w:val="Textoindependiente"/>
        <w:tabs>
          <w:tab w:val="left" w:pos="567"/>
        </w:tabs>
        <w:spacing w:after="120" w:line="276" w:lineRule="auto"/>
        <w:rPr>
          <w:rFonts w:cs="Arial"/>
          <w:b/>
          <w:sz w:val="22"/>
          <w:szCs w:val="22"/>
        </w:rPr>
      </w:pPr>
    </w:p>
    <w:p w14:paraId="780AB299" w14:textId="77777777" w:rsidR="00A61303" w:rsidRPr="00B77EB7" w:rsidRDefault="00A61303" w:rsidP="00A61303">
      <w:pPr>
        <w:pStyle w:val="Textoindependiente3"/>
        <w:tabs>
          <w:tab w:val="left" w:pos="-1843"/>
          <w:tab w:val="left" w:pos="-1701"/>
          <w:tab w:val="left" w:pos="-720"/>
        </w:tabs>
        <w:spacing w:before="0" w:beforeAutospacing="0" w:after="120" w:afterAutospacing="0" w:line="276" w:lineRule="auto"/>
        <w:jc w:val="both"/>
        <w:rPr>
          <w:rFonts w:ascii="Arial" w:hAnsi="Arial" w:cs="Arial"/>
          <w:sz w:val="22"/>
          <w:szCs w:val="22"/>
          <w:lang w:val="es-MX" w:eastAsia="es-MX"/>
        </w:rPr>
      </w:pPr>
      <w:r w:rsidRPr="00B77EB7">
        <w:rPr>
          <w:rFonts w:ascii="Arial" w:hAnsi="Arial" w:cs="Arial"/>
          <w:b/>
          <w:sz w:val="22"/>
          <w:szCs w:val="22"/>
          <w:lang w:val="es-MX" w:eastAsia="es-MX"/>
        </w:rPr>
        <w:t>Nota:</w:t>
      </w:r>
      <w:r w:rsidRPr="00B77EB7">
        <w:rPr>
          <w:rFonts w:ascii="Arial" w:hAnsi="Arial" w:cs="Arial"/>
          <w:sz w:val="22"/>
          <w:szCs w:val="22"/>
          <w:lang w:val="es-MX" w:eastAsia="es-MX"/>
        </w:rPr>
        <w:t xml:space="preserve"> </w:t>
      </w:r>
    </w:p>
    <w:p w14:paraId="4D727EE8" w14:textId="77777777" w:rsidR="003F3A1A" w:rsidRDefault="003F3A1A" w:rsidP="008A5019">
      <w:pPr>
        <w:pStyle w:val="Textoindependiente3"/>
        <w:numPr>
          <w:ilvl w:val="0"/>
          <w:numId w:val="14"/>
        </w:numPr>
        <w:tabs>
          <w:tab w:val="left" w:pos="-1843"/>
          <w:tab w:val="left" w:pos="-1701"/>
          <w:tab w:val="left" w:pos="-720"/>
        </w:tabs>
        <w:spacing w:before="0" w:beforeAutospacing="0" w:after="0" w:afterAutospacing="0" w:line="276" w:lineRule="auto"/>
        <w:jc w:val="both"/>
        <w:rPr>
          <w:rFonts w:ascii="Arial" w:hAnsi="Arial" w:cs="Arial"/>
          <w:sz w:val="22"/>
          <w:szCs w:val="22"/>
          <w:lang w:val="es-MX" w:eastAsia="es-MX"/>
        </w:rPr>
      </w:pPr>
      <w:r w:rsidRPr="00B77EB7">
        <w:rPr>
          <w:rFonts w:ascii="Arial" w:eastAsia="Calibri" w:hAnsi="Arial" w:cs="Arial"/>
          <w:sz w:val="22"/>
          <w:szCs w:val="22"/>
        </w:rPr>
        <w:t xml:space="preserve">Registro en </w:t>
      </w:r>
      <w:r w:rsidRPr="00B77EB7">
        <w:rPr>
          <w:rFonts w:ascii="Arial" w:hAnsi="Arial" w:cs="Arial"/>
          <w:sz w:val="22"/>
          <w:szCs w:val="22"/>
          <w:lang w:val="es-MX" w:eastAsia="es-MX"/>
        </w:rPr>
        <w:t>Contingencia</w:t>
      </w:r>
      <w:r w:rsidR="00647644">
        <w:rPr>
          <w:rFonts w:ascii="Arial" w:hAnsi="Arial" w:cs="Arial"/>
          <w:sz w:val="22"/>
          <w:szCs w:val="22"/>
          <w:lang w:val="es-MX" w:eastAsia="es-MX"/>
        </w:rPr>
        <w:t xml:space="preserve"> en BCR</w:t>
      </w:r>
      <w:r w:rsidRPr="00B77EB7">
        <w:rPr>
          <w:rFonts w:ascii="Arial" w:hAnsi="Arial" w:cs="Arial"/>
          <w:sz w:val="22"/>
          <w:szCs w:val="22"/>
          <w:lang w:val="es-MX" w:eastAsia="es-MX"/>
        </w:rPr>
        <w:t>:</w:t>
      </w:r>
    </w:p>
    <w:p w14:paraId="3C7B76B4" w14:textId="77777777" w:rsidR="00FE3D6B" w:rsidRDefault="00FE3D6B" w:rsidP="00FE3D6B">
      <w:pPr>
        <w:pStyle w:val="Textoindependiente3"/>
        <w:tabs>
          <w:tab w:val="left" w:pos="-1843"/>
          <w:tab w:val="left" w:pos="-1701"/>
          <w:tab w:val="left" w:pos="-720"/>
        </w:tabs>
        <w:spacing w:before="0" w:beforeAutospacing="0" w:after="0" w:afterAutospacing="0" w:line="276" w:lineRule="auto"/>
        <w:ind w:left="360"/>
        <w:jc w:val="both"/>
        <w:rPr>
          <w:rFonts w:ascii="Arial" w:hAnsi="Arial" w:cs="Arial"/>
          <w:sz w:val="22"/>
          <w:szCs w:val="22"/>
          <w:lang w:val="es-MX" w:eastAsia="es-MX"/>
        </w:rPr>
      </w:pPr>
    </w:p>
    <w:p w14:paraId="6785AADC" w14:textId="77777777" w:rsidR="003F3A1A" w:rsidRPr="00B77EB7" w:rsidRDefault="0013497F" w:rsidP="008A5019">
      <w:pPr>
        <w:pStyle w:val="Textoindependiente3"/>
        <w:numPr>
          <w:ilvl w:val="1"/>
          <w:numId w:val="14"/>
        </w:numPr>
        <w:tabs>
          <w:tab w:val="left" w:pos="-1843"/>
          <w:tab w:val="left" w:pos="-1701"/>
          <w:tab w:val="left" w:pos="-720"/>
        </w:tabs>
        <w:spacing w:before="0" w:beforeAutospacing="0" w:after="0" w:afterAutospacing="0" w:line="276" w:lineRule="auto"/>
        <w:jc w:val="both"/>
        <w:rPr>
          <w:rFonts w:ascii="Arial" w:hAnsi="Arial" w:cs="Arial"/>
          <w:sz w:val="22"/>
          <w:szCs w:val="22"/>
          <w:lang w:val="es-MX" w:eastAsia="es-MX"/>
        </w:rPr>
      </w:pPr>
      <w:r w:rsidRPr="00B77EB7">
        <w:rPr>
          <w:rFonts w:ascii="Arial" w:hAnsi="Arial" w:cs="Arial"/>
          <w:sz w:val="22"/>
          <w:szCs w:val="22"/>
          <w:lang w:val="es-MX" w:eastAsia="es-MX"/>
        </w:rPr>
        <w:t xml:space="preserve">Envío de Archivos de </w:t>
      </w:r>
      <w:r w:rsidR="003F3A1A" w:rsidRPr="00B77EB7">
        <w:rPr>
          <w:rFonts w:ascii="Arial" w:hAnsi="Arial" w:cs="Arial"/>
          <w:sz w:val="22"/>
          <w:szCs w:val="22"/>
          <w:lang w:val="es-MX" w:eastAsia="es-MX"/>
        </w:rPr>
        <w:t>Cheques Presentados 7:00 a.m. a 7:59 a.m. de T +1</w:t>
      </w:r>
    </w:p>
    <w:p w14:paraId="0DF8A11A" w14:textId="5831DBB6" w:rsidR="003F3A1A" w:rsidRDefault="0013497F" w:rsidP="008A5019">
      <w:pPr>
        <w:pStyle w:val="Textoindependiente3"/>
        <w:numPr>
          <w:ilvl w:val="1"/>
          <w:numId w:val="14"/>
        </w:numPr>
        <w:tabs>
          <w:tab w:val="left" w:pos="-1843"/>
          <w:tab w:val="left" w:pos="-1701"/>
          <w:tab w:val="left" w:pos="-720"/>
        </w:tabs>
        <w:spacing w:before="0" w:beforeAutospacing="0" w:after="0" w:afterAutospacing="0" w:line="276" w:lineRule="auto"/>
        <w:jc w:val="both"/>
        <w:rPr>
          <w:rFonts w:ascii="Arial" w:hAnsi="Arial" w:cs="Arial"/>
          <w:sz w:val="22"/>
          <w:szCs w:val="22"/>
          <w:lang w:val="es-MX" w:eastAsia="es-MX"/>
        </w:rPr>
      </w:pPr>
      <w:r w:rsidRPr="00B77EB7">
        <w:rPr>
          <w:rFonts w:ascii="Arial" w:hAnsi="Arial" w:cs="Arial"/>
          <w:sz w:val="22"/>
          <w:szCs w:val="22"/>
          <w:lang w:val="es-MX" w:eastAsia="es-MX"/>
        </w:rPr>
        <w:t xml:space="preserve">Envío de Archivos de </w:t>
      </w:r>
      <w:r w:rsidR="003F3A1A" w:rsidRPr="00B77EB7">
        <w:rPr>
          <w:rFonts w:ascii="Arial" w:hAnsi="Arial" w:cs="Arial"/>
          <w:sz w:val="22"/>
          <w:szCs w:val="22"/>
          <w:lang w:val="es-MX" w:eastAsia="es-MX"/>
        </w:rPr>
        <w:t>Cheques Rechazados 1</w:t>
      </w:r>
      <w:r w:rsidR="007A1B68">
        <w:rPr>
          <w:rFonts w:ascii="Arial" w:hAnsi="Arial" w:cs="Arial"/>
          <w:sz w:val="22"/>
          <w:szCs w:val="22"/>
          <w:lang w:val="es-MX" w:eastAsia="es-MX"/>
        </w:rPr>
        <w:t>2</w:t>
      </w:r>
      <w:r w:rsidR="003F3A1A" w:rsidRPr="00B77EB7">
        <w:rPr>
          <w:rFonts w:ascii="Arial" w:hAnsi="Arial" w:cs="Arial"/>
          <w:sz w:val="22"/>
          <w:szCs w:val="22"/>
          <w:lang w:val="es-MX" w:eastAsia="es-MX"/>
        </w:rPr>
        <w:t xml:space="preserve">:00 </w:t>
      </w:r>
      <w:proofErr w:type="spellStart"/>
      <w:r w:rsidR="007A1B68">
        <w:rPr>
          <w:rFonts w:ascii="Arial" w:hAnsi="Arial" w:cs="Arial"/>
          <w:sz w:val="22"/>
          <w:szCs w:val="22"/>
          <w:lang w:val="es-MX" w:eastAsia="es-MX"/>
        </w:rPr>
        <w:t>m.d</w:t>
      </w:r>
      <w:proofErr w:type="spellEnd"/>
      <w:r w:rsidR="003F3A1A" w:rsidRPr="00B77EB7">
        <w:rPr>
          <w:rFonts w:ascii="Arial" w:hAnsi="Arial" w:cs="Arial"/>
          <w:sz w:val="22"/>
          <w:szCs w:val="22"/>
          <w:lang w:val="es-MX" w:eastAsia="es-MX"/>
        </w:rPr>
        <w:t xml:space="preserve">. a </w:t>
      </w:r>
      <w:r w:rsidR="00761C9C" w:rsidRPr="00B77EB7">
        <w:rPr>
          <w:rFonts w:ascii="Arial" w:hAnsi="Arial" w:cs="Arial"/>
          <w:sz w:val="22"/>
          <w:szCs w:val="22"/>
          <w:lang w:val="es-MX" w:eastAsia="es-MX"/>
        </w:rPr>
        <w:t>1</w:t>
      </w:r>
      <w:r w:rsidR="00761C9C">
        <w:rPr>
          <w:rFonts w:ascii="Arial" w:hAnsi="Arial" w:cs="Arial"/>
          <w:sz w:val="22"/>
          <w:szCs w:val="22"/>
          <w:lang w:val="es-MX" w:eastAsia="es-MX"/>
        </w:rPr>
        <w:t>2</w:t>
      </w:r>
      <w:r w:rsidR="003F3A1A" w:rsidRPr="00B77EB7">
        <w:rPr>
          <w:rFonts w:ascii="Arial" w:hAnsi="Arial" w:cs="Arial"/>
          <w:sz w:val="22"/>
          <w:szCs w:val="22"/>
          <w:lang w:val="es-MX" w:eastAsia="es-MX"/>
        </w:rPr>
        <w:t xml:space="preserve">:59 </w:t>
      </w:r>
      <w:r w:rsidR="007A1B68">
        <w:rPr>
          <w:rFonts w:ascii="Arial" w:hAnsi="Arial" w:cs="Arial"/>
          <w:sz w:val="22"/>
          <w:szCs w:val="22"/>
          <w:lang w:val="es-MX" w:eastAsia="es-MX"/>
        </w:rPr>
        <w:t>p.m</w:t>
      </w:r>
      <w:r w:rsidR="003F3A1A" w:rsidRPr="00B77EB7">
        <w:rPr>
          <w:rFonts w:ascii="Arial" w:hAnsi="Arial" w:cs="Arial"/>
          <w:sz w:val="22"/>
          <w:szCs w:val="22"/>
          <w:lang w:val="es-MX" w:eastAsia="es-MX"/>
        </w:rPr>
        <w:t>. de T + 1</w:t>
      </w:r>
    </w:p>
    <w:p w14:paraId="16491A7F" w14:textId="77777777" w:rsidR="00FE3D6B" w:rsidRPr="00B77EB7" w:rsidRDefault="00FE3D6B" w:rsidP="00FE3D6B">
      <w:pPr>
        <w:pStyle w:val="Textoindependiente3"/>
        <w:tabs>
          <w:tab w:val="left" w:pos="-1843"/>
          <w:tab w:val="left" w:pos="-1701"/>
          <w:tab w:val="left" w:pos="-720"/>
        </w:tabs>
        <w:spacing w:before="0" w:beforeAutospacing="0" w:after="0" w:afterAutospacing="0" w:line="276" w:lineRule="auto"/>
        <w:ind w:left="1080"/>
        <w:jc w:val="both"/>
        <w:rPr>
          <w:rFonts w:ascii="Arial" w:hAnsi="Arial" w:cs="Arial"/>
          <w:sz w:val="22"/>
          <w:szCs w:val="22"/>
          <w:lang w:val="es-MX" w:eastAsia="es-MX"/>
        </w:rPr>
      </w:pPr>
    </w:p>
    <w:p w14:paraId="3DE481C8" w14:textId="16EE341D" w:rsidR="0017183C" w:rsidRPr="00F24485" w:rsidRDefault="00076455" w:rsidP="00F24485">
      <w:pPr>
        <w:pStyle w:val="Textoindependiente3"/>
        <w:numPr>
          <w:ilvl w:val="0"/>
          <w:numId w:val="14"/>
        </w:numPr>
        <w:tabs>
          <w:tab w:val="left" w:pos="-1843"/>
          <w:tab w:val="left" w:pos="-1701"/>
          <w:tab w:val="left" w:pos="-720"/>
        </w:tabs>
        <w:spacing w:before="0" w:beforeAutospacing="0" w:after="0" w:afterAutospacing="0" w:line="276" w:lineRule="auto"/>
        <w:jc w:val="both"/>
        <w:rPr>
          <w:rFonts w:ascii="Arial" w:eastAsia="Calibri" w:hAnsi="Arial" w:cs="Arial"/>
          <w:sz w:val="22"/>
          <w:szCs w:val="22"/>
        </w:rPr>
      </w:pPr>
      <w:r w:rsidRPr="00B77EB7">
        <w:rPr>
          <w:rFonts w:ascii="Arial" w:eastAsia="Calibri" w:hAnsi="Arial" w:cs="Arial"/>
          <w:sz w:val="22"/>
          <w:szCs w:val="22"/>
        </w:rPr>
        <w:t xml:space="preserve">Podrán enviar archivos de cheques </w:t>
      </w:r>
      <w:r w:rsidR="0013497F" w:rsidRPr="00B77EB7">
        <w:rPr>
          <w:rFonts w:ascii="Arial" w:eastAsia="Calibri" w:hAnsi="Arial" w:cs="Arial"/>
          <w:sz w:val="22"/>
          <w:szCs w:val="22"/>
        </w:rPr>
        <w:t xml:space="preserve">presentados </w:t>
      </w:r>
      <w:r w:rsidRPr="00B77EB7">
        <w:rPr>
          <w:rFonts w:ascii="Arial" w:eastAsia="Calibri" w:hAnsi="Arial" w:cs="Arial"/>
          <w:sz w:val="22"/>
          <w:szCs w:val="22"/>
        </w:rPr>
        <w:t xml:space="preserve">al sistema, los </w:t>
      </w:r>
      <w:proofErr w:type="gramStart"/>
      <w:r w:rsidRPr="00B77EB7">
        <w:rPr>
          <w:rFonts w:ascii="Arial" w:eastAsia="Calibri" w:hAnsi="Arial" w:cs="Arial"/>
          <w:sz w:val="22"/>
          <w:szCs w:val="22"/>
        </w:rPr>
        <w:t>días sábados</w:t>
      </w:r>
      <w:proofErr w:type="gramEnd"/>
      <w:r w:rsidRPr="00B77EB7">
        <w:rPr>
          <w:rFonts w:ascii="Arial" w:eastAsia="Calibri" w:hAnsi="Arial" w:cs="Arial"/>
          <w:sz w:val="22"/>
          <w:szCs w:val="22"/>
        </w:rPr>
        <w:t xml:space="preserve"> en horario de 8:00 a.m. a 2:00 p.m.; con fecha del siguiente día hábil</w:t>
      </w:r>
      <w:r w:rsidR="00106148">
        <w:rPr>
          <w:rFonts w:ascii="Arial" w:eastAsia="Calibri" w:hAnsi="Arial" w:cs="Arial"/>
          <w:sz w:val="22"/>
          <w:szCs w:val="22"/>
        </w:rPr>
        <w:t xml:space="preserve">; para lo cual deberán tomar en cuenta que la confirmación de aceptado o rechazado de </w:t>
      </w:r>
      <w:r w:rsidR="00F8299C">
        <w:rPr>
          <w:rFonts w:ascii="Arial" w:eastAsia="Calibri" w:hAnsi="Arial" w:cs="Arial"/>
          <w:sz w:val="22"/>
          <w:szCs w:val="22"/>
        </w:rPr>
        <w:t>los</w:t>
      </w:r>
      <w:r w:rsidR="00106148">
        <w:rPr>
          <w:rFonts w:ascii="Arial" w:eastAsia="Calibri" w:hAnsi="Arial" w:cs="Arial"/>
          <w:sz w:val="22"/>
          <w:szCs w:val="22"/>
        </w:rPr>
        <w:t xml:space="preserve"> archivos, lo recibirán hasta </w:t>
      </w:r>
      <w:r w:rsidR="00647644">
        <w:rPr>
          <w:rFonts w:ascii="Arial" w:eastAsia="Calibri" w:hAnsi="Arial" w:cs="Arial"/>
          <w:sz w:val="22"/>
          <w:szCs w:val="22"/>
        </w:rPr>
        <w:t>la</w:t>
      </w:r>
      <w:r w:rsidR="00F8299C">
        <w:rPr>
          <w:rFonts w:ascii="Arial" w:eastAsia="Calibri" w:hAnsi="Arial" w:cs="Arial"/>
          <w:sz w:val="22"/>
          <w:szCs w:val="22"/>
        </w:rPr>
        <w:t xml:space="preserve"> fecha</w:t>
      </w:r>
      <w:r w:rsidR="00647644">
        <w:rPr>
          <w:rFonts w:ascii="Arial" w:eastAsia="Calibri" w:hAnsi="Arial" w:cs="Arial"/>
          <w:sz w:val="22"/>
          <w:szCs w:val="22"/>
        </w:rPr>
        <w:t xml:space="preserve"> de liquidación</w:t>
      </w:r>
      <w:r w:rsidR="00F8299C">
        <w:rPr>
          <w:rFonts w:ascii="Arial" w:eastAsia="Calibri" w:hAnsi="Arial" w:cs="Arial"/>
          <w:sz w:val="22"/>
          <w:szCs w:val="22"/>
        </w:rPr>
        <w:t xml:space="preserve">. </w:t>
      </w:r>
    </w:p>
    <w:p w14:paraId="0253B5B8" w14:textId="3AB35C6D" w:rsidR="0017183C" w:rsidRDefault="0017183C" w:rsidP="00F24485">
      <w:pPr>
        <w:rPr>
          <w:rFonts w:cs="Arial"/>
          <w:b/>
          <w:smallCaps/>
          <w:sz w:val="22"/>
          <w:szCs w:val="22"/>
          <w:lang w:val="es-ES_tradnl"/>
        </w:rPr>
      </w:pPr>
    </w:p>
    <w:p w14:paraId="623C0D2F" w14:textId="77777777" w:rsidR="000B5F99" w:rsidRDefault="000B5F99" w:rsidP="00F24485">
      <w:pPr>
        <w:rPr>
          <w:rFonts w:cs="Arial"/>
          <w:b/>
          <w:smallCaps/>
          <w:sz w:val="22"/>
          <w:szCs w:val="22"/>
          <w:lang w:val="es-ES_tradnl"/>
        </w:rPr>
      </w:pPr>
    </w:p>
    <w:p w14:paraId="606F0213" w14:textId="22636735" w:rsidR="0017183C" w:rsidRDefault="003D58E6" w:rsidP="003D58E6">
      <w:pPr>
        <w:rPr>
          <w:rFonts w:cs="Arial"/>
          <w:b/>
          <w:smallCaps/>
          <w:sz w:val="22"/>
          <w:szCs w:val="22"/>
          <w:lang w:val="es-ES_tradnl"/>
        </w:rPr>
      </w:pPr>
      <w:r>
        <w:rPr>
          <w:noProof/>
        </w:rPr>
        <w:drawing>
          <wp:inline distT="0" distB="0" distL="0" distR="0" wp14:anchorId="5A7B289B" wp14:editId="769E4585">
            <wp:extent cx="856034" cy="856034"/>
            <wp:effectExtent l="0" t="0" r="1270" b="1270"/>
            <wp:docPr id="13" name="Picture 1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Logotipo, nombre de la empresa&#10;&#10;Descripción generada automáticamen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6034" cy="856034"/>
                    </a:xfrm>
                    <a:prstGeom prst="rect">
                      <a:avLst/>
                    </a:prstGeom>
                    <a:noFill/>
                    <a:ln>
                      <a:noFill/>
                    </a:ln>
                  </pic:spPr>
                </pic:pic>
              </a:graphicData>
            </a:graphic>
          </wp:inline>
        </w:drawing>
      </w:r>
    </w:p>
    <w:p w14:paraId="1DAF6F85" w14:textId="77777777" w:rsidR="00432F31" w:rsidRPr="009A6205" w:rsidRDefault="00432F31" w:rsidP="00432F31">
      <w:pPr>
        <w:pStyle w:val="Textoindependiente"/>
        <w:spacing w:line="276" w:lineRule="auto"/>
        <w:ind w:left="2127"/>
        <w:jc w:val="right"/>
        <w:rPr>
          <w:rFonts w:cs="Arial"/>
          <w:b/>
          <w:color w:val="000000"/>
          <w:szCs w:val="22"/>
        </w:rPr>
      </w:pPr>
      <w:r w:rsidRPr="009A6205">
        <w:rPr>
          <w:rFonts w:cs="Arial"/>
          <w:b/>
          <w:color w:val="000000"/>
          <w:szCs w:val="22"/>
        </w:rPr>
        <w:t xml:space="preserve">ANEXO No. </w:t>
      </w:r>
      <w:r w:rsidR="00E93566">
        <w:rPr>
          <w:rFonts w:cs="Arial"/>
          <w:b/>
          <w:color w:val="000000"/>
          <w:szCs w:val="22"/>
        </w:rPr>
        <w:t>4</w:t>
      </w:r>
    </w:p>
    <w:p w14:paraId="6E55F8E9" w14:textId="77777777" w:rsidR="0017183C" w:rsidRPr="009A6205" w:rsidRDefault="0017183C" w:rsidP="00525324">
      <w:pPr>
        <w:jc w:val="right"/>
        <w:rPr>
          <w:rFonts w:cs="Arial"/>
          <w:b/>
          <w:smallCaps/>
          <w:sz w:val="20"/>
          <w:szCs w:val="22"/>
          <w:lang w:val="es-ES_tradnl"/>
        </w:rPr>
      </w:pPr>
    </w:p>
    <w:p w14:paraId="733AFA4D" w14:textId="77777777" w:rsidR="0017183C" w:rsidRPr="009A6205" w:rsidRDefault="0017183C" w:rsidP="00525324">
      <w:pPr>
        <w:jc w:val="right"/>
        <w:rPr>
          <w:rFonts w:cs="Arial"/>
          <w:b/>
          <w:smallCaps/>
          <w:sz w:val="20"/>
          <w:szCs w:val="22"/>
          <w:lang w:val="es-ES_tradnl"/>
        </w:rPr>
      </w:pPr>
    </w:p>
    <w:p w14:paraId="38A15F53" w14:textId="77777777" w:rsidR="00432F31" w:rsidRPr="009A6205" w:rsidRDefault="00432F31" w:rsidP="00525324">
      <w:pPr>
        <w:jc w:val="right"/>
        <w:rPr>
          <w:rFonts w:cs="Arial"/>
          <w:b/>
          <w:smallCaps/>
          <w:sz w:val="20"/>
          <w:szCs w:val="22"/>
          <w:lang w:val="es-ES_tradnl"/>
        </w:rPr>
      </w:pPr>
    </w:p>
    <w:p w14:paraId="21D2B6AA" w14:textId="77777777" w:rsidR="00432F31" w:rsidRDefault="00432F31" w:rsidP="00525324">
      <w:pPr>
        <w:jc w:val="right"/>
        <w:rPr>
          <w:rFonts w:cs="Arial"/>
          <w:b/>
          <w:smallCaps/>
          <w:sz w:val="20"/>
          <w:szCs w:val="22"/>
          <w:lang w:val="es-ES_tradnl"/>
        </w:rPr>
      </w:pPr>
    </w:p>
    <w:p w14:paraId="2BB6647C" w14:textId="77777777" w:rsidR="00B77EB7" w:rsidRPr="009A6205" w:rsidRDefault="00B77EB7" w:rsidP="00525324">
      <w:pPr>
        <w:jc w:val="right"/>
        <w:rPr>
          <w:rFonts w:cs="Arial"/>
          <w:b/>
          <w:smallCaps/>
          <w:sz w:val="20"/>
          <w:szCs w:val="22"/>
          <w:lang w:val="es-ES_tradnl"/>
        </w:rPr>
      </w:pPr>
    </w:p>
    <w:p w14:paraId="0F39C2E4" w14:textId="77777777" w:rsidR="00432F31" w:rsidRPr="009A6205" w:rsidRDefault="00432F31" w:rsidP="00432F31">
      <w:pPr>
        <w:pStyle w:val="Textoindependiente"/>
        <w:spacing w:line="276" w:lineRule="auto"/>
        <w:jc w:val="center"/>
        <w:rPr>
          <w:rFonts w:cs="Arial"/>
          <w:b/>
          <w:color w:val="000000"/>
          <w:szCs w:val="22"/>
        </w:rPr>
      </w:pPr>
      <w:r w:rsidRPr="009A6205">
        <w:rPr>
          <w:rFonts w:cs="Arial"/>
          <w:b/>
          <w:color w:val="000000"/>
          <w:szCs w:val="22"/>
        </w:rPr>
        <w:t>HORARIOS DE PROCESAMIENTO</w:t>
      </w:r>
      <w:r w:rsidR="008760DB" w:rsidRPr="008760DB">
        <w:rPr>
          <w:rFonts w:cs="Arial"/>
          <w:b/>
          <w:color w:val="000000"/>
          <w:szCs w:val="22"/>
        </w:rPr>
        <w:t xml:space="preserve"> </w:t>
      </w:r>
      <w:r w:rsidR="008760DB" w:rsidRPr="009A6205">
        <w:rPr>
          <w:rFonts w:cs="Arial"/>
          <w:b/>
          <w:color w:val="000000"/>
          <w:szCs w:val="22"/>
        </w:rPr>
        <w:t>DE CHEQUES</w:t>
      </w:r>
      <w:r w:rsidRPr="009A6205">
        <w:rPr>
          <w:rFonts w:cs="Arial"/>
          <w:b/>
          <w:color w:val="000000"/>
          <w:szCs w:val="22"/>
        </w:rPr>
        <w:t xml:space="preserve"> DE</w:t>
      </w:r>
      <w:r w:rsidR="00E93566">
        <w:rPr>
          <w:rFonts w:cs="Arial"/>
          <w:b/>
          <w:color w:val="000000"/>
          <w:szCs w:val="22"/>
        </w:rPr>
        <w:t>L</w:t>
      </w:r>
    </w:p>
    <w:p w14:paraId="35F65023" w14:textId="77777777" w:rsidR="00432F31" w:rsidRPr="009A6205" w:rsidRDefault="00432F31" w:rsidP="00432F31">
      <w:pPr>
        <w:pStyle w:val="Textoindependiente"/>
        <w:spacing w:line="276" w:lineRule="auto"/>
        <w:jc w:val="center"/>
        <w:rPr>
          <w:rFonts w:cs="Arial"/>
          <w:b/>
          <w:color w:val="000000"/>
          <w:sz w:val="22"/>
          <w:szCs w:val="22"/>
        </w:rPr>
      </w:pPr>
      <w:r w:rsidRPr="009A6205">
        <w:rPr>
          <w:rFonts w:cs="Arial"/>
          <w:b/>
          <w:color w:val="000000"/>
          <w:szCs w:val="22"/>
        </w:rPr>
        <w:t>BANCO CENTRAL DE RESERVA DE EL SALVADOR</w:t>
      </w:r>
    </w:p>
    <w:p w14:paraId="456D281B" w14:textId="77777777" w:rsidR="00432F31" w:rsidRPr="00D97AE8" w:rsidRDefault="00432F31" w:rsidP="00432F31">
      <w:pPr>
        <w:pStyle w:val="Textoindependiente"/>
        <w:spacing w:after="120" w:line="276" w:lineRule="auto"/>
        <w:ind w:left="-993"/>
        <w:rPr>
          <w:rFonts w:cs="Arial"/>
          <w:b/>
          <w:sz w:val="22"/>
          <w:szCs w:val="22"/>
          <w:lang w:val="es-ES"/>
        </w:rPr>
      </w:pPr>
    </w:p>
    <w:tbl>
      <w:tblPr>
        <w:tblW w:w="48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8"/>
        <w:gridCol w:w="4699"/>
      </w:tblGrid>
      <w:tr w:rsidR="00432F31" w:rsidRPr="00D97AE8" w14:paraId="7A3E1527" w14:textId="77777777" w:rsidTr="00D95F54">
        <w:trPr>
          <w:trHeight w:val="727"/>
        </w:trPr>
        <w:tc>
          <w:tcPr>
            <w:tcW w:w="2248" w:type="pct"/>
            <w:shd w:val="clear" w:color="auto" w:fill="D9D9D9"/>
            <w:vAlign w:val="center"/>
          </w:tcPr>
          <w:p w14:paraId="07A8620A" w14:textId="77777777" w:rsidR="00432F31" w:rsidRPr="009A6205" w:rsidRDefault="0013497F" w:rsidP="0013497F">
            <w:pPr>
              <w:pStyle w:val="Prrafodelista"/>
              <w:tabs>
                <w:tab w:val="left" w:pos="722"/>
              </w:tabs>
              <w:spacing w:after="120" w:line="276" w:lineRule="auto"/>
              <w:ind w:left="0"/>
              <w:contextualSpacing w:val="0"/>
              <w:jc w:val="center"/>
              <w:rPr>
                <w:rFonts w:eastAsia="Calibri" w:cs="Arial"/>
                <w:b/>
                <w:i/>
                <w:szCs w:val="26"/>
              </w:rPr>
            </w:pPr>
            <w:bookmarkStart w:id="28" w:name="_Hlk56619443"/>
            <w:r>
              <w:rPr>
                <w:rFonts w:eastAsia="Calibri" w:cs="Arial"/>
                <w:b/>
                <w:i/>
                <w:szCs w:val="26"/>
              </w:rPr>
              <w:t xml:space="preserve">Etapas </w:t>
            </w:r>
            <w:r w:rsidR="00432F31" w:rsidRPr="009A6205">
              <w:rPr>
                <w:rFonts w:eastAsia="Calibri" w:cs="Arial"/>
                <w:b/>
                <w:i/>
                <w:szCs w:val="26"/>
              </w:rPr>
              <w:t xml:space="preserve"> </w:t>
            </w:r>
          </w:p>
        </w:tc>
        <w:tc>
          <w:tcPr>
            <w:tcW w:w="2752" w:type="pct"/>
            <w:shd w:val="clear" w:color="auto" w:fill="D9D9D9"/>
            <w:vAlign w:val="center"/>
          </w:tcPr>
          <w:p w14:paraId="61C5BF05" w14:textId="77777777" w:rsidR="00432F31" w:rsidRPr="009A6205" w:rsidRDefault="00432F31" w:rsidP="00B529CD">
            <w:pPr>
              <w:pStyle w:val="Prrafodelista"/>
              <w:tabs>
                <w:tab w:val="left" w:pos="722"/>
              </w:tabs>
              <w:spacing w:after="120" w:line="276" w:lineRule="auto"/>
              <w:ind w:left="0"/>
              <w:contextualSpacing w:val="0"/>
              <w:jc w:val="center"/>
              <w:rPr>
                <w:rFonts w:eastAsia="Calibri" w:cs="Arial"/>
                <w:b/>
                <w:i/>
                <w:szCs w:val="26"/>
              </w:rPr>
            </w:pPr>
            <w:r w:rsidRPr="009A6205">
              <w:rPr>
                <w:rFonts w:eastAsia="Calibri" w:cs="Arial"/>
                <w:b/>
                <w:i/>
                <w:szCs w:val="26"/>
              </w:rPr>
              <w:t>Horario (T + 0)</w:t>
            </w:r>
          </w:p>
        </w:tc>
      </w:tr>
      <w:tr w:rsidR="00432F31" w:rsidRPr="00D97AE8" w14:paraId="7BBBBD0E" w14:textId="77777777" w:rsidTr="00D95F54">
        <w:trPr>
          <w:trHeight w:val="882"/>
        </w:trPr>
        <w:tc>
          <w:tcPr>
            <w:tcW w:w="2248" w:type="pct"/>
            <w:tcBorders>
              <w:bottom w:val="single" w:sz="4" w:space="0" w:color="auto"/>
            </w:tcBorders>
            <w:vAlign w:val="center"/>
          </w:tcPr>
          <w:p w14:paraId="3ABE806A" w14:textId="77777777" w:rsidR="00432F31" w:rsidRPr="009A6205" w:rsidRDefault="00432F31" w:rsidP="008A5019">
            <w:pPr>
              <w:numPr>
                <w:ilvl w:val="0"/>
                <w:numId w:val="11"/>
              </w:numPr>
              <w:spacing w:before="120" w:after="120" w:line="276" w:lineRule="auto"/>
              <w:ind w:left="318" w:hanging="176"/>
              <w:rPr>
                <w:rFonts w:eastAsia="Calibri" w:cs="Arial"/>
                <w:b/>
                <w:szCs w:val="26"/>
              </w:rPr>
            </w:pPr>
            <w:r w:rsidRPr="009A6205">
              <w:rPr>
                <w:rFonts w:eastAsia="Calibri" w:cs="Arial"/>
                <w:i/>
                <w:szCs w:val="26"/>
              </w:rPr>
              <w:t xml:space="preserve">Envío de </w:t>
            </w:r>
            <w:r w:rsidR="008E2685">
              <w:rPr>
                <w:rFonts w:eastAsia="Calibri" w:cs="Arial"/>
                <w:i/>
                <w:szCs w:val="26"/>
              </w:rPr>
              <w:t>Archivos de Cheques presentados</w:t>
            </w:r>
            <w:r w:rsidR="0013497F">
              <w:rPr>
                <w:rFonts w:eastAsia="Calibri" w:cs="Arial"/>
                <w:i/>
                <w:szCs w:val="26"/>
              </w:rPr>
              <w:t xml:space="preserve"> por </w:t>
            </w:r>
            <w:r w:rsidRPr="009A6205">
              <w:rPr>
                <w:rFonts w:eastAsia="Calibri" w:cs="Arial"/>
                <w:i/>
                <w:szCs w:val="26"/>
              </w:rPr>
              <w:t>BCR</w:t>
            </w:r>
          </w:p>
        </w:tc>
        <w:tc>
          <w:tcPr>
            <w:tcW w:w="2752" w:type="pct"/>
            <w:tcBorders>
              <w:bottom w:val="single" w:sz="4" w:space="0" w:color="auto"/>
            </w:tcBorders>
            <w:vAlign w:val="center"/>
          </w:tcPr>
          <w:p w14:paraId="3951371A" w14:textId="77777777" w:rsidR="00432F31" w:rsidRPr="009A6205" w:rsidRDefault="00432F31" w:rsidP="00B529CD">
            <w:pPr>
              <w:spacing w:before="120" w:after="120"/>
              <w:jc w:val="center"/>
              <w:rPr>
                <w:rFonts w:eastAsia="Calibri" w:cs="Arial"/>
                <w:i/>
                <w:szCs w:val="26"/>
              </w:rPr>
            </w:pPr>
            <w:r w:rsidRPr="009A6205">
              <w:rPr>
                <w:rFonts w:eastAsia="Calibri" w:cs="Arial"/>
                <w:i/>
                <w:szCs w:val="26"/>
              </w:rPr>
              <w:t>De 11:00 a.m. a 4:00 p.m.</w:t>
            </w:r>
          </w:p>
        </w:tc>
      </w:tr>
      <w:tr w:rsidR="00432F31" w:rsidRPr="00D97AE8" w14:paraId="5A965E79" w14:textId="77777777" w:rsidTr="00D95F54">
        <w:trPr>
          <w:trHeight w:val="1122"/>
        </w:trPr>
        <w:tc>
          <w:tcPr>
            <w:tcW w:w="2248" w:type="pct"/>
            <w:tcBorders>
              <w:top w:val="single" w:sz="4" w:space="0" w:color="auto"/>
            </w:tcBorders>
            <w:vAlign w:val="center"/>
          </w:tcPr>
          <w:p w14:paraId="6C50AF67" w14:textId="77777777" w:rsidR="00432F31" w:rsidRPr="009A6205" w:rsidRDefault="00432F31" w:rsidP="008A5019">
            <w:pPr>
              <w:numPr>
                <w:ilvl w:val="0"/>
                <w:numId w:val="11"/>
              </w:numPr>
              <w:spacing w:before="120" w:after="120" w:line="276" w:lineRule="auto"/>
              <w:ind w:left="318" w:hanging="176"/>
              <w:rPr>
                <w:rFonts w:eastAsia="Calibri" w:cs="Arial"/>
                <w:i/>
                <w:szCs w:val="26"/>
              </w:rPr>
            </w:pPr>
            <w:r w:rsidRPr="009A6205">
              <w:rPr>
                <w:rFonts w:eastAsia="Calibri" w:cs="Arial"/>
                <w:i/>
                <w:szCs w:val="26"/>
              </w:rPr>
              <w:t xml:space="preserve">Procesamiento </w:t>
            </w:r>
            <w:r w:rsidR="0013497F">
              <w:rPr>
                <w:rFonts w:eastAsia="Calibri" w:cs="Arial"/>
                <w:i/>
                <w:szCs w:val="26"/>
              </w:rPr>
              <w:t xml:space="preserve">y envío de respuesta de aceptación o rechazo </w:t>
            </w:r>
            <w:r w:rsidR="008E2685">
              <w:rPr>
                <w:rFonts w:eastAsia="Calibri" w:cs="Arial"/>
                <w:i/>
                <w:szCs w:val="26"/>
              </w:rPr>
              <w:t xml:space="preserve">de cheque </w:t>
            </w:r>
            <w:r w:rsidRPr="009A6205">
              <w:rPr>
                <w:rFonts w:eastAsia="Calibri" w:cs="Arial"/>
                <w:i/>
                <w:szCs w:val="26"/>
              </w:rPr>
              <w:t>de Participante</w:t>
            </w:r>
          </w:p>
        </w:tc>
        <w:tc>
          <w:tcPr>
            <w:tcW w:w="2752" w:type="pct"/>
            <w:tcBorders>
              <w:top w:val="single" w:sz="4" w:space="0" w:color="auto"/>
            </w:tcBorders>
            <w:vAlign w:val="center"/>
          </w:tcPr>
          <w:p w14:paraId="6E660338" w14:textId="77777777" w:rsidR="00432F31" w:rsidRPr="009A6205" w:rsidRDefault="00432F31" w:rsidP="00B529CD">
            <w:pPr>
              <w:spacing w:before="120" w:after="120"/>
              <w:jc w:val="center"/>
              <w:rPr>
                <w:rFonts w:eastAsia="Calibri" w:cs="Arial"/>
                <w:i/>
                <w:szCs w:val="26"/>
              </w:rPr>
            </w:pPr>
            <w:r w:rsidRPr="009A6205">
              <w:rPr>
                <w:rFonts w:eastAsia="Calibri" w:cs="Arial"/>
                <w:i/>
                <w:szCs w:val="26"/>
              </w:rPr>
              <w:t>De 11:01 a.m. hasta las 5:15 p.m.</w:t>
            </w:r>
          </w:p>
        </w:tc>
      </w:tr>
      <w:bookmarkEnd w:id="28"/>
    </w:tbl>
    <w:p w14:paraId="55B32DC9" w14:textId="77777777" w:rsidR="00432F31" w:rsidRDefault="00432F31" w:rsidP="00432F31">
      <w:pPr>
        <w:pStyle w:val="Textoindependiente"/>
        <w:spacing w:line="276" w:lineRule="auto"/>
        <w:ind w:left="2127"/>
        <w:rPr>
          <w:rFonts w:cs="Arial"/>
          <w:color w:val="000000"/>
          <w:sz w:val="22"/>
          <w:szCs w:val="22"/>
        </w:rPr>
      </w:pPr>
    </w:p>
    <w:p w14:paraId="55F04C17" w14:textId="77777777" w:rsidR="00432F31" w:rsidRPr="00432F31" w:rsidRDefault="00432F31" w:rsidP="00525324">
      <w:pPr>
        <w:jc w:val="right"/>
        <w:rPr>
          <w:rFonts w:cs="Arial"/>
          <w:b/>
          <w:smallCaps/>
          <w:sz w:val="22"/>
          <w:szCs w:val="22"/>
          <w:lang w:val="es-MX"/>
        </w:rPr>
      </w:pPr>
    </w:p>
    <w:p w14:paraId="7EA3E08C" w14:textId="77777777" w:rsidR="00432F31" w:rsidRDefault="00432F31" w:rsidP="00525324">
      <w:pPr>
        <w:jc w:val="right"/>
        <w:rPr>
          <w:rFonts w:cs="Arial"/>
          <w:b/>
          <w:smallCaps/>
          <w:sz w:val="22"/>
          <w:szCs w:val="22"/>
          <w:lang w:val="es-ES_tradnl"/>
        </w:rPr>
      </w:pPr>
    </w:p>
    <w:p w14:paraId="6FEA6506" w14:textId="77777777" w:rsidR="00432F31" w:rsidRDefault="00432F31" w:rsidP="00525324">
      <w:pPr>
        <w:jc w:val="right"/>
        <w:rPr>
          <w:rFonts w:cs="Arial"/>
          <w:b/>
          <w:smallCaps/>
          <w:sz w:val="22"/>
          <w:szCs w:val="22"/>
          <w:lang w:val="es-ES_tradnl"/>
        </w:rPr>
      </w:pPr>
    </w:p>
    <w:p w14:paraId="0E32954A" w14:textId="77777777" w:rsidR="00432F31" w:rsidRDefault="00432F31" w:rsidP="00525324">
      <w:pPr>
        <w:jc w:val="right"/>
        <w:rPr>
          <w:rFonts w:cs="Arial"/>
          <w:b/>
          <w:smallCaps/>
          <w:sz w:val="22"/>
          <w:szCs w:val="22"/>
          <w:lang w:val="es-ES_tradnl"/>
        </w:rPr>
      </w:pPr>
    </w:p>
    <w:p w14:paraId="4595DFF8" w14:textId="77777777" w:rsidR="00432F31" w:rsidRDefault="00432F31" w:rsidP="00525324">
      <w:pPr>
        <w:jc w:val="right"/>
        <w:rPr>
          <w:rFonts w:cs="Arial"/>
          <w:b/>
          <w:smallCaps/>
          <w:sz w:val="22"/>
          <w:szCs w:val="22"/>
          <w:lang w:val="es-ES_tradnl"/>
        </w:rPr>
      </w:pPr>
    </w:p>
    <w:p w14:paraId="21BE0DC1" w14:textId="77777777" w:rsidR="00432F31" w:rsidRDefault="00432F31" w:rsidP="00525324">
      <w:pPr>
        <w:jc w:val="right"/>
        <w:rPr>
          <w:rFonts w:cs="Arial"/>
          <w:b/>
          <w:smallCaps/>
          <w:sz w:val="22"/>
          <w:szCs w:val="22"/>
          <w:lang w:val="es-ES_tradnl"/>
        </w:rPr>
      </w:pPr>
    </w:p>
    <w:p w14:paraId="132264BB" w14:textId="77777777" w:rsidR="00432F31" w:rsidRDefault="00432F31" w:rsidP="00525324">
      <w:pPr>
        <w:jc w:val="right"/>
        <w:rPr>
          <w:rFonts w:cs="Arial"/>
          <w:b/>
          <w:smallCaps/>
          <w:sz w:val="22"/>
          <w:szCs w:val="22"/>
          <w:lang w:val="es-ES_tradnl"/>
        </w:rPr>
      </w:pPr>
    </w:p>
    <w:p w14:paraId="297F1594" w14:textId="77777777" w:rsidR="00432F31" w:rsidRDefault="00432F31" w:rsidP="00525324">
      <w:pPr>
        <w:jc w:val="right"/>
        <w:rPr>
          <w:rFonts w:cs="Arial"/>
          <w:b/>
          <w:smallCaps/>
          <w:sz w:val="22"/>
          <w:szCs w:val="22"/>
          <w:lang w:val="es-ES_tradnl"/>
        </w:rPr>
      </w:pPr>
    </w:p>
    <w:p w14:paraId="0B6B98B9" w14:textId="77777777" w:rsidR="00432F31" w:rsidRDefault="00432F31" w:rsidP="00525324">
      <w:pPr>
        <w:jc w:val="right"/>
        <w:rPr>
          <w:rFonts w:cs="Arial"/>
          <w:b/>
          <w:smallCaps/>
          <w:sz w:val="22"/>
          <w:szCs w:val="22"/>
          <w:lang w:val="es-ES_tradnl"/>
        </w:rPr>
      </w:pPr>
    </w:p>
    <w:p w14:paraId="39CEAF66" w14:textId="77777777" w:rsidR="00432F31" w:rsidRDefault="00432F31" w:rsidP="00525324">
      <w:pPr>
        <w:jc w:val="right"/>
        <w:rPr>
          <w:rFonts w:cs="Arial"/>
          <w:b/>
          <w:smallCaps/>
          <w:sz w:val="22"/>
          <w:szCs w:val="22"/>
          <w:lang w:val="es-ES_tradnl"/>
        </w:rPr>
      </w:pPr>
    </w:p>
    <w:p w14:paraId="492BACC1" w14:textId="77777777" w:rsidR="00432F31" w:rsidRDefault="00432F31" w:rsidP="00525324">
      <w:pPr>
        <w:jc w:val="right"/>
        <w:rPr>
          <w:rFonts w:cs="Arial"/>
          <w:b/>
          <w:smallCaps/>
          <w:sz w:val="22"/>
          <w:szCs w:val="22"/>
          <w:lang w:val="es-ES_tradnl"/>
        </w:rPr>
      </w:pPr>
    </w:p>
    <w:p w14:paraId="2B8F33A4" w14:textId="77777777" w:rsidR="00432F31" w:rsidRDefault="00432F31" w:rsidP="00525324">
      <w:pPr>
        <w:jc w:val="right"/>
        <w:rPr>
          <w:rFonts w:cs="Arial"/>
          <w:b/>
          <w:smallCaps/>
          <w:sz w:val="22"/>
          <w:szCs w:val="22"/>
          <w:lang w:val="es-ES_tradnl"/>
        </w:rPr>
      </w:pPr>
    </w:p>
    <w:p w14:paraId="2FBCF804" w14:textId="77777777" w:rsidR="00432F31" w:rsidRDefault="00432F31" w:rsidP="00525324">
      <w:pPr>
        <w:jc w:val="right"/>
        <w:rPr>
          <w:rFonts w:cs="Arial"/>
          <w:b/>
          <w:smallCaps/>
          <w:sz w:val="22"/>
          <w:szCs w:val="22"/>
          <w:lang w:val="es-ES_tradnl"/>
        </w:rPr>
      </w:pPr>
    </w:p>
    <w:p w14:paraId="20EE7813" w14:textId="77777777" w:rsidR="00D95F54" w:rsidRDefault="00D95F54" w:rsidP="00F24485">
      <w:pPr>
        <w:rPr>
          <w:rFonts w:cs="Arial"/>
          <w:b/>
          <w:smallCaps/>
          <w:sz w:val="22"/>
          <w:szCs w:val="22"/>
          <w:lang w:val="es-ES_tradnl"/>
        </w:rPr>
      </w:pPr>
    </w:p>
    <w:p w14:paraId="77813CF4" w14:textId="77777777" w:rsidR="00D95F54" w:rsidRDefault="00D95F54" w:rsidP="00525324">
      <w:pPr>
        <w:jc w:val="right"/>
        <w:rPr>
          <w:rFonts w:cs="Arial"/>
          <w:b/>
          <w:smallCaps/>
          <w:sz w:val="22"/>
          <w:szCs w:val="22"/>
          <w:lang w:val="es-ES_tradnl"/>
        </w:rPr>
      </w:pPr>
    </w:p>
    <w:p w14:paraId="340C447E" w14:textId="77777777" w:rsidR="009A6205" w:rsidRDefault="009A6205" w:rsidP="00525324">
      <w:pPr>
        <w:jc w:val="right"/>
        <w:rPr>
          <w:rFonts w:cs="Arial"/>
          <w:b/>
          <w:smallCaps/>
          <w:sz w:val="22"/>
          <w:szCs w:val="22"/>
          <w:lang w:val="es-ES_tradnl"/>
        </w:rPr>
      </w:pPr>
    </w:p>
    <w:p w14:paraId="55AC6652" w14:textId="77777777" w:rsidR="009A6205" w:rsidRDefault="009A6205" w:rsidP="00525324">
      <w:pPr>
        <w:jc w:val="right"/>
        <w:rPr>
          <w:rFonts w:cs="Arial"/>
          <w:b/>
          <w:smallCaps/>
          <w:sz w:val="22"/>
          <w:szCs w:val="22"/>
          <w:lang w:val="es-ES_tradnl"/>
        </w:rPr>
      </w:pPr>
    </w:p>
    <w:p w14:paraId="55A6CDB3" w14:textId="77777777" w:rsidR="00C071F4" w:rsidRPr="00572A64" w:rsidRDefault="00C071F4" w:rsidP="00525324">
      <w:pPr>
        <w:jc w:val="right"/>
        <w:rPr>
          <w:rFonts w:cs="Arial"/>
          <w:b/>
          <w:smallCaps/>
          <w:sz w:val="22"/>
          <w:szCs w:val="22"/>
        </w:rPr>
        <w:sectPr w:rsidR="00C071F4" w:rsidRPr="00572A64" w:rsidSect="00CD580E">
          <w:headerReference w:type="default" r:id="rId25"/>
          <w:footerReference w:type="default" r:id="rId26"/>
          <w:pgSz w:w="12240" w:h="15840" w:code="1"/>
          <w:pgMar w:top="993" w:right="1701" w:bottom="2127" w:left="1701" w:header="720" w:footer="0" w:gutter="0"/>
          <w:pgNumType w:start="1"/>
          <w:cols w:space="720"/>
          <w:docGrid w:linePitch="360"/>
        </w:sectPr>
      </w:pPr>
    </w:p>
    <w:p w14:paraId="7B2E3885" w14:textId="0B17CED0" w:rsidR="00007989" w:rsidRPr="009A6205" w:rsidRDefault="00133802" w:rsidP="0004097B">
      <w:pPr>
        <w:jc w:val="right"/>
        <w:rPr>
          <w:rFonts w:cs="Arial"/>
          <w:b/>
          <w:color w:val="000000"/>
          <w:szCs w:val="22"/>
        </w:rPr>
      </w:pPr>
      <w:r>
        <w:rPr>
          <w:noProof/>
        </w:rPr>
        <w:lastRenderedPageBreak/>
        <w:drawing>
          <wp:anchor distT="0" distB="0" distL="114300" distR="114300" simplePos="0" relativeHeight="251658250" behindDoc="1" locked="0" layoutInCell="1" allowOverlap="1" wp14:anchorId="358B75B8" wp14:editId="6AB1B0C0">
            <wp:simplePos x="0" y="0"/>
            <wp:positionH relativeFrom="page">
              <wp:posOffset>763270</wp:posOffset>
            </wp:positionH>
            <wp:positionV relativeFrom="paragraph">
              <wp:posOffset>635</wp:posOffset>
            </wp:positionV>
            <wp:extent cx="719455" cy="719455"/>
            <wp:effectExtent l="0" t="0" r="4445" b="4445"/>
            <wp:wrapTopAndBottom/>
            <wp:docPr id="14" name="Picture 1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Logotipo, nombre de la empresa&#10;&#10;Descripción generada automáticament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007989" w:rsidRPr="009A6205">
        <w:rPr>
          <w:rFonts w:cs="Arial"/>
          <w:b/>
          <w:color w:val="000000"/>
          <w:szCs w:val="22"/>
        </w:rPr>
        <w:t xml:space="preserve">ANEXO No. </w:t>
      </w:r>
      <w:r w:rsidR="00E93566">
        <w:rPr>
          <w:rFonts w:cs="Arial"/>
          <w:b/>
          <w:color w:val="000000"/>
          <w:szCs w:val="22"/>
        </w:rPr>
        <w:t>5</w:t>
      </w:r>
    </w:p>
    <w:p w14:paraId="373B471E" w14:textId="77777777" w:rsidR="00C071F4" w:rsidRPr="00EB1302" w:rsidRDefault="0004097B" w:rsidP="00C071F4">
      <w:pPr>
        <w:jc w:val="both"/>
        <w:rPr>
          <w:rFonts w:cs="Arial"/>
          <w:sz w:val="16"/>
          <w:szCs w:val="16"/>
        </w:rPr>
      </w:pPr>
      <w:r>
        <w:rPr>
          <w:noProof/>
          <w:szCs w:val="24"/>
          <w:lang w:val="es-MX" w:eastAsia="es-MX"/>
        </w:rPr>
        <mc:AlternateContent>
          <mc:Choice Requires="wps">
            <w:drawing>
              <wp:anchor distT="0" distB="0" distL="114300" distR="114300" simplePos="0" relativeHeight="251658242" behindDoc="0" locked="0" layoutInCell="1" allowOverlap="1" wp14:anchorId="66077E2B" wp14:editId="4157BE31">
                <wp:simplePos x="0" y="0"/>
                <wp:positionH relativeFrom="column">
                  <wp:posOffset>133240</wp:posOffset>
                </wp:positionH>
                <wp:positionV relativeFrom="paragraph">
                  <wp:posOffset>24765</wp:posOffset>
                </wp:positionV>
                <wp:extent cx="8493207" cy="588397"/>
                <wp:effectExtent l="19050" t="19050" r="22225" b="2159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3207" cy="588397"/>
                        </a:xfrm>
                        <a:prstGeom prst="rect">
                          <a:avLst/>
                        </a:prstGeom>
                        <a:solidFill>
                          <a:schemeClr val="lt1">
                            <a:lumMod val="100000"/>
                            <a:lumOff val="0"/>
                          </a:schemeClr>
                        </a:solidFill>
                        <a:ln w="3175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F792AA" w14:textId="77777777" w:rsidR="00C4461A" w:rsidRPr="001875BB" w:rsidRDefault="00C4461A" w:rsidP="0004097B">
                            <w:pPr>
                              <w:spacing w:before="120" w:after="120"/>
                              <w:jc w:val="center"/>
                              <w:rPr>
                                <w:rFonts w:ascii="Verdana" w:hAnsi="Verdana" w:cs="Verdana"/>
                                <w:b/>
                                <w:bCs/>
                                <w:sz w:val="20"/>
                              </w:rPr>
                            </w:pPr>
                            <w:r w:rsidRPr="001875BB">
                              <w:rPr>
                                <w:rFonts w:ascii="Verdana" w:hAnsi="Verdana" w:cs="Verdana"/>
                                <w:b/>
                                <w:bCs/>
                                <w:sz w:val="20"/>
                              </w:rPr>
                              <w:t>INSCRIPCION DE USUARIOS PARA OPERAR EN EL SISTEMA DE COMPENSACION (SICOM)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77E2B" id="Text Box 34" o:spid="_x0000_s1030" type="#_x0000_t202" style="position:absolute;left:0;text-align:left;margin-left:10.5pt;margin-top:1.95pt;width:668.75pt;height:46.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" fillcolor="white [3201]" strokecolor="black [3213]" strokeweight="2.5pt">
                <v:shadow color="#868686"/>
                <v:textbox>
                  <w:txbxContent>
                    <w:p w14:paraId="33F792AA" w14:textId="77777777" w:rsidR="00C4461A" w:rsidRPr="001875BB" w:rsidRDefault="00C4461A" w:rsidP="0004097B">
                      <w:pPr>
                        <w:spacing w:before="120" w:after="120"/>
                        <w:jc w:val="center"/>
                        <w:rPr>
                          <w:rFonts w:ascii="Verdana" w:hAnsi="Verdana" w:cs="Verdana"/>
                          <w:b/>
                          <w:bCs/>
                          <w:sz w:val="20"/>
                        </w:rPr>
                      </w:pPr>
                      <w:r w:rsidRPr="001875BB">
                        <w:rPr>
                          <w:rFonts w:ascii="Verdana" w:hAnsi="Verdana" w:cs="Verdana"/>
                          <w:b/>
                          <w:bCs/>
                          <w:sz w:val="20"/>
                        </w:rPr>
                        <w:t>INSCRIPCION DE USUARIOS PARA OPERAR EN EL SISTEMA DE COMPENSACION (SICOM)</w:t>
                      </w:r>
                    </w:p>
                  </w:txbxContent>
                </v:textbox>
              </v:shape>
            </w:pict>
          </mc:Fallback>
        </mc:AlternateContent>
      </w:r>
    </w:p>
    <w:p w14:paraId="78242D07" w14:textId="77777777" w:rsidR="00C071F4" w:rsidRPr="00EB1302" w:rsidRDefault="00C071F4" w:rsidP="00C071F4">
      <w:pPr>
        <w:rPr>
          <w:rFonts w:cs="Arial"/>
          <w:b/>
          <w:sz w:val="16"/>
          <w:szCs w:val="16"/>
        </w:rPr>
      </w:pPr>
    </w:p>
    <w:p w14:paraId="1EE04B4C" w14:textId="77777777" w:rsidR="00C071F4" w:rsidRPr="00EB1302" w:rsidRDefault="00C071F4" w:rsidP="00C071F4">
      <w:pPr>
        <w:jc w:val="both"/>
        <w:rPr>
          <w:rFonts w:cs="Arial"/>
          <w:sz w:val="16"/>
          <w:szCs w:val="16"/>
        </w:rPr>
      </w:pPr>
    </w:p>
    <w:p w14:paraId="1DB56FDD" w14:textId="77777777" w:rsidR="00C071F4" w:rsidRPr="00EB1302" w:rsidRDefault="00C071F4" w:rsidP="00C071F4">
      <w:pPr>
        <w:jc w:val="both"/>
        <w:rPr>
          <w:rFonts w:cs="Arial"/>
          <w:sz w:val="16"/>
          <w:szCs w:val="16"/>
        </w:rPr>
      </w:pPr>
    </w:p>
    <w:p w14:paraId="54912F2D" w14:textId="77777777" w:rsidR="00C071F4" w:rsidRPr="00EB1302" w:rsidRDefault="00C071F4" w:rsidP="00C071F4">
      <w:pPr>
        <w:pStyle w:val="Ttulo"/>
        <w:rPr>
          <w:sz w:val="24"/>
          <w:u w:val="single"/>
        </w:rPr>
      </w:pPr>
    </w:p>
    <w:p w14:paraId="60CBAC89" w14:textId="77777777" w:rsidR="002855AA" w:rsidRDefault="002855AA" w:rsidP="00C071F4">
      <w:pPr>
        <w:spacing w:line="360" w:lineRule="auto"/>
        <w:jc w:val="right"/>
        <w:rPr>
          <w:b/>
          <w:bCs/>
          <w:sz w:val="20"/>
        </w:rPr>
      </w:pPr>
    </w:p>
    <w:p w14:paraId="00A6DFC9" w14:textId="77777777" w:rsidR="00C071F4" w:rsidRPr="00EB1302" w:rsidRDefault="00C071F4" w:rsidP="00C071F4">
      <w:pPr>
        <w:spacing w:line="360" w:lineRule="auto"/>
        <w:jc w:val="right"/>
        <w:rPr>
          <w:b/>
          <w:bCs/>
          <w:sz w:val="20"/>
        </w:rPr>
      </w:pPr>
      <w:r w:rsidRPr="00EB1302">
        <w:rPr>
          <w:b/>
          <w:bCs/>
          <w:sz w:val="20"/>
        </w:rPr>
        <w:t>San Salvador, ___</w:t>
      </w:r>
      <w:r w:rsidR="0014019C" w:rsidRPr="00EB1302">
        <w:rPr>
          <w:b/>
          <w:bCs/>
          <w:sz w:val="20"/>
        </w:rPr>
        <w:t>_ de</w:t>
      </w:r>
      <w:r w:rsidRPr="00EB1302">
        <w:rPr>
          <w:b/>
          <w:bCs/>
          <w:sz w:val="20"/>
        </w:rPr>
        <w:t xml:space="preserve"> ______________de 20_____</w:t>
      </w:r>
    </w:p>
    <w:p w14:paraId="1CE3D799" w14:textId="77777777" w:rsidR="00C071F4" w:rsidRPr="00EB1302" w:rsidRDefault="00C071F4" w:rsidP="00C071F4">
      <w:pPr>
        <w:jc w:val="right"/>
      </w:pPr>
    </w:p>
    <w:p w14:paraId="6BD2B730" w14:textId="77777777" w:rsidR="00C071F4" w:rsidRPr="00EB1302" w:rsidRDefault="00C071F4" w:rsidP="00C071F4">
      <w:pPr>
        <w:spacing w:line="360" w:lineRule="auto"/>
        <w:rPr>
          <w:b/>
          <w:bCs/>
          <w:sz w:val="20"/>
        </w:rPr>
      </w:pPr>
      <w:r w:rsidRPr="00EB1302">
        <w:rPr>
          <w:b/>
          <w:bCs/>
          <w:sz w:val="20"/>
        </w:rPr>
        <w:t>Nombre de la Institución Participante: ___________________________________________</w:t>
      </w:r>
    </w:p>
    <w:p w14:paraId="0DCA9108" w14:textId="77777777" w:rsidR="00C071F4" w:rsidRPr="00EB1302" w:rsidRDefault="00C071F4" w:rsidP="00C071F4">
      <w:pPr>
        <w:spacing w:line="360" w:lineRule="auto"/>
        <w:rPr>
          <w:b/>
          <w:bCs/>
          <w:sz w:val="20"/>
        </w:rPr>
      </w:pPr>
      <w:r w:rsidRPr="00EB1302">
        <w:rPr>
          <w:b/>
          <w:bCs/>
          <w:sz w:val="20"/>
        </w:rPr>
        <w:t>Dirección: ___________________________________________________________________</w:t>
      </w:r>
    </w:p>
    <w:p w14:paraId="2F2AA105" w14:textId="5F56E8C6" w:rsidR="00C071F4" w:rsidRPr="00F24485" w:rsidRDefault="00F24485" w:rsidP="00F24485">
      <w:pPr>
        <w:tabs>
          <w:tab w:val="left" w:pos="7330"/>
        </w:tabs>
        <w:rPr>
          <w:sz w:val="18"/>
          <w:szCs w:val="14"/>
        </w:rPr>
      </w:pPr>
      <w:r>
        <w:tab/>
      </w:r>
    </w:p>
    <w:p w14:paraId="117010BD" w14:textId="77777777" w:rsidR="00C071F4" w:rsidRPr="00EB1302" w:rsidRDefault="00C071F4" w:rsidP="00C071F4">
      <w:pPr>
        <w:jc w:val="right"/>
      </w:pPr>
    </w:p>
    <w:p w14:paraId="133EE6EC" w14:textId="77777777" w:rsidR="00C071F4" w:rsidRPr="00EB1302" w:rsidRDefault="00C071F4" w:rsidP="00C071F4">
      <w:pPr>
        <w:jc w:val="both"/>
        <w:rPr>
          <w:sz w:val="16"/>
          <w:szCs w:val="16"/>
        </w:rPr>
      </w:pPr>
      <w:r w:rsidRPr="00EB1302">
        <w:rPr>
          <w:sz w:val="16"/>
          <w:szCs w:val="16"/>
        </w:rPr>
        <w:t xml:space="preserve">El personal de esta Institución autorizado a realizar operaciones en el Sistema </w:t>
      </w:r>
      <w:r w:rsidR="0060181A">
        <w:rPr>
          <w:sz w:val="16"/>
          <w:szCs w:val="16"/>
        </w:rPr>
        <w:t>d</w:t>
      </w:r>
      <w:r w:rsidRPr="00EB1302">
        <w:rPr>
          <w:sz w:val="16"/>
          <w:szCs w:val="16"/>
        </w:rPr>
        <w:t>e Compensación es el siguiente:</w:t>
      </w:r>
    </w:p>
    <w:p w14:paraId="6F2DB16A" w14:textId="77777777" w:rsidR="00C071F4" w:rsidRPr="00EB1302" w:rsidRDefault="00C071F4" w:rsidP="00C071F4">
      <w:pPr>
        <w:jc w:val="both"/>
        <w:rPr>
          <w:sz w:val="16"/>
          <w:szCs w:val="16"/>
        </w:rPr>
      </w:pPr>
    </w:p>
    <w:tbl>
      <w:tblPr>
        <w:tblW w:w="481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
        <w:gridCol w:w="2710"/>
        <w:gridCol w:w="700"/>
        <w:gridCol w:w="1521"/>
        <w:gridCol w:w="1296"/>
        <w:gridCol w:w="2125"/>
        <w:gridCol w:w="883"/>
        <w:gridCol w:w="1469"/>
        <w:gridCol w:w="1733"/>
      </w:tblGrid>
      <w:tr w:rsidR="00C071F4" w:rsidRPr="00EB1302" w14:paraId="37F08C7B" w14:textId="77777777" w:rsidTr="00FD5FA5">
        <w:trPr>
          <w:trHeight w:val="284"/>
        </w:trPr>
        <w:tc>
          <w:tcPr>
            <w:tcW w:w="184" w:type="pct"/>
            <w:vAlign w:val="center"/>
          </w:tcPr>
          <w:p w14:paraId="46FC2CDD" w14:textId="77777777" w:rsidR="00C071F4" w:rsidRPr="00EB1302" w:rsidRDefault="00C071F4" w:rsidP="00363C4B">
            <w:pPr>
              <w:jc w:val="center"/>
              <w:rPr>
                <w:b/>
                <w:bCs/>
                <w:sz w:val="16"/>
                <w:szCs w:val="16"/>
              </w:rPr>
            </w:pPr>
            <w:r w:rsidRPr="00EB1302">
              <w:rPr>
                <w:b/>
                <w:bCs/>
                <w:sz w:val="16"/>
                <w:szCs w:val="16"/>
              </w:rPr>
              <w:t>No.</w:t>
            </w:r>
          </w:p>
        </w:tc>
        <w:tc>
          <w:tcPr>
            <w:tcW w:w="1049" w:type="pct"/>
            <w:vAlign w:val="center"/>
          </w:tcPr>
          <w:p w14:paraId="5351EFC7" w14:textId="77777777" w:rsidR="00C071F4" w:rsidRPr="00EB1302" w:rsidRDefault="00363C4B" w:rsidP="00363C4B">
            <w:pPr>
              <w:jc w:val="center"/>
              <w:rPr>
                <w:b/>
                <w:bCs/>
                <w:sz w:val="16"/>
                <w:szCs w:val="16"/>
              </w:rPr>
            </w:pPr>
            <w:r>
              <w:rPr>
                <w:b/>
                <w:bCs/>
                <w:sz w:val="16"/>
                <w:szCs w:val="16"/>
              </w:rPr>
              <w:t>Nombre completo</w:t>
            </w:r>
          </w:p>
        </w:tc>
        <w:tc>
          <w:tcPr>
            <w:tcW w:w="271" w:type="pct"/>
            <w:vAlign w:val="center"/>
          </w:tcPr>
          <w:p w14:paraId="096888CD" w14:textId="77777777" w:rsidR="00C071F4" w:rsidRPr="00EB1302" w:rsidRDefault="00C071F4" w:rsidP="00363C4B">
            <w:pPr>
              <w:jc w:val="center"/>
              <w:rPr>
                <w:b/>
                <w:bCs/>
                <w:sz w:val="16"/>
                <w:szCs w:val="16"/>
              </w:rPr>
            </w:pPr>
            <w:r w:rsidRPr="00EB1302">
              <w:rPr>
                <w:b/>
                <w:bCs/>
                <w:sz w:val="16"/>
                <w:szCs w:val="16"/>
              </w:rPr>
              <w:t xml:space="preserve">Rol </w:t>
            </w:r>
            <w:r w:rsidR="00363C4B">
              <w:rPr>
                <w:b/>
                <w:bCs/>
                <w:sz w:val="16"/>
                <w:szCs w:val="16"/>
              </w:rPr>
              <w:t>*</w:t>
            </w:r>
          </w:p>
        </w:tc>
        <w:tc>
          <w:tcPr>
            <w:tcW w:w="589" w:type="pct"/>
            <w:vAlign w:val="center"/>
          </w:tcPr>
          <w:p w14:paraId="0A54DC58" w14:textId="77777777" w:rsidR="00C071F4" w:rsidRPr="00EB1302" w:rsidRDefault="00C071F4" w:rsidP="00363C4B">
            <w:pPr>
              <w:jc w:val="center"/>
              <w:rPr>
                <w:b/>
                <w:bCs/>
                <w:sz w:val="16"/>
                <w:szCs w:val="16"/>
              </w:rPr>
            </w:pPr>
            <w:r w:rsidRPr="00EB1302">
              <w:rPr>
                <w:b/>
                <w:bCs/>
                <w:sz w:val="16"/>
                <w:szCs w:val="16"/>
              </w:rPr>
              <w:t>Depto.</w:t>
            </w:r>
          </w:p>
        </w:tc>
        <w:tc>
          <w:tcPr>
            <w:tcW w:w="502" w:type="pct"/>
            <w:vAlign w:val="center"/>
          </w:tcPr>
          <w:p w14:paraId="7495D476" w14:textId="77777777" w:rsidR="00C071F4" w:rsidRPr="00EB1302" w:rsidRDefault="00C071F4" w:rsidP="00363C4B">
            <w:pPr>
              <w:jc w:val="center"/>
              <w:rPr>
                <w:b/>
                <w:bCs/>
                <w:sz w:val="16"/>
                <w:szCs w:val="16"/>
              </w:rPr>
            </w:pPr>
            <w:r w:rsidRPr="00EB1302">
              <w:rPr>
                <w:b/>
                <w:bCs/>
                <w:sz w:val="16"/>
                <w:szCs w:val="16"/>
              </w:rPr>
              <w:t>Cargo</w:t>
            </w:r>
          </w:p>
        </w:tc>
        <w:tc>
          <w:tcPr>
            <w:tcW w:w="823" w:type="pct"/>
            <w:vAlign w:val="center"/>
          </w:tcPr>
          <w:p w14:paraId="3304B16C" w14:textId="77777777" w:rsidR="00C071F4" w:rsidRPr="00EB1302" w:rsidRDefault="00C071F4" w:rsidP="00363C4B">
            <w:pPr>
              <w:jc w:val="center"/>
              <w:rPr>
                <w:b/>
                <w:bCs/>
                <w:sz w:val="16"/>
                <w:szCs w:val="16"/>
              </w:rPr>
            </w:pPr>
            <w:r w:rsidRPr="00EB1302">
              <w:rPr>
                <w:b/>
                <w:bCs/>
                <w:sz w:val="16"/>
                <w:szCs w:val="16"/>
              </w:rPr>
              <w:t>Dirección</w:t>
            </w:r>
          </w:p>
        </w:tc>
        <w:tc>
          <w:tcPr>
            <w:tcW w:w="342" w:type="pct"/>
            <w:vAlign w:val="center"/>
          </w:tcPr>
          <w:p w14:paraId="56174E21" w14:textId="77777777" w:rsidR="00C071F4" w:rsidRPr="00EB1302" w:rsidRDefault="00C071F4" w:rsidP="00363C4B">
            <w:pPr>
              <w:jc w:val="center"/>
              <w:rPr>
                <w:b/>
                <w:bCs/>
                <w:sz w:val="16"/>
                <w:szCs w:val="16"/>
              </w:rPr>
            </w:pPr>
            <w:r w:rsidRPr="00EB1302">
              <w:rPr>
                <w:b/>
                <w:bCs/>
                <w:sz w:val="16"/>
                <w:szCs w:val="16"/>
              </w:rPr>
              <w:t>Teléfono</w:t>
            </w:r>
          </w:p>
        </w:tc>
        <w:tc>
          <w:tcPr>
            <w:tcW w:w="569" w:type="pct"/>
            <w:vAlign w:val="center"/>
          </w:tcPr>
          <w:p w14:paraId="571D3648" w14:textId="77777777" w:rsidR="00C071F4" w:rsidRPr="00EB1302" w:rsidRDefault="00363C4B" w:rsidP="00363C4B">
            <w:pPr>
              <w:jc w:val="center"/>
              <w:rPr>
                <w:b/>
                <w:bCs/>
                <w:sz w:val="16"/>
                <w:szCs w:val="16"/>
              </w:rPr>
            </w:pPr>
            <w:r>
              <w:rPr>
                <w:b/>
                <w:bCs/>
                <w:sz w:val="16"/>
                <w:szCs w:val="16"/>
              </w:rPr>
              <w:t xml:space="preserve">Correo </w:t>
            </w:r>
            <w:r w:rsidR="00FD5FA5">
              <w:rPr>
                <w:b/>
                <w:bCs/>
                <w:sz w:val="16"/>
                <w:szCs w:val="16"/>
              </w:rPr>
              <w:t>Electrónico</w:t>
            </w:r>
          </w:p>
        </w:tc>
        <w:tc>
          <w:tcPr>
            <w:tcW w:w="671" w:type="pct"/>
            <w:vAlign w:val="center"/>
          </w:tcPr>
          <w:p w14:paraId="16B85062" w14:textId="77777777" w:rsidR="00C071F4" w:rsidRPr="00EB1302" w:rsidRDefault="00363C4B" w:rsidP="00363C4B">
            <w:pPr>
              <w:jc w:val="center"/>
              <w:rPr>
                <w:b/>
                <w:bCs/>
                <w:sz w:val="16"/>
                <w:szCs w:val="16"/>
              </w:rPr>
            </w:pPr>
            <w:r>
              <w:rPr>
                <w:b/>
                <w:bCs/>
                <w:sz w:val="16"/>
                <w:szCs w:val="16"/>
              </w:rPr>
              <w:t>Acción solicitada</w:t>
            </w:r>
          </w:p>
        </w:tc>
      </w:tr>
      <w:tr w:rsidR="00C071F4" w:rsidRPr="00EB1302" w14:paraId="520DA01B" w14:textId="77777777" w:rsidTr="00FD5FA5">
        <w:trPr>
          <w:trHeight w:val="284"/>
        </w:trPr>
        <w:tc>
          <w:tcPr>
            <w:tcW w:w="184" w:type="pct"/>
            <w:vAlign w:val="center"/>
          </w:tcPr>
          <w:p w14:paraId="224A0C19" w14:textId="77777777" w:rsidR="00C071F4" w:rsidRPr="00EB1302" w:rsidRDefault="00C071F4" w:rsidP="00FD5FA5">
            <w:pPr>
              <w:spacing w:line="276" w:lineRule="auto"/>
              <w:jc w:val="both"/>
              <w:rPr>
                <w:sz w:val="16"/>
                <w:szCs w:val="16"/>
              </w:rPr>
            </w:pPr>
            <w:r w:rsidRPr="00EB1302">
              <w:rPr>
                <w:sz w:val="16"/>
                <w:szCs w:val="16"/>
              </w:rPr>
              <w:t>1</w:t>
            </w:r>
          </w:p>
        </w:tc>
        <w:tc>
          <w:tcPr>
            <w:tcW w:w="1049" w:type="pct"/>
          </w:tcPr>
          <w:p w14:paraId="0DBEE484" w14:textId="77777777" w:rsidR="00C071F4" w:rsidRPr="00EB1302" w:rsidRDefault="00C071F4" w:rsidP="00FD5FA5">
            <w:pPr>
              <w:spacing w:line="276" w:lineRule="auto"/>
              <w:jc w:val="both"/>
              <w:rPr>
                <w:sz w:val="16"/>
                <w:szCs w:val="16"/>
              </w:rPr>
            </w:pPr>
          </w:p>
          <w:p w14:paraId="6F514FBA" w14:textId="77777777" w:rsidR="00C071F4" w:rsidRPr="00EB1302" w:rsidRDefault="00C071F4" w:rsidP="00FD5FA5">
            <w:pPr>
              <w:spacing w:line="276" w:lineRule="auto"/>
              <w:jc w:val="both"/>
              <w:rPr>
                <w:sz w:val="16"/>
                <w:szCs w:val="16"/>
              </w:rPr>
            </w:pPr>
          </w:p>
        </w:tc>
        <w:tc>
          <w:tcPr>
            <w:tcW w:w="271" w:type="pct"/>
          </w:tcPr>
          <w:p w14:paraId="1D6C801E" w14:textId="77777777" w:rsidR="00C071F4" w:rsidRPr="00EB1302" w:rsidRDefault="00C071F4" w:rsidP="00FD5FA5">
            <w:pPr>
              <w:spacing w:line="276" w:lineRule="auto"/>
              <w:jc w:val="both"/>
              <w:rPr>
                <w:sz w:val="16"/>
                <w:szCs w:val="16"/>
              </w:rPr>
            </w:pPr>
          </w:p>
        </w:tc>
        <w:tc>
          <w:tcPr>
            <w:tcW w:w="589" w:type="pct"/>
          </w:tcPr>
          <w:p w14:paraId="667BC7F4" w14:textId="77777777" w:rsidR="00C071F4" w:rsidRPr="00EB1302" w:rsidRDefault="00C071F4" w:rsidP="00FD5FA5">
            <w:pPr>
              <w:spacing w:line="276" w:lineRule="auto"/>
              <w:jc w:val="both"/>
              <w:rPr>
                <w:sz w:val="16"/>
                <w:szCs w:val="16"/>
              </w:rPr>
            </w:pPr>
          </w:p>
        </w:tc>
        <w:tc>
          <w:tcPr>
            <w:tcW w:w="502" w:type="pct"/>
          </w:tcPr>
          <w:p w14:paraId="35B2B94D" w14:textId="77777777" w:rsidR="00C071F4" w:rsidRPr="00EB1302" w:rsidRDefault="00C071F4" w:rsidP="00FD5FA5">
            <w:pPr>
              <w:spacing w:line="276" w:lineRule="auto"/>
              <w:jc w:val="both"/>
              <w:rPr>
                <w:sz w:val="16"/>
                <w:szCs w:val="16"/>
              </w:rPr>
            </w:pPr>
          </w:p>
        </w:tc>
        <w:tc>
          <w:tcPr>
            <w:tcW w:w="823" w:type="pct"/>
          </w:tcPr>
          <w:p w14:paraId="247B9AC3" w14:textId="77777777" w:rsidR="00C071F4" w:rsidRPr="00EB1302" w:rsidRDefault="00C071F4" w:rsidP="00FD5FA5">
            <w:pPr>
              <w:spacing w:line="276" w:lineRule="auto"/>
              <w:jc w:val="both"/>
              <w:rPr>
                <w:sz w:val="16"/>
                <w:szCs w:val="16"/>
              </w:rPr>
            </w:pPr>
          </w:p>
        </w:tc>
        <w:tc>
          <w:tcPr>
            <w:tcW w:w="342" w:type="pct"/>
          </w:tcPr>
          <w:p w14:paraId="34ECF1DF" w14:textId="77777777" w:rsidR="00C071F4" w:rsidRPr="00EB1302" w:rsidRDefault="00C071F4" w:rsidP="00FD5FA5">
            <w:pPr>
              <w:spacing w:line="276" w:lineRule="auto"/>
              <w:jc w:val="both"/>
              <w:rPr>
                <w:sz w:val="16"/>
                <w:szCs w:val="16"/>
              </w:rPr>
            </w:pPr>
          </w:p>
        </w:tc>
        <w:tc>
          <w:tcPr>
            <w:tcW w:w="569" w:type="pct"/>
          </w:tcPr>
          <w:p w14:paraId="0107D959" w14:textId="77777777" w:rsidR="00C071F4" w:rsidRPr="00EB1302" w:rsidRDefault="00C071F4" w:rsidP="00FD5FA5">
            <w:pPr>
              <w:spacing w:line="276" w:lineRule="auto"/>
              <w:jc w:val="both"/>
              <w:rPr>
                <w:sz w:val="16"/>
                <w:szCs w:val="16"/>
              </w:rPr>
            </w:pPr>
          </w:p>
        </w:tc>
        <w:tc>
          <w:tcPr>
            <w:tcW w:w="671" w:type="pct"/>
          </w:tcPr>
          <w:p w14:paraId="2529DCF0" w14:textId="77777777" w:rsidR="00C071F4" w:rsidRPr="00EB1302" w:rsidRDefault="00C071F4" w:rsidP="00FD5FA5">
            <w:pPr>
              <w:spacing w:line="276" w:lineRule="auto"/>
              <w:jc w:val="both"/>
              <w:rPr>
                <w:sz w:val="16"/>
                <w:szCs w:val="16"/>
              </w:rPr>
            </w:pPr>
          </w:p>
        </w:tc>
      </w:tr>
      <w:tr w:rsidR="00C071F4" w:rsidRPr="00EB1302" w14:paraId="5CBB050F" w14:textId="77777777" w:rsidTr="00FD5FA5">
        <w:trPr>
          <w:trHeight w:val="284"/>
        </w:trPr>
        <w:tc>
          <w:tcPr>
            <w:tcW w:w="184" w:type="pct"/>
            <w:vAlign w:val="center"/>
          </w:tcPr>
          <w:p w14:paraId="6FC404A2" w14:textId="77777777" w:rsidR="00C071F4" w:rsidRPr="00EB1302" w:rsidRDefault="00C071F4" w:rsidP="00FD5FA5">
            <w:pPr>
              <w:spacing w:line="276" w:lineRule="auto"/>
              <w:jc w:val="both"/>
              <w:rPr>
                <w:sz w:val="16"/>
                <w:szCs w:val="16"/>
              </w:rPr>
            </w:pPr>
            <w:r w:rsidRPr="00EB1302">
              <w:rPr>
                <w:sz w:val="16"/>
                <w:szCs w:val="16"/>
              </w:rPr>
              <w:t>2</w:t>
            </w:r>
          </w:p>
        </w:tc>
        <w:tc>
          <w:tcPr>
            <w:tcW w:w="1049" w:type="pct"/>
          </w:tcPr>
          <w:p w14:paraId="4DF2B4AF" w14:textId="77777777" w:rsidR="00C071F4" w:rsidRPr="00EB1302" w:rsidRDefault="00C071F4" w:rsidP="00FD5FA5">
            <w:pPr>
              <w:spacing w:line="276" w:lineRule="auto"/>
              <w:jc w:val="both"/>
              <w:rPr>
                <w:sz w:val="16"/>
                <w:szCs w:val="16"/>
              </w:rPr>
            </w:pPr>
          </w:p>
          <w:p w14:paraId="730A84E6" w14:textId="77777777" w:rsidR="00C071F4" w:rsidRPr="00EB1302" w:rsidRDefault="00C071F4" w:rsidP="00FD5FA5">
            <w:pPr>
              <w:spacing w:line="276" w:lineRule="auto"/>
              <w:jc w:val="both"/>
              <w:rPr>
                <w:sz w:val="16"/>
                <w:szCs w:val="16"/>
              </w:rPr>
            </w:pPr>
          </w:p>
        </w:tc>
        <w:tc>
          <w:tcPr>
            <w:tcW w:w="271" w:type="pct"/>
          </w:tcPr>
          <w:p w14:paraId="759957E6" w14:textId="77777777" w:rsidR="00C071F4" w:rsidRPr="00EB1302" w:rsidRDefault="00C071F4" w:rsidP="00FD5FA5">
            <w:pPr>
              <w:spacing w:line="276" w:lineRule="auto"/>
              <w:jc w:val="both"/>
              <w:rPr>
                <w:sz w:val="16"/>
                <w:szCs w:val="16"/>
              </w:rPr>
            </w:pPr>
          </w:p>
        </w:tc>
        <w:tc>
          <w:tcPr>
            <w:tcW w:w="589" w:type="pct"/>
          </w:tcPr>
          <w:p w14:paraId="16CE0593" w14:textId="77777777" w:rsidR="00C071F4" w:rsidRPr="00EB1302" w:rsidRDefault="00C071F4" w:rsidP="00FD5FA5">
            <w:pPr>
              <w:spacing w:line="276" w:lineRule="auto"/>
              <w:jc w:val="both"/>
              <w:rPr>
                <w:sz w:val="16"/>
                <w:szCs w:val="16"/>
              </w:rPr>
            </w:pPr>
          </w:p>
        </w:tc>
        <w:tc>
          <w:tcPr>
            <w:tcW w:w="502" w:type="pct"/>
          </w:tcPr>
          <w:p w14:paraId="78B884FB" w14:textId="77777777" w:rsidR="00C071F4" w:rsidRPr="00EB1302" w:rsidRDefault="00C071F4" w:rsidP="00FD5FA5">
            <w:pPr>
              <w:spacing w:line="276" w:lineRule="auto"/>
              <w:jc w:val="both"/>
              <w:rPr>
                <w:sz w:val="16"/>
                <w:szCs w:val="16"/>
              </w:rPr>
            </w:pPr>
          </w:p>
        </w:tc>
        <w:tc>
          <w:tcPr>
            <w:tcW w:w="823" w:type="pct"/>
          </w:tcPr>
          <w:p w14:paraId="59D2944F" w14:textId="77777777" w:rsidR="00C071F4" w:rsidRPr="00EB1302" w:rsidRDefault="00C071F4" w:rsidP="00FD5FA5">
            <w:pPr>
              <w:spacing w:line="276" w:lineRule="auto"/>
              <w:jc w:val="both"/>
              <w:rPr>
                <w:sz w:val="16"/>
                <w:szCs w:val="16"/>
              </w:rPr>
            </w:pPr>
          </w:p>
        </w:tc>
        <w:tc>
          <w:tcPr>
            <w:tcW w:w="342" w:type="pct"/>
          </w:tcPr>
          <w:p w14:paraId="7E906FBD" w14:textId="77777777" w:rsidR="00C071F4" w:rsidRPr="00EB1302" w:rsidRDefault="00C071F4" w:rsidP="00FD5FA5">
            <w:pPr>
              <w:spacing w:line="276" w:lineRule="auto"/>
              <w:jc w:val="both"/>
              <w:rPr>
                <w:sz w:val="16"/>
                <w:szCs w:val="16"/>
              </w:rPr>
            </w:pPr>
          </w:p>
        </w:tc>
        <w:tc>
          <w:tcPr>
            <w:tcW w:w="569" w:type="pct"/>
          </w:tcPr>
          <w:p w14:paraId="061BAC16" w14:textId="77777777" w:rsidR="00C071F4" w:rsidRPr="00EB1302" w:rsidRDefault="00C071F4" w:rsidP="00FD5FA5">
            <w:pPr>
              <w:spacing w:line="276" w:lineRule="auto"/>
              <w:jc w:val="both"/>
              <w:rPr>
                <w:sz w:val="16"/>
                <w:szCs w:val="16"/>
              </w:rPr>
            </w:pPr>
          </w:p>
        </w:tc>
        <w:tc>
          <w:tcPr>
            <w:tcW w:w="671" w:type="pct"/>
          </w:tcPr>
          <w:p w14:paraId="6EA5765F" w14:textId="77777777" w:rsidR="00C071F4" w:rsidRPr="00EB1302" w:rsidRDefault="00C071F4" w:rsidP="00FD5FA5">
            <w:pPr>
              <w:spacing w:line="276" w:lineRule="auto"/>
              <w:jc w:val="both"/>
              <w:rPr>
                <w:sz w:val="16"/>
                <w:szCs w:val="16"/>
              </w:rPr>
            </w:pPr>
          </w:p>
        </w:tc>
      </w:tr>
      <w:tr w:rsidR="00C071F4" w:rsidRPr="00EB1302" w14:paraId="003BC07C" w14:textId="77777777" w:rsidTr="00FD5FA5">
        <w:trPr>
          <w:trHeight w:val="284"/>
        </w:trPr>
        <w:tc>
          <w:tcPr>
            <w:tcW w:w="184" w:type="pct"/>
            <w:vAlign w:val="center"/>
          </w:tcPr>
          <w:p w14:paraId="0DBDF5AE" w14:textId="77777777" w:rsidR="00C071F4" w:rsidRPr="00EB1302" w:rsidRDefault="00C071F4" w:rsidP="00FD5FA5">
            <w:pPr>
              <w:spacing w:line="276" w:lineRule="auto"/>
              <w:jc w:val="both"/>
              <w:rPr>
                <w:sz w:val="16"/>
                <w:szCs w:val="16"/>
              </w:rPr>
            </w:pPr>
            <w:r w:rsidRPr="00EB1302">
              <w:rPr>
                <w:sz w:val="16"/>
                <w:szCs w:val="16"/>
              </w:rPr>
              <w:t>3</w:t>
            </w:r>
          </w:p>
        </w:tc>
        <w:tc>
          <w:tcPr>
            <w:tcW w:w="1049" w:type="pct"/>
          </w:tcPr>
          <w:p w14:paraId="4B86D6E6" w14:textId="77777777" w:rsidR="00C071F4" w:rsidRPr="00EB1302" w:rsidRDefault="00C071F4" w:rsidP="00FD5FA5">
            <w:pPr>
              <w:spacing w:line="276" w:lineRule="auto"/>
              <w:jc w:val="both"/>
              <w:rPr>
                <w:sz w:val="16"/>
                <w:szCs w:val="16"/>
              </w:rPr>
            </w:pPr>
          </w:p>
          <w:p w14:paraId="0EEF025C" w14:textId="77777777" w:rsidR="00C071F4" w:rsidRPr="00EB1302" w:rsidRDefault="00C071F4" w:rsidP="00FD5FA5">
            <w:pPr>
              <w:spacing w:line="276" w:lineRule="auto"/>
              <w:jc w:val="both"/>
              <w:rPr>
                <w:sz w:val="16"/>
                <w:szCs w:val="16"/>
              </w:rPr>
            </w:pPr>
          </w:p>
        </w:tc>
        <w:tc>
          <w:tcPr>
            <w:tcW w:w="271" w:type="pct"/>
          </w:tcPr>
          <w:p w14:paraId="023A3DDF" w14:textId="77777777" w:rsidR="00C071F4" w:rsidRPr="00EB1302" w:rsidRDefault="00C071F4" w:rsidP="00FD5FA5">
            <w:pPr>
              <w:spacing w:line="276" w:lineRule="auto"/>
              <w:jc w:val="both"/>
              <w:rPr>
                <w:sz w:val="16"/>
                <w:szCs w:val="16"/>
              </w:rPr>
            </w:pPr>
          </w:p>
        </w:tc>
        <w:tc>
          <w:tcPr>
            <w:tcW w:w="589" w:type="pct"/>
          </w:tcPr>
          <w:p w14:paraId="0F643B34" w14:textId="77777777" w:rsidR="00C071F4" w:rsidRPr="00EB1302" w:rsidRDefault="00C071F4" w:rsidP="00FD5FA5">
            <w:pPr>
              <w:spacing w:line="276" w:lineRule="auto"/>
              <w:jc w:val="both"/>
              <w:rPr>
                <w:sz w:val="16"/>
                <w:szCs w:val="16"/>
              </w:rPr>
            </w:pPr>
          </w:p>
        </w:tc>
        <w:tc>
          <w:tcPr>
            <w:tcW w:w="502" w:type="pct"/>
          </w:tcPr>
          <w:p w14:paraId="133FED4C" w14:textId="77777777" w:rsidR="00C071F4" w:rsidRPr="00EB1302" w:rsidRDefault="00C071F4" w:rsidP="00FD5FA5">
            <w:pPr>
              <w:spacing w:line="276" w:lineRule="auto"/>
              <w:jc w:val="both"/>
              <w:rPr>
                <w:sz w:val="16"/>
                <w:szCs w:val="16"/>
              </w:rPr>
            </w:pPr>
          </w:p>
        </w:tc>
        <w:tc>
          <w:tcPr>
            <w:tcW w:w="823" w:type="pct"/>
          </w:tcPr>
          <w:p w14:paraId="167F37F5" w14:textId="77777777" w:rsidR="00C071F4" w:rsidRPr="00EB1302" w:rsidRDefault="00C071F4" w:rsidP="00FD5FA5">
            <w:pPr>
              <w:spacing w:line="276" w:lineRule="auto"/>
              <w:jc w:val="both"/>
              <w:rPr>
                <w:sz w:val="16"/>
                <w:szCs w:val="16"/>
              </w:rPr>
            </w:pPr>
          </w:p>
        </w:tc>
        <w:tc>
          <w:tcPr>
            <w:tcW w:w="342" w:type="pct"/>
          </w:tcPr>
          <w:p w14:paraId="29926016" w14:textId="77777777" w:rsidR="00C071F4" w:rsidRPr="00EB1302" w:rsidRDefault="00C071F4" w:rsidP="00FD5FA5">
            <w:pPr>
              <w:spacing w:line="276" w:lineRule="auto"/>
              <w:jc w:val="both"/>
              <w:rPr>
                <w:sz w:val="16"/>
                <w:szCs w:val="16"/>
              </w:rPr>
            </w:pPr>
          </w:p>
        </w:tc>
        <w:tc>
          <w:tcPr>
            <w:tcW w:w="569" w:type="pct"/>
          </w:tcPr>
          <w:p w14:paraId="6F7CFAAA" w14:textId="77777777" w:rsidR="00C071F4" w:rsidRPr="00EB1302" w:rsidRDefault="00C071F4" w:rsidP="00FD5FA5">
            <w:pPr>
              <w:spacing w:line="276" w:lineRule="auto"/>
              <w:jc w:val="both"/>
              <w:rPr>
                <w:sz w:val="16"/>
                <w:szCs w:val="16"/>
              </w:rPr>
            </w:pPr>
          </w:p>
        </w:tc>
        <w:tc>
          <w:tcPr>
            <w:tcW w:w="671" w:type="pct"/>
          </w:tcPr>
          <w:p w14:paraId="28A94152" w14:textId="77777777" w:rsidR="00C071F4" w:rsidRPr="00EB1302" w:rsidRDefault="00C071F4" w:rsidP="00FD5FA5">
            <w:pPr>
              <w:spacing w:line="276" w:lineRule="auto"/>
              <w:jc w:val="both"/>
              <w:rPr>
                <w:sz w:val="16"/>
                <w:szCs w:val="16"/>
              </w:rPr>
            </w:pPr>
          </w:p>
        </w:tc>
      </w:tr>
      <w:tr w:rsidR="00FD5FA5" w:rsidRPr="00FD5FA5" w14:paraId="09EF8175" w14:textId="77777777" w:rsidTr="00FD5FA5">
        <w:trPr>
          <w:trHeight w:val="284"/>
        </w:trPr>
        <w:tc>
          <w:tcPr>
            <w:tcW w:w="184" w:type="pct"/>
            <w:vAlign w:val="center"/>
          </w:tcPr>
          <w:p w14:paraId="0F53F26C" w14:textId="77777777" w:rsidR="00FD5FA5" w:rsidRPr="00EB1302" w:rsidRDefault="00FD5FA5" w:rsidP="00FD5FA5">
            <w:pPr>
              <w:spacing w:line="276" w:lineRule="auto"/>
              <w:jc w:val="both"/>
              <w:rPr>
                <w:sz w:val="16"/>
                <w:szCs w:val="16"/>
              </w:rPr>
            </w:pPr>
            <w:r>
              <w:rPr>
                <w:sz w:val="16"/>
                <w:szCs w:val="16"/>
              </w:rPr>
              <w:t>4</w:t>
            </w:r>
          </w:p>
        </w:tc>
        <w:tc>
          <w:tcPr>
            <w:tcW w:w="1049" w:type="pct"/>
          </w:tcPr>
          <w:p w14:paraId="2287D482" w14:textId="77777777" w:rsidR="00FD5FA5" w:rsidRDefault="00FD5FA5" w:rsidP="00FD5FA5">
            <w:pPr>
              <w:spacing w:line="276" w:lineRule="auto"/>
              <w:jc w:val="both"/>
              <w:rPr>
                <w:sz w:val="16"/>
                <w:szCs w:val="16"/>
              </w:rPr>
            </w:pPr>
          </w:p>
          <w:p w14:paraId="4FF034B5" w14:textId="77777777" w:rsidR="00FD5FA5" w:rsidRPr="00EB1302" w:rsidRDefault="00FD5FA5" w:rsidP="00FD5FA5">
            <w:pPr>
              <w:spacing w:line="276" w:lineRule="auto"/>
              <w:jc w:val="both"/>
              <w:rPr>
                <w:sz w:val="16"/>
                <w:szCs w:val="16"/>
              </w:rPr>
            </w:pPr>
          </w:p>
        </w:tc>
        <w:tc>
          <w:tcPr>
            <w:tcW w:w="271" w:type="pct"/>
          </w:tcPr>
          <w:p w14:paraId="4D22D99F" w14:textId="77777777" w:rsidR="00FD5FA5" w:rsidRPr="00EB1302" w:rsidRDefault="00FD5FA5" w:rsidP="00FD5FA5">
            <w:pPr>
              <w:spacing w:line="276" w:lineRule="auto"/>
              <w:jc w:val="both"/>
              <w:rPr>
                <w:sz w:val="16"/>
                <w:szCs w:val="16"/>
              </w:rPr>
            </w:pPr>
          </w:p>
        </w:tc>
        <w:tc>
          <w:tcPr>
            <w:tcW w:w="589" w:type="pct"/>
          </w:tcPr>
          <w:p w14:paraId="4D0388BF" w14:textId="77777777" w:rsidR="00FD5FA5" w:rsidRPr="00EB1302" w:rsidRDefault="00FD5FA5" w:rsidP="00FD5FA5">
            <w:pPr>
              <w:spacing w:line="276" w:lineRule="auto"/>
              <w:jc w:val="both"/>
              <w:rPr>
                <w:sz w:val="16"/>
                <w:szCs w:val="16"/>
              </w:rPr>
            </w:pPr>
          </w:p>
        </w:tc>
        <w:tc>
          <w:tcPr>
            <w:tcW w:w="502" w:type="pct"/>
          </w:tcPr>
          <w:p w14:paraId="1BA1D504" w14:textId="77777777" w:rsidR="00FD5FA5" w:rsidRPr="00EB1302" w:rsidRDefault="00FD5FA5" w:rsidP="00FD5FA5">
            <w:pPr>
              <w:spacing w:line="276" w:lineRule="auto"/>
              <w:jc w:val="both"/>
              <w:rPr>
                <w:sz w:val="16"/>
                <w:szCs w:val="16"/>
              </w:rPr>
            </w:pPr>
          </w:p>
        </w:tc>
        <w:tc>
          <w:tcPr>
            <w:tcW w:w="823" w:type="pct"/>
          </w:tcPr>
          <w:p w14:paraId="2A75B4D3" w14:textId="77777777" w:rsidR="00FD5FA5" w:rsidRPr="00EB1302" w:rsidRDefault="00FD5FA5" w:rsidP="00FD5FA5">
            <w:pPr>
              <w:spacing w:line="276" w:lineRule="auto"/>
              <w:jc w:val="both"/>
              <w:rPr>
                <w:sz w:val="16"/>
                <w:szCs w:val="16"/>
              </w:rPr>
            </w:pPr>
          </w:p>
        </w:tc>
        <w:tc>
          <w:tcPr>
            <w:tcW w:w="342" w:type="pct"/>
          </w:tcPr>
          <w:p w14:paraId="00A6C93D" w14:textId="77777777" w:rsidR="00FD5FA5" w:rsidRPr="00EB1302" w:rsidRDefault="00FD5FA5" w:rsidP="00FD5FA5">
            <w:pPr>
              <w:spacing w:line="276" w:lineRule="auto"/>
              <w:jc w:val="both"/>
              <w:rPr>
                <w:sz w:val="16"/>
                <w:szCs w:val="16"/>
              </w:rPr>
            </w:pPr>
          </w:p>
        </w:tc>
        <w:tc>
          <w:tcPr>
            <w:tcW w:w="569" w:type="pct"/>
          </w:tcPr>
          <w:p w14:paraId="1982E0AF" w14:textId="77777777" w:rsidR="00FD5FA5" w:rsidRPr="00EB1302" w:rsidRDefault="00FD5FA5" w:rsidP="00FD5FA5">
            <w:pPr>
              <w:spacing w:line="276" w:lineRule="auto"/>
              <w:jc w:val="both"/>
              <w:rPr>
                <w:sz w:val="16"/>
                <w:szCs w:val="16"/>
              </w:rPr>
            </w:pPr>
          </w:p>
        </w:tc>
        <w:tc>
          <w:tcPr>
            <w:tcW w:w="671" w:type="pct"/>
          </w:tcPr>
          <w:p w14:paraId="4CF263E7" w14:textId="77777777" w:rsidR="00FD5FA5" w:rsidRPr="00EB1302" w:rsidRDefault="00FD5FA5" w:rsidP="00FD5FA5">
            <w:pPr>
              <w:spacing w:line="276" w:lineRule="auto"/>
              <w:jc w:val="both"/>
              <w:rPr>
                <w:sz w:val="16"/>
                <w:szCs w:val="16"/>
              </w:rPr>
            </w:pPr>
          </w:p>
        </w:tc>
      </w:tr>
      <w:tr w:rsidR="00FD5FA5" w:rsidRPr="00FD5FA5" w14:paraId="565516CD" w14:textId="77777777" w:rsidTr="00FD5FA5">
        <w:trPr>
          <w:trHeight w:val="284"/>
        </w:trPr>
        <w:tc>
          <w:tcPr>
            <w:tcW w:w="184" w:type="pct"/>
            <w:vAlign w:val="center"/>
          </w:tcPr>
          <w:p w14:paraId="444609EB" w14:textId="77777777" w:rsidR="00FD5FA5" w:rsidRPr="00EB1302" w:rsidRDefault="00FD5FA5" w:rsidP="00FD5FA5">
            <w:pPr>
              <w:spacing w:line="276" w:lineRule="auto"/>
              <w:jc w:val="both"/>
              <w:rPr>
                <w:sz w:val="16"/>
                <w:szCs w:val="16"/>
              </w:rPr>
            </w:pPr>
            <w:r>
              <w:rPr>
                <w:sz w:val="16"/>
                <w:szCs w:val="16"/>
              </w:rPr>
              <w:t>5</w:t>
            </w:r>
          </w:p>
        </w:tc>
        <w:tc>
          <w:tcPr>
            <w:tcW w:w="1049" w:type="pct"/>
          </w:tcPr>
          <w:p w14:paraId="4DF760D9" w14:textId="77777777" w:rsidR="00FD5FA5" w:rsidRDefault="00FD5FA5" w:rsidP="00FD5FA5">
            <w:pPr>
              <w:spacing w:line="276" w:lineRule="auto"/>
              <w:jc w:val="both"/>
              <w:rPr>
                <w:sz w:val="16"/>
                <w:szCs w:val="16"/>
              </w:rPr>
            </w:pPr>
          </w:p>
          <w:p w14:paraId="264B54ED" w14:textId="77777777" w:rsidR="00FD5FA5" w:rsidRPr="00EB1302" w:rsidRDefault="00FD5FA5" w:rsidP="00FD5FA5">
            <w:pPr>
              <w:spacing w:line="276" w:lineRule="auto"/>
              <w:jc w:val="both"/>
              <w:rPr>
                <w:sz w:val="16"/>
                <w:szCs w:val="16"/>
              </w:rPr>
            </w:pPr>
          </w:p>
        </w:tc>
        <w:tc>
          <w:tcPr>
            <w:tcW w:w="271" w:type="pct"/>
          </w:tcPr>
          <w:p w14:paraId="3305D7BF" w14:textId="77777777" w:rsidR="00FD5FA5" w:rsidRPr="00EB1302" w:rsidRDefault="00FD5FA5" w:rsidP="00FD5FA5">
            <w:pPr>
              <w:spacing w:line="276" w:lineRule="auto"/>
              <w:jc w:val="both"/>
              <w:rPr>
                <w:sz w:val="16"/>
                <w:szCs w:val="16"/>
              </w:rPr>
            </w:pPr>
          </w:p>
        </w:tc>
        <w:tc>
          <w:tcPr>
            <w:tcW w:w="589" w:type="pct"/>
          </w:tcPr>
          <w:p w14:paraId="02329774" w14:textId="77777777" w:rsidR="00FD5FA5" w:rsidRPr="00EB1302" w:rsidRDefault="00FD5FA5" w:rsidP="00FD5FA5">
            <w:pPr>
              <w:spacing w:line="276" w:lineRule="auto"/>
              <w:jc w:val="both"/>
              <w:rPr>
                <w:sz w:val="16"/>
                <w:szCs w:val="16"/>
              </w:rPr>
            </w:pPr>
          </w:p>
        </w:tc>
        <w:tc>
          <w:tcPr>
            <w:tcW w:w="502" w:type="pct"/>
          </w:tcPr>
          <w:p w14:paraId="69E8E12E" w14:textId="77777777" w:rsidR="00FD5FA5" w:rsidRPr="00EB1302" w:rsidRDefault="00FD5FA5" w:rsidP="00FD5FA5">
            <w:pPr>
              <w:spacing w:line="276" w:lineRule="auto"/>
              <w:jc w:val="both"/>
              <w:rPr>
                <w:sz w:val="16"/>
                <w:szCs w:val="16"/>
              </w:rPr>
            </w:pPr>
          </w:p>
        </w:tc>
        <w:tc>
          <w:tcPr>
            <w:tcW w:w="823" w:type="pct"/>
          </w:tcPr>
          <w:p w14:paraId="261389B7" w14:textId="77777777" w:rsidR="00FD5FA5" w:rsidRPr="00EB1302" w:rsidRDefault="00FD5FA5" w:rsidP="00FD5FA5">
            <w:pPr>
              <w:spacing w:line="276" w:lineRule="auto"/>
              <w:jc w:val="both"/>
              <w:rPr>
                <w:sz w:val="16"/>
                <w:szCs w:val="16"/>
              </w:rPr>
            </w:pPr>
          </w:p>
        </w:tc>
        <w:tc>
          <w:tcPr>
            <w:tcW w:w="342" w:type="pct"/>
          </w:tcPr>
          <w:p w14:paraId="56970074" w14:textId="77777777" w:rsidR="00FD5FA5" w:rsidRPr="00EB1302" w:rsidRDefault="00FD5FA5" w:rsidP="00FD5FA5">
            <w:pPr>
              <w:spacing w:line="276" w:lineRule="auto"/>
              <w:jc w:val="both"/>
              <w:rPr>
                <w:sz w:val="16"/>
                <w:szCs w:val="16"/>
              </w:rPr>
            </w:pPr>
          </w:p>
        </w:tc>
        <w:tc>
          <w:tcPr>
            <w:tcW w:w="569" w:type="pct"/>
          </w:tcPr>
          <w:p w14:paraId="79F94D36" w14:textId="77777777" w:rsidR="00FD5FA5" w:rsidRPr="00EB1302" w:rsidRDefault="00FD5FA5" w:rsidP="00FD5FA5">
            <w:pPr>
              <w:spacing w:line="276" w:lineRule="auto"/>
              <w:jc w:val="both"/>
              <w:rPr>
                <w:sz w:val="16"/>
                <w:szCs w:val="16"/>
              </w:rPr>
            </w:pPr>
          </w:p>
        </w:tc>
        <w:tc>
          <w:tcPr>
            <w:tcW w:w="671" w:type="pct"/>
          </w:tcPr>
          <w:p w14:paraId="6C14001C" w14:textId="77777777" w:rsidR="00FD5FA5" w:rsidRPr="00EB1302" w:rsidRDefault="00FD5FA5" w:rsidP="00FD5FA5">
            <w:pPr>
              <w:spacing w:line="276" w:lineRule="auto"/>
              <w:jc w:val="both"/>
              <w:rPr>
                <w:sz w:val="16"/>
                <w:szCs w:val="16"/>
              </w:rPr>
            </w:pPr>
          </w:p>
        </w:tc>
      </w:tr>
    </w:tbl>
    <w:p w14:paraId="19588E37" w14:textId="77777777" w:rsidR="00C071F4" w:rsidRPr="00EB1302" w:rsidRDefault="0060181A" w:rsidP="0060181A">
      <w:pPr>
        <w:tabs>
          <w:tab w:val="left" w:pos="7976"/>
        </w:tabs>
        <w:jc w:val="both"/>
        <w:rPr>
          <w:sz w:val="16"/>
          <w:szCs w:val="16"/>
        </w:rPr>
      </w:pPr>
      <w:r>
        <w:rPr>
          <w:sz w:val="16"/>
          <w:szCs w:val="16"/>
        </w:rPr>
        <w:tab/>
      </w:r>
    </w:p>
    <w:p w14:paraId="7554A25A" w14:textId="77777777" w:rsidR="00C071F4" w:rsidRPr="00EB1302" w:rsidRDefault="00C071F4" w:rsidP="00C071F4">
      <w:pPr>
        <w:rPr>
          <w:sz w:val="16"/>
          <w:szCs w:val="16"/>
        </w:rPr>
      </w:pPr>
      <w:r w:rsidRPr="00EB1302">
        <w:rPr>
          <w:sz w:val="16"/>
          <w:szCs w:val="16"/>
        </w:rPr>
        <w:t xml:space="preserve">Manifestamos expresamente que nos comprometemos a cumplir con el </w:t>
      </w:r>
      <w:r w:rsidR="00186054">
        <w:rPr>
          <w:sz w:val="16"/>
          <w:szCs w:val="16"/>
        </w:rPr>
        <w:t>Instructivo</w:t>
      </w:r>
      <w:r w:rsidR="0060181A">
        <w:rPr>
          <w:sz w:val="16"/>
          <w:szCs w:val="16"/>
        </w:rPr>
        <w:t xml:space="preserve"> para l</w:t>
      </w:r>
      <w:r w:rsidR="0060181A" w:rsidRPr="0060181A">
        <w:rPr>
          <w:sz w:val="16"/>
          <w:szCs w:val="16"/>
        </w:rPr>
        <w:t xml:space="preserve">a Administración </w:t>
      </w:r>
      <w:r w:rsidR="0060181A">
        <w:rPr>
          <w:sz w:val="16"/>
          <w:szCs w:val="16"/>
        </w:rPr>
        <w:t>y</w:t>
      </w:r>
      <w:r w:rsidR="0060181A" w:rsidRPr="0060181A">
        <w:rPr>
          <w:sz w:val="16"/>
          <w:szCs w:val="16"/>
        </w:rPr>
        <w:t xml:space="preserve"> Operación </w:t>
      </w:r>
      <w:r w:rsidR="0060181A">
        <w:rPr>
          <w:sz w:val="16"/>
          <w:szCs w:val="16"/>
        </w:rPr>
        <w:t>d</w:t>
      </w:r>
      <w:r w:rsidR="0060181A" w:rsidRPr="0060181A">
        <w:rPr>
          <w:sz w:val="16"/>
          <w:szCs w:val="16"/>
        </w:rPr>
        <w:t xml:space="preserve">e </w:t>
      </w:r>
      <w:r w:rsidR="0014019C">
        <w:rPr>
          <w:sz w:val="16"/>
          <w:szCs w:val="16"/>
        </w:rPr>
        <w:t>l</w:t>
      </w:r>
      <w:r w:rsidR="0014019C" w:rsidRPr="0060181A">
        <w:rPr>
          <w:sz w:val="16"/>
          <w:szCs w:val="16"/>
        </w:rPr>
        <w:t>a Compensación</w:t>
      </w:r>
      <w:r w:rsidR="0060181A" w:rsidRPr="0060181A">
        <w:rPr>
          <w:sz w:val="16"/>
          <w:szCs w:val="16"/>
        </w:rPr>
        <w:t xml:space="preserve"> </w:t>
      </w:r>
      <w:r w:rsidR="0060181A">
        <w:rPr>
          <w:sz w:val="16"/>
          <w:szCs w:val="16"/>
        </w:rPr>
        <w:t>d</w:t>
      </w:r>
      <w:r w:rsidR="0060181A" w:rsidRPr="0060181A">
        <w:rPr>
          <w:sz w:val="16"/>
          <w:szCs w:val="16"/>
        </w:rPr>
        <w:t>e Cheques</w:t>
      </w:r>
      <w:r w:rsidRPr="00EB1302">
        <w:rPr>
          <w:sz w:val="16"/>
          <w:szCs w:val="16"/>
        </w:rPr>
        <w:t>, emitido por el Banco Central de Reserva de El Salvador, y demás disposiciones aplicables al mismo.</w:t>
      </w:r>
    </w:p>
    <w:p w14:paraId="6C1DA18C" w14:textId="77777777" w:rsidR="00C071F4" w:rsidRPr="00EB1302" w:rsidRDefault="00C071F4" w:rsidP="00C071F4">
      <w:pPr>
        <w:rPr>
          <w:sz w:val="16"/>
          <w:szCs w:val="16"/>
        </w:rPr>
      </w:pPr>
    </w:p>
    <w:p w14:paraId="47CB6794" w14:textId="77777777" w:rsidR="00C071F4" w:rsidRPr="00F24485" w:rsidRDefault="00C071F4" w:rsidP="00C071F4">
      <w:pPr>
        <w:rPr>
          <w:sz w:val="12"/>
          <w:szCs w:val="12"/>
        </w:rPr>
      </w:pPr>
    </w:p>
    <w:p w14:paraId="61516C02" w14:textId="77777777" w:rsidR="00C071F4" w:rsidRPr="00EB1302" w:rsidRDefault="00C071F4" w:rsidP="00C071F4">
      <w:pPr>
        <w:jc w:val="both"/>
        <w:rPr>
          <w:sz w:val="16"/>
          <w:szCs w:val="16"/>
        </w:rPr>
      </w:pPr>
    </w:p>
    <w:p w14:paraId="0BA9815D" w14:textId="307F3B6F" w:rsidR="00C071F4" w:rsidRPr="00EB1302" w:rsidRDefault="00C071F4" w:rsidP="00C071F4">
      <w:pPr>
        <w:ind w:left="2124" w:firstLine="708"/>
        <w:rPr>
          <w:sz w:val="16"/>
          <w:szCs w:val="16"/>
        </w:rPr>
      </w:pPr>
      <w:r w:rsidRPr="00EB1302">
        <w:rPr>
          <w:sz w:val="16"/>
          <w:szCs w:val="16"/>
        </w:rPr>
        <w:t xml:space="preserve">                                  </w:t>
      </w:r>
      <w:r w:rsidR="00FD5FA5">
        <w:rPr>
          <w:sz w:val="16"/>
          <w:szCs w:val="16"/>
        </w:rPr>
        <w:t xml:space="preserve">                </w:t>
      </w:r>
      <w:r w:rsidRPr="00EB1302">
        <w:rPr>
          <w:sz w:val="16"/>
          <w:szCs w:val="16"/>
        </w:rPr>
        <w:t xml:space="preserve"> _____________________________________</w:t>
      </w:r>
      <w:r w:rsidRPr="00EB1302">
        <w:rPr>
          <w:sz w:val="16"/>
          <w:szCs w:val="16"/>
        </w:rPr>
        <w:tab/>
      </w:r>
      <w:r w:rsidRPr="00EB1302">
        <w:rPr>
          <w:sz w:val="16"/>
          <w:szCs w:val="16"/>
        </w:rPr>
        <w:tab/>
      </w:r>
      <w:r w:rsidRPr="00EB1302">
        <w:rPr>
          <w:sz w:val="16"/>
          <w:szCs w:val="16"/>
        </w:rPr>
        <w:tab/>
      </w:r>
    </w:p>
    <w:p w14:paraId="00D49133" w14:textId="77777777" w:rsidR="00FD5FA5" w:rsidRPr="00FD5FA5" w:rsidRDefault="00C071F4" w:rsidP="00C071F4">
      <w:pPr>
        <w:jc w:val="center"/>
        <w:rPr>
          <w:sz w:val="18"/>
          <w:szCs w:val="18"/>
        </w:rPr>
      </w:pPr>
      <w:r>
        <w:rPr>
          <w:noProof/>
          <w:szCs w:val="24"/>
          <w:lang w:val="es-MX" w:eastAsia="es-MX"/>
        </w:rPr>
        <mc:AlternateContent>
          <mc:Choice Requires="wps">
            <w:drawing>
              <wp:anchor distT="0" distB="0" distL="114300" distR="114300" simplePos="0" relativeHeight="251658241" behindDoc="0" locked="0" layoutInCell="1" allowOverlap="1" wp14:anchorId="77BFA448" wp14:editId="0E0E53A6">
                <wp:simplePos x="0" y="0"/>
                <wp:positionH relativeFrom="margin">
                  <wp:align>left</wp:align>
                </wp:positionH>
                <wp:positionV relativeFrom="paragraph">
                  <wp:posOffset>96934</wp:posOffset>
                </wp:positionV>
                <wp:extent cx="1793240" cy="715618"/>
                <wp:effectExtent l="0" t="0" r="0" b="889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715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62E05" w14:textId="5D4261E4" w:rsidR="00C4461A" w:rsidRDefault="00C4461A" w:rsidP="0084321E">
                            <w:pPr>
                              <w:ind w:left="709"/>
                              <w:rPr>
                                <w:b/>
                                <w:sz w:val="12"/>
                                <w:szCs w:val="16"/>
                              </w:rPr>
                            </w:pPr>
                            <w:r>
                              <w:rPr>
                                <w:b/>
                                <w:sz w:val="12"/>
                                <w:szCs w:val="16"/>
                              </w:rPr>
                              <w:t>GP:  Gateway participante</w:t>
                            </w:r>
                          </w:p>
                          <w:p w14:paraId="4A6036EE" w14:textId="77777777" w:rsidR="00C4461A" w:rsidRDefault="00C4461A" w:rsidP="0084321E">
                            <w:pPr>
                              <w:ind w:left="709"/>
                              <w:rPr>
                                <w:b/>
                                <w:sz w:val="12"/>
                                <w:szCs w:val="16"/>
                              </w:rPr>
                            </w:pPr>
                            <w:r>
                              <w:rPr>
                                <w:b/>
                                <w:sz w:val="12"/>
                                <w:szCs w:val="16"/>
                              </w:rPr>
                              <w:t>AP: Administrador participante</w:t>
                            </w:r>
                          </w:p>
                          <w:p w14:paraId="68281C61" w14:textId="77777777" w:rsidR="00C4461A" w:rsidRPr="003130D3" w:rsidRDefault="00C4461A" w:rsidP="0084321E">
                            <w:pPr>
                              <w:ind w:left="709"/>
                              <w:rPr>
                                <w:b/>
                                <w:sz w:val="12"/>
                                <w:szCs w:val="16"/>
                              </w:rPr>
                            </w:pPr>
                            <w:r w:rsidRPr="003130D3">
                              <w:rPr>
                                <w:b/>
                                <w:sz w:val="12"/>
                                <w:szCs w:val="16"/>
                              </w:rPr>
                              <w:t>R</w:t>
                            </w:r>
                            <w:r>
                              <w:rPr>
                                <w:b/>
                                <w:sz w:val="12"/>
                                <w:szCs w:val="16"/>
                              </w:rPr>
                              <w:t>P</w:t>
                            </w:r>
                            <w:r w:rsidRPr="003130D3">
                              <w:rPr>
                                <w:b/>
                                <w:sz w:val="12"/>
                                <w:szCs w:val="16"/>
                              </w:rPr>
                              <w:t xml:space="preserve">: Registrador </w:t>
                            </w:r>
                            <w:r>
                              <w:rPr>
                                <w:b/>
                                <w:sz w:val="12"/>
                                <w:szCs w:val="16"/>
                              </w:rPr>
                              <w:t>participante</w:t>
                            </w:r>
                          </w:p>
                          <w:p w14:paraId="65D59FDC" w14:textId="77777777" w:rsidR="00C4461A" w:rsidRDefault="00C4461A" w:rsidP="0084321E">
                            <w:pPr>
                              <w:ind w:left="709"/>
                              <w:rPr>
                                <w:b/>
                                <w:sz w:val="12"/>
                                <w:szCs w:val="16"/>
                              </w:rPr>
                            </w:pPr>
                            <w:r>
                              <w:rPr>
                                <w:b/>
                                <w:sz w:val="12"/>
                                <w:szCs w:val="16"/>
                              </w:rPr>
                              <w:t>ATP: Autorizador participante</w:t>
                            </w:r>
                          </w:p>
                          <w:p w14:paraId="4F62A6F8" w14:textId="77777777" w:rsidR="00C4461A" w:rsidRPr="003130D3" w:rsidRDefault="00C4461A" w:rsidP="0084321E">
                            <w:pPr>
                              <w:ind w:left="709"/>
                              <w:rPr>
                                <w:b/>
                                <w:sz w:val="12"/>
                                <w:szCs w:val="16"/>
                              </w:rPr>
                            </w:pPr>
                            <w:r>
                              <w:rPr>
                                <w:b/>
                                <w:sz w:val="12"/>
                                <w:szCs w:val="16"/>
                              </w:rPr>
                              <w:t>CP: Consulta participante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FA448" id="Text Box 33" o:spid="_x0000_s1031" type="#_x0000_t202" style="position:absolute;left:0;text-align:left;margin-left:0;margin-top:7.65pt;width:141.2pt;height:56.3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" filled="f" stroked="f">
                <v:textbox>
                  <w:txbxContent>
                    <w:p w14:paraId="27462E05" w14:textId="5D4261E4" w:rsidR="00C4461A" w:rsidRDefault="00C4461A" w:rsidP="0084321E">
                      <w:pPr>
                        <w:ind w:left="709"/>
                        <w:rPr>
                          <w:b/>
                          <w:sz w:val="12"/>
                          <w:szCs w:val="16"/>
                        </w:rPr>
                      </w:pPr>
                      <w:r>
                        <w:rPr>
                          <w:b/>
                          <w:sz w:val="12"/>
                          <w:szCs w:val="16"/>
                        </w:rPr>
                        <w:t>GP:  Gateway participante</w:t>
                      </w:r>
                    </w:p>
                    <w:p w14:paraId="4A6036EE" w14:textId="77777777" w:rsidR="00C4461A" w:rsidRDefault="00C4461A" w:rsidP="0084321E">
                      <w:pPr>
                        <w:ind w:left="709"/>
                        <w:rPr>
                          <w:b/>
                          <w:sz w:val="12"/>
                          <w:szCs w:val="16"/>
                        </w:rPr>
                      </w:pPr>
                      <w:r>
                        <w:rPr>
                          <w:b/>
                          <w:sz w:val="12"/>
                          <w:szCs w:val="16"/>
                        </w:rPr>
                        <w:t>AP: Administrador participante</w:t>
                      </w:r>
                    </w:p>
                    <w:p w14:paraId="68281C61" w14:textId="77777777" w:rsidR="00C4461A" w:rsidRPr="003130D3" w:rsidRDefault="00C4461A" w:rsidP="0084321E">
                      <w:pPr>
                        <w:ind w:left="709"/>
                        <w:rPr>
                          <w:b/>
                          <w:sz w:val="12"/>
                          <w:szCs w:val="16"/>
                        </w:rPr>
                      </w:pPr>
                      <w:r w:rsidRPr="003130D3">
                        <w:rPr>
                          <w:b/>
                          <w:sz w:val="12"/>
                          <w:szCs w:val="16"/>
                        </w:rPr>
                        <w:t>R</w:t>
                      </w:r>
                      <w:r>
                        <w:rPr>
                          <w:b/>
                          <w:sz w:val="12"/>
                          <w:szCs w:val="16"/>
                        </w:rPr>
                        <w:t>P</w:t>
                      </w:r>
                      <w:r w:rsidRPr="003130D3">
                        <w:rPr>
                          <w:b/>
                          <w:sz w:val="12"/>
                          <w:szCs w:val="16"/>
                        </w:rPr>
                        <w:t xml:space="preserve">: Registrador </w:t>
                      </w:r>
                      <w:r>
                        <w:rPr>
                          <w:b/>
                          <w:sz w:val="12"/>
                          <w:szCs w:val="16"/>
                        </w:rPr>
                        <w:t>participante</w:t>
                      </w:r>
                    </w:p>
                    <w:p w14:paraId="65D59FDC" w14:textId="77777777" w:rsidR="00C4461A" w:rsidRDefault="00C4461A" w:rsidP="0084321E">
                      <w:pPr>
                        <w:ind w:left="709"/>
                        <w:rPr>
                          <w:b/>
                          <w:sz w:val="12"/>
                          <w:szCs w:val="16"/>
                        </w:rPr>
                      </w:pPr>
                      <w:r>
                        <w:rPr>
                          <w:b/>
                          <w:sz w:val="12"/>
                          <w:szCs w:val="16"/>
                        </w:rPr>
                        <w:t>ATP: Autorizador participante</w:t>
                      </w:r>
                    </w:p>
                    <w:p w14:paraId="4F62A6F8" w14:textId="77777777" w:rsidR="00C4461A" w:rsidRPr="003130D3" w:rsidRDefault="00C4461A" w:rsidP="0084321E">
                      <w:pPr>
                        <w:ind w:left="709"/>
                        <w:rPr>
                          <w:b/>
                          <w:sz w:val="12"/>
                          <w:szCs w:val="16"/>
                        </w:rPr>
                      </w:pPr>
                      <w:r>
                        <w:rPr>
                          <w:b/>
                          <w:sz w:val="12"/>
                          <w:szCs w:val="16"/>
                        </w:rPr>
                        <w:t>CP: Consulta participante</w:t>
                      </w:r>
                    </w:p>
                  </w:txbxContent>
                </v:textbox>
                <w10:wrap anchorx="margin"/>
              </v:shape>
            </w:pict>
          </mc:Fallback>
        </mc:AlternateContent>
      </w:r>
      <w:r w:rsidRPr="00FD5FA5">
        <w:rPr>
          <w:sz w:val="18"/>
          <w:szCs w:val="18"/>
        </w:rPr>
        <w:t>Sello y firma</w:t>
      </w:r>
    </w:p>
    <w:p w14:paraId="75D2FEC8" w14:textId="13516E9D" w:rsidR="00C071F4" w:rsidRDefault="00FD5FA5" w:rsidP="00FD5FA5">
      <w:pPr>
        <w:jc w:val="center"/>
        <w:rPr>
          <w:rFonts w:cs="Arial"/>
          <w:b/>
          <w:szCs w:val="22"/>
        </w:rPr>
        <w:sectPr w:rsidR="00C071F4" w:rsidSect="00133802">
          <w:headerReference w:type="default" r:id="rId28"/>
          <w:pgSz w:w="15840" w:h="12240" w:orient="landscape" w:code="1"/>
          <w:pgMar w:top="993" w:right="992" w:bottom="1701" w:left="1418" w:header="720" w:footer="0" w:gutter="0"/>
          <w:pgNumType w:start="1"/>
          <w:cols w:space="720"/>
          <w:docGrid w:linePitch="360"/>
        </w:sectPr>
      </w:pPr>
      <w:r w:rsidRPr="00FD5FA5">
        <w:rPr>
          <w:rFonts w:cs="Arial"/>
          <w:sz w:val="18"/>
          <w:szCs w:val="18"/>
          <w:lang w:val="es-MX"/>
        </w:rPr>
        <w:t>Represente Legal/ funcionario delegad</w:t>
      </w:r>
      <w:r>
        <w:rPr>
          <w:rFonts w:cs="Arial"/>
          <w:sz w:val="18"/>
          <w:szCs w:val="18"/>
          <w:lang w:val="es-MX"/>
        </w:rPr>
        <w:t>o</w:t>
      </w:r>
      <w:r w:rsidR="00C071F4" w:rsidRPr="00FD5FA5">
        <w:rPr>
          <w:sz w:val="18"/>
          <w:szCs w:val="18"/>
        </w:rPr>
        <w:t xml:space="preserve"> </w:t>
      </w:r>
    </w:p>
    <w:p w14:paraId="1B4B2C33" w14:textId="1C7267D4" w:rsidR="00133802" w:rsidRDefault="009E74D9" w:rsidP="00133802">
      <w:pPr>
        <w:pStyle w:val="Textoindependiente"/>
        <w:spacing w:line="276" w:lineRule="auto"/>
        <w:ind w:left="2127"/>
        <w:jc w:val="right"/>
        <w:rPr>
          <w:rFonts w:cs="Arial"/>
          <w:b/>
          <w:color w:val="000000"/>
          <w:szCs w:val="22"/>
        </w:rPr>
      </w:pPr>
      <w:r>
        <w:rPr>
          <w:noProof/>
        </w:rPr>
        <w:lastRenderedPageBreak/>
        <w:drawing>
          <wp:anchor distT="0" distB="0" distL="114300" distR="114300" simplePos="0" relativeHeight="251658251" behindDoc="0" locked="0" layoutInCell="1" allowOverlap="1" wp14:anchorId="0562710C" wp14:editId="475783D3">
            <wp:simplePos x="0" y="0"/>
            <wp:positionH relativeFrom="column">
              <wp:posOffset>-340995</wp:posOffset>
            </wp:positionH>
            <wp:positionV relativeFrom="paragraph">
              <wp:posOffset>3175</wp:posOffset>
            </wp:positionV>
            <wp:extent cx="699135" cy="699135"/>
            <wp:effectExtent l="0" t="0" r="5715" b="5715"/>
            <wp:wrapSquare wrapText="bothSides"/>
            <wp:docPr id="25" name="Picture 2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Logotipo, nombre de la empresa&#10;&#10;Descripción generada automáticamen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F5B" w:rsidRPr="009A6205">
        <w:rPr>
          <w:rFonts w:cs="Arial"/>
          <w:b/>
          <w:color w:val="000000"/>
          <w:szCs w:val="22"/>
        </w:rPr>
        <w:t xml:space="preserve">ANEXO No. </w:t>
      </w:r>
      <w:r w:rsidR="00285F5B">
        <w:rPr>
          <w:rFonts w:cs="Arial"/>
          <w:b/>
          <w:color w:val="000000"/>
          <w:szCs w:val="22"/>
        </w:rPr>
        <w:t>6</w:t>
      </w:r>
    </w:p>
    <w:p w14:paraId="3A4CE1A7" w14:textId="77777777" w:rsidR="00133802" w:rsidRPr="009A6205" w:rsidRDefault="00133802" w:rsidP="00285F5B">
      <w:pPr>
        <w:pStyle w:val="Textoindependiente"/>
        <w:spacing w:line="276" w:lineRule="auto"/>
        <w:ind w:left="2127"/>
        <w:jc w:val="right"/>
        <w:rPr>
          <w:rFonts w:cs="Arial"/>
          <w:b/>
          <w:color w:val="000000"/>
          <w:szCs w:val="22"/>
        </w:rPr>
      </w:pPr>
    </w:p>
    <w:p w14:paraId="231FEE5A" w14:textId="77777777" w:rsidR="00285F5B" w:rsidRDefault="00285F5B" w:rsidP="00285F5B">
      <w:pPr>
        <w:pStyle w:val="Textoindependiente"/>
        <w:spacing w:after="120" w:line="276" w:lineRule="auto"/>
        <w:jc w:val="center"/>
        <w:rPr>
          <w:rFonts w:cs="Arial"/>
          <w:b/>
          <w:szCs w:val="22"/>
          <w:lang w:val="es-ES"/>
        </w:rPr>
      </w:pPr>
      <w:r w:rsidRPr="00D95F54">
        <w:rPr>
          <w:rFonts w:cs="Arial"/>
          <w:b/>
          <w:szCs w:val="22"/>
          <w:lang w:val="es-ES"/>
        </w:rPr>
        <w:t>Administración de usuarios de los participantes</w:t>
      </w:r>
    </w:p>
    <w:p w14:paraId="1B07A7BF" w14:textId="77777777" w:rsidR="00DE2831" w:rsidRPr="00F24485" w:rsidRDefault="00DE2831" w:rsidP="00285F5B">
      <w:pPr>
        <w:pStyle w:val="Textoindependiente"/>
        <w:spacing w:after="120" w:line="276" w:lineRule="auto"/>
        <w:jc w:val="center"/>
        <w:rPr>
          <w:rFonts w:cs="Arial"/>
          <w:b/>
          <w:sz w:val="8"/>
          <w:szCs w:val="6"/>
          <w:lang w:val="es-ES"/>
        </w:rPr>
      </w:pPr>
    </w:p>
    <w:p w14:paraId="0FBB14F2" w14:textId="77777777" w:rsidR="00F46757" w:rsidRPr="0049341C" w:rsidRDefault="00F46757" w:rsidP="00F46757">
      <w:pPr>
        <w:pStyle w:val="Textoindependiente"/>
        <w:rPr>
          <w:rFonts w:cs="Arial"/>
          <w:sz w:val="4"/>
          <w:szCs w:val="22"/>
          <w:lang w:val="es-ES"/>
        </w:rPr>
      </w:pPr>
    </w:p>
    <w:p w14:paraId="171F3121" w14:textId="77777777" w:rsidR="00F46757" w:rsidRPr="00647644" w:rsidRDefault="00F46757" w:rsidP="00647644">
      <w:pPr>
        <w:pStyle w:val="Textoindependiente"/>
        <w:spacing w:line="276" w:lineRule="auto"/>
        <w:rPr>
          <w:rFonts w:cs="Arial"/>
          <w:sz w:val="20"/>
          <w:szCs w:val="22"/>
          <w:lang w:val="es-ES"/>
        </w:rPr>
      </w:pPr>
      <w:r w:rsidRPr="00647644">
        <w:rPr>
          <w:rFonts w:cs="Arial"/>
          <w:sz w:val="20"/>
          <w:szCs w:val="22"/>
          <w:lang w:val="es-ES"/>
        </w:rPr>
        <w:t xml:space="preserve">Los módulos SICOM y PO </w:t>
      </w:r>
      <w:r w:rsidR="00647644">
        <w:rPr>
          <w:rFonts w:cs="Arial"/>
          <w:sz w:val="20"/>
          <w:szCs w:val="22"/>
          <w:lang w:val="es-ES"/>
        </w:rPr>
        <w:t>tienen</w:t>
      </w:r>
      <w:r w:rsidRPr="00647644">
        <w:rPr>
          <w:rFonts w:cs="Arial"/>
          <w:sz w:val="20"/>
          <w:szCs w:val="22"/>
          <w:lang w:val="es-ES"/>
        </w:rPr>
        <w:t xml:space="preserve"> administración </w:t>
      </w:r>
      <w:r w:rsidR="00647644" w:rsidRPr="00647644">
        <w:rPr>
          <w:rFonts w:cs="Arial"/>
          <w:sz w:val="20"/>
          <w:szCs w:val="22"/>
          <w:lang w:val="es-ES"/>
        </w:rPr>
        <w:t xml:space="preserve">de usuarios </w:t>
      </w:r>
      <w:r w:rsidRPr="00647644">
        <w:rPr>
          <w:rFonts w:cs="Arial"/>
          <w:sz w:val="20"/>
          <w:szCs w:val="22"/>
          <w:lang w:val="es-ES"/>
        </w:rPr>
        <w:t>independiente, lo que significa que se asignará un usuario y perfil para cada módulo, considerando los siguientes aspectos:</w:t>
      </w:r>
    </w:p>
    <w:p w14:paraId="22AC6EB8" w14:textId="77777777" w:rsidR="00F46757" w:rsidRPr="0049341C" w:rsidRDefault="00F46757" w:rsidP="00647644">
      <w:pPr>
        <w:pStyle w:val="Textoindependiente"/>
        <w:spacing w:line="276" w:lineRule="auto"/>
        <w:rPr>
          <w:rFonts w:cs="Arial"/>
          <w:sz w:val="6"/>
          <w:szCs w:val="22"/>
          <w:lang w:val="es-ES"/>
        </w:rPr>
      </w:pPr>
    </w:p>
    <w:p w14:paraId="4C20575E" w14:textId="46891418" w:rsidR="00B77EB7" w:rsidRPr="00647644" w:rsidRDefault="00B77EB7" w:rsidP="008A5019">
      <w:pPr>
        <w:pStyle w:val="Textoindependiente"/>
        <w:numPr>
          <w:ilvl w:val="0"/>
          <w:numId w:val="18"/>
        </w:numPr>
        <w:spacing w:line="276" w:lineRule="auto"/>
        <w:rPr>
          <w:rFonts w:cs="Arial"/>
          <w:sz w:val="20"/>
          <w:szCs w:val="22"/>
          <w:lang w:val="es-ES"/>
        </w:rPr>
      </w:pPr>
      <w:r w:rsidRPr="00647644">
        <w:rPr>
          <w:sz w:val="20"/>
          <w:szCs w:val="22"/>
          <w:lang w:val="es-ES"/>
        </w:rPr>
        <w:t>Se asignará a cada Participante 1</w:t>
      </w:r>
      <w:r w:rsidR="00DE2831">
        <w:rPr>
          <w:sz w:val="20"/>
          <w:szCs w:val="22"/>
          <w:lang w:val="es-ES"/>
        </w:rPr>
        <w:t>1</w:t>
      </w:r>
      <w:r w:rsidRPr="00647644">
        <w:rPr>
          <w:sz w:val="20"/>
          <w:szCs w:val="22"/>
          <w:lang w:val="es-ES"/>
        </w:rPr>
        <w:t xml:space="preserve"> usuarios</w:t>
      </w:r>
      <w:r w:rsidR="00FB0492" w:rsidRPr="00647644">
        <w:rPr>
          <w:sz w:val="20"/>
          <w:szCs w:val="22"/>
          <w:lang w:val="es-ES"/>
        </w:rPr>
        <w:t>,</w:t>
      </w:r>
      <w:r w:rsidR="00051B76" w:rsidRPr="00647644">
        <w:rPr>
          <w:sz w:val="20"/>
          <w:szCs w:val="22"/>
          <w:lang w:val="es-ES"/>
        </w:rPr>
        <w:t xml:space="preserve"> los cuales tendrán acceso a</w:t>
      </w:r>
      <w:r w:rsidR="00FB0492" w:rsidRPr="00647644">
        <w:rPr>
          <w:sz w:val="20"/>
          <w:szCs w:val="22"/>
          <w:lang w:val="es-ES"/>
        </w:rPr>
        <w:t xml:space="preserve"> </w:t>
      </w:r>
      <w:r w:rsidR="00647644" w:rsidRPr="00647644">
        <w:rPr>
          <w:sz w:val="20"/>
          <w:szCs w:val="22"/>
          <w:lang w:val="es-ES"/>
        </w:rPr>
        <w:t>ambos</w:t>
      </w:r>
      <w:r w:rsidRPr="00647644">
        <w:rPr>
          <w:sz w:val="20"/>
          <w:szCs w:val="22"/>
          <w:lang w:val="es-ES"/>
        </w:rPr>
        <w:t xml:space="preserve"> módulos</w:t>
      </w:r>
      <w:r w:rsidR="00647644" w:rsidRPr="00647644">
        <w:rPr>
          <w:sz w:val="20"/>
          <w:szCs w:val="22"/>
          <w:lang w:val="es-ES"/>
        </w:rPr>
        <w:t>:</w:t>
      </w:r>
      <w:r w:rsidRPr="00647644">
        <w:rPr>
          <w:sz w:val="20"/>
          <w:szCs w:val="22"/>
          <w:lang w:val="es-ES"/>
        </w:rPr>
        <w:t xml:space="preserve"> SICOM</w:t>
      </w:r>
      <w:r w:rsidR="00F36561" w:rsidRPr="00647644">
        <w:rPr>
          <w:sz w:val="20"/>
          <w:szCs w:val="22"/>
          <w:lang w:val="es-ES"/>
        </w:rPr>
        <w:t xml:space="preserve"> </w:t>
      </w:r>
      <w:r w:rsidRPr="00647644">
        <w:rPr>
          <w:sz w:val="20"/>
          <w:szCs w:val="22"/>
          <w:lang w:val="es-ES"/>
        </w:rPr>
        <w:t>y PO.</w:t>
      </w:r>
    </w:p>
    <w:p w14:paraId="0FC498C7" w14:textId="77777777" w:rsidR="00B77EB7" w:rsidRPr="00647644" w:rsidRDefault="00B77EB7" w:rsidP="008A5019">
      <w:pPr>
        <w:pStyle w:val="Textoindependiente"/>
        <w:numPr>
          <w:ilvl w:val="0"/>
          <w:numId w:val="18"/>
        </w:numPr>
        <w:spacing w:line="276" w:lineRule="auto"/>
        <w:rPr>
          <w:sz w:val="20"/>
          <w:szCs w:val="22"/>
          <w:lang w:val="es-ES"/>
        </w:rPr>
      </w:pPr>
      <w:r w:rsidRPr="00647644">
        <w:rPr>
          <w:sz w:val="20"/>
          <w:szCs w:val="22"/>
          <w:lang w:val="es-ES"/>
        </w:rPr>
        <w:t xml:space="preserve">Los usuarios se asignarán con los privilegios necesarios para operar ambos módulos </w:t>
      </w:r>
      <w:proofErr w:type="gramStart"/>
      <w:r w:rsidRPr="00647644">
        <w:rPr>
          <w:sz w:val="20"/>
          <w:szCs w:val="22"/>
          <w:lang w:val="es-ES"/>
        </w:rPr>
        <w:t>de acuerdo al</w:t>
      </w:r>
      <w:proofErr w:type="gramEnd"/>
      <w:r w:rsidRPr="00647644">
        <w:rPr>
          <w:sz w:val="20"/>
          <w:szCs w:val="22"/>
          <w:lang w:val="es-ES"/>
        </w:rPr>
        <w:t xml:space="preserve"> siguiente detalle: </w:t>
      </w:r>
    </w:p>
    <w:p w14:paraId="0425C5CA" w14:textId="13D4A9AC" w:rsidR="00B77EB7" w:rsidRPr="00647644" w:rsidRDefault="00B77EB7" w:rsidP="008A5019">
      <w:pPr>
        <w:pStyle w:val="Textoindependiente"/>
        <w:numPr>
          <w:ilvl w:val="1"/>
          <w:numId w:val="18"/>
        </w:numPr>
        <w:spacing w:line="276" w:lineRule="auto"/>
        <w:rPr>
          <w:sz w:val="20"/>
          <w:szCs w:val="22"/>
          <w:lang w:val="es-ES"/>
        </w:rPr>
      </w:pPr>
      <w:r w:rsidRPr="00647644">
        <w:rPr>
          <w:sz w:val="20"/>
          <w:szCs w:val="22"/>
          <w:lang w:val="es-ES"/>
        </w:rPr>
        <w:t xml:space="preserve">2 </w:t>
      </w:r>
      <w:r w:rsidR="00DE2831">
        <w:rPr>
          <w:sz w:val="20"/>
          <w:szCs w:val="22"/>
          <w:lang w:val="es-ES"/>
        </w:rPr>
        <w:t>Gateway Participante: Token que serán entregados para los servidores de los sitios principal y el de contingencia.</w:t>
      </w:r>
    </w:p>
    <w:p w14:paraId="38219267" w14:textId="2CEAECDD" w:rsidR="00B77EB7" w:rsidRPr="00647644" w:rsidRDefault="00DE2831" w:rsidP="008A5019">
      <w:pPr>
        <w:pStyle w:val="Textoindependiente"/>
        <w:numPr>
          <w:ilvl w:val="1"/>
          <w:numId w:val="18"/>
        </w:numPr>
        <w:spacing w:line="276" w:lineRule="auto"/>
        <w:rPr>
          <w:sz w:val="20"/>
          <w:szCs w:val="22"/>
          <w:lang w:val="es-ES"/>
        </w:rPr>
      </w:pPr>
      <w:r>
        <w:rPr>
          <w:sz w:val="20"/>
          <w:szCs w:val="22"/>
          <w:lang w:val="es-ES"/>
        </w:rPr>
        <w:t>3</w:t>
      </w:r>
      <w:r w:rsidR="00B77EB7" w:rsidRPr="00647644">
        <w:rPr>
          <w:sz w:val="20"/>
          <w:szCs w:val="22"/>
          <w:lang w:val="es-ES"/>
        </w:rPr>
        <w:t xml:space="preserve"> con rol de Administrador Participante </w:t>
      </w:r>
    </w:p>
    <w:p w14:paraId="7AFA3FD9" w14:textId="77777777" w:rsidR="00B77EB7" w:rsidRPr="00647644" w:rsidRDefault="00B77EB7" w:rsidP="008A5019">
      <w:pPr>
        <w:pStyle w:val="Textoindependiente"/>
        <w:numPr>
          <w:ilvl w:val="1"/>
          <w:numId w:val="18"/>
        </w:numPr>
        <w:spacing w:line="276" w:lineRule="auto"/>
        <w:rPr>
          <w:sz w:val="20"/>
          <w:szCs w:val="22"/>
          <w:lang w:val="es-ES"/>
        </w:rPr>
      </w:pPr>
      <w:r w:rsidRPr="00647644">
        <w:rPr>
          <w:sz w:val="20"/>
          <w:szCs w:val="22"/>
          <w:lang w:val="es-ES"/>
        </w:rPr>
        <w:t xml:space="preserve">2 con rol de Registrador participante </w:t>
      </w:r>
    </w:p>
    <w:p w14:paraId="6D705E24" w14:textId="77777777" w:rsidR="00B77EB7" w:rsidRPr="00647644" w:rsidRDefault="00B77EB7" w:rsidP="008A5019">
      <w:pPr>
        <w:pStyle w:val="Textoindependiente"/>
        <w:numPr>
          <w:ilvl w:val="1"/>
          <w:numId w:val="18"/>
        </w:numPr>
        <w:spacing w:line="276" w:lineRule="auto"/>
        <w:rPr>
          <w:sz w:val="20"/>
          <w:szCs w:val="22"/>
          <w:lang w:val="es-ES"/>
        </w:rPr>
      </w:pPr>
      <w:r w:rsidRPr="00647644">
        <w:rPr>
          <w:sz w:val="20"/>
          <w:szCs w:val="22"/>
          <w:lang w:val="es-ES"/>
        </w:rPr>
        <w:t xml:space="preserve">2 con rol de Autorizador participante </w:t>
      </w:r>
    </w:p>
    <w:p w14:paraId="0AD88417" w14:textId="77777777" w:rsidR="00B77EB7" w:rsidRPr="00647644" w:rsidRDefault="00B77EB7" w:rsidP="008A5019">
      <w:pPr>
        <w:pStyle w:val="Textoindependiente"/>
        <w:numPr>
          <w:ilvl w:val="1"/>
          <w:numId w:val="18"/>
        </w:numPr>
        <w:spacing w:line="276" w:lineRule="auto"/>
        <w:rPr>
          <w:sz w:val="20"/>
          <w:szCs w:val="22"/>
          <w:lang w:val="es-ES"/>
        </w:rPr>
      </w:pPr>
      <w:r w:rsidRPr="00647644">
        <w:rPr>
          <w:sz w:val="20"/>
          <w:szCs w:val="22"/>
          <w:lang w:val="es-ES"/>
        </w:rPr>
        <w:t xml:space="preserve">2 con rol de consulta </w:t>
      </w:r>
    </w:p>
    <w:p w14:paraId="2F502752" w14:textId="77777777" w:rsidR="00B77EB7" w:rsidRPr="00647644" w:rsidRDefault="00B77EB7" w:rsidP="00647644">
      <w:pPr>
        <w:pStyle w:val="Textoindependiente"/>
        <w:spacing w:line="276" w:lineRule="auto"/>
        <w:ind w:left="360"/>
        <w:rPr>
          <w:sz w:val="20"/>
          <w:szCs w:val="22"/>
          <w:lang w:val="es-ES"/>
        </w:rPr>
      </w:pPr>
      <w:r w:rsidRPr="00647644">
        <w:rPr>
          <w:sz w:val="20"/>
          <w:szCs w:val="22"/>
          <w:lang w:val="es-ES"/>
        </w:rPr>
        <w:t xml:space="preserve">Cualquier usuario adicional que requiera el Participante, deberá asumir los costos relacionados al mismo. </w:t>
      </w:r>
    </w:p>
    <w:p w14:paraId="31013AC6" w14:textId="77777777" w:rsidR="00B77EB7" w:rsidRPr="00647644" w:rsidRDefault="00B77EB7" w:rsidP="008A5019">
      <w:pPr>
        <w:pStyle w:val="Textoindependiente"/>
        <w:numPr>
          <w:ilvl w:val="0"/>
          <w:numId w:val="18"/>
        </w:numPr>
        <w:spacing w:line="276" w:lineRule="auto"/>
        <w:rPr>
          <w:sz w:val="20"/>
          <w:szCs w:val="22"/>
          <w:lang w:val="es-ES"/>
        </w:rPr>
      </w:pPr>
      <w:r w:rsidRPr="00647644">
        <w:rPr>
          <w:sz w:val="20"/>
          <w:szCs w:val="22"/>
          <w:lang w:val="es-ES"/>
        </w:rPr>
        <w:t>Las opciones en los módulos SICOM y PO de los roles se detallan a continuación:</w:t>
      </w:r>
    </w:p>
    <w:p w14:paraId="17388A6F" w14:textId="77777777" w:rsidR="00680951" w:rsidRPr="0049341C" w:rsidRDefault="00680951" w:rsidP="00B77EB7">
      <w:pPr>
        <w:rPr>
          <w:rFonts w:ascii="Calibri Light" w:hAnsi="Calibri Light"/>
          <w:i/>
          <w:iCs/>
          <w:sz w:val="6"/>
          <w:szCs w:val="22"/>
        </w:rPr>
      </w:pPr>
    </w:p>
    <w:tbl>
      <w:tblPr>
        <w:tblpPr w:leftFromText="141" w:rightFromText="141" w:vertAnchor="text" w:tblpX="-176"/>
        <w:tblW w:w="10400" w:type="dxa"/>
        <w:tblLayout w:type="fixed"/>
        <w:tblCellMar>
          <w:left w:w="0" w:type="dxa"/>
          <w:right w:w="0" w:type="dxa"/>
        </w:tblCellMar>
        <w:tblLook w:val="04A0" w:firstRow="1" w:lastRow="0" w:firstColumn="1" w:lastColumn="0" w:noHBand="0" w:noVBand="1"/>
      </w:tblPr>
      <w:tblGrid>
        <w:gridCol w:w="1632"/>
        <w:gridCol w:w="3450"/>
        <w:gridCol w:w="2506"/>
        <w:gridCol w:w="1440"/>
        <w:gridCol w:w="1372"/>
      </w:tblGrid>
      <w:tr w:rsidR="00B77EB7" w14:paraId="304706EE" w14:textId="77777777" w:rsidTr="0049341C">
        <w:trPr>
          <w:trHeight w:val="319"/>
        </w:trPr>
        <w:tc>
          <w:tcPr>
            <w:tcW w:w="1632" w:type="dxa"/>
            <w:vMerge w:val="restart"/>
            <w:tcBorders>
              <w:top w:val="single" w:sz="4" w:space="0" w:color="auto"/>
              <w:left w:val="single" w:sz="4" w:space="0" w:color="auto"/>
              <w:bottom w:val="single" w:sz="8" w:space="0" w:color="999999"/>
              <w:right w:val="single" w:sz="8" w:space="0" w:color="999999"/>
            </w:tcBorders>
            <w:shd w:val="clear" w:color="auto" w:fill="D9D9D9" w:themeFill="background1" w:themeFillShade="D9"/>
            <w:tcMar>
              <w:top w:w="0" w:type="dxa"/>
              <w:left w:w="108" w:type="dxa"/>
              <w:bottom w:w="0" w:type="dxa"/>
              <w:right w:w="108" w:type="dxa"/>
            </w:tcMar>
          </w:tcPr>
          <w:p w14:paraId="6F238941" w14:textId="77777777" w:rsidR="00B77EB7" w:rsidRPr="00647644" w:rsidRDefault="00B77EB7" w:rsidP="00324CE7">
            <w:pPr>
              <w:pStyle w:val="Textoindependiente"/>
              <w:spacing w:line="276" w:lineRule="auto"/>
              <w:jc w:val="center"/>
              <w:rPr>
                <w:b/>
                <w:bCs/>
                <w:sz w:val="18"/>
                <w:lang w:val="es-ES"/>
              </w:rPr>
            </w:pPr>
          </w:p>
          <w:p w14:paraId="41558703" w14:textId="77777777" w:rsidR="00B77EB7" w:rsidRPr="00647644" w:rsidRDefault="00B77EB7" w:rsidP="00324CE7">
            <w:pPr>
              <w:pStyle w:val="Textoindependiente"/>
              <w:spacing w:line="276" w:lineRule="auto"/>
              <w:jc w:val="center"/>
              <w:rPr>
                <w:b/>
                <w:bCs/>
                <w:sz w:val="18"/>
                <w:lang w:val="es-ES"/>
              </w:rPr>
            </w:pPr>
            <w:r w:rsidRPr="00647644">
              <w:rPr>
                <w:b/>
                <w:bCs/>
                <w:sz w:val="18"/>
                <w:lang w:val="es-ES"/>
              </w:rPr>
              <w:t>Nombre del Rol</w:t>
            </w:r>
          </w:p>
        </w:tc>
        <w:tc>
          <w:tcPr>
            <w:tcW w:w="5956" w:type="dxa"/>
            <w:gridSpan w:val="2"/>
            <w:tcBorders>
              <w:top w:val="single" w:sz="4" w:space="0" w:color="auto"/>
              <w:left w:val="nil"/>
              <w:bottom w:val="single" w:sz="12" w:space="0" w:color="666666"/>
              <w:right w:val="single" w:sz="8" w:space="0" w:color="999999"/>
            </w:tcBorders>
            <w:shd w:val="clear" w:color="auto" w:fill="D9D9D9" w:themeFill="background1" w:themeFillShade="D9"/>
            <w:tcMar>
              <w:top w:w="0" w:type="dxa"/>
              <w:left w:w="108" w:type="dxa"/>
              <w:bottom w:w="0" w:type="dxa"/>
              <w:right w:w="108" w:type="dxa"/>
            </w:tcMar>
            <w:vAlign w:val="center"/>
            <w:hideMark/>
          </w:tcPr>
          <w:p w14:paraId="0929566F" w14:textId="77777777" w:rsidR="00B77EB7" w:rsidRPr="00647644" w:rsidRDefault="00B77EB7" w:rsidP="00324CE7">
            <w:pPr>
              <w:pStyle w:val="Textoindependiente"/>
              <w:spacing w:line="276" w:lineRule="auto"/>
              <w:jc w:val="center"/>
              <w:rPr>
                <w:b/>
                <w:bCs/>
                <w:sz w:val="18"/>
                <w:lang w:val="es-ES"/>
              </w:rPr>
            </w:pPr>
            <w:r w:rsidRPr="00647644">
              <w:rPr>
                <w:b/>
                <w:bCs/>
                <w:sz w:val="18"/>
                <w:lang w:val="es-ES"/>
              </w:rPr>
              <w:t>Descripción de funciones</w:t>
            </w:r>
          </w:p>
        </w:tc>
        <w:tc>
          <w:tcPr>
            <w:tcW w:w="2812" w:type="dxa"/>
            <w:gridSpan w:val="2"/>
            <w:tcBorders>
              <w:top w:val="single" w:sz="4" w:space="0" w:color="auto"/>
              <w:left w:val="nil"/>
              <w:bottom w:val="single" w:sz="12" w:space="0" w:color="666666"/>
              <w:right w:val="single" w:sz="4" w:space="0" w:color="auto"/>
            </w:tcBorders>
            <w:shd w:val="clear" w:color="auto" w:fill="D9D9D9" w:themeFill="background1" w:themeFillShade="D9"/>
            <w:tcMar>
              <w:top w:w="0" w:type="dxa"/>
              <w:left w:w="108" w:type="dxa"/>
              <w:bottom w:w="0" w:type="dxa"/>
              <w:right w:w="108" w:type="dxa"/>
            </w:tcMar>
            <w:vAlign w:val="center"/>
            <w:hideMark/>
          </w:tcPr>
          <w:p w14:paraId="11E599B9" w14:textId="77777777" w:rsidR="00B77EB7" w:rsidRPr="00647644" w:rsidRDefault="00B77EB7" w:rsidP="00324CE7">
            <w:pPr>
              <w:pStyle w:val="Textoindependiente"/>
              <w:spacing w:line="276" w:lineRule="auto"/>
              <w:jc w:val="center"/>
              <w:rPr>
                <w:sz w:val="18"/>
                <w:lang w:val="es-ES"/>
              </w:rPr>
            </w:pPr>
            <w:r w:rsidRPr="00647644">
              <w:rPr>
                <w:b/>
                <w:bCs/>
                <w:sz w:val="18"/>
                <w:lang w:val="es-ES"/>
              </w:rPr>
              <w:t>Equivalencia de Perfiles en los Módulos</w:t>
            </w:r>
          </w:p>
        </w:tc>
      </w:tr>
      <w:tr w:rsidR="0049341C" w14:paraId="6C44C0ED" w14:textId="77777777" w:rsidTr="0049341C">
        <w:trPr>
          <w:trHeight w:val="219"/>
        </w:trPr>
        <w:tc>
          <w:tcPr>
            <w:tcW w:w="1632" w:type="dxa"/>
            <w:vMerge/>
            <w:tcBorders>
              <w:top w:val="single" w:sz="8" w:space="0" w:color="999999"/>
              <w:left w:val="single" w:sz="4" w:space="0" w:color="auto"/>
              <w:bottom w:val="single" w:sz="8" w:space="0" w:color="999999"/>
              <w:right w:val="single" w:sz="8" w:space="0" w:color="999999"/>
            </w:tcBorders>
            <w:shd w:val="clear" w:color="auto" w:fill="D9D9D9" w:themeFill="background1" w:themeFillShade="D9"/>
            <w:vAlign w:val="center"/>
            <w:hideMark/>
          </w:tcPr>
          <w:p w14:paraId="2FE19F32" w14:textId="77777777" w:rsidR="00B77EB7" w:rsidRPr="00647644" w:rsidRDefault="00B77EB7" w:rsidP="00324CE7">
            <w:pPr>
              <w:rPr>
                <w:rFonts w:eastAsiaTheme="minorHAnsi" w:cs="Arial"/>
                <w:b/>
                <w:bCs/>
                <w:sz w:val="18"/>
              </w:rPr>
            </w:pPr>
          </w:p>
        </w:tc>
        <w:tc>
          <w:tcPr>
            <w:tcW w:w="3450" w:type="dxa"/>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hideMark/>
          </w:tcPr>
          <w:p w14:paraId="7DA5069F" w14:textId="77777777" w:rsidR="00B77EB7" w:rsidRPr="00647644" w:rsidRDefault="00B77EB7" w:rsidP="00324CE7">
            <w:pPr>
              <w:pStyle w:val="Textoindependiente"/>
              <w:spacing w:line="276" w:lineRule="auto"/>
              <w:jc w:val="center"/>
              <w:rPr>
                <w:b/>
                <w:bCs/>
                <w:sz w:val="18"/>
                <w:lang w:val="es-ES"/>
              </w:rPr>
            </w:pPr>
            <w:r w:rsidRPr="00647644">
              <w:rPr>
                <w:b/>
                <w:bCs/>
                <w:sz w:val="18"/>
                <w:lang w:val="es-ES"/>
              </w:rPr>
              <w:t>SICOM</w:t>
            </w:r>
          </w:p>
        </w:tc>
        <w:tc>
          <w:tcPr>
            <w:tcW w:w="2506" w:type="dxa"/>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hideMark/>
          </w:tcPr>
          <w:p w14:paraId="3EFBEA36" w14:textId="77777777" w:rsidR="00B77EB7" w:rsidRPr="00647644" w:rsidRDefault="00B77EB7" w:rsidP="00324CE7">
            <w:pPr>
              <w:pStyle w:val="Textoindependiente"/>
              <w:spacing w:line="276" w:lineRule="auto"/>
              <w:jc w:val="center"/>
              <w:rPr>
                <w:b/>
                <w:bCs/>
                <w:sz w:val="18"/>
                <w:lang w:val="es-ES"/>
              </w:rPr>
            </w:pPr>
            <w:r w:rsidRPr="00647644">
              <w:rPr>
                <w:b/>
                <w:bCs/>
                <w:sz w:val="18"/>
                <w:lang w:val="es-ES"/>
              </w:rPr>
              <w:t>PO</w:t>
            </w:r>
          </w:p>
        </w:tc>
        <w:tc>
          <w:tcPr>
            <w:tcW w:w="1440" w:type="dxa"/>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hideMark/>
          </w:tcPr>
          <w:p w14:paraId="6154FB8C" w14:textId="77777777" w:rsidR="00B77EB7" w:rsidRPr="00647644" w:rsidRDefault="00B77EB7" w:rsidP="00324CE7">
            <w:pPr>
              <w:pStyle w:val="Textoindependiente"/>
              <w:spacing w:line="276" w:lineRule="auto"/>
              <w:jc w:val="center"/>
              <w:rPr>
                <w:b/>
                <w:bCs/>
                <w:sz w:val="18"/>
                <w:lang w:val="es-ES"/>
              </w:rPr>
            </w:pPr>
            <w:r w:rsidRPr="00647644">
              <w:rPr>
                <w:b/>
                <w:bCs/>
                <w:sz w:val="18"/>
                <w:lang w:val="es-ES"/>
              </w:rPr>
              <w:t>SICOM</w:t>
            </w:r>
          </w:p>
        </w:tc>
        <w:tc>
          <w:tcPr>
            <w:tcW w:w="1371" w:type="dxa"/>
            <w:tcBorders>
              <w:top w:val="nil"/>
              <w:left w:val="nil"/>
              <w:bottom w:val="single" w:sz="8" w:space="0" w:color="999999"/>
              <w:right w:val="single" w:sz="4" w:space="0" w:color="auto"/>
            </w:tcBorders>
            <w:shd w:val="clear" w:color="auto" w:fill="D9D9D9" w:themeFill="background1" w:themeFillShade="D9"/>
            <w:tcMar>
              <w:top w:w="0" w:type="dxa"/>
              <w:left w:w="108" w:type="dxa"/>
              <w:bottom w:w="0" w:type="dxa"/>
              <w:right w:w="108" w:type="dxa"/>
            </w:tcMar>
            <w:hideMark/>
          </w:tcPr>
          <w:p w14:paraId="14431336" w14:textId="77777777" w:rsidR="00B77EB7" w:rsidRPr="00647644" w:rsidRDefault="00B77EB7" w:rsidP="00324CE7">
            <w:pPr>
              <w:pStyle w:val="Textoindependiente"/>
              <w:spacing w:line="276" w:lineRule="auto"/>
              <w:jc w:val="center"/>
              <w:rPr>
                <w:b/>
                <w:bCs/>
                <w:sz w:val="18"/>
                <w:lang w:val="es-ES"/>
              </w:rPr>
            </w:pPr>
            <w:r w:rsidRPr="00647644">
              <w:rPr>
                <w:b/>
                <w:bCs/>
                <w:sz w:val="18"/>
                <w:lang w:val="es-ES"/>
              </w:rPr>
              <w:t>PO</w:t>
            </w:r>
          </w:p>
        </w:tc>
      </w:tr>
      <w:tr w:rsidR="00324CE7" w14:paraId="25B4C17D" w14:textId="77777777" w:rsidTr="00133802">
        <w:trPr>
          <w:trHeight w:val="785"/>
        </w:trPr>
        <w:tc>
          <w:tcPr>
            <w:tcW w:w="1632" w:type="dxa"/>
            <w:tcBorders>
              <w:top w:val="nil"/>
              <w:left w:val="single" w:sz="4" w:space="0" w:color="auto"/>
              <w:bottom w:val="single" w:sz="8" w:space="0" w:color="999999"/>
              <w:right w:val="single" w:sz="8" w:space="0" w:color="999999"/>
            </w:tcBorders>
            <w:tcMar>
              <w:top w:w="0" w:type="dxa"/>
              <w:left w:w="108" w:type="dxa"/>
              <w:bottom w:w="0" w:type="dxa"/>
              <w:right w:w="108" w:type="dxa"/>
            </w:tcMar>
          </w:tcPr>
          <w:p w14:paraId="24AA3AC9" w14:textId="5B0150F5" w:rsidR="00B77EB7" w:rsidRPr="00647644" w:rsidRDefault="00DE2831" w:rsidP="00324CE7">
            <w:pPr>
              <w:pStyle w:val="Textoindependiente"/>
              <w:spacing w:line="276" w:lineRule="auto"/>
              <w:rPr>
                <w:b/>
                <w:bCs/>
                <w:sz w:val="18"/>
                <w:lang w:val="es-ES"/>
              </w:rPr>
            </w:pPr>
            <w:r>
              <w:rPr>
                <w:b/>
                <w:bCs/>
                <w:sz w:val="18"/>
                <w:lang w:val="es-ES"/>
              </w:rPr>
              <w:t>Gateway participante</w:t>
            </w:r>
          </w:p>
        </w:tc>
        <w:tc>
          <w:tcPr>
            <w:tcW w:w="3450" w:type="dxa"/>
            <w:tcBorders>
              <w:top w:val="nil"/>
              <w:left w:val="nil"/>
              <w:bottom w:val="single" w:sz="8" w:space="0" w:color="999999"/>
              <w:right w:val="single" w:sz="8" w:space="0" w:color="999999"/>
            </w:tcBorders>
            <w:tcMar>
              <w:top w:w="0" w:type="dxa"/>
              <w:left w:w="108" w:type="dxa"/>
              <w:bottom w:w="0" w:type="dxa"/>
              <w:right w:w="108" w:type="dxa"/>
            </w:tcMar>
            <w:hideMark/>
          </w:tcPr>
          <w:p w14:paraId="319E0012" w14:textId="0A46F1CC" w:rsidR="00B77EB7" w:rsidRPr="00647644" w:rsidRDefault="00B77EB7" w:rsidP="00324CE7">
            <w:pPr>
              <w:pStyle w:val="Textoindependiente"/>
              <w:spacing w:after="120"/>
              <w:rPr>
                <w:color w:val="000000"/>
                <w:sz w:val="18"/>
              </w:rPr>
            </w:pPr>
            <w:r w:rsidRPr="00647644">
              <w:rPr>
                <w:sz w:val="18"/>
                <w:lang w:val="es-ES"/>
              </w:rPr>
              <w:t>Descargar el Gateway del Participante</w:t>
            </w:r>
            <w:r w:rsidR="00B9774A" w:rsidRPr="00647644">
              <w:rPr>
                <w:sz w:val="18"/>
                <w:lang w:val="es-ES"/>
              </w:rPr>
              <w:t>.</w:t>
            </w:r>
          </w:p>
        </w:tc>
        <w:tc>
          <w:tcPr>
            <w:tcW w:w="2506" w:type="dxa"/>
            <w:tcBorders>
              <w:top w:val="nil"/>
              <w:left w:val="nil"/>
              <w:bottom w:val="single" w:sz="8" w:space="0" w:color="999999"/>
              <w:right w:val="single" w:sz="8" w:space="0" w:color="999999"/>
            </w:tcBorders>
            <w:tcMar>
              <w:top w:w="0" w:type="dxa"/>
              <w:left w:w="108" w:type="dxa"/>
              <w:bottom w:w="0" w:type="dxa"/>
              <w:right w:w="108" w:type="dxa"/>
            </w:tcMar>
            <w:hideMark/>
          </w:tcPr>
          <w:p w14:paraId="15757E38" w14:textId="27B3AAEA" w:rsidR="00B77EB7" w:rsidRPr="00647644" w:rsidRDefault="00DE2831" w:rsidP="00324CE7">
            <w:pPr>
              <w:pStyle w:val="Textoindependiente"/>
              <w:spacing w:after="120"/>
              <w:rPr>
                <w:sz w:val="18"/>
                <w:lang w:val="es-ES"/>
              </w:rPr>
            </w:pPr>
            <w:r>
              <w:rPr>
                <w:sz w:val="18"/>
                <w:lang w:val="es-ES"/>
              </w:rPr>
              <w:t>N/A</w:t>
            </w:r>
          </w:p>
        </w:tc>
        <w:tc>
          <w:tcPr>
            <w:tcW w:w="1440" w:type="dxa"/>
            <w:tcBorders>
              <w:top w:val="nil"/>
              <w:left w:val="nil"/>
              <w:bottom w:val="single" w:sz="8" w:space="0" w:color="999999"/>
              <w:right w:val="single" w:sz="8" w:space="0" w:color="999999"/>
            </w:tcBorders>
            <w:tcMar>
              <w:top w:w="0" w:type="dxa"/>
              <w:left w:w="108" w:type="dxa"/>
              <w:bottom w:w="0" w:type="dxa"/>
              <w:right w:w="108" w:type="dxa"/>
            </w:tcMar>
            <w:hideMark/>
          </w:tcPr>
          <w:p w14:paraId="2F2634B3" w14:textId="77777777" w:rsidR="00DE2831" w:rsidRPr="00647644" w:rsidRDefault="00DE2831" w:rsidP="00324CE7">
            <w:pPr>
              <w:pStyle w:val="Textoindependiente"/>
              <w:spacing w:line="276" w:lineRule="auto"/>
              <w:jc w:val="center"/>
              <w:rPr>
                <w:sz w:val="18"/>
                <w:lang w:val="es-ES"/>
              </w:rPr>
            </w:pPr>
            <w:r>
              <w:rPr>
                <w:sz w:val="18"/>
                <w:lang w:val="es-ES"/>
              </w:rPr>
              <w:t>Gateway Participante</w:t>
            </w:r>
          </w:p>
        </w:tc>
        <w:tc>
          <w:tcPr>
            <w:tcW w:w="1371" w:type="dxa"/>
            <w:tcBorders>
              <w:top w:val="nil"/>
              <w:left w:val="nil"/>
              <w:bottom w:val="single" w:sz="8" w:space="0" w:color="999999"/>
              <w:right w:val="single" w:sz="4" w:space="0" w:color="auto"/>
            </w:tcBorders>
            <w:tcMar>
              <w:top w:w="0" w:type="dxa"/>
              <w:left w:w="108" w:type="dxa"/>
              <w:bottom w:w="0" w:type="dxa"/>
              <w:right w:w="108" w:type="dxa"/>
            </w:tcMar>
          </w:tcPr>
          <w:p w14:paraId="60A7F026" w14:textId="77777777" w:rsidR="00DE2831" w:rsidRPr="00647644" w:rsidRDefault="00DE2831" w:rsidP="00324CE7">
            <w:pPr>
              <w:pStyle w:val="Textoindependiente"/>
              <w:spacing w:line="276" w:lineRule="auto"/>
              <w:jc w:val="center"/>
              <w:rPr>
                <w:sz w:val="18"/>
                <w:lang w:val="es-ES"/>
              </w:rPr>
            </w:pPr>
            <w:r>
              <w:rPr>
                <w:sz w:val="18"/>
                <w:lang w:val="es-ES"/>
              </w:rPr>
              <w:t>N/A</w:t>
            </w:r>
          </w:p>
        </w:tc>
      </w:tr>
      <w:tr w:rsidR="00324CE7" w14:paraId="2BFAF768" w14:textId="77777777" w:rsidTr="00133802">
        <w:trPr>
          <w:trHeight w:val="1251"/>
        </w:trPr>
        <w:tc>
          <w:tcPr>
            <w:tcW w:w="1632" w:type="dxa"/>
            <w:tcBorders>
              <w:top w:val="nil"/>
              <w:left w:val="single" w:sz="4" w:space="0" w:color="auto"/>
              <w:bottom w:val="single" w:sz="8" w:space="0" w:color="999999"/>
              <w:right w:val="single" w:sz="8" w:space="0" w:color="999999"/>
            </w:tcBorders>
            <w:tcMar>
              <w:top w:w="0" w:type="dxa"/>
              <w:left w:w="108" w:type="dxa"/>
              <w:bottom w:w="0" w:type="dxa"/>
              <w:right w:w="108" w:type="dxa"/>
            </w:tcMar>
            <w:hideMark/>
          </w:tcPr>
          <w:p w14:paraId="226FB087" w14:textId="77777777" w:rsidR="00B77EB7" w:rsidRPr="00647644" w:rsidRDefault="00B77EB7" w:rsidP="00324CE7">
            <w:pPr>
              <w:pStyle w:val="Textoindependiente"/>
              <w:spacing w:line="276" w:lineRule="auto"/>
              <w:rPr>
                <w:b/>
                <w:bCs/>
                <w:sz w:val="18"/>
                <w:lang w:val="es-ES"/>
              </w:rPr>
            </w:pPr>
            <w:r w:rsidRPr="00647644">
              <w:rPr>
                <w:b/>
                <w:bCs/>
                <w:sz w:val="18"/>
                <w:lang w:val="es-ES"/>
              </w:rPr>
              <w:t>Administrador Participante</w:t>
            </w:r>
          </w:p>
        </w:tc>
        <w:tc>
          <w:tcPr>
            <w:tcW w:w="3450" w:type="dxa"/>
            <w:tcBorders>
              <w:top w:val="nil"/>
              <w:left w:val="nil"/>
              <w:bottom w:val="single" w:sz="8" w:space="0" w:color="999999"/>
              <w:right w:val="single" w:sz="8" w:space="0" w:color="999999"/>
            </w:tcBorders>
            <w:tcMar>
              <w:top w:w="0" w:type="dxa"/>
              <w:left w:w="108" w:type="dxa"/>
              <w:bottom w:w="0" w:type="dxa"/>
              <w:right w:w="108" w:type="dxa"/>
            </w:tcMar>
            <w:hideMark/>
          </w:tcPr>
          <w:p w14:paraId="31D3F5E6" w14:textId="77777777" w:rsidR="00B77EB7" w:rsidRPr="00647644" w:rsidRDefault="00B77EB7" w:rsidP="00B46C51">
            <w:pPr>
              <w:pStyle w:val="Textoindependiente"/>
              <w:spacing w:after="120"/>
              <w:rPr>
                <w:sz w:val="18"/>
                <w:lang w:val="es-ES"/>
              </w:rPr>
            </w:pPr>
            <w:r w:rsidRPr="00647644">
              <w:rPr>
                <w:sz w:val="18"/>
              </w:rPr>
              <w:t xml:space="preserve">Listar </w:t>
            </w:r>
            <w:r w:rsidRPr="00647644">
              <w:rPr>
                <w:sz w:val="18"/>
                <w:lang w:val="es-ES"/>
              </w:rPr>
              <w:t>mantenimientos, modificación de usuarios (Número telefónico, Correo elect</w:t>
            </w:r>
            <w:r w:rsidR="00B46C51" w:rsidRPr="00647644">
              <w:rPr>
                <w:sz w:val="18"/>
                <w:lang w:val="es-ES"/>
              </w:rPr>
              <w:t xml:space="preserve">rónico, Clave, Verificar Clave), mapeo de notificación de alertas, </w:t>
            </w:r>
            <w:r w:rsidRPr="00647644">
              <w:rPr>
                <w:sz w:val="18"/>
                <w:lang w:val="es-ES"/>
              </w:rPr>
              <w:t xml:space="preserve">acceso a consultas, reportes de operación </w:t>
            </w:r>
            <w:r w:rsidR="00943EDE" w:rsidRPr="00647644">
              <w:rPr>
                <w:sz w:val="18"/>
                <w:lang w:val="es-ES"/>
              </w:rPr>
              <w:t>y Monitoreo</w:t>
            </w:r>
            <w:r w:rsidR="00B9774A" w:rsidRPr="00647644">
              <w:rPr>
                <w:sz w:val="18"/>
                <w:lang w:val="es-ES"/>
              </w:rPr>
              <w:t xml:space="preserve"> ACH.</w:t>
            </w:r>
          </w:p>
        </w:tc>
        <w:tc>
          <w:tcPr>
            <w:tcW w:w="2506" w:type="dxa"/>
            <w:tcBorders>
              <w:top w:val="nil"/>
              <w:left w:val="nil"/>
              <w:bottom w:val="single" w:sz="8" w:space="0" w:color="999999"/>
              <w:right w:val="single" w:sz="8" w:space="0" w:color="999999"/>
            </w:tcBorders>
            <w:tcMar>
              <w:top w:w="0" w:type="dxa"/>
              <w:left w:w="108" w:type="dxa"/>
              <w:bottom w:w="0" w:type="dxa"/>
              <w:right w:w="108" w:type="dxa"/>
            </w:tcMar>
            <w:hideMark/>
          </w:tcPr>
          <w:p w14:paraId="2B8D3DA4" w14:textId="77777777" w:rsidR="00B77EB7" w:rsidRPr="00647644" w:rsidRDefault="00B77EB7" w:rsidP="00324CE7">
            <w:pPr>
              <w:pStyle w:val="Textoindependiente"/>
              <w:spacing w:after="120"/>
              <w:rPr>
                <w:sz w:val="18"/>
                <w:lang w:val="es-ES"/>
              </w:rPr>
            </w:pPr>
            <w:r w:rsidRPr="00647644">
              <w:rPr>
                <w:sz w:val="18"/>
              </w:rPr>
              <w:t>Listar</w:t>
            </w:r>
            <w:r w:rsidRPr="00647644">
              <w:rPr>
                <w:sz w:val="18"/>
                <w:lang w:val="es-ES"/>
              </w:rPr>
              <w:t xml:space="preserve"> mantenimientos y modificación de usuarios (Número telefónico, Correo electr</w:t>
            </w:r>
            <w:r w:rsidR="00324CE7" w:rsidRPr="00647644">
              <w:rPr>
                <w:sz w:val="18"/>
                <w:lang w:val="es-ES"/>
              </w:rPr>
              <w:t>ónico, Clave, Verificar Clave).</w:t>
            </w:r>
          </w:p>
        </w:tc>
        <w:tc>
          <w:tcPr>
            <w:tcW w:w="1440" w:type="dxa"/>
            <w:tcBorders>
              <w:top w:val="nil"/>
              <w:left w:val="nil"/>
              <w:bottom w:val="single" w:sz="8" w:space="0" w:color="999999"/>
              <w:right w:val="single" w:sz="8" w:space="0" w:color="999999"/>
            </w:tcBorders>
            <w:tcMar>
              <w:top w:w="0" w:type="dxa"/>
              <w:left w:w="108" w:type="dxa"/>
              <w:bottom w:w="0" w:type="dxa"/>
              <w:right w:w="108" w:type="dxa"/>
            </w:tcMar>
            <w:hideMark/>
          </w:tcPr>
          <w:p w14:paraId="6482822F" w14:textId="70B9C642" w:rsidR="00B77EB7" w:rsidRPr="00647644" w:rsidRDefault="00B77EB7" w:rsidP="00324CE7">
            <w:pPr>
              <w:pStyle w:val="Textoindependiente"/>
              <w:spacing w:line="276" w:lineRule="auto"/>
              <w:jc w:val="center"/>
              <w:rPr>
                <w:sz w:val="18"/>
                <w:lang w:val="es-ES"/>
              </w:rPr>
            </w:pPr>
            <w:r w:rsidRPr="00647644">
              <w:rPr>
                <w:sz w:val="18"/>
                <w:lang w:val="es-ES"/>
              </w:rPr>
              <w:t xml:space="preserve">Administrador </w:t>
            </w:r>
            <w:r w:rsidR="00D02372">
              <w:rPr>
                <w:sz w:val="18"/>
                <w:lang w:val="es-ES"/>
              </w:rPr>
              <w:t>Participante</w:t>
            </w:r>
          </w:p>
        </w:tc>
        <w:tc>
          <w:tcPr>
            <w:tcW w:w="1371" w:type="dxa"/>
            <w:tcBorders>
              <w:top w:val="nil"/>
              <w:left w:val="nil"/>
              <w:bottom w:val="single" w:sz="8" w:space="0" w:color="999999"/>
              <w:right w:val="single" w:sz="4" w:space="0" w:color="auto"/>
            </w:tcBorders>
            <w:tcMar>
              <w:top w:w="0" w:type="dxa"/>
              <w:left w:w="108" w:type="dxa"/>
              <w:bottom w:w="0" w:type="dxa"/>
              <w:right w:w="108" w:type="dxa"/>
            </w:tcMar>
            <w:hideMark/>
          </w:tcPr>
          <w:p w14:paraId="7DC93B75" w14:textId="21F7CEBC" w:rsidR="00B77EB7" w:rsidRPr="00647644" w:rsidRDefault="00B77EB7" w:rsidP="00324CE7">
            <w:pPr>
              <w:pStyle w:val="Textoindependiente"/>
              <w:spacing w:line="276" w:lineRule="auto"/>
              <w:jc w:val="center"/>
              <w:rPr>
                <w:sz w:val="18"/>
                <w:lang w:val="es-ES"/>
              </w:rPr>
            </w:pPr>
            <w:r w:rsidRPr="00647644">
              <w:rPr>
                <w:sz w:val="18"/>
                <w:lang w:val="es-ES"/>
              </w:rPr>
              <w:t xml:space="preserve">Administrador </w:t>
            </w:r>
            <w:r w:rsidR="00D02372">
              <w:rPr>
                <w:sz w:val="18"/>
                <w:lang w:val="es-ES"/>
              </w:rPr>
              <w:t>Participante</w:t>
            </w:r>
          </w:p>
        </w:tc>
      </w:tr>
      <w:tr w:rsidR="00324CE7" w14:paraId="29B48B36" w14:textId="77777777" w:rsidTr="0049341C">
        <w:trPr>
          <w:trHeight w:val="427"/>
        </w:trPr>
        <w:tc>
          <w:tcPr>
            <w:tcW w:w="1632" w:type="dxa"/>
            <w:tcBorders>
              <w:top w:val="nil"/>
              <w:left w:val="single" w:sz="4" w:space="0" w:color="auto"/>
              <w:bottom w:val="single" w:sz="8" w:space="0" w:color="999999"/>
              <w:right w:val="single" w:sz="8" w:space="0" w:color="999999"/>
            </w:tcBorders>
            <w:tcMar>
              <w:top w:w="0" w:type="dxa"/>
              <w:left w:w="108" w:type="dxa"/>
              <w:bottom w:w="0" w:type="dxa"/>
              <w:right w:w="108" w:type="dxa"/>
            </w:tcMar>
            <w:hideMark/>
          </w:tcPr>
          <w:p w14:paraId="55F22D04" w14:textId="77777777" w:rsidR="00B77EB7" w:rsidRPr="00647644" w:rsidRDefault="00B77EB7" w:rsidP="00324CE7">
            <w:pPr>
              <w:pStyle w:val="Textoindependiente"/>
              <w:spacing w:line="276" w:lineRule="auto"/>
              <w:rPr>
                <w:b/>
                <w:bCs/>
                <w:sz w:val="18"/>
                <w:lang w:val="es-ES"/>
              </w:rPr>
            </w:pPr>
            <w:r w:rsidRPr="00647644">
              <w:rPr>
                <w:b/>
                <w:bCs/>
                <w:sz w:val="18"/>
                <w:lang w:val="es-ES"/>
              </w:rPr>
              <w:t>Registrador</w:t>
            </w:r>
            <w:r w:rsidR="0067198F" w:rsidRPr="00647644">
              <w:rPr>
                <w:b/>
                <w:bCs/>
                <w:sz w:val="18"/>
                <w:lang w:val="es-ES"/>
              </w:rPr>
              <w:t xml:space="preserve"> Participante</w:t>
            </w:r>
          </w:p>
        </w:tc>
        <w:tc>
          <w:tcPr>
            <w:tcW w:w="3450" w:type="dxa"/>
            <w:tcBorders>
              <w:top w:val="nil"/>
              <w:left w:val="nil"/>
              <w:bottom w:val="single" w:sz="8" w:space="0" w:color="999999"/>
              <w:right w:val="single" w:sz="8" w:space="0" w:color="999999"/>
            </w:tcBorders>
            <w:tcMar>
              <w:top w:w="0" w:type="dxa"/>
              <w:left w:w="108" w:type="dxa"/>
              <w:bottom w:w="0" w:type="dxa"/>
              <w:right w:w="108" w:type="dxa"/>
            </w:tcMar>
            <w:hideMark/>
          </w:tcPr>
          <w:p w14:paraId="46B5E34C" w14:textId="77777777" w:rsidR="00B77EB7" w:rsidRPr="00647644" w:rsidRDefault="00B77EB7" w:rsidP="00324CE7">
            <w:pPr>
              <w:pStyle w:val="Textoindependiente"/>
              <w:spacing w:after="120"/>
              <w:rPr>
                <w:sz w:val="18"/>
                <w:lang w:val="es-ES"/>
              </w:rPr>
            </w:pPr>
            <w:r w:rsidRPr="00647644">
              <w:rPr>
                <w:sz w:val="18"/>
              </w:rPr>
              <w:t>Listar</w:t>
            </w:r>
            <w:r w:rsidRPr="00647644">
              <w:rPr>
                <w:sz w:val="18"/>
                <w:lang w:val="es-ES"/>
              </w:rPr>
              <w:t xml:space="preserve"> mantenimientos; así como acceso a consultas, reportes de operación </w:t>
            </w:r>
            <w:r w:rsidR="00943EDE" w:rsidRPr="00647644">
              <w:rPr>
                <w:sz w:val="18"/>
                <w:lang w:val="es-ES"/>
              </w:rPr>
              <w:t>y Monitoreo</w:t>
            </w:r>
            <w:r w:rsidR="00B9774A" w:rsidRPr="00647644">
              <w:rPr>
                <w:sz w:val="18"/>
                <w:lang w:val="es-ES"/>
              </w:rPr>
              <w:t xml:space="preserve"> ACH.</w:t>
            </w:r>
          </w:p>
        </w:tc>
        <w:tc>
          <w:tcPr>
            <w:tcW w:w="2506" w:type="dxa"/>
            <w:tcBorders>
              <w:top w:val="nil"/>
              <w:left w:val="nil"/>
              <w:bottom w:val="single" w:sz="8" w:space="0" w:color="999999"/>
              <w:right w:val="single" w:sz="8" w:space="0" w:color="999999"/>
            </w:tcBorders>
            <w:tcMar>
              <w:top w:w="0" w:type="dxa"/>
              <w:left w:w="108" w:type="dxa"/>
              <w:bottom w:w="0" w:type="dxa"/>
              <w:right w:w="108" w:type="dxa"/>
            </w:tcMar>
            <w:hideMark/>
          </w:tcPr>
          <w:p w14:paraId="4ADDA337" w14:textId="77777777" w:rsidR="00B77EB7" w:rsidRPr="00647644" w:rsidRDefault="00B77EB7" w:rsidP="00324CE7">
            <w:pPr>
              <w:pStyle w:val="Textoindependiente"/>
              <w:spacing w:after="120"/>
              <w:rPr>
                <w:sz w:val="18"/>
                <w:lang w:val="es-ES"/>
              </w:rPr>
            </w:pPr>
            <w:r w:rsidRPr="00647644">
              <w:rPr>
                <w:sz w:val="18"/>
                <w:lang w:val="es-ES"/>
              </w:rPr>
              <w:t xml:space="preserve">Ejecuta el registro del ítem, lote y archivo de </w:t>
            </w:r>
            <w:r w:rsidR="00B9774A" w:rsidRPr="00647644">
              <w:rPr>
                <w:sz w:val="18"/>
                <w:lang w:val="es-ES"/>
              </w:rPr>
              <w:t>cheque</w:t>
            </w:r>
            <w:r w:rsidRPr="00647644">
              <w:rPr>
                <w:sz w:val="18"/>
                <w:lang w:val="es-ES"/>
              </w:rPr>
              <w:t xml:space="preserve"> en el sistema.</w:t>
            </w:r>
          </w:p>
        </w:tc>
        <w:tc>
          <w:tcPr>
            <w:tcW w:w="1440" w:type="dxa"/>
            <w:tcBorders>
              <w:top w:val="nil"/>
              <w:left w:val="nil"/>
              <w:bottom w:val="single" w:sz="8" w:space="0" w:color="999999"/>
              <w:right w:val="single" w:sz="8" w:space="0" w:color="999999"/>
            </w:tcBorders>
            <w:tcMar>
              <w:top w:w="0" w:type="dxa"/>
              <w:left w:w="108" w:type="dxa"/>
              <w:bottom w:w="0" w:type="dxa"/>
              <w:right w:w="108" w:type="dxa"/>
            </w:tcMar>
            <w:hideMark/>
          </w:tcPr>
          <w:p w14:paraId="33CB4F32" w14:textId="77777777" w:rsidR="00B77EB7" w:rsidRPr="00647644" w:rsidRDefault="00B77EB7" w:rsidP="00324CE7">
            <w:pPr>
              <w:pStyle w:val="Textoindependiente"/>
              <w:spacing w:line="276" w:lineRule="auto"/>
              <w:jc w:val="center"/>
              <w:rPr>
                <w:sz w:val="18"/>
                <w:lang w:val="es-ES"/>
              </w:rPr>
            </w:pPr>
            <w:r w:rsidRPr="00647644">
              <w:rPr>
                <w:sz w:val="18"/>
                <w:lang w:val="es-ES"/>
              </w:rPr>
              <w:t>Consulta</w:t>
            </w:r>
          </w:p>
        </w:tc>
        <w:tc>
          <w:tcPr>
            <w:tcW w:w="1371" w:type="dxa"/>
            <w:tcBorders>
              <w:top w:val="nil"/>
              <w:left w:val="nil"/>
              <w:bottom w:val="single" w:sz="8" w:space="0" w:color="999999"/>
              <w:right w:val="single" w:sz="4" w:space="0" w:color="auto"/>
            </w:tcBorders>
            <w:tcMar>
              <w:top w:w="0" w:type="dxa"/>
              <w:left w:w="108" w:type="dxa"/>
              <w:bottom w:w="0" w:type="dxa"/>
              <w:right w:w="108" w:type="dxa"/>
            </w:tcMar>
            <w:hideMark/>
          </w:tcPr>
          <w:p w14:paraId="19A9FF51" w14:textId="77777777" w:rsidR="00B77EB7" w:rsidRPr="00647644" w:rsidRDefault="00B77EB7" w:rsidP="00324CE7">
            <w:pPr>
              <w:pStyle w:val="Textoindependiente"/>
              <w:spacing w:line="276" w:lineRule="auto"/>
              <w:jc w:val="center"/>
              <w:rPr>
                <w:sz w:val="18"/>
                <w:lang w:val="es-ES"/>
              </w:rPr>
            </w:pPr>
            <w:r w:rsidRPr="00647644">
              <w:rPr>
                <w:sz w:val="18"/>
                <w:lang w:val="es-ES"/>
              </w:rPr>
              <w:t>Registrador</w:t>
            </w:r>
          </w:p>
        </w:tc>
      </w:tr>
      <w:tr w:rsidR="00324CE7" w14:paraId="5A40C339" w14:textId="77777777" w:rsidTr="0049341C">
        <w:trPr>
          <w:trHeight w:val="930"/>
        </w:trPr>
        <w:tc>
          <w:tcPr>
            <w:tcW w:w="1632" w:type="dxa"/>
            <w:tcBorders>
              <w:top w:val="nil"/>
              <w:left w:val="single" w:sz="4" w:space="0" w:color="auto"/>
              <w:bottom w:val="single" w:sz="8" w:space="0" w:color="999999"/>
              <w:right w:val="single" w:sz="8" w:space="0" w:color="999999"/>
            </w:tcBorders>
            <w:tcMar>
              <w:top w:w="0" w:type="dxa"/>
              <w:left w:w="108" w:type="dxa"/>
              <w:bottom w:w="0" w:type="dxa"/>
              <w:right w:w="108" w:type="dxa"/>
            </w:tcMar>
            <w:hideMark/>
          </w:tcPr>
          <w:p w14:paraId="0E4D66B8" w14:textId="77777777" w:rsidR="00B77EB7" w:rsidRPr="00647644" w:rsidRDefault="00B77EB7" w:rsidP="00324CE7">
            <w:pPr>
              <w:pStyle w:val="Textoindependiente"/>
              <w:spacing w:line="276" w:lineRule="auto"/>
              <w:rPr>
                <w:b/>
                <w:bCs/>
                <w:sz w:val="18"/>
                <w:lang w:val="es-ES"/>
              </w:rPr>
            </w:pPr>
            <w:r w:rsidRPr="00647644">
              <w:rPr>
                <w:b/>
                <w:bCs/>
                <w:sz w:val="18"/>
                <w:lang w:val="es-ES"/>
              </w:rPr>
              <w:t>Autorizador Participante</w:t>
            </w:r>
          </w:p>
        </w:tc>
        <w:tc>
          <w:tcPr>
            <w:tcW w:w="3450" w:type="dxa"/>
            <w:tcBorders>
              <w:top w:val="nil"/>
              <w:left w:val="nil"/>
              <w:bottom w:val="single" w:sz="8" w:space="0" w:color="999999"/>
              <w:right w:val="single" w:sz="8" w:space="0" w:color="999999"/>
            </w:tcBorders>
            <w:tcMar>
              <w:top w:w="0" w:type="dxa"/>
              <w:left w:w="108" w:type="dxa"/>
              <w:bottom w:w="0" w:type="dxa"/>
              <w:right w:w="108" w:type="dxa"/>
            </w:tcMar>
            <w:hideMark/>
          </w:tcPr>
          <w:p w14:paraId="4A6A5AFD" w14:textId="77777777" w:rsidR="00B77EB7" w:rsidRPr="00647644" w:rsidRDefault="00B77EB7" w:rsidP="00324CE7">
            <w:pPr>
              <w:pStyle w:val="Textoindependiente"/>
              <w:spacing w:after="120"/>
              <w:rPr>
                <w:color w:val="000000"/>
                <w:sz w:val="18"/>
              </w:rPr>
            </w:pPr>
            <w:r w:rsidRPr="00647644">
              <w:rPr>
                <w:sz w:val="18"/>
              </w:rPr>
              <w:t>Listar</w:t>
            </w:r>
            <w:r w:rsidRPr="00647644">
              <w:rPr>
                <w:sz w:val="18"/>
                <w:lang w:val="es-ES"/>
              </w:rPr>
              <w:t xml:space="preserve"> mantenimientos; así como acceso a consultas, </w:t>
            </w:r>
            <w:r w:rsidRPr="00647644">
              <w:rPr>
                <w:sz w:val="18"/>
              </w:rPr>
              <w:t xml:space="preserve">reportes de operación </w:t>
            </w:r>
            <w:r w:rsidR="00943EDE" w:rsidRPr="00647644">
              <w:rPr>
                <w:sz w:val="18"/>
              </w:rPr>
              <w:t>y Monitoreo</w:t>
            </w:r>
            <w:r w:rsidR="00B9774A" w:rsidRPr="00647644">
              <w:rPr>
                <w:sz w:val="18"/>
              </w:rPr>
              <w:t xml:space="preserve"> ACH</w:t>
            </w:r>
            <w:r w:rsidRPr="00647644">
              <w:rPr>
                <w:sz w:val="18"/>
              </w:rPr>
              <w:t xml:space="preserve">. Autorizar cheques enviados por BCR; así como acceso a consultas, reportes de operación </w:t>
            </w:r>
            <w:r w:rsidR="00943EDE" w:rsidRPr="00647644">
              <w:rPr>
                <w:sz w:val="18"/>
              </w:rPr>
              <w:t>y Monitoreo</w:t>
            </w:r>
            <w:r w:rsidR="00B9774A" w:rsidRPr="00647644">
              <w:rPr>
                <w:sz w:val="18"/>
              </w:rPr>
              <w:t xml:space="preserve"> ACH.</w:t>
            </w:r>
          </w:p>
        </w:tc>
        <w:tc>
          <w:tcPr>
            <w:tcW w:w="2506" w:type="dxa"/>
            <w:tcBorders>
              <w:top w:val="nil"/>
              <w:left w:val="nil"/>
              <w:bottom w:val="single" w:sz="8" w:space="0" w:color="999999"/>
              <w:right w:val="single" w:sz="8" w:space="0" w:color="999999"/>
            </w:tcBorders>
            <w:tcMar>
              <w:top w:w="0" w:type="dxa"/>
              <w:left w:w="108" w:type="dxa"/>
              <w:bottom w:w="0" w:type="dxa"/>
              <w:right w:w="108" w:type="dxa"/>
            </w:tcMar>
            <w:hideMark/>
          </w:tcPr>
          <w:p w14:paraId="6D3173F3" w14:textId="77777777" w:rsidR="00B77EB7" w:rsidRPr="00647644" w:rsidRDefault="00B77EB7" w:rsidP="00324CE7">
            <w:pPr>
              <w:pStyle w:val="Textoindependiente"/>
              <w:spacing w:after="120"/>
              <w:rPr>
                <w:sz w:val="18"/>
                <w:lang w:val="es-ES"/>
              </w:rPr>
            </w:pPr>
            <w:r w:rsidRPr="00647644">
              <w:rPr>
                <w:sz w:val="18"/>
                <w:lang w:val="es-ES"/>
              </w:rPr>
              <w:t xml:space="preserve">Ejecuta la autorización del ítem, lote y archivo </w:t>
            </w:r>
            <w:r w:rsidR="00943EDE" w:rsidRPr="00647644">
              <w:rPr>
                <w:sz w:val="18"/>
                <w:lang w:val="es-ES"/>
              </w:rPr>
              <w:t>de cheque</w:t>
            </w:r>
            <w:r w:rsidR="00B9774A" w:rsidRPr="00647644">
              <w:rPr>
                <w:sz w:val="18"/>
                <w:lang w:val="es-ES"/>
              </w:rPr>
              <w:t xml:space="preserve"> </w:t>
            </w:r>
            <w:r w:rsidRPr="00647644">
              <w:rPr>
                <w:sz w:val="18"/>
                <w:lang w:val="es-ES"/>
              </w:rPr>
              <w:t>en el sistema.</w:t>
            </w:r>
          </w:p>
        </w:tc>
        <w:tc>
          <w:tcPr>
            <w:tcW w:w="1440" w:type="dxa"/>
            <w:tcBorders>
              <w:top w:val="nil"/>
              <w:left w:val="nil"/>
              <w:bottom w:val="single" w:sz="8" w:space="0" w:color="999999"/>
              <w:right w:val="single" w:sz="8" w:space="0" w:color="999999"/>
            </w:tcBorders>
            <w:tcMar>
              <w:top w:w="0" w:type="dxa"/>
              <w:left w:w="108" w:type="dxa"/>
              <w:bottom w:w="0" w:type="dxa"/>
              <w:right w:w="108" w:type="dxa"/>
            </w:tcMar>
            <w:hideMark/>
          </w:tcPr>
          <w:p w14:paraId="1D3A1B87" w14:textId="77777777" w:rsidR="00B77EB7" w:rsidRPr="00647644" w:rsidRDefault="00B77EB7" w:rsidP="00324CE7">
            <w:pPr>
              <w:pStyle w:val="Textoindependiente"/>
              <w:spacing w:line="276" w:lineRule="auto"/>
              <w:jc w:val="center"/>
              <w:rPr>
                <w:sz w:val="18"/>
                <w:lang w:val="es-ES"/>
              </w:rPr>
            </w:pPr>
            <w:r w:rsidRPr="00647644">
              <w:rPr>
                <w:sz w:val="18"/>
                <w:lang w:val="es-ES"/>
              </w:rPr>
              <w:t>Consulta</w:t>
            </w:r>
          </w:p>
        </w:tc>
        <w:tc>
          <w:tcPr>
            <w:tcW w:w="1371" w:type="dxa"/>
            <w:tcBorders>
              <w:top w:val="nil"/>
              <w:left w:val="nil"/>
              <w:bottom w:val="single" w:sz="8" w:space="0" w:color="999999"/>
              <w:right w:val="single" w:sz="4" w:space="0" w:color="auto"/>
            </w:tcBorders>
            <w:tcMar>
              <w:top w:w="0" w:type="dxa"/>
              <w:left w:w="108" w:type="dxa"/>
              <w:bottom w:w="0" w:type="dxa"/>
              <w:right w:w="108" w:type="dxa"/>
            </w:tcMar>
            <w:hideMark/>
          </w:tcPr>
          <w:p w14:paraId="593ED366" w14:textId="77777777" w:rsidR="00B77EB7" w:rsidRPr="00647644" w:rsidRDefault="00B77EB7" w:rsidP="00324CE7">
            <w:pPr>
              <w:pStyle w:val="Textoindependiente"/>
              <w:spacing w:line="276" w:lineRule="auto"/>
              <w:jc w:val="center"/>
              <w:rPr>
                <w:sz w:val="18"/>
                <w:lang w:val="es-ES"/>
              </w:rPr>
            </w:pPr>
            <w:r w:rsidRPr="00647644">
              <w:rPr>
                <w:sz w:val="18"/>
                <w:lang w:val="es-ES"/>
              </w:rPr>
              <w:t>Autorizador</w:t>
            </w:r>
          </w:p>
        </w:tc>
      </w:tr>
      <w:tr w:rsidR="00324CE7" w14:paraId="1E084B23" w14:textId="77777777" w:rsidTr="0049341C">
        <w:trPr>
          <w:trHeight w:val="219"/>
        </w:trPr>
        <w:tc>
          <w:tcPr>
            <w:tcW w:w="1632" w:type="dxa"/>
            <w:tcBorders>
              <w:top w:val="nil"/>
              <w:left w:val="single" w:sz="4" w:space="0" w:color="auto"/>
              <w:bottom w:val="single" w:sz="4" w:space="0" w:color="auto"/>
              <w:right w:val="single" w:sz="8" w:space="0" w:color="999999"/>
            </w:tcBorders>
            <w:tcMar>
              <w:top w:w="0" w:type="dxa"/>
              <w:left w:w="108" w:type="dxa"/>
              <w:bottom w:w="0" w:type="dxa"/>
              <w:right w:w="108" w:type="dxa"/>
            </w:tcMar>
            <w:hideMark/>
          </w:tcPr>
          <w:p w14:paraId="018E5361" w14:textId="77777777" w:rsidR="00B77EB7" w:rsidRPr="00647644" w:rsidRDefault="00B77EB7" w:rsidP="00324CE7">
            <w:pPr>
              <w:pStyle w:val="Textoindependiente"/>
              <w:spacing w:line="276" w:lineRule="auto"/>
              <w:rPr>
                <w:b/>
                <w:bCs/>
                <w:sz w:val="18"/>
                <w:lang w:val="es-ES"/>
              </w:rPr>
            </w:pPr>
            <w:r w:rsidRPr="00647644">
              <w:rPr>
                <w:b/>
                <w:bCs/>
                <w:sz w:val="18"/>
                <w:lang w:val="es-ES"/>
              </w:rPr>
              <w:t xml:space="preserve">Consulta </w:t>
            </w:r>
            <w:r w:rsidR="0067198F" w:rsidRPr="00647644">
              <w:rPr>
                <w:b/>
                <w:bCs/>
                <w:sz w:val="18"/>
                <w:lang w:val="es-ES"/>
              </w:rPr>
              <w:t>Participante</w:t>
            </w:r>
          </w:p>
        </w:tc>
        <w:tc>
          <w:tcPr>
            <w:tcW w:w="3450" w:type="dxa"/>
            <w:tcBorders>
              <w:top w:val="nil"/>
              <w:left w:val="nil"/>
              <w:bottom w:val="single" w:sz="4" w:space="0" w:color="auto"/>
              <w:right w:val="single" w:sz="8" w:space="0" w:color="999999"/>
            </w:tcBorders>
            <w:tcMar>
              <w:top w:w="0" w:type="dxa"/>
              <w:left w:w="108" w:type="dxa"/>
              <w:bottom w:w="0" w:type="dxa"/>
              <w:right w:w="108" w:type="dxa"/>
            </w:tcMar>
            <w:hideMark/>
          </w:tcPr>
          <w:p w14:paraId="4C215268" w14:textId="77777777" w:rsidR="00B77EB7" w:rsidRPr="00647644" w:rsidRDefault="00B77EB7" w:rsidP="00324CE7">
            <w:pPr>
              <w:pStyle w:val="Textoindependiente"/>
              <w:spacing w:after="120"/>
              <w:rPr>
                <w:sz w:val="18"/>
                <w:lang w:val="es-ES"/>
              </w:rPr>
            </w:pPr>
            <w:r w:rsidRPr="00647644">
              <w:rPr>
                <w:sz w:val="18"/>
              </w:rPr>
              <w:t>Listar</w:t>
            </w:r>
            <w:r w:rsidRPr="00647644">
              <w:rPr>
                <w:sz w:val="18"/>
                <w:lang w:val="es-ES"/>
              </w:rPr>
              <w:t xml:space="preserve"> mantenimientos; así como acceso a consultas, reportes de operación </w:t>
            </w:r>
            <w:r w:rsidR="00943EDE" w:rsidRPr="00647644">
              <w:rPr>
                <w:sz w:val="18"/>
                <w:lang w:val="es-ES"/>
              </w:rPr>
              <w:t>y Monitoreo</w:t>
            </w:r>
            <w:r w:rsidR="00B9774A" w:rsidRPr="00647644">
              <w:rPr>
                <w:sz w:val="18"/>
                <w:lang w:val="es-ES"/>
              </w:rPr>
              <w:t xml:space="preserve"> ACH.</w:t>
            </w:r>
          </w:p>
        </w:tc>
        <w:tc>
          <w:tcPr>
            <w:tcW w:w="2506" w:type="dxa"/>
            <w:tcBorders>
              <w:top w:val="nil"/>
              <w:left w:val="nil"/>
              <w:bottom w:val="single" w:sz="4" w:space="0" w:color="auto"/>
              <w:right w:val="single" w:sz="8" w:space="0" w:color="999999"/>
            </w:tcBorders>
            <w:tcMar>
              <w:top w:w="0" w:type="dxa"/>
              <w:left w:w="108" w:type="dxa"/>
              <w:bottom w:w="0" w:type="dxa"/>
              <w:right w:w="108" w:type="dxa"/>
            </w:tcMar>
            <w:hideMark/>
          </w:tcPr>
          <w:p w14:paraId="35633307" w14:textId="77777777" w:rsidR="00B77EB7" w:rsidRPr="00647644" w:rsidRDefault="00B77EB7" w:rsidP="00324CE7">
            <w:pPr>
              <w:pStyle w:val="Textoindependiente"/>
              <w:spacing w:after="120"/>
              <w:rPr>
                <w:sz w:val="18"/>
                <w:lang w:val="es-ES"/>
              </w:rPr>
            </w:pPr>
            <w:r w:rsidRPr="00647644">
              <w:rPr>
                <w:sz w:val="18"/>
                <w:lang w:val="es-ES"/>
              </w:rPr>
              <w:t xml:space="preserve">Listar mantenimientos; así como acceso a consultas, reportes de operación </w:t>
            </w:r>
            <w:r w:rsidR="00943EDE" w:rsidRPr="00647644">
              <w:rPr>
                <w:sz w:val="18"/>
                <w:lang w:val="es-ES"/>
              </w:rPr>
              <w:t>y Monitoreo</w:t>
            </w:r>
            <w:r w:rsidR="00B9774A" w:rsidRPr="00647644">
              <w:rPr>
                <w:sz w:val="18"/>
                <w:lang w:val="es-ES"/>
              </w:rPr>
              <w:t xml:space="preserve"> ACH.</w:t>
            </w:r>
          </w:p>
        </w:tc>
        <w:tc>
          <w:tcPr>
            <w:tcW w:w="1440" w:type="dxa"/>
            <w:tcBorders>
              <w:top w:val="nil"/>
              <w:left w:val="nil"/>
              <w:bottom w:val="single" w:sz="4" w:space="0" w:color="auto"/>
              <w:right w:val="single" w:sz="8" w:space="0" w:color="999999"/>
            </w:tcBorders>
            <w:tcMar>
              <w:top w:w="0" w:type="dxa"/>
              <w:left w:w="108" w:type="dxa"/>
              <w:bottom w:w="0" w:type="dxa"/>
              <w:right w:w="108" w:type="dxa"/>
            </w:tcMar>
            <w:hideMark/>
          </w:tcPr>
          <w:p w14:paraId="39A97147" w14:textId="77777777" w:rsidR="00B77EB7" w:rsidRPr="00647644" w:rsidRDefault="00B77EB7" w:rsidP="00324CE7">
            <w:pPr>
              <w:pStyle w:val="Textoindependiente"/>
              <w:spacing w:line="276" w:lineRule="auto"/>
              <w:jc w:val="center"/>
              <w:rPr>
                <w:sz w:val="18"/>
                <w:lang w:val="es-ES"/>
              </w:rPr>
            </w:pPr>
            <w:r w:rsidRPr="00647644">
              <w:rPr>
                <w:sz w:val="18"/>
                <w:lang w:val="es-ES"/>
              </w:rPr>
              <w:t>Consulta</w:t>
            </w:r>
          </w:p>
        </w:tc>
        <w:tc>
          <w:tcPr>
            <w:tcW w:w="1371" w:type="dxa"/>
            <w:tcBorders>
              <w:top w:val="nil"/>
              <w:left w:val="nil"/>
              <w:bottom w:val="single" w:sz="4" w:space="0" w:color="auto"/>
              <w:right w:val="single" w:sz="4" w:space="0" w:color="auto"/>
            </w:tcBorders>
            <w:tcMar>
              <w:top w:w="0" w:type="dxa"/>
              <w:left w:w="108" w:type="dxa"/>
              <w:bottom w:w="0" w:type="dxa"/>
              <w:right w:w="108" w:type="dxa"/>
            </w:tcMar>
            <w:hideMark/>
          </w:tcPr>
          <w:p w14:paraId="346B938D" w14:textId="77777777" w:rsidR="00B77EB7" w:rsidRPr="00647644" w:rsidRDefault="00B77EB7" w:rsidP="00324CE7">
            <w:pPr>
              <w:pStyle w:val="Textoindependiente"/>
              <w:spacing w:line="276" w:lineRule="auto"/>
              <w:jc w:val="center"/>
              <w:rPr>
                <w:sz w:val="18"/>
                <w:lang w:val="es-ES"/>
              </w:rPr>
            </w:pPr>
            <w:r w:rsidRPr="00647644">
              <w:rPr>
                <w:sz w:val="18"/>
                <w:lang w:val="es-ES"/>
              </w:rPr>
              <w:t>Consulta</w:t>
            </w:r>
          </w:p>
        </w:tc>
      </w:tr>
    </w:tbl>
    <w:p w14:paraId="4494C8E5" w14:textId="06617050" w:rsidR="001C074F" w:rsidRDefault="00680951" w:rsidP="00680951">
      <w:pPr>
        <w:pStyle w:val="Textoindependiente"/>
        <w:spacing w:line="276" w:lineRule="auto"/>
        <w:jc w:val="left"/>
        <w:rPr>
          <w:rFonts w:cs="Arial"/>
          <w:color w:val="000000"/>
          <w:sz w:val="16"/>
          <w:szCs w:val="22"/>
        </w:rPr>
      </w:pPr>
      <w:r>
        <w:rPr>
          <w:rFonts w:cs="Arial"/>
          <w:sz w:val="16"/>
          <w:szCs w:val="16"/>
          <w:lang w:val="es-ES"/>
        </w:rPr>
        <w:t xml:space="preserve">Reportes </w:t>
      </w:r>
      <w:r w:rsidRPr="0068359F">
        <w:rPr>
          <w:rFonts w:cs="Arial"/>
          <w:sz w:val="16"/>
          <w:szCs w:val="16"/>
          <w:lang w:val="es-ES"/>
        </w:rPr>
        <w:t>Monitor de ACH</w:t>
      </w:r>
      <w:r w:rsidRPr="0068359F">
        <w:rPr>
          <w:rFonts w:cs="Arial"/>
          <w:color w:val="000000"/>
          <w:sz w:val="16"/>
          <w:szCs w:val="16"/>
        </w:rPr>
        <w:t>: presenta</w:t>
      </w:r>
      <w:r w:rsidRPr="000E1F07">
        <w:rPr>
          <w:rFonts w:cs="Arial"/>
          <w:color w:val="000000"/>
          <w:sz w:val="16"/>
          <w:szCs w:val="22"/>
        </w:rPr>
        <w:t xml:space="preserve"> información de los archivos enviados y recibidos, así como de las posiciones de compensación </w:t>
      </w:r>
      <w:r w:rsidR="00943EDE" w:rsidRPr="000E1F07">
        <w:rPr>
          <w:rFonts w:cs="Arial"/>
          <w:color w:val="000000"/>
          <w:sz w:val="16"/>
          <w:szCs w:val="22"/>
        </w:rPr>
        <w:t>de los</w:t>
      </w:r>
      <w:r w:rsidRPr="000E1F07">
        <w:rPr>
          <w:rFonts w:cs="Arial"/>
          <w:color w:val="000000"/>
          <w:sz w:val="16"/>
          <w:szCs w:val="22"/>
        </w:rPr>
        <w:t xml:space="preserve"> participantes.</w:t>
      </w:r>
    </w:p>
    <w:p w14:paraId="0E0E8D7F" w14:textId="77777777" w:rsidR="00F24485" w:rsidRPr="00F24485" w:rsidRDefault="00F24485" w:rsidP="00F24485">
      <w:pPr>
        <w:pStyle w:val="Textoindependiente"/>
        <w:spacing w:after="120" w:line="276" w:lineRule="auto"/>
        <w:ind w:left="360"/>
        <w:rPr>
          <w:rFonts w:cs="Arial"/>
          <w:sz w:val="4"/>
          <w:szCs w:val="6"/>
          <w:lang w:val="es-ES"/>
        </w:rPr>
      </w:pPr>
    </w:p>
    <w:p w14:paraId="522F2D3D" w14:textId="70B6D8BF" w:rsidR="00F24485" w:rsidRPr="00F24485" w:rsidRDefault="00680951" w:rsidP="00F24485">
      <w:pPr>
        <w:pStyle w:val="Textoindependiente"/>
        <w:numPr>
          <w:ilvl w:val="0"/>
          <w:numId w:val="17"/>
        </w:numPr>
        <w:spacing w:after="120" w:line="276" w:lineRule="auto"/>
        <w:rPr>
          <w:rFonts w:cs="Arial"/>
          <w:sz w:val="20"/>
          <w:szCs w:val="22"/>
          <w:lang w:val="es-ES"/>
        </w:rPr>
      </w:pPr>
      <w:r w:rsidRPr="0049341C">
        <w:rPr>
          <w:rFonts w:cs="Arial"/>
          <w:sz w:val="20"/>
          <w:szCs w:val="22"/>
          <w:lang w:val="es-ES"/>
        </w:rPr>
        <w:t xml:space="preserve">El DPV en coordinación con </w:t>
      </w:r>
      <w:r w:rsidR="00EB11F9">
        <w:rPr>
          <w:rFonts w:cs="Arial"/>
          <w:sz w:val="20"/>
          <w:szCs w:val="22"/>
          <w:lang w:val="es-ES"/>
        </w:rPr>
        <w:t>la GITI</w:t>
      </w:r>
      <w:r w:rsidRPr="0049341C">
        <w:rPr>
          <w:rFonts w:cs="Arial"/>
          <w:sz w:val="20"/>
          <w:szCs w:val="22"/>
          <w:lang w:val="es-ES"/>
        </w:rPr>
        <w:t xml:space="preserve"> remitirá a cada persona su código de usuario y contraseña, la cual deberá ser cambiada cuando se ingrese por primera vez. </w:t>
      </w:r>
    </w:p>
    <w:p w14:paraId="7FC68471" w14:textId="31A60502" w:rsidR="00680951" w:rsidRDefault="00871D35" w:rsidP="00F24485">
      <w:pPr>
        <w:pStyle w:val="Textoindependiente"/>
        <w:numPr>
          <w:ilvl w:val="0"/>
          <w:numId w:val="17"/>
        </w:numPr>
        <w:spacing w:after="120" w:line="276" w:lineRule="auto"/>
        <w:rPr>
          <w:rFonts w:cs="Arial"/>
          <w:sz w:val="20"/>
          <w:szCs w:val="22"/>
          <w:lang w:val="es-ES"/>
        </w:rPr>
      </w:pPr>
      <w:r>
        <w:rPr>
          <w:rFonts w:cs="Arial"/>
          <w:sz w:val="20"/>
          <w:szCs w:val="22"/>
          <w:lang w:val="es-ES"/>
        </w:rPr>
        <w:t>LA GITI</w:t>
      </w:r>
      <w:r w:rsidR="00680951" w:rsidRPr="0049341C">
        <w:rPr>
          <w:rFonts w:cs="Arial"/>
          <w:sz w:val="20"/>
          <w:szCs w:val="22"/>
          <w:lang w:val="es-ES"/>
        </w:rPr>
        <w:t xml:space="preserve">, remitirá los </w:t>
      </w:r>
      <w:r w:rsidR="00D105E0" w:rsidRPr="0049341C">
        <w:rPr>
          <w:rFonts w:cs="Arial"/>
          <w:sz w:val="20"/>
          <w:szCs w:val="22"/>
          <w:lang w:val="es-ES"/>
        </w:rPr>
        <w:t>Token de PKI</w:t>
      </w:r>
      <w:r w:rsidR="00680951" w:rsidRPr="0049341C">
        <w:rPr>
          <w:rFonts w:cs="Arial"/>
          <w:sz w:val="20"/>
          <w:szCs w:val="22"/>
          <w:lang w:val="es-ES"/>
        </w:rPr>
        <w:t xml:space="preserve"> a los usuarios previamente definidos para operar en la compensación de cheques.</w:t>
      </w:r>
    </w:p>
    <w:p w14:paraId="7DD3EC8A" w14:textId="5D0F3DAE" w:rsidR="00680951" w:rsidRDefault="00147D82" w:rsidP="00F233F7">
      <w:pPr>
        <w:pStyle w:val="Textoindependiente"/>
        <w:spacing w:line="276" w:lineRule="auto"/>
        <w:ind w:left="2127"/>
        <w:jc w:val="right"/>
        <w:rPr>
          <w:rFonts w:cs="Arial"/>
          <w:b/>
          <w:color w:val="000000"/>
          <w:szCs w:val="22"/>
        </w:rPr>
      </w:pPr>
      <w:r>
        <w:rPr>
          <w:noProof/>
        </w:rPr>
        <w:lastRenderedPageBreak/>
        <w:drawing>
          <wp:anchor distT="0" distB="0" distL="114300" distR="114300" simplePos="0" relativeHeight="251658252" behindDoc="0" locked="0" layoutInCell="1" allowOverlap="1" wp14:anchorId="46AAB394" wp14:editId="2CBE2EA1">
            <wp:simplePos x="0" y="0"/>
            <wp:positionH relativeFrom="margin">
              <wp:align>left</wp:align>
            </wp:positionH>
            <wp:positionV relativeFrom="paragraph">
              <wp:posOffset>387</wp:posOffset>
            </wp:positionV>
            <wp:extent cx="914400" cy="914400"/>
            <wp:effectExtent l="0" t="0" r="0" b="0"/>
            <wp:wrapSquare wrapText="bothSides"/>
            <wp:docPr id="26" name="Picture 2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Logotipo, nombre de la empresa&#10;&#10;Descripción generada automáticamen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p w14:paraId="46267653" w14:textId="38096FB5" w:rsidR="00F233F7" w:rsidRPr="00A61303" w:rsidRDefault="00F233F7" w:rsidP="00F233F7">
      <w:pPr>
        <w:pStyle w:val="Textoindependiente"/>
        <w:spacing w:line="276" w:lineRule="auto"/>
        <w:ind w:left="2127"/>
        <w:jc w:val="right"/>
        <w:rPr>
          <w:rFonts w:cs="Arial"/>
          <w:b/>
          <w:color w:val="000000"/>
          <w:sz w:val="28"/>
          <w:szCs w:val="22"/>
        </w:rPr>
      </w:pPr>
      <w:r w:rsidRPr="009A6205">
        <w:rPr>
          <w:rFonts w:cs="Arial"/>
          <w:b/>
          <w:color w:val="000000"/>
          <w:szCs w:val="22"/>
        </w:rPr>
        <w:t xml:space="preserve">ANEXO No. </w:t>
      </w:r>
      <w:r w:rsidR="00285F5B">
        <w:rPr>
          <w:rFonts w:cs="Arial"/>
          <w:b/>
          <w:color w:val="000000"/>
          <w:szCs w:val="22"/>
        </w:rPr>
        <w:t>7</w:t>
      </w:r>
    </w:p>
    <w:p w14:paraId="4C96224C" w14:textId="77777777" w:rsidR="00F233F7" w:rsidRDefault="00F233F7" w:rsidP="00F233F7">
      <w:pPr>
        <w:jc w:val="right"/>
        <w:rPr>
          <w:rFonts w:cs="Arial"/>
          <w:b/>
          <w:smallCaps/>
          <w:sz w:val="22"/>
          <w:szCs w:val="22"/>
          <w:lang w:val="es-ES_tradnl"/>
        </w:rPr>
      </w:pPr>
    </w:p>
    <w:p w14:paraId="36AE96C6" w14:textId="77777777" w:rsidR="00F233F7" w:rsidRDefault="00F233F7" w:rsidP="00F233F7">
      <w:pPr>
        <w:jc w:val="right"/>
        <w:rPr>
          <w:rFonts w:cs="Arial"/>
          <w:b/>
          <w:smallCaps/>
          <w:sz w:val="22"/>
          <w:szCs w:val="22"/>
          <w:lang w:val="es-ES_tradnl"/>
        </w:rPr>
      </w:pPr>
    </w:p>
    <w:p w14:paraId="080CA428" w14:textId="77777777" w:rsidR="00F233F7" w:rsidRDefault="00F233F7" w:rsidP="00F233F7">
      <w:pPr>
        <w:jc w:val="right"/>
        <w:rPr>
          <w:rFonts w:cs="Arial"/>
          <w:b/>
          <w:smallCaps/>
          <w:sz w:val="22"/>
          <w:szCs w:val="22"/>
          <w:lang w:val="es-ES_tradnl"/>
        </w:rPr>
      </w:pPr>
    </w:p>
    <w:p w14:paraId="68023705" w14:textId="77777777" w:rsidR="00F233F7" w:rsidRDefault="00F233F7" w:rsidP="00F233F7">
      <w:pPr>
        <w:jc w:val="right"/>
        <w:rPr>
          <w:rFonts w:cs="Arial"/>
          <w:b/>
          <w:smallCaps/>
          <w:sz w:val="22"/>
          <w:szCs w:val="22"/>
          <w:lang w:val="es-ES_tradnl"/>
        </w:rPr>
      </w:pPr>
    </w:p>
    <w:p w14:paraId="3805A644" w14:textId="77777777" w:rsidR="00F233F7" w:rsidRDefault="00F233F7" w:rsidP="00F233F7">
      <w:pPr>
        <w:jc w:val="right"/>
        <w:rPr>
          <w:rFonts w:cs="Arial"/>
          <w:b/>
          <w:smallCaps/>
          <w:sz w:val="22"/>
          <w:szCs w:val="22"/>
          <w:lang w:val="es-ES_tradnl"/>
        </w:rPr>
      </w:pPr>
    </w:p>
    <w:p w14:paraId="4BC84450" w14:textId="77777777" w:rsidR="00F233F7" w:rsidRPr="009A6205" w:rsidRDefault="00F233F7" w:rsidP="00F233F7">
      <w:pPr>
        <w:pStyle w:val="Textoindependiente"/>
        <w:spacing w:line="276" w:lineRule="auto"/>
        <w:jc w:val="center"/>
        <w:rPr>
          <w:rFonts w:cs="Arial"/>
          <w:b/>
          <w:color w:val="000000"/>
          <w:szCs w:val="28"/>
        </w:rPr>
      </w:pPr>
      <w:r w:rsidRPr="009A6205">
        <w:rPr>
          <w:rFonts w:cs="Arial"/>
          <w:b/>
          <w:color w:val="000000"/>
          <w:szCs w:val="28"/>
        </w:rPr>
        <w:t>FORMATO DE BOLETA DE RECHAZO DE CHEQUE</w:t>
      </w:r>
    </w:p>
    <w:p w14:paraId="5CF18116" w14:textId="77777777" w:rsidR="00F233F7" w:rsidRPr="009A6205" w:rsidRDefault="00F233F7" w:rsidP="00F233F7">
      <w:pPr>
        <w:pStyle w:val="Textoindependiente"/>
        <w:spacing w:line="276" w:lineRule="auto"/>
        <w:jc w:val="center"/>
        <w:rPr>
          <w:rFonts w:cs="Arial"/>
          <w:color w:val="000000"/>
          <w:sz w:val="22"/>
          <w:szCs w:val="22"/>
        </w:rPr>
      </w:pPr>
    </w:p>
    <w:p w14:paraId="37F20288" w14:textId="77777777" w:rsidR="00F233F7" w:rsidRDefault="00F233F7" w:rsidP="00F233F7">
      <w:pPr>
        <w:pStyle w:val="Textoindependiente"/>
        <w:spacing w:line="276" w:lineRule="auto"/>
        <w:jc w:val="left"/>
        <w:rPr>
          <w:rFonts w:cs="Arial"/>
          <w:color w:val="000000"/>
          <w:sz w:val="22"/>
          <w:szCs w:val="22"/>
        </w:rPr>
      </w:pPr>
    </w:p>
    <w:p w14:paraId="5A57F791" w14:textId="77777777" w:rsidR="00F233F7" w:rsidRDefault="00F233F7" w:rsidP="00F233F7">
      <w:pPr>
        <w:pStyle w:val="Textoindependiente"/>
        <w:spacing w:line="276" w:lineRule="auto"/>
        <w:jc w:val="left"/>
        <w:rPr>
          <w:rFonts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6"/>
        <w:gridCol w:w="4412"/>
      </w:tblGrid>
      <w:tr w:rsidR="00F233F7" w14:paraId="4EA8F41E" w14:textId="77777777" w:rsidTr="00363C4B">
        <w:trPr>
          <w:trHeight w:val="559"/>
        </w:trPr>
        <w:tc>
          <w:tcPr>
            <w:tcW w:w="9027" w:type="dxa"/>
            <w:gridSpan w:val="2"/>
            <w:shd w:val="clear" w:color="auto" w:fill="auto"/>
          </w:tcPr>
          <w:p w14:paraId="7BC15F8C" w14:textId="77777777" w:rsidR="00F233F7" w:rsidRPr="009A6205" w:rsidRDefault="00F233F7" w:rsidP="00363C4B">
            <w:pPr>
              <w:pStyle w:val="Textoindependiente"/>
              <w:spacing w:before="120" w:line="276" w:lineRule="auto"/>
              <w:jc w:val="center"/>
              <w:rPr>
                <w:rFonts w:cs="Arial"/>
                <w:color w:val="000000"/>
                <w:szCs w:val="26"/>
              </w:rPr>
            </w:pPr>
            <w:r w:rsidRPr="009A6205">
              <w:rPr>
                <w:rFonts w:cs="Arial"/>
                <w:color w:val="000000"/>
                <w:szCs w:val="26"/>
              </w:rPr>
              <w:t>Boleta de Rechazo de Cheque</w:t>
            </w:r>
          </w:p>
          <w:p w14:paraId="447B70F3" w14:textId="77777777" w:rsidR="00F233F7" w:rsidRPr="009A6205" w:rsidRDefault="00F233F7" w:rsidP="00363C4B">
            <w:pPr>
              <w:pStyle w:val="Textoindependiente"/>
              <w:spacing w:before="120" w:line="276" w:lineRule="auto"/>
              <w:jc w:val="center"/>
              <w:rPr>
                <w:rFonts w:cs="Arial"/>
                <w:color w:val="000000"/>
                <w:szCs w:val="26"/>
              </w:rPr>
            </w:pPr>
          </w:p>
        </w:tc>
      </w:tr>
      <w:tr w:rsidR="00F233F7" w14:paraId="0D185E6F" w14:textId="77777777" w:rsidTr="00363C4B">
        <w:trPr>
          <w:trHeight w:val="731"/>
        </w:trPr>
        <w:tc>
          <w:tcPr>
            <w:tcW w:w="9027" w:type="dxa"/>
            <w:gridSpan w:val="2"/>
            <w:shd w:val="clear" w:color="auto" w:fill="auto"/>
          </w:tcPr>
          <w:p w14:paraId="42A9F492" w14:textId="77777777" w:rsidR="00F233F7" w:rsidRPr="009A6205" w:rsidRDefault="00F233F7" w:rsidP="00363C4B">
            <w:pPr>
              <w:pStyle w:val="Textoindependiente"/>
              <w:spacing w:before="120" w:line="276" w:lineRule="auto"/>
              <w:jc w:val="left"/>
              <w:rPr>
                <w:rFonts w:cs="Arial"/>
                <w:color w:val="000000"/>
                <w:szCs w:val="26"/>
              </w:rPr>
            </w:pPr>
            <w:r w:rsidRPr="009A6205">
              <w:rPr>
                <w:rFonts w:cs="Arial"/>
                <w:color w:val="000000"/>
                <w:szCs w:val="26"/>
              </w:rPr>
              <w:t>Fecha y Hora de Rechazo:</w:t>
            </w:r>
          </w:p>
        </w:tc>
      </w:tr>
      <w:tr w:rsidR="00F233F7" w14:paraId="4D6FFCDA" w14:textId="77777777" w:rsidTr="00363C4B">
        <w:trPr>
          <w:trHeight w:val="521"/>
        </w:trPr>
        <w:tc>
          <w:tcPr>
            <w:tcW w:w="4513" w:type="dxa"/>
            <w:shd w:val="clear" w:color="auto" w:fill="auto"/>
          </w:tcPr>
          <w:p w14:paraId="7AEB702F" w14:textId="77777777" w:rsidR="00F233F7" w:rsidRPr="009A6205" w:rsidRDefault="00F233F7" w:rsidP="00363C4B">
            <w:pPr>
              <w:pStyle w:val="Textoindependiente"/>
              <w:spacing w:before="120" w:line="276" w:lineRule="auto"/>
              <w:jc w:val="left"/>
              <w:rPr>
                <w:rFonts w:cs="Arial"/>
                <w:color w:val="000000"/>
                <w:szCs w:val="26"/>
              </w:rPr>
            </w:pPr>
            <w:r w:rsidRPr="009A6205">
              <w:rPr>
                <w:rFonts w:cs="Arial"/>
                <w:color w:val="000000"/>
                <w:szCs w:val="26"/>
              </w:rPr>
              <w:t>Entidad Receptora:</w:t>
            </w:r>
          </w:p>
        </w:tc>
        <w:tc>
          <w:tcPr>
            <w:tcW w:w="4514" w:type="dxa"/>
            <w:shd w:val="clear" w:color="auto" w:fill="auto"/>
          </w:tcPr>
          <w:p w14:paraId="353BAD31" w14:textId="77777777" w:rsidR="00F233F7" w:rsidRPr="009A6205" w:rsidRDefault="00F233F7" w:rsidP="00363C4B">
            <w:pPr>
              <w:pStyle w:val="Textoindependiente"/>
              <w:spacing w:before="120" w:line="276" w:lineRule="auto"/>
              <w:jc w:val="left"/>
              <w:rPr>
                <w:rFonts w:cs="Arial"/>
                <w:color w:val="000000"/>
                <w:szCs w:val="26"/>
              </w:rPr>
            </w:pPr>
            <w:r w:rsidRPr="009A6205">
              <w:rPr>
                <w:rFonts w:cs="Arial"/>
                <w:color w:val="000000"/>
                <w:szCs w:val="26"/>
              </w:rPr>
              <w:t>Entidad Librada:</w:t>
            </w:r>
          </w:p>
        </w:tc>
      </w:tr>
      <w:tr w:rsidR="00F233F7" w14:paraId="2BDE2820" w14:textId="77777777" w:rsidTr="00363C4B">
        <w:trPr>
          <w:trHeight w:val="764"/>
        </w:trPr>
        <w:tc>
          <w:tcPr>
            <w:tcW w:w="4513" w:type="dxa"/>
            <w:shd w:val="clear" w:color="auto" w:fill="auto"/>
          </w:tcPr>
          <w:p w14:paraId="5C441F0B" w14:textId="77777777" w:rsidR="00F233F7" w:rsidRPr="009A6205" w:rsidRDefault="00F233F7" w:rsidP="00363C4B">
            <w:pPr>
              <w:pStyle w:val="Textoindependiente"/>
              <w:spacing w:before="120" w:line="276" w:lineRule="auto"/>
              <w:jc w:val="left"/>
              <w:rPr>
                <w:rFonts w:cs="Arial"/>
                <w:color w:val="000000"/>
                <w:szCs w:val="26"/>
              </w:rPr>
            </w:pPr>
            <w:r w:rsidRPr="009A6205">
              <w:rPr>
                <w:rFonts w:cs="Arial"/>
                <w:color w:val="000000"/>
                <w:szCs w:val="26"/>
              </w:rPr>
              <w:t xml:space="preserve">Cuenta No: </w:t>
            </w:r>
          </w:p>
          <w:p w14:paraId="3C67DFC2" w14:textId="77777777" w:rsidR="00F233F7" w:rsidRPr="009A6205" w:rsidRDefault="00F233F7" w:rsidP="00363C4B">
            <w:pPr>
              <w:pStyle w:val="Textoindependiente"/>
              <w:spacing w:before="120" w:line="276" w:lineRule="auto"/>
              <w:jc w:val="left"/>
              <w:rPr>
                <w:rFonts w:cs="Arial"/>
                <w:color w:val="000000"/>
                <w:szCs w:val="26"/>
              </w:rPr>
            </w:pPr>
            <w:r w:rsidRPr="009A6205">
              <w:rPr>
                <w:rFonts w:cs="Arial"/>
                <w:color w:val="000000"/>
                <w:szCs w:val="26"/>
              </w:rPr>
              <w:t>Cheque No.:</w:t>
            </w:r>
          </w:p>
          <w:p w14:paraId="77FFEB7E" w14:textId="77777777" w:rsidR="00F233F7" w:rsidRPr="009A6205" w:rsidRDefault="00F233F7" w:rsidP="00363C4B">
            <w:pPr>
              <w:pStyle w:val="Textoindependiente"/>
              <w:spacing w:before="120" w:line="276" w:lineRule="auto"/>
              <w:jc w:val="left"/>
              <w:rPr>
                <w:rFonts w:cs="Arial"/>
                <w:color w:val="000000"/>
                <w:szCs w:val="26"/>
              </w:rPr>
            </w:pPr>
            <w:r w:rsidRPr="009A6205">
              <w:rPr>
                <w:rFonts w:cs="Arial"/>
                <w:color w:val="000000"/>
                <w:szCs w:val="26"/>
              </w:rPr>
              <w:t>Monto: US$</w:t>
            </w:r>
          </w:p>
        </w:tc>
        <w:tc>
          <w:tcPr>
            <w:tcW w:w="4514" w:type="dxa"/>
            <w:shd w:val="clear" w:color="auto" w:fill="auto"/>
          </w:tcPr>
          <w:p w14:paraId="2FFA2EB2" w14:textId="77777777" w:rsidR="00F233F7" w:rsidRPr="009A6205" w:rsidRDefault="00F233F7" w:rsidP="00363C4B">
            <w:pPr>
              <w:pStyle w:val="Textoindependiente"/>
              <w:spacing w:before="120" w:line="276" w:lineRule="auto"/>
              <w:jc w:val="left"/>
              <w:rPr>
                <w:rFonts w:cs="Arial"/>
                <w:color w:val="000000"/>
                <w:szCs w:val="26"/>
              </w:rPr>
            </w:pPr>
            <w:r w:rsidRPr="009A6205">
              <w:rPr>
                <w:rFonts w:cs="Arial"/>
                <w:color w:val="000000"/>
                <w:szCs w:val="26"/>
              </w:rPr>
              <w:t>Causal de Rechazo:</w:t>
            </w:r>
          </w:p>
        </w:tc>
      </w:tr>
    </w:tbl>
    <w:p w14:paraId="04B615B7" w14:textId="77777777" w:rsidR="00F233F7" w:rsidRDefault="00F233F7" w:rsidP="00F233F7">
      <w:pPr>
        <w:pStyle w:val="Textoindependiente"/>
        <w:spacing w:line="276" w:lineRule="auto"/>
        <w:jc w:val="left"/>
        <w:rPr>
          <w:rFonts w:cs="Arial"/>
          <w:color w:val="000000"/>
          <w:sz w:val="22"/>
          <w:szCs w:val="22"/>
        </w:rPr>
      </w:pPr>
    </w:p>
    <w:p w14:paraId="586BC8E6" w14:textId="77777777" w:rsidR="00F233F7" w:rsidRDefault="00F233F7" w:rsidP="00F233F7">
      <w:pPr>
        <w:jc w:val="right"/>
        <w:rPr>
          <w:rFonts w:cs="Arial"/>
          <w:b/>
          <w:smallCaps/>
          <w:sz w:val="22"/>
          <w:szCs w:val="22"/>
          <w:lang w:val="es-ES_tradnl"/>
        </w:rPr>
      </w:pPr>
    </w:p>
    <w:p w14:paraId="38D6C6A6" w14:textId="77777777" w:rsidR="00F233F7" w:rsidRDefault="00F233F7" w:rsidP="00F233F7">
      <w:pPr>
        <w:jc w:val="right"/>
        <w:rPr>
          <w:rFonts w:cs="Arial"/>
          <w:b/>
          <w:smallCaps/>
          <w:sz w:val="22"/>
          <w:szCs w:val="22"/>
          <w:lang w:val="es-ES_tradnl"/>
        </w:rPr>
      </w:pPr>
    </w:p>
    <w:p w14:paraId="228F9DE1" w14:textId="77777777" w:rsidR="00F233F7" w:rsidRDefault="00F233F7" w:rsidP="00F233F7">
      <w:pPr>
        <w:jc w:val="right"/>
        <w:rPr>
          <w:rFonts w:cs="Arial"/>
          <w:b/>
          <w:smallCaps/>
          <w:sz w:val="22"/>
          <w:szCs w:val="22"/>
          <w:lang w:val="es-ES_tradnl"/>
        </w:rPr>
      </w:pPr>
    </w:p>
    <w:p w14:paraId="7AA896D4" w14:textId="77777777" w:rsidR="00F233F7" w:rsidRDefault="00F233F7" w:rsidP="00F233F7">
      <w:pPr>
        <w:jc w:val="right"/>
        <w:rPr>
          <w:rFonts w:cs="Arial"/>
          <w:b/>
          <w:smallCaps/>
          <w:sz w:val="22"/>
          <w:szCs w:val="22"/>
          <w:lang w:val="es-ES_tradnl"/>
        </w:rPr>
      </w:pPr>
    </w:p>
    <w:p w14:paraId="30AF37E8" w14:textId="77777777" w:rsidR="00F233F7" w:rsidRDefault="00F233F7" w:rsidP="00F233F7">
      <w:pPr>
        <w:jc w:val="right"/>
        <w:rPr>
          <w:rFonts w:cs="Arial"/>
          <w:b/>
          <w:smallCaps/>
          <w:sz w:val="22"/>
          <w:szCs w:val="22"/>
          <w:lang w:val="es-ES_tradnl"/>
        </w:rPr>
      </w:pPr>
    </w:p>
    <w:p w14:paraId="4D00808B" w14:textId="77777777" w:rsidR="00F233F7" w:rsidRDefault="00F233F7" w:rsidP="00F233F7">
      <w:pPr>
        <w:jc w:val="right"/>
        <w:rPr>
          <w:rFonts w:cs="Arial"/>
          <w:b/>
          <w:smallCaps/>
          <w:sz w:val="22"/>
          <w:szCs w:val="22"/>
          <w:lang w:val="es-ES_tradnl"/>
        </w:rPr>
      </w:pPr>
    </w:p>
    <w:p w14:paraId="2750365B" w14:textId="77777777" w:rsidR="00F233F7" w:rsidRDefault="00F233F7" w:rsidP="00F233F7">
      <w:pPr>
        <w:jc w:val="right"/>
        <w:rPr>
          <w:rFonts w:cs="Arial"/>
          <w:b/>
          <w:smallCaps/>
          <w:sz w:val="22"/>
          <w:szCs w:val="22"/>
          <w:lang w:val="es-ES_tradnl"/>
        </w:rPr>
      </w:pPr>
    </w:p>
    <w:p w14:paraId="4B41FD13" w14:textId="77777777" w:rsidR="00F233F7" w:rsidRDefault="00F233F7" w:rsidP="00F233F7">
      <w:pPr>
        <w:jc w:val="right"/>
        <w:rPr>
          <w:rFonts w:cs="Arial"/>
          <w:b/>
          <w:smallCaps/>
          <w:sz w:val="22"/>
          <w:szCs w:val="22"/>
          <w:lang w:val="es-ES_tradnl"/>
        </w:rPr>
      </w:pPr>
    </w:p>
    <w:p w14:paraId="3D96AEB3" w14:textId="77777777" w:rsidR="00F233F7" w:rsidRDefault="00F233F7" w:rsidP="00F233F7">
      <w:pPr>
        <w:jc w:val="right"/>
        <w:rPr>
          <w:rFonts w:cs="Arial"/>
          <w:b/>
          <w:smallCaps/>
          <w:sz w:val="22"/>
          <w:szCs w:val="22"/>
          <w:lang w:val="es-ES_tradnl"/>
        </w:rPr>
      </w:pPr>
    </w:p>
    <w:p w14:paraId="58B8D8FA" w14:textId="77777777" w:rsidR="00F233F7" w:rsidRDefault="00F233F7" w:rsidP="00F233F7">
      <w:pPr>
        <w:jc w:val="right"/>
        <w:rPr>
          <w:rFonts w:cs="Arial"/>
          <w:b/>
          <w:smallCaps/>
          <w:sz w:val="22"/>
          <w:szCs w:val="22"/>
          <w:lang w:val="es-ES_tradnl"/>
        </w:rPr>
      </w:pPr>
    </w:p>
    <w:p w14:paraId="4668C164" w14:textId="77777777" w:rsidR="00F233F7" w:rsidRDefault="00F233F7" w:rsidP="00F233F7">
      <w:pPr>
        <w:jc w:val="right"/>
        <w:rPr>
          <w:rFonts w:cs="Arial"/>
          <w:b/>
          <w:smallCaps/>
          <w:sz w:val="22"/>
          <w:szCs w:val="22"/>
          <w:lang w:val="es-ES_tradnl"/>
        </w:rPr>
      </w:pPr>
    </w:p>
    <w:p w14:paraId="3BCFF99D" w14:textId="77777777" w:rsidR="00F233F7" w:rsidRDefault="00F233F7" w:rsidP="00F233F7">
      <w:pPr>
        <w:jc w:val="right"/>
        <w:rPr>
          <w:rFonts w:cs="Arial"/>
          <w:b/>
          <w:smallCaps/>
          <w:sz w:val="22"/>
          <w:szCs w:val="22"/>
          <w:lang w:val="es-ES_tradnl"/>
        </w:rPr>
      </w:pPr>
    </w:p>
    <w:p w14:paraId="34A7BF2C" w14:textId="77777777" w:rsidR="00F233F7" w:rsidRDefault="00F233F7" w:rsidP="00F233F7">
      <w:pPr>
        <w:jc w:val="right"/>
        <w:rPr>
          <w:rFonts w:cs="Arial"/>
          <w:b/>
          <w:smallCaps/>
          <w:sz w:val="22"/>
          <w:szCs w:val="22"/>
          <w:lang w:val="es-ES_tradnl"/>
        </w:rPr>
      </w:pPr>
    </w:p>
    <w:p w14:paraId="225DCB3C" w14:textId="77777777" w:rsidR="00F233F7" w:rsidRDefault="00F233F7" w:rsidP="00F233F7">
      <w:pPr>
        <w:jc w:val="right"/>
        <w:rPr>
          <w:rFonts w:cs="Arial"/>
          <w:b/>
          <w:smallCaps/>
          <w:sz w:val="22"/>
          <w:szCs w:val="22"/>
          <w:lang w:val="es-ES_tradnl"/>
        </w:rPr>
      </w:pPr>
    </w:p>
    <w:p w14:paraId="034A84E2" w14:textId="77777777" w:rsidR="005A5CB9" w:rsidRDefault="005A5CB9">
      <w:pPr>
        <w:rPr>
          <w:rFonts w:cs="Arial"/>
          <w:b/>
          <w:smallCaps/>
          <w:sz w:val="22"/>
          <w:szCs w:val="22"/>
          <w:lang w:val="es-ES_tradnl"/>
        </w:rPr>
      </w:pPr>
      <w:r>
        <w:rPr>
          <w:rFonts w:cs="Arial"/>
          <w:b/>
          <w:smallCaps/>
          <w:sz w:val="22"/>
          <w:szCs w:val="22"/>
          <w:lang w:val="es-ES_tradnl"/>
        </w:rPr>
        <w:br w:type="page"/>
      </w:r>
    </w:p>
    <w:p w14:paraId="5CD87B89" w14:textId="059096F7" w:rsidR="00F233F7" w:rsidRDefault="009E74D9" w:rsidP="00F233F7">
      <w:pPr>
        <w:jc w:val="right"/>
        <w:rPr>
          <w:rFonts w:cs="Arial"/>
          <w:b/>
          <w:smallCaps/>
          <w:sz w:val="22"/>
          <w:szCs w:val="22"/>
          <w:lang w:val="es-ES_tradnl"/>
        </w:rPr>
      </w:pPr>
      <w:r>
        <w:rPr>
          <w:noProof/>
        </w:rPr>
        <w:lastRenderedPageBreak/>
        <w:drawing>
          <wp:anchor distT="0" distB="0" distL="114300" distR="114300" simplePos="0" relativeHeight="251658253" behindDoc="0" locked="0" layoutInCell="1" allowOverlap="1" wp14:anchorId="29A2CB5F" wp14:editId="024A12A5">
            <wp:simplePos x="0" y="0"/>
            <wp:positionH relativeFrom="column">
              <wp:posOffset>-261758</wp:posOffset>
            </wp:positionH>
            <wp:positionV relativeFrom="paragraph">
              <wp:posOffset>331</wp:posOffset>
            </wp:positionV>
            <wp:extent cx="856034" cy="856034"/>
            <wp:effectExtent l="0" t="0" r="1270" b="1270"/>
            <wp:wrapSquare wrapText="bothSides"/>
            <wp:docPr id="27" name="Picture 2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Logotipo, nombre de la empresa&#10;&#10;Descripción generada automáticamen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6034" cy="856034"/>
                    </a:xfrm>
                    <a:prstGeom prst="rect">
                      <a:avLst/>
                    </a:prstGeom>
                    <a:noFill/>
                    <a:ln>
                      <a:noFill/>
                    </a:ln>
                  </pic:spPr>
                </pic:pic>
              </a:graphicData>
            </a:graphic>
          </wp:anchor>
        </w:drawing>
      </w:r>
    </w:p>
    <w:p w14:paraId="780821C4" w14:textId="77777777" w:rsidR="00F233F7" w:rsidRDefault="00F233F7" w:rsidP="00F233F7">
      <w:pPr>
        <w:jc w:val="right"/>
        <w:rPr>
          <w:rFonts w:cs="Arial"/>
          <w:b/>
          <w:smallCaps/>
          <w:sz w:val="22"/>
          <w:szCs w:val="22"/>
          <w:lang w:val="es-ES_tradnl"/>
        </w:rPr>
      </w:pPr>
    </w:p>
    <w:p w14:paraId="6B045BBB" w14:textId="77777777" w:rsidR="00F233F7" w:rsidRDefault="00F233F7" w:rsidP="00F233F7">
      <w:pPr>
        <w:jc w:val="right"/>
        <w:rPr>
          <w:rFonts w:cs="Arial"/>
          <w:b/>
          <w:smallCaps/>
          <w:sz w:val="22"/>
          <w:szCs w:val="22"/>
          <w:lang w:val="es-ES_tradnl"/>
        </w:rPr>
      </w:pPr>
    </w:p>
    <w:p w14:paraId="213FF4C5" w14:textId="77777777" w:rsidR="00432F31" w:rsidRPr="00A61303" w:rsidRDefault="00432F31" w:rsidP="001E786F">
      <w:pPr>
        <w:pStyle w:val="Textoindependiente"/>
        <w:spacing w:line="276" w:lineRule="auto"/>
        <w:ind w:left="2127"/>
        <w:jc w:val="right"/>
        <w:rPr>
          <w:rFonts w:cs="Arial"/>
          <w:b/>
          <w:color w:val="000000"/>
          <w:sz w:val="28"/>
          <w:szCs w:val="22"/>
        </w:rPr>
      </w:pPr>
      <w:r w:rsidRPr="009A6205">
        <w:rPr>
          <w:rFonts w:cs="Arial"/>
          <w:b/>
          <w:color w:val="000000"/>
          <w:szCs w:val="22"/>
        </w:rPr>
        <w:t xml:space="preserve">ANEXO No. </w:t>
      </w:r>
      <w:r w:rsidR="00285F5B">
        <w:rPr>
          <w:rFonts w:cs="Arial"/>
          <w:b/>
          <w:color w:val="000000"/>
          <w:szCs w:val="22"/>
        </w:rPr>
        <w:t>8</w:t>
      </w:r>
    </w:p>
    <w:p w14:paraId="2D9DE955" w14:textId="77777777" w:rsidR="00432F31" w:rsidRPr="009A6205" w:rsidRDefault="00432F31" w:rsidP="00432F31">
      <w:pPr>
        <w:pStyle w:val="Textoindependiente"/>
        <w:jc w:val="center"/>
        <w:rPr>
          <w:rFonts w:cs="Arial"/>
          <w:b/>
          <w:color w:val="000000"/>
          <w:szCs w:val="26"/>
        </w:rPr>
      </w:pPr>
      <w:r w:rsidRPr="009A6205">
        <w:rPr>
          <w:rFonts w:cs="Arial"/>
          <w:b/>
          <w:color w:val="000000"/>
          <w:szCs w:val="26"/>
        </w:rPr>
        <w:t>MOTIVOS DE RECHAZOS</w:t>
      </w:r>
      <w:r w:rsidR="00FD2CEF">
        <w:rPr>
          <w:rFonts w:cs="Arial"/>
          <w:b/>
          <w:color w:val="000000"/>
          <w:szCs w:val="26"/>
        </w:rPr>
        <w:t xml:space="preserve"> DE CHEQUES</w:t>
      </w:r>
    </w:p>
    <w:p w14:paraId="1E0D2B76" w14:textId="77777777" w:rsidR="000B57A6" w:rsidRPr="000B57A6" w:rsidRDefault="000B57A6" w:rsidP="00432F31">
      <w:pPr>
        <w:pStyle w:val="Textoindependiente"/>
        <w:jc w:val="center"/>
        <w:rPr>
          <w:rFonts w:cs="Arial"/>
          <w:b/>
          <w:color w:val="000000"/>
          <w:sz w:val="14"/>
          <w:szCs w:val="26"/>
        </w:rPr>
      </w:pPr>
    </w:p>
    <w:tbl>
      <w:tblPr>
        <w:tblStyle w:val="Tablaconcuadrcula"/>
        <w:tblW w:w="0" w:type="auto"/>
        <w:tblLook w:val="04A0" w:firstRow="1" w:lastRow="0" w:firstColumn="1" w:lastColumn="0" w:noHBand="0" w:noVBand="1"/>
      </w:tblPr>
      <w:tblGrid>
        <w:gridCol w:w="1555"/>
        <w:gridCol w:w="7273"/>
      </w:tblGrid>
      <w:tr w:rsidR="006F1795" w:rsidRPr="009A6205" w14:paraId="6B92DC62" w14:textId="77777777" w:rsidTr="002E2C36">
        <w:tc>
          <w:tcPr>
            <w:tcW w:w="1555" w:type="dxa"/>
          </w:tcPr>
          <w:p w14:paraId="5763B088" w14:textId="77777777" w:rsidR="006F1795" w:rsidRPr="009A6205" w:rsidRDefault="006F1795" w:rsidP="002E2C36">
            <w:pPr>
              <w:pStyle w:val="Textoindependiente"/>
              <w:spacing w:line="276" w:lineRule="auto"/>
              <w:jc w:val="center"/>
              <w:rPr>
                <w:rFonts w:cs="Arial"/>
                <w:b/>
                <w:color w:val="000000"/>
                <w:sz w:val="20"/>
              </w:rPr>
            </w:pPr>
            <w:r w:rsidRPr="009A6205">
              <w:rPr>
                <w:rFonts w:cs="Arial"/>
                <w:b/>
                <w:color w:val="000000"/>
                <w:sz w:val="20"/>
              </w:rPr>
              <w:t>Código</w:t>
            </w:r>
          </w:p>
        </w:tc>
        <w:tc>
          <w:tcPr>
            <w:tcW w:w="7273" w:type="dxa"/>
          </w:tcPr>
          <w:p w14:paraId="26782E3F" w14:textId="77777777" w:rsidR="006F1795" w:rsidRPr="009A6205" w:rsidRDefault="006F1795" w:rsidP="002E2C36">
            <w:pPr>
              <w:pStyle w:val="Textoindependiente"/>
              <w:spacing w:line="276" w:lineRule="auto"/>
              <w:jc w:val="center"/>
              <w:rPr>
                <w:rFonts w:cs="Arial"/>
                <w:b/>
                <w:color w:val="000000"/>
                <w:sz w:val="20"/>
              </w:rPr>
            </w:pPr>
            <w:r w:rsidRPr="009A6205">
              <w:rPr>
                <w:rFonts w:cs="Arial"/>
                <w:b/>
                <w:color w:val="000000"/>
                <w:sz w:val="20"/>
              </w:rPr>
              <w:t>Descripción</w:t>
            </w:r>
          </w:p>
        </w:tc>
      </w:tr>
      <w:tr w:rsidR="006F1795" w:rsidRPr="0084527B" w14:paraId="5A5A7CD6" w14:textId="77777777" w:rsidTr="002E2C36">
        <w:tc>
          <w:tcPr>
            <w:tcW w:w="1555" w:type="dxa"/>
          </w:tcPr>
          <w:p w14:paraId="7C1D8FF6"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AC01</w:t>
            </w:r>
          </w:p>
        </w:tc>
        <w:tc>
          <w:tcPr>
            <w:tcW w:w="7273" w:type="dxa"/>
          </w:tcPr>
          <w:p w14:paraId="1528D405"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Número de cuenta incorrecto</w:t>
            </w:r>
          </w:p>
        </w:tc>
      </w:tr>
      <w:tr w:rsidR="006F1795" w:rsidRPr="0084527B" w14:paraId="12045713" w14:textId="77777777" w:rsidTr="002E2C36">
        <w:tc>
          <w:tcPr>
            <w:tcW w:w="1555" w:type="dxa"/>
          </w:tcPr>
          <w:p w14:paraId="5C740059"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AC04</w:t>
            </w:r>
          </w:p>
        </w:tc>
        <w:tc>
          <w:tcPr>
            <w:tcW w:w="7273" w:type="dxa"/>
          </w:tcPr>
          <w:p w14:paraId="693E31AB"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Cuenta Cerrad</w:t>
            </w:r>
            <w:r>
              <w:rPr>
                <w:rFonts w:cs="Arial"/>
                <w:color w:val="000000"/>
                <w:sz w:val="20"/>
              </w:rPr>
              <w:t>a</w:t>
            </w:r>
          </w:p>
        </w:tc>
      </w:tr>
      <w:tr w:rsidR="006F1795" w:rsidRPr="0084527B" w14:paraId="518C2A00" w14:textId="77777777" w:rsidTr="002E2C36">
        <w:tc>
          <w:tcPr>
            <w:tcW w:w="1555" w:type="dxa"/>
          </w:tcPr>
          <w:p w14:paraId="4B8D213C"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AC06</w:t>
            </w:r>
          </w:p>
        </w:tc>
        <w:tc>
          <w:tcPr>
            <w:tcW w:w="7273" w:type="dxa"/>
          </w:tcPr>
          <w:p w14:paraId="0040D085"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Cuenta Bloqueada/Inactiva</w:t>
            </w:r>
          </w:p>
        </w:tc>
      </w:tr>
      <w:tr w:rsidR="006F1795" w:rsidRPr="0084527B" w14:paraId="2E491EA6" w14:textId="77777777" w:rsidTr="002E2C36">
        <w:tc>
          <w:tcPr>
            <w:tcW w:w="1555" w:type="dxa"/>
          </w:tcPr>
          <w:p w14:paraId="093417DF" w14:textId="77777777" w:rsidR="006F1795" w:rsidRPr="009A6205" w:rsidRDefault="006F1795" w:rsidP="00801BB2">
            <w:pPr>
              <w:pStyle w:val="Textoindependiente"/>
              <w:spacing w:line="276" w:lineRule="auto"/>
              <w:ind w:left="709" w:hanging="709"/>
              <w:rPr>
                <w:rFonts w:cs="Arial"/>
                <w:color w:val="000000"/>
                <w:sz w:val="20"/>
              </w:rPr>
            </w:pPr>
            <w:r w:rsidRPr="009A6205">
              <w:rPr>
                <w:rFonts w:cs="Arial"/>
                <w:color w:val="000000"/>
                <w:sz w:val="20"/>
              </w:rPr>
              <w:t>AM04</w:t>
            </w:r>
          </w:p>
        </w:tc>
        <w:tc>
          <w:tcPr>
            <w:tcW w:w="7273" w:type="dxa"/>
          </w:tcPr>
          <w:p w14:paraId="2E848E05"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Fondos Insuficientes</w:t>
            </w:r>
          </w:p>
        </w:tc>
      </w:tr>
      <w:tr w:rsidR="006F1795" w:rsidRPr="0084527B" w14:paraId="25A34BDB" w14:textId="77777777" w:rsidTr="002E2C36">
        <w:tc>
          <w:tcPr>
            <w:tcW w:w="1555" w:type="dxa"/>
          </w:tcPr>
          <w:p w14:paraId="46298F0F"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AM05</w:t>
            </w:r>
          </w:p>
        </w:tc>
        <w:tc>
          <w:tcPr>
            <w:tcW w:w="7273" w:type="dxa"/>
          </w:tcPr>
          <w:p w14:paraId="43621A9A"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Duplicado</w:t>
            </w:r>
          </w:p>
        </w:tc>
      </w:tr>
      <w:tr w:rsidR="006F1795" w:rsidRPr="0084527B" w14:paraId="2692CC98" w14:textId="77777777" w:rsidTr="002E2C36">
        <w:tc>
          <w:tcPr>
            <w:tcW w:w="1555" w:type="dxa"/>
          </w:tcPr>
          <w:p w14:paraId="04A1D619"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SV01</w:t>
            </w:r>
          </w:p>
        </w:tc>
        <w:tc>
          <w:tcPr>
            <w:tcW w:w="7273" w:type="dxa"/>
          </w:tcPr>
          <w:p w14:paraId="4F9F1FC6"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Saldo embargado</w:t>
            </w:r>
          </w:p>
        </w:tc>
      </w:tr>
      <w:tr w:rsidR="006F1795" w:rsidRPr="0084527B" w14:paraId="227809CA" w14:textId="77777777" w:rsidTr="002E2C36">
        <w:tc>
          <w:tcPr>
            <w:tcW w:w="1555" w:type="dxa"/>
          </w:tcPr>
          <w:p w14:paraId="68BF98A4"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SV02</w:t>
            </w:r>
          </w:p>
        </w:tc>
        <w:tc>
          <w:tcPr>
            <w:tcW w:w="7273" w:type="dxa"/>
          </w:tcPr>
          <w:p w14:paraId="194FB8FA"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Librado en chequera ajena</w:t>
            </w:r>
          </w:p>
        </w:tc>
      </w:tr>
      <w:tr w:rsidR="006F1795" w:rsidRPr="0084527B" w14:paraId="02C3FB71" w14:textId="77777777" w:rsidTr="002E2C36">
        <w:tc>
          <w:tcPr>
            <w:tcW w:w="1555" w:type="dxa"/>
          </w:tcPr>
          <w:p w14:paraId="721C6259"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SV03</w:t>
            </w:r>
          </w:p>
        </w:tc>
        <w:tc>
          <w:tcPr>
            <w:tcW w:w="7273" w:type="dxa"/>
          </w:tcPr>
          <w:p w14:paraId="45F5D39D"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Orden de suspensión de pago</w:t>
            </w:r>
          </w:p>
        </w:tc>
      </w:tr>
      <w:tr w:rsidR="006F1795" w:rsidRPr="0084527B" w14:paraId="644C7851" w14:textId="77777777" w:rsidTr="002E2C36">
        <w:tc>
          <w:tcPr>
            <w:tcW w:w="1555" w:type="dxa"/>
          </w:tcPr>
          <w:p w14:paraId="3391C384"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SV04</w:t>
            </w:r>
          </w:p>
        </w:tc>
        <w:tc>
          <w:tcPr>
            <w:tcW w:w="7273" w:type="dxa"/>
          </w:tcPr>
          <w:p w14:paraId="7A0671E6"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Cheque caducado</w:t>
            </w:r>
          </w:p>
        </w:tc>
      </w:tr>
      <w:tr w:rsidR="006F1795" w:rsidRPr="0084527B" w14:paraId="6213CB9E" w14:textId="77777777" w:rsidTr="002E2C36">
        <w:tc>
          <w:tcPr>
            <w:tcW w:w="1555" w:type="dxa"/>
          </w:tcPr>
          <w:p w14:paraId="64B0ADB1"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SV05</w:t>
            </w:r>
          </w:p>
        </w:tc>
        <w:tc>
          <w:tcPr>
            <w:tcW w:w="7273" w:type="dxa"/>
          </w:tcPr>
          <w:p w14:paraId="69043936"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Entenderse con el librador</w:t>
            </w:r>
          </w:p>
        </w:tc>
      </w:tr>
      <w:tr w:rsidR="006F1795" w:rsidRPr="0084527B" w14:paraId="2CE54875" w14:textId="77777777" w:rsidTr="002E2C36">
        <w:tc>
          <w:tcPr>
            <w:tcW w:w="1555" w:type="dxa"/>
          </w:tcPr>
          <w:p w14:paraId="2C776808"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SV06</w:t>
            </w:r>
          </w:p>
        </w:tc>
        <w:tc>
          <w:tcPr>
            <w:tcW w:w="7273" w:type="dxa"/>
          </w:tcPr>
          <w:p w14:paraId="7BDEC981"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Firma (s) no registrada (s)</w:t>
            </w:r>
          </w:p>
        </w:tc>
      </w:tr>
      <w:tr w:rsidR="006F1795" w:rsidRPr="0084527B" w14:paraId="65FAA66E" w14:textId="77777777" w:rsidTr="002E2C36">
        <w:tc>
          <w:tcPr>
            <w:tcW w:w="1555" w:type="dxa"/>
          </w:tcPr>
          <w:p w14:paraId="73198E3D"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SV0</w:t>
            </w:r>
            <w:r>
              <w:rPr>
                <w:rFonts w:cs="Arial"/>
                <w:color w:val="000000"/>
                <w:sz w:val="20"/>
              </w:rPr>
              <w:t>7</w:t>
            </w:r>
          </w:p>
        </w:tc>
        <w:tc>
          <w:tcPr>
            <w:tcW w:w="7273" w:type="dxa"/>
          </w:tcPr>
          <w:p w14:paraId="36729CEB"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Firma difiere o ilegible</w:t>
            </w:r>
          </w:p>
        </w:tc>
      </w:tr>
      <w:tr w:rsidR="006F1795" w:rsidRPr="0084527B" w14:paraId="48C7E003" w14:textId="77777777" w:rsidTr="002E2C36">
        <w:tc>
          <w:tcPr>
            <w:tcW w:w="1555" w:type="dxa"/>
          </w:tcPr>
          <w:p w14:paraId="5BCFB99A"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SV0</w:t>
            </w:r>
            <w:r>
              <w:rPr>
                <w:rFonts w:cs="Arial"/>
                <w:color w:val="000000"/>
                <w:sz w:val="20"/>
              </w:rPr>
              <w:t>8</w:t>
            </w:r>
          </w:p>
        </w:tc>
        <w:tc>
          <w:tcPr>
            <w:tcW w:w="7273" w:type="dxa"/>
          </w:tcPr>
          <w:p w14:paraId="4B103B83"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Deficiencia en el endoso</w:t>
            </w:r>
          </w:p>
        </w:tc>
      </w:tr>
      <w:tr w:rsidR="006F1795" w:rsidRPr="0084527B" w14:paraId="07753391" w14:textId="77777777" w:rsidTr="002E2C36">
        <w:tc>
          <w:tcPr>
            <w:tcW w:w="1555" w:type="dxa"/>
          </w:tcPr>
          <w:p w14:paraId="36E9C19C"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SV</w:t>
            </w:r>
            <w:r>
              <w:rPr>
                <w:rFonts w:cs="Arial"/>
                <w:color w:val="000000"/>
                <w:sz w:val="20"/>
              </w:rPr>
              <w:t>09</w:t>
            </w:r>
          </w:p>
        </w:tc>
        <w:tc>
          <w:tcPr>
            <w:tcW w:w="7273" w:type="dxa"/>
          </w:tcPr>
          <w:p w14:paraId="40B55470"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Falta firma o firmas del cheque</w:t>
            </w:r>
          </w:p>
        </w:tc>
      </w:tr>
      <w:tr w:rsidR="006F1795" w:rsidRPr="0084527B" w14:paraId="54B3F784" w14:textId="77777777" w:rsidTr="002E2C36">
        <w:tc>
          <w:tcPr>
            <w:tcW w:w="1555" w:type="dxa"/>
          </w:tcPr>
          <w:p w14:paraId="36480437"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SV1</w:t>
            </w:r>
            <w:r>
              <w:rPr>
                <w:rFonts w:cs="Arial"/>
                <w:color w:val="000000"/>
                <w:sz w:val="20"/>
              </w:rPr>
              <w:t>0</w:t>
            </w:r>
          </w:p>
        </w:tc>
        <w:tc>
          <w:tcPr>
            <w:tcW w:w="7273" w:type="dxa"/>
          </w:tcPr>
          <w:p w14:paraId="03D670D9"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Cheque alterado</w:t>
            </w:r>
            <w:r>
              <w:rPr>
                <w:rFonts w:cs="Arial"/>
                <w:color w:val="000000"/>
                <w:sz w:val="20"/>
              </w:rPr>
              <w:t xml:space="preserve"> o enmendado</w:t>
            </w:r>
          </w:p>
        </w:tc>
      </w:tr>
      <w:tr w:rsidR="006F1795" w:rsidRPr="0084527B" w14:paraId="55CF164E" w14:textId="77777777" w:rsidTr="002E2C36">
        <w:tc>
          <w:tcPr>
            <w:tcW w:w="1555" w:type="dxa"/>
          </w:tcPr>
          <w:p w14:paraId="172B761F"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SV1</w:t>
            </w:r>
            <w:r>
              <w:rPr>
                <w:rFonts w:cs="Arial"/>
                <w:color w:val="000000"/>
                <w:sz w:val="20"/>
              </w:rPr>
              <w:t>1</w:t>
            </w:r>
          </w:p>
        </w:tc>
        <w:tc>
          <w:tcPr>
            <w:tcW w:w="7273" w:type="dxa"/>
          </w:tcPr>
          <w:p w14:paraId="795F3DB4"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Falta cantidad en letras y/o números</w:t>
            </w:r>
          </w:p>
        </w:tc>
      </w:tr>
      <w:tr w:rsidR="006F1795" w:rsidRPr="0084527B" w14:paraId="4AEAB135" w14:textId="77777777" w:rsidTr="002E2C36">
        <w:tc>
          <w:tcPr>
            <w:tcW w:w="1555" w:type="dxa"/>
          </w:tcPr>
          <w:p w14:paraId="0497882E"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SV1</w:t>
            </w:r>
            <w:r>
              <w:rPr>
                <w:rFonts w:cs="Arial"/>
                <w:color w:val="000000"/>
                <w:sz w:val="20"/>
              </w:rPr>
              <w:t>2</w:t>
            </w:r>
          </w:p>
        </w:tc>
        <w:tc>
          <w:tcPr>
            <w:tcW w:w="7273" w:type="dxa"/>
          </w:tcPr>
          <w:p w14:paraId="444FF805"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Valor inconsistente entre el registro electrónico y la imagen de cheque</w:t>
            </w:r>
          </w:p>
        </w:tc>
      </w:tr>
      <w:tr w:rsidR="006F1795" w:rsidRPr="0084527B" w14:paraId="613C12AA" w14:textId="77777777" w:rsidTr="002E2C36">
        <w:tc>
          <w:tcPr>
            <w:tcW w:w="1555" w:type="dxa"/>
          </w:tcPr>
          <w:p w14:paraId="289D0C7B"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SV1</w:t>
            </w:r>
            <w:r>
              <w:rPr>
                <w:rFonts w:cs="Arial"/>
                <w:color w:val="000000"/>
                <w:sz w:val="20"/>
              </w:rPr>
              <w:t>3</w:t>
            </w:r>
          </w:p>
        </w:tc>
        <w:tc>
          <w:tcPr>
            <w:tcW w:w="7273" w:type="dxa"/>
          </w:tcPr>
          <w:p w14:paraId="2BF49670"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Cuenta restringida</w:t>
            </w:r>
          </w:p>
        </w:tc>
      </w:tr>
      <w:tr w:rsidR="006F1795" w:rsidRPr="0084527B" w14:paraId="76E260B9" w14:textId="77777777" w:rsidTr="002E2C36">
        <w:tc>
          <w:tcPr>
            <w:tcW w:w="1555" w:type="dxa"/>
          </w:tcPr>
          <w:p w14:paraId="58A4E4A4"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SV</w:t>
            </w:r>
            <w:r>
              <w:rPr>
                <w:rFonts w:cs="Arial"/>
                <w:color w:val="000000"/>
                <w:sz w:val="20"/>
              </w:rPr>
              <w:t>14</w:t>
            </w:r>
          </w:p>
        </w:tc>
        <w:tc>
          <w:tcPr>
            <w:tcW w:w="7273" w:type="dxa"/>
          </w:tcPr>
          <w:p w14:paraId="48E43C19"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Chequera no registrada</w:t>
            </w:r>
          </w:p>
        </w:tc>
      </w:tr>
      <w:tr w:rsidR="006F1795" w:rsidRPr="0084527B" w14:paraId="0D49C899" w14:textId="77777777" w:rsidTr="002E2C36">
        <w:tc>
          <w:tcPr>
            <w:tcW w:w="1555" w:type="dxa"/>
          </w:tcPr>
          <w:p w14:paraId="65A58AA6"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SV</w:t>
            </w:r>
            <w:r>
              <w:rPr>
                <w:rFonts w:cs="Arial"/>
                <w:color w:val="000000"/>
                <w:sz w:val="20"/>
              </w:rPr>
              <w:t>15</w:t>
            </w:r>
          </w:p>
        </w:tc>
        <w:tc>
          <w:tcPr>
            <w:tcW w:w="7273" w:type="dxa"/>
          </w:tcPr>
          <w:p w14:paraId="1AC4DC72"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Falta fecha o fecha incompleta</w:t>
            </w:r>
          </w:p>
        </w:tc>
      </w:tr>
      <w:tr w:rsidR="006F1795" w:rsidRPr="0084527B" w14:paraId="59424961" w14:textId="77777777" w:rsidTr="002E2C36">
        <w:tc>
          <w:tcPr>
            <w:tcW w:w="1555" w:type="dxa"/>
          </w:tcPr>
          <w:p w14:paraId="62A15E7C"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SV</w:t>
            </w:r>
            <w:r>
              <w:rPr>
                <w:rFonts w:cs="Arial"/>
                <w:color w:val="000000"/>
                <w:sz w:val="20"/>
              </w:rPr>
              <w:t>16</w:t>
            </w:r>
          </w:p>
        </w:tc>
        <w:tc>
          <w:tcPr>
            <w:tcW w:w="7273" w:type="dxa"/>
          </w:tcPr>
          <w:p w14:paraId="63B2B122"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Falta sello de compensación</w:t>
            </w:r>
          </w:p>
        </w:tc>
      </w:tr>
      <w:tr w:rsidR="006F1795" w:rsidRPr="0084527B" w14:paraId="77C45B21" w14:textId="77777777" w:rsidTr="002E2C36">
        <w:tc>
          <w:tcPr>
            <w:tcW w:w="1555" w:type="dxa"/>
          </w:tcPr>
          <w:p w14:paraId="5F05FAE2"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SV</w:t>
            </w:r>
            <w:r>
              <w:rPr>
                <w:rFonts w:cs="Arial"/>
                <w:color w:val="000000"/>
                <w:sz w:val="20"/>
              </w:rPr>
              <w:t>17</w:t>
            </w:r>
          </w:p>
        </w:tc>
        <w:tc>
          <w:tcPr>
            <w:tcW w:w="7273" w:type="dxa"/>
          </w:tcPr>
          <w:p w14:paraId="0376987B"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Sello de compensación ilegible</w:t>
            </w:r>
          </w:p>
        </w:tc>
      </w:tr>
      <w:tr w:rsidR="006F1795" w:rsidRPr="0084527B" w14:paraId="7A20F8E8" w14:textId="77777777" w:rsidTr="002E2C36">
        <w:tc>
          <w:tcPr>
            <w:tcW w:w="1555" w:type="dxa"/>
          </w:tcPr>
          <w:p w14:paraId="42E906E3"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SV</w:t>
            </w:r>
            <w:r>
              <w:rPr>
                <w:rFonts w:cs="Arial"/>
                <w:color w:val="000000"/>
                <w:sz w:val="20"/>
              </w:rPr>
              <w:t>18</w:t>
            </w:r>
          </w:p>
        </w:tc>
        <w:tc>
          <w:tcPr>
            <w:tcW w:w="7273" w:type="dxa"/>
          </w:tcPr>
          <w:p w14:paraId="00B9FCB9"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Cheque no negociable</w:t>
            </w:r>
          </w:p>
        </w:tc>
      </w:tr>
      <w:tr w:rsidR="006F1795" w:rsidRPr="0084527B" w14:paraId="32FA4B95" w14:textId="77777777" w:rsidTr="002E2C36">
        <w:tc>
          <w:tcPr>
            <w:tcW w:w="1555" w:type="dxa"/>
          </w:tcPr>
          <w:p w14:paraId="5DF9C2DC"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SV</w:t>
            </w:r>
            <w:r>
              <w:rPr>
                <w:rFonts w:cs="Arial"/>
                <w:color w:val="000000"/>
                <w:sz w:val="20"/>
              </w:rPr>
              <w:t>19</w:t>
            </w:r>
          </w:p>
        </w:tc>
        <w:tc>
          <w:tcPr>
            <w:tcW w:w="7273" w:type="dxa"/>
          </w:tcPr>
          <w:p w14:paraId="51B54A90"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Pagadero solo en ventanilla</w:t>
            </w:r>
          </w:p>
        </w:tc>
      </w:tr>
      <w:tr w:rsidR="006F1795" w:rsidRPr="0084527B" w14:paraId="7EA527FD" w14:textId="77777777" w:rsidTr="002E2C36">
        <w:tc>
          <w:tcPr>
            <w:tcW w:w="1555" w:type="dxa"/>
          </w:tcPr>
          <w:p w14:paraId="473261BB" w14:textId="77777777" w:rsidR="006F1795" w:rsidRPr="009A6205" w:rsidRDefault="006F1795" w:rsidP="002E2C36">
            <w:pPr>
              <w:pStyle w:val="Textoindependiente"/>
              <w:spacing w:line="276" w:lineRule="auto"/>
              <w:rPr>
                <w:rFonts w:cs="Arial"/>
                <w:color w:val="000000"/>
                <w:sz w:val="20"/>
              </w:rPr>
            </w:pPr>
            <w:r>
              <w:rPr>
                <w:rFonts w:cs="Arial"/>
                <w:color w:val="000000"/>
                <w:sz w:val="20"/>
              </w:rPr>
              <w:t>SV20</w:t>
            </w:r>
          </w:p>
        </w:tc>
        <w:tc>
          <w:tcPr>
            <w:tcW w:w="7273" w:type="dxa"/>
          </w:tcPr>
          <w:p w14:paraId="72DC0B29" w14:textId="77777777" w:rsidR="006F1795" w:rsidRPr="009A6205" w:rsidRDefault="006F1795" w:rsidP="002E2C36">
            <w:pPr>
              <w:pStyle w:val="Textoindependiente"/>
              <w:spacing w:line="276" w:lineRule="auto"/>
              <w:rPr>
                <w:rFonts w:cs="Arial"/>
                <w:color w:val="000000"/>
                <w:sz w:val="20"/>
              </w:rPr>
            </w:pPr>
            <w:r w:rsidRPr="009A6205">
              <w:rPr>
                <w:rFonts w:cs="Arial"/>
                <w:color w:val="000000"/>
                <w:sz w:val="20"/>
              </w:rPr>
              <w:t>Otros</w:t>
            </w:r>
            <w:r>
              <w:rPr>
                <w:rFonts w:cs="Arial"/>
                <w:color w:val="000000"/>
                <w:sz w:val="20"/>
              </w:rPr>
              <w:t xml:space="preserve"> motivos</w:t>
            </w:r>
          </w:p>
        </w:tc>
      </w:tr>
      <w:tr w:rsidR="006F1795" w:rsidRPr="00066F86" w14:paraId="59FF0C64" w14:textId="77777777" w:rsidTr="002E2C36">
        <w:tc>
          <w:tcPr>
            <w:tcW w:w="1555" w:type="dxa"/>
          </w:tcPr>
          <w:p w14:paraId="20FC1E1B"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SV21</w:t>
            </w:r>
          </w:p>
        </w:tc>
        <w:tc>
          <w:tcPr>
            <w:tcW w:w="7273" w:type="dxa"/>
          </w:tcPr>
          <w:p w14:paraId="031BBBC4"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Fuera del periodo de compensación</w:t>
            </w:r>
          </w:p>
        </w:tc>
      </w:tr>
      <w:tr w:rsidR="006F1795" w:rsidRPr="00066F86" w14:paraId="36F5794B" w14:textId="77777777" w:rsidTr="002E2C36">
        <w:tc>
          <w:tcPr>
            <w:tcW w:w="1555" w:type="dxa"/>
          </w:tcPr>
          <w:p w14:paraId="288B4F65"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SV22</w:t>
            </w:r>
          </w:p>
        </w:tc>
        <w:tc>
          <w:tcPr>
            <w:tcW w:w="7273" w:type="dxa"/>
          </w:tcPr>
          <w:p w14:paraId="037191DD"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Imagen UV errónea*</w:t>
            </w:r>
          </w:p>
        </w:tc>
      </w:tr>
      <w:tr w:rsidR="006F1795" w:rsidRPr="00066F86" w14:paraId="61F72E9B" w14:textId="77777777" w:rsidTr="002E2C36">
        <w:tc>
          <w:tcPr>
            <w:tcW w:w="1555" w:type="dxa"/>
          </w:tcPr>
          <w:p w14:paraId="023AF9F5"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SV23</w:t>
            </w:r>
          </w:p>
        </w:tc>
        <w:tc>
          <w:tcPr>
            <w:tcW w:w="7273" w:type="dxa"/>
          </w:tcPr>
          <w:p w14:paraId="2B93D8F6"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Falta imagen UV*</w:t>
            </w:r>
          </w:p>
        </w:tc>
      </w:tr>
      <w:tr w:rsidR="006F1795" w:rsidRPr="00066F86" w14:paraId="65A00A72" w14:textId="77777777" w:rsidTr="002E2C36">
        <w:tc>
          <w:tcPr>
            <w:tcW w:w="1555" w:type="dxa"/>
          </w:tcPr>
          <w:p w14:paraId="62C3EDF6"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SV24</w:t>
            </w:r>
          </w:p>
        </w:tc>
        <w:tc>
          <w:tcPr>
            <w:tcW w:w="7273" w:type="dxa"/>
          </w:tcPr>
          <w:p w14:paraId="118CE7A9"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 xml:space="preserve">Monto reservado difiere del monto consignado </w:t>
            </w:r>
          </w:p>
        </w:tc>
      </w:tr>
      <w:tr w:rsidR="006F1795" w:rsidRPr="00066F86" w14:paraId="4FD6EF76" w14:textId="77777777" w:rsidTr="002E2C36">
        <w:tc>
          <w:tcPr>
            <w:tcW w:w="1555" w:type="dxa"/>
          </w:tcPr>
          <w:p w14:paraId="47BD9F44"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SV25</w:t>
            </w:r>
          </w:p>
        </w:tc>
        <w:tc>
          <w:tcPr>
            <w:tcW w:w="7273" w:type="dxa"/>
          </w:tcPr>
          <w:p w14:paraId="5093C41A"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Falta de endoso</w:t>
            </w:r>
          </w:p>
        </w:tc>
      </w:tr>
      <w:tr w:rsidR="006F1795" w:rsidRPr="00066F86" w14:paraId="1C6809B0" w14:textId="77777777" w:rsidTr="002E2C36">
        <w:tc>
          <w:tcPr>
            <w:tcW w:w="1555" w:type="dxa"/>
          </w:tcPr>
          <w:p w14:paraId="03AD6FCA"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SV26</w:t>
            </w:r>
          </w:p>
        </w:tc>
        <w:tc>
          <w:tcPr>
            <w:tcW w:w="7273" w:type="dxa"/>
          </w:tcPr>
          <w:p w14:paraId="2FA65DC5"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Falta nombre del beneficiario</w:t>
            </w:r>
          </w:p>
        </w:tc>
      </w:tr>
      <w:tr w:rsidR="006F1795" w:rsidRPr="00066F86" w14:paraId="2946D280" w14:textId="77777777" w:rsidTr="002E2C36">
        <w:tc>
          <w:tcPr>
            <w:tcW w:w="1555" w:type="dxa"/>
          </w:tcPr>
          <w:p w14:paraId="5E48647A"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SV27</w:t>
            </w:r>
          </w:p>
        </w:tc>
        <w:tc>
          <w:tcPr>
            <w:tcW w:w="7273" w:type="dxa"/>
          </w:tcPr>
          <w:p w14:paraId="1A43775C"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Anular sello de compensación anterior</w:t>
            </w:r>
          </w:p>
        </w:tc>
      </w:tr>
      <w:tr w:rsidR="006F1795" w:rsidRPr="00066F86" w14:paraId="519FBB13" w14:textId="77777777" w:rsidTr="002E2C36">
        <w:tc>
          <w:tcPr>
            <w:tcW w:w="1555" w:type="dxa"/>
          </w:tcPr>
          <w:p w14:paraId="1D063651"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SV28</w:t>
            </w:r>
          </w:p>
        </w:tc>
        <w:tc>
          <w:tcPr>
            <w:tcW w:w="7273" w:type="dxa"/>
          </w:tcPr>
          <w:p w14:paraId="125E95A6"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Imagen deficiente o alterada</w:t>
            </w:r>
          </w:p>
        </w:tc>
      </w:tr>
      <w:tr w:rsidR="006F1795" w:rsidRPr="00066F86" w14:paraId="296A549E" w14:textId="77777777" w:rsidTr="002E2C36">
        <w:tc>
          <w:tcPr>
            <w:tcW w:w="1555" w:type="dxa"/>
          </w:tcPr>
          <w:p w14:paraId="77D8A376"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SV29</w:t>
            </w:r>
          </w:p>
        </w:tc>
        <w:tc>
          <w:tcPr>
            <w:tcW w:w="7273" w:type="dxa"/>
          </w:tcPr>
          <w:p w14:paraId="4D03E4B8"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Cheque ya pagado</w:t>
            </w:r>
          </w:p>
        </w:tc>
      </w:tr>
      <w:tr w:rsidR="006F1795" w:rsidRPr="00066F86" w14:paraId="19518D08" w14:textId="77777777" w:rsidTr="002E2C36">
        <w:tc>
          <w:tcPr>
            <w:tcW w:w="1555" w:type="dxa"/>
          </w:tcPr>
          <w:p w14:paraId="6F3CE8D8"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SV30</w:t>
            </w:r>
          </w:p>
        </w:tc>
        <w:tc>
          <w:tcPr>
            <w:tcW w:w="7273" w:type="dxa"/>
          </w:tcPr>
          <w:p w14:paraId="0EBD9032"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Error en número de cheque</w:t>
            </w:r>
          </w:p>
        </w:tc>
      </w:tr>
      <w:tr w:rsidR="006F1795" w:rsidRPr="00066F86" w14:paraId="018882A1" w14:textId="77777777" w:rsidTr="002E2C36">
        <w:tc>
          <w:tcPr>
            <w:tcW w:w="1555" w:type="dxa"/>
          </w:tcPr>
          <w:p w14:paraId="689C2E97"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SV31</w:t>
            </w:r>
          </w:p>
        </w:tc>
        <w:tc>
          <w:tcPr>
            <w:tcW w:w="7273" w:type="dxa"/>
          </w:tcPr>
          <w:p w14:paraId="4AB44A05"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A cargo de otro banco</w:t>
            </w:r>
          </w:p>
        </w:tc>
      </w:tr>
      <w:tr w:rsidR="006F1795" w:rsidRPr="00066F86" w14:paraId="7CA41446" w14:textId="77777777" w:rsidTr="002E2C36">
        <w:tc>
          <w:tcPr>
            <w:tcW w:w="1555" w:type="dxa"/>
          </w:tcPr>
          <w:p w14:paraId="6D0801AC"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SV32</w:t>
            </w:r>
          </w:p>
        </w:tc>
        <w:tc>
          <w:tcPr>
            <w:tcW w:w="7273" w:type="dxa"/>
          </w:tcPr>
          <w:p w14:paraId="6735239C"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Cheque no registrado en sistema</w:t>
            </w:r>
          </w:p>
        </w:tc>
      </w:tr>
      <w:tr w:rsidR="006F1795" w:rsidRPr="00066F86" w14:paraId="075F68FD" w14:textId="77777777" w:rsidTr="002E2C36">
        <w:tc>
          <w:tcPr>
            <w:tcW w:w="1555" w:type="dxa"/>
          </w:tcPr>
          <w:p w14:paraId="3DAAC441"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SV33</w:t>
            </w:r>
          </w:p>
        </w:tc>
        <w:tc>
          <w:tcPr>
            <w:tcW w:w="7273" w:type="dxa"/>
          </w:tcPr>
          <w:p w14:paraId="5B37D125"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Falta lugar o fecha de emisión</w:t>
            </w:r>
          </w:p>
        </w:tc>
      </w:tr>
      <w:tr w:rsidR="006F1795" w:rsidRPr="00066F86" w14:paraId="0BFD0473" w14:textId="77777777" w:rsidTr="002E2C36">
        <w:tc>
          <w:tcPr>
            <w:tcW w:w="1555" w:type="dxa"/>
          </w:tcPr>
          <w:p w14:paraId="724B5EA4"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SV34</w:t>
            </w:r>
          </w:p>
        </w:tc>
        <w:tc>
          <w:tcPr>
            <w:tcW w:w="7273" w:type="dxa"/>
          </w:tcPr>
          <w:p w14:paraId="507AA446" w14:textId="77777777" w:rsidR="006F1795" w:rsidRPr="00B56C73" w:rsidRDefault="006F1795" w:rsidP="002E2C36">
            <w:pPr>
              <w:pStyle w:val="Textoindependiente"/>
              <w:spacing w:line="276" w:lineRule="auto"/>
              <w:rPr>
                <w:rFonts w:cs="Arial"/>
                <w:color w:val="000000"/>
                <w:sz w:val="20"/>
              </w:rPr>
            </w:pPr>
            <w:r w:rsidRPr="00B56C73">
              <w:rPr>
                <w:rFonts w:cs="Arial"/>
                <w:color w:val="000000"/>
                <w:sz w:val="20"/>
              </w:rPr>
              <w:t>Código de tipo de documento inválido</w:t>
            </w:r>
          </w:p>
        </w:tc>
      </w:tr>
    </w:tbl>
    <w:p w14:paraId="12F25E01" w14:textId="1B99A48E" w:rsidR="00552C75" w:rsidRDefault="006F1795" w:rsidP="006F1795">
      <w:pPr>
        <w:jc w:val="both"/>
        <w:rPr>
          <w:rFonts w:ascii="Museo Sans 500" w:hAnsi="Museo Sans 500" w:cstheme="minorHAnsi"/>
          <w:bCs/>
          <w:sz w:val="22"/>
          <w:szCs w:val="22"/>
        </w:rPr>
      </w:pPr>
      <w:r w:rsidRPr="00D35376">
        <w:rPr>
          <w:rFonts w:ascii="Museo Sans 500" w:hAnsi="Museo Sans 500" w:cstheme="minorHAnsi"/>
          <w:bCs/>
          <w:sz w:val="22"/>
          <w:szCs w:val="22"/>
        </w:rPr>
        <w:t>*Causales de rechazo a partir de la implementación del truncamiento de cheques.</w:t>
      </w:r>
    </w:p>
    <w:p w14:paraId="6B3D82DF" w14:textId="77777777" w:rsidR="00EB73EB" w:rsidRDefault="00EB73EB" w:rsidP="006F1795">
      <w:pPr>
        <w:jc w:val="both"/>
        <w:rPr>
          <w:rFonts w:ascii="Museo Sans 500" w:hAnsi="Museo Sans 500" w:cstheme="minorHAnsi"/>
          <w:bCs/>
          <w:sz w:val="22"/>
          <w:szCs w:val="22"/>
        </w:rPr>
      </w:pPr>
    </w:p>
    <w:p w14:paraId="511A5448" w14:textId="360D4A5D" w:rsidR="00EB73EB" w:rsidRPr="00572A64" w:rsidRDefault="00EB73EB" w:rsidP="00CD580E">
      <w:pPr>
        <w:pStyle w:val="Textoindependiente"/>
        <w:spacing w:after="120" w:line="276" w:lineRule="auto"/>
        <w:rPr>
          <w:rFonts w:cs="Arial"/>
          <w:sz w:val="20"/>
          <w:szCs w:val="22"/>
          <w:lang w:val="es-ES"/>
        </w:rPr>
      </w:pPr>
    </w:p>
    <w:sectPr w:rsidR="00EB73EB" w:rsidRPr="00572A64" w:rsidSect="00133802">
      <w:pgSz w:w="12240" w:h="15840" w:code="1"/>
      <w:pgMar w:top="993" w:right="1701" w:bottom="993" w:left="1701"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60A0" w14:textId="77777777" w:rsidR="00E55A80" w:rsidRDefault="00E55A80">
      <w:r>
        <w:separator/>
      </w:r>
    </w:p>
    <w:p w14:paraId="6A13B05D" w14:textId="77777777" w:rsidR="00E55A80" w:rsidRDefault="00E55A80"/>
  </w:endnote>
  <w:endnote w:type="continuationSeparator" w:id="0">
    <w:p w14:paraId="163F5A0F" w14:textId="77777777" w:rsidR="00E55A80" w:rsidRDefault="00E55A80">
      <w:r>
        <w:continuationSeparator/>
      </w:r>
    </w:p>
    <w:p w14:paraId="176EADB2" w14:textId="77777777" w:rsidR="00E55A80" w:rsidRDefault="00E55A80"/>
  </w:endnote>
  <w:endnote w:type="continuationNotice" w:id="1">
    <w:p w14:paraId="7F786929" w14:textId="77777777" w:rsidR="00E55A80" w:rsidRDefault="00E55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346"/>
      <w:gridCol w:w="1134"/>
      <w:gridCol w:w="2198"/>
      <w:gridCol w:w="4606"/>
    </w:tblGrid>
    <w:tr w:rsidR="00900B54" w:rsidRPr="00F04426" w14:paraId="3D60994D" w14:textId="77777777" w:rsidTr="00CF0B89">
      <w:trPr>
        <w:trHeight w:val="537"/>
      </w:trPr>
      <w:tc>
        <w:tcPr>
          <w:tcW w:w="1346" w:type="dxa"/>
          <w:tcBorders>
            <w:top w:val="double" w:sz="4" w:space="0" w:color="auto"/>
            <w:left w:val="double" w:sz="4" w:space="0" w:color="auto"/>
            <w:bottom w:val="double" w:sz="4" w:space="0" w:color="auto"/>
            <w:right w:val="double" w:sz="4" w:space="0" w:color="auto"/>
          </w:tcBorders>
          <w:shd w:val="clear" w:color="auto" w:fill="E6E6E6"/>
          <w:vAlign w:val="center"/>
        </w:tcPr>
        <w:p w14:paraId="49AC5531" w14:textId="77777777" w:rsidR="00900B54" w:rsidRDefault="00900B54" w:rsidP="00900B54">
          <w:pPr>
            <w:pStyle w:val="Encabezado"/>
            <w:tabs>
              <w:tab w:val="clear" w:pos="8838"/>
              <w:tab w:val="right" w:pos="9498"/>
            </w:tabs>
            <w:jc w:val="center"/>
            <w:rPr>
              <w:b/>
              <w:bCs/>
              <w:i/>
              <w:iCs/>
              <w:sz w:val="18"/>
            </w:rPr>
          </w:pPr>
          <w:r>
            <w:rPr>
              <w:b/>
              <w:bCs/>
              <w:i/>
              <w:iCs/>
              <w:sz w:val="18"/>
            </w:rPr>
            <w:t>PÁGINA</w:t>
          </w:r>
        </w:p>
        <w:p w14:paraId="734D07B3" w14:textId="57EA7F87" w:rsidR="00900B54" w:rsidRDefault="00900B54" w:rsidP="00900B54">
          <w:pPr>
            <w:pStyle w:val="Encabezado"/>
            <w:tabs>
              <w:tab w:val="clear" w:pos="8838"/>
              <w:tab w:val="right" w:pos="9498"/>
            </w:tabs>
            <w:jc w:val="center"/>
            <w:rPr>
              <w:b/>
              <w:bCs/>
              <w:i/>
              <w:iCs/>
              <w:sz w:val="18"/>
            </w:rPr>
          </w:pPr>
          <w:r w:rsidRPr="00B87DA6">
            <w:rPr>
              <w:b/>
              <w:bCs/>
              <w:i/>
              <w:iCs/>
              <w:sz w:val="18"/>
            </w:rPr>
            <w:t xml:space="preserve">No. </w:t>
          </w:r>
          <w:r w:rsidRPr="00B87DA6">
            <w:rPr>
              <w:b/>
              <w:bCs/>
              <w:i/>
              <w:iCs/>
              <w:sz w:val="18"/>
            </w:rPr>
            <w:fldChar w:fldCharType="begin"/>
          </w:r>
          <w:r w:rsidRPr="00B87DA6">
            <w:rPr>
              <w:b/>
              <w:bCs/>
              <w:i/>
              <w:iCs/>
              <w:sz w:val="18"/>
            </w:rPr>
            <w:instrText>PAGE   \* MERGEFORMAT</w:instrText>
          </w:r>
          <w:r w:rsidRPr="00B87DA6">
            <w:rPr>
              <w:b/>
              <w:bCs/>
              <w:i/>
              <w:iCs/>
              <w:sz w:val="18"/>
            </w:rPr>
            <w:fldChar w:fldCharType="separate"/>
          </w:r>
          <w:r>
            <w:rPr>
              <w:b/>
              <w:bCs/>
              <w:i/>
              <w:iCs/>
              <w:sz w:val="18"/>
            </w:rPr>
            <w:t>19</w:t>
          </w:r>
          <w:r w:rsidRPr="00B87DA6">
            <w:rPr>
              <w:b/>
              <w:bCs/>
              <w:i/>
              <w:iCs/>
              <w:sz w:val="18"/>
            </w:rPr>
            <w:fldChar w:fldCharType="end"/>
          </w:r>
          <w:r w:rsidRPr="00B87DA6">
            <w:rPr>
              <w:b/>
              <w:bCs/>
              <w:i/>
              <w:iCs/>
              <w:sz w:val="18"/>
            </w:rPr>
            <w:t>/</w:t>
          </w:r>
          <w:r w:rsidR="00C20F9E">
            <w:rPr>
              <w:b/>
              <w:bCs/>
              <w:i/>
              <w:iCs/>
              <w:sz w:val="18"/>
            </w:rPr>
            <w:t>33</w:t>
          </w:r>
        </w:p>
      </w:tc>
      <w:tc>
        <w:tcPr>
          <w:tcW w:w="1134" w:type="dxa"/>
          <w:tcBorders>
            <w:top w:val="double" w:sz="4" w:space="0" w:color="auto"/>
            <w:left w:val="double" w:sz="4" w:space="0" w:color="auto"/>
            <w:bottom w:val="double" w:sz="4" w:space="0" w:color="auto"/>
            <w:right w:val="double" w:sz="4" w:space="0" w:color="auto"/>
          </w:tcBorders>
          <w:shd w:val="clear" w:color="auto" w:fill="E6E6E6"/>
          <w:vAlign w:val="center"/>
        </w:tcPr>
        <w:p w14:paraId="6D2D4221" w14:textId="77777777" w:rsidR="00900B54" w:rsidRDefault="00900B54" w:rsidP="00900B54">
          <w:pPr>
            <w:pStyle w:val="Encabezado"/>
            <w:jc w:val="center"/>
            <w:rPr>
              <w:b/>
              <w:bCs/>
              <w:i/>
              <w:iCs/>
              <w:sz w:val="18"/>
            </w:rPr>
          </w:pPr>
          <w:r>
            <w:rPr>
              <w:b/>
              <w:bCs/>
              <w:i/>
              <w:iCs/>
              <w:sz w:val="18"/>
            </w:rPr>
            <w:t>CÓDIGO</w:t>
          </w:r>
        </w:p>
        <w:p w14:paraId="7C4EDF99" w14:textId="7F6BA99E" w:rsidR="00900B54" w:rsidRPr="00B87DA6" w:rsidRDefault="00900B54" w:rsidP="00900B54">
          <w:pPr>
            <w:pStyle w:val="Encabezado"/>
            <w:jc w:val="center"/>
            <w:rPr>
              <w:b/>
              <w:bCs/>
              <w:i/>
              <w:iCs/>
              <w:sz w:val="18"/>
            </w:rPr>
          </w:pPr>
          <w:r w:rsidRPr="00B87DA6">
            <w:rPr>
              <w:b/>
              <w:bCs/>
              <w:i/>
              <w:iCs/>
              <w:sz w:val="18"/>
            </w:rPr>
            <w:t>920</w:t>
          </w:r>
          <w:r>
            <w:rPr>
              <w:b/>
              <w:bCs/>
              <w:i/>
              <w:iCs/>
              <w:sz w:val="18"/>
            </w:rPr>
            <w:t>5</w:t>
          </w:r>
          <w:r w:rsidR="00AE4BEE">
            <w:rPr>
              <w:b/>
              <w:bCs/>
              <w:i/>
              <w:iCs/>
              <w:sz w:val="18"/>
            </w:rPr>
            <w:t>11</w:t>
          </w:r>
        </w:p>
      </w:tc>
      <w:tc>
        <w:tcPr>
          <w:tcW w:w="2198" w:type="dxa"/>
          <w:tcBorders>
            <w:top w:val="double" w:sz="4" w:space="0" w:color="auto"/>
            <w:left w:val="double" w:sz="4" w:space="0" w:color="auto"/>
            <w:bottom w:val="double" w:sz="4" w:space="0" w:color="auto"/>
            <w:right w:val="double" w:sz="4" w:space="0" w:color="auto"/>
          </w:tcBorders>
          <w:shd w:val="clear" w:color="auto" w:fill="E6E6E6"/>
        </w:tcPr>
        <w:p w14:paraId="03888EAA" w14:textId="77777777" w:rsidR="00900B54" w:rsidRDefault="00900B54" w:rsidP="00900B54">
          <w:pPr>
            <w:pStyle w:val="Encabezado"/>
            <w:jc w:val="center"/>
            <w:rPr>
              <w:b/>
              <w:bCs/>
              <w:i/>
              <w:iCs/>
              <w:sz w:val="18"/>
            </w:rPr>
          </w:pPr>
          <w:r>
            <w:rPr>
              <w:b/>
              <w:bCs/>
              <w:i/>
              <w:iCs/>
              <w:sz w:val="18"/>
            </w:rPr>
            <w:t>REVISADO:</w:t>
          </w:r>
        </w:p>
        <w:p w14:paraId="0668FB98" w14:textId="77777777" w:rsidR="00AE4BEE" w:rsidRDefault="00AE4BEE" w:rsidP="00900B54">
          <w:pPr>
            <w:pStyle w:val="Encabezado"/>
            <w:jc w:val="center"/>
            <w:rPr>
              <w:b/>
              <w:bCs/>
              <w:i/>
              <w:iCs/>
              <w:sz w:val="18"/>
            </w:rPr>
          </w:pPr>
        </w:p>
        <w:p w14:paraId="1844E0BC" w14:textId="77777777" w:rsidR="00AE4BEE" w:rsidRDefault="00AE4BEE" w:rsidP="00900B54">
          <w:pPr>
            <w:pStyle w:val="Encabezado"/>
            <w:jc w:val="center"/>
            <w:rPr>
              <w:b/>
              <w:bCs/>
              <w:i/>
              <w:iCs/>
              <w:sz w:val="18"/>
            </w:rPr>
          </w:pPr>
        </w:p>
        <w:p w14:paraId="13408D35" w14:textId="77777777" w:rsidR="00AE4BEE" w:rsidRDefault="00AE4BEE" w:rsidP="00900B54">
          <w:pPr>
            <w:pStyle w:val="Encabezado"/>
            <w:jc w:val="center"/>
            <w:rPr>
              <w:b/>
              <w:bCs/>
              <w:i/>
              <w:iCs/>
              <w:sz w:val="18"/>
            </w:rPr>
          </w:pPr>
        </w:p>
        <w:p w14:paraId="0A307FD9" w14:textId="77777777" w:rsidR="00AE4BEE" w:rsidRDefault="00AE4BEE" w:rsidP="00900B54">
          <w:pPr>
            <w:pStyle w:val="Encabezado"/>
            <w:jc w:val="center"/>
            <w:rPr>
              <w:b/>
              <w:bCs/>
              <w:i/>
              <w:iCs/>
              <w:sz w:val="18"/>
            </w:rPr>
          </w:pPr>
        </w:p>
        <w:p w14:paraId="402E118D" w14:textId="77777777" w:rsidR="00AE4BEE" w:rsidRDefault="00AE4BEE" w:rsidP="00900B54">
          <w:pPr>
            <w:pStyle w:val="Encabezado"/>
            <w:jc w:val="center"/>
            <w:rPr>
              <w:b/>
              <w:bCs/>
              <w:i/>
              <w:iCs/>
              <w:sz w:val="18"/>
            </w:rPr>
          </w:pPr>
        </w:p>
        <w:p w14:paraId="05C19B5B" w14:textId="77777777" w:rsidR="00AE4BEE" w:rsidRDefault="00AE4BEE" w:rsidP="00900B54">
          <w:pPr>
            <w:pStyle w:val="Encabezado"/>
            <w:jc w:val="center"/>
            <w:rPr>
              <w:b/>
              <w:bCs/>
              <w:i/>
              <w:iCs/>
              <w:sz w:val="18"/>
            </w:rPr>
          </w:pPr>
        </w:p>
        <w:p w14:paraId="741F3F00" w14:textId="77777777" w:rsidR="00AE4BEE" w:rsidRDefault="00AE4BEE" w:rsidP="00900B54">
          <w:pPr>
            <w:pStyle w:val="Encabezado"/>
            <w:jc w:val="center"/>
            <w:rPr>
              <w:b/>
              <w:bCs/>
              <w:i/>
              <w:iCs/>
              <w:sz w:val="18"/>
            </w:rPr>
          </w:pPr>
        </w:p>
        <w:p w14:paraId="1C408EFC" w14:textId="77777777" w:rsidR="00AE4BEE" w:rsidRDefault="00AE4BEE" w:rsidP="00900B54">
          <w:pPr>
            <w:pStyle w:val="Encabezado"/>
            <w:jc w:val="center"/>
            <w:rPr>
              <w:b/>
              <w:bCs/>
              <w:i/>
              <w:iCs/>
              <w:sz w:val="18"/>
            </w:rPr>
          </w:pPr>
        </w:p>
        <w:p w14:paraId="4552DCAD" w14:textId="77777777" w:rsidR="00AE4BEE" w:rsidRDefault="00AE4BEE" w:rsidP="00900B54">
          <w:pPr>
            <w:pStyle w:val="Encabezado"/>
            <w:jc w:val="center"/>
            <w:rPr>
              <w:b/>
              <w:bCs/>
              <w:i/>
              <w:iCs/>
              <w:sz w:val="18"/>
            </w:rPr>
          </w:pPr>
        </w:p>
        <w:p w14:paraId="7974CC16" w14:textId="77777777" w:rsidR="00AE4BEE" w:rsidRDefault="00AE4BEE" w:rsidP="00900B54">
          <w:pPr>
            <w:pStyle w:val="Encabezado"/>
            <w:jc w:val="center"/>
            <w:rPr>
              <w:b/>
              <w:bCs/>
              <w:i/>
              <w:iCs/>
              <w:sz w:val="18"/>
            </w:rPr>
          </w:pPr>
        </w:p>
        <w:p w14:paraId="28D5C855" w14:textId="77777777" w:rsidR="00900B54" w:rsidRDefault="00900B54" w:rsidP="00900B54">
          <w:pPr>
            <w:pStyle w:val="Encabezado"/>
            <w:jc w:val="center"/>
            <w:rPr>
              <w:b/>
              <w:bCs/>
              <w:i/>
              <w:iCs/>
              <w:sz w:val="18"/>
            </w:rPr>
          </w:pPr>
          <w:r>
            <w:rPr>
              <w:b/>
              <w:bCs/>
              <w:i/>
              <w:iCs/>
              <w:sz w:val="18"/>
            </w:rPr>
            <w:t>Gerente de Operaciones Financieras</w:t>
          </w:r>
        </w:p>
      </w:tc>
      <w:tc>
        <w:tcPr>
          <w:tcW w:w="4606" w:type="dxa"/>
          <w:tcBorders>
            <w:top w:val="double" w:sz="4" w:space="0" w:color="auto"/>
            <w:left w:val="double" w:sz="4" w:space="0" w:color="auto"/>
            <w:bottom w:val="double" w:sz="4" w:space="0" w:color="auto"/>
            <w:right w:val="double" w:sz="4" w:space="0" w:color="auto"/>
          </w:tcBorders>
          <w:shd w:val="clear" w:color="auto" w:fill="E6E6E6"/>
          <w:vAlign w:val="bottom"/>
        </w:tcPr>
        <w:p w14:paraId="2C731DAD" w14:textId="77777777" w:rsidR="00900B54" w:rsidRDefault="00900B54" w:rsidP="00900B54">
          <w:pPr>
            <w:pStyle w:val="Encabezado"/>
            <w:jc w:val="center"/>
            <w:rPr>
              <w:b/>
              <w:bCs/>
              <w:i/>
              <w:iCs/>
              <w:sz w:val="18"/>
            </w:rPr>
          </w:pPr>
          <w:r w:rsidRPr="008F1FBB">
            <w:rPr>
              <w:b/>
              <w:bCs/>
              <w:i/>
              <w:iCs/>
              <w:sz w:val="18"/>
            </w:rPr>
            <w:t xml:space="preserve">AUTORIZADO POR: </w:t>
          </w:r>
        </w:p>
        <w:p w14:paraId="2727D172" w14:textId="77777777" w:rsidR="00AE4BEE" w:rsidRDefault="00AE4BEE" w:rsidP="00900B54">
          <w:pPr>
            <w:pStyle w:val="Encabezado"/>
            <w:jc w:val="center"/>
            <w:rPr>
              <w:b/>
              <w:bCs/>
              <w:i/>
              <w:iCs/>
              <w:sz w:val="18"/>
            </w:rPr>
          </w:pPr>
        </w:p>
        <w:p w14:paraId="77D8689A" w14:textId="77777777" w:rsidR="00AE4BEE" w:rsidRDefault="00AE4BEE" w:rsidP="00900B54">
          <w:pPr>
            <w:pStyle w:val="Encabezado"/>
            <w:jc w:val="center"/>
            <w:rPr>
              <w:b/>
              <w:bCs/>
              <w:i/>
              <w:iCs/>
              <w:sz w:val="18"/>
            </w:rPr>
          </w:pPr>
        </w:p>
        <w:p w14:paraId="48250C22" w14:textId="77777777" w:rsidR="00AE4BEE" w:rsidRDefault="00AE4BEE" w:rsidP="00900B54">
          <w:pPr>
            <w:pStyle w:val="Encabezado"/>
            <w:jc w:val="center"/>
            <w:rPr>
              <w:b/>
              <w:bCs/>
              <w:i/>
              <w:iCs/>
              <w:sz w:val="18"/>
            </w:rPr>
          </w:pPr>
        </w:p>
        <w:p w14:paraId="100F819A" w14:textId="77777777" w:rsidR="00AE4BEE" w:rsidRDefault="00AE4BEE" w:rsidP="00900B54">
          <w:pPr>
            <w:pStyle w:val="Encabezado"/>
            <w:jc w:val="center"/>
            <w:rPr>
              <w:b/>
              <w:bCs/>
              <w:i/>
              <w:iCs/>
              <w:sz w:val="18"/>
            </w:rPr>
          </w:pPr>
        </w:p>
        <w:p w14:paraId="150F6966" w14:textId="77777777" w:rsidR="00AE4BEE" w:rsidRDefault="00AE4BEE" w:rsidP="00900B54">
          <w:pPr>
            <w:pStyle w:val="Encabezado"/>
            <w:jc w:val="center"/>
            <w:rPr>
              <w:b/>
              <w:bCs/>
              <w:i/>
              <w:iCs/>
              <w:sz w:val="18"/>
            </w:rPr>
          </w:pPr>
        </w:p>
        <w:p w14:paraId="542C6F22" w14:textId="77777777" w:rsidR="00CF1CB4" w:rsidRDefault="00CF1CB4" w:rsidP="00900B54">
          <w:pPr>
            <w:pStyle w:val="Encabezado"/>
            <w:jc w:val="center"/>
            <w:rPr>
              <w:b/>
              <w:bCs/>
              <w:i/>
              <w:iCs/>
              <w:sz w:val="18"/>
            </w:rPr>
          </w:pPr>
        </w:p>
        <w:p w14:paraId="4F80C44D" w14:textId="77777777" w:rsidR="00CF1CB4" w:rsidRDefault="00CF1CB4" w:rsidP="00900B54">
          <w:pPr>
            <w:pStyle w:val="Encabezado"/>
            <w:jc w:val="center"/>
            <w:rPr>
              <w:b/>
              <w:bCs/>
              <w:i/>
              <w:iCs/>
              <w:sz w:val="18"/>
            </w:rPr>
          </w:pPr>
        </w:p>
        <w:p w14:paraId="4B680E26" w14:textId="77777777" w:rsidR="00CF1CB4" w:rsidRDefault="00CF1CB4" w:rsidP="00900B54">
          <w:pPr>
            <w:pStyle w:val="Encabezado"/>
            <w:jc w:val="center"/>
            <w:rPr>
              <w:b/>
              <w:bCs/>
              <w:i/>
              <w:iCs/>
              <w:sz w:val="18"/>
            </w:rPr>
          </w:pPr>
        </w:p>
        <w:p w14:paraId="284E227B" w14:textId="77777777" w:rsidR="00CF1CB4" w:rsidRDefault="00CF1CB4" w:rsidP="00900B54">
          <w:pPr>
            <w:pStyle w:val="Encabezado"/>
            <w:jc w:val="center"/>
            <w:rPr>
              <w:b/>
              <w:bCs/>
              <w:i/>
              <w:iCs/>
              <w:sz w:val="18"/>
            </w:rPr>
          </w:pPr>
        </w:p>
        <w:p w14:paraId="499E6303" w14:textId="77777777" w:rsidR="00CF1CB4" w:rsidRDefault="00CF1CB4" w:rsidP="00900B54">
          <w:pPr>
            <w:pStyle w:val="Encabezado"/>
            <w:jc w:val="center"/>
            <w:rPr>
              <w:b/>
              <w:bCs/>
              <w:i/>
              <w:iCs/>
              <w:sz w:val="18"/>
            </w:rPr>
          </w:pPr>
        </w:p>
        <w:p w14:paraId="007821E1" w14:textId="77777777" w:rsidR="00CF1CB4" w:rsidRDefault="00CF1CB4" w:rsidP="00900B54">
          <w:pPr>
            <w:pStyle w:val="Encabezado"/>
            <w:jc w:val="center"/>
            <w:rPr>
              <w:b/>
              <w:bCs/>
              <w:i/>
              <w:iCs/>
              <w:sz w:val="18"/>
            </w:rPr>
          </w:pPr>
        </w:p>
        <w:p w14:paraId="15BE376A" w14:textId="068363F7" w:rsidR="00900B54" w:rsidRPr="00B87DA6" w:rsidRDefault="00900B54" w:rsidP="00CF1CB4">
          <w:pPr>
            <w:pStyle w:val="Encabezado"/>
            <w:jc w:val="center"/>
            <w:rPr>
              <w:b/>
              <w:bCs/>
              <w:i/>
              <w:iCs/>
              <w:sz w:val="18"/>
            </w:rPr>
          </w:pPr>
          <w:r>
            <w:rPr>
              <w:b/>
              <w:bCs/>
              <w:i/>
              <w:iCs/>
              <w:sz w:val="18"/>
            </w:rPr>
            <w:t>CD-</w:t>
          </w:r>
          <w:r w:rsidR="008A0917">
            <w:rPr>
              <w:b/>
              <w:bCs/>
              <w:i/>
              <w:iCs/>
              <w:sz w:val="18"/>
            </w:rPr>
            <w:t>1</w:t>
          </w:r>
          <w:r w:rsidR="00420D23">
            <w:rPr>
              <w:b/>
              <w:bCs/>
              <w:i/>
              <w:iCs/>
              <w:sz w:val="18"/>
            </w:rPr>
            <w:t>3</w:t>
          </w:r>
          <w:r w:rsidRPr="00B87DA6">
            <w:rPr>
              <w:b/>
              <w:bCs/>
              <w:i/>
              <w:iCs/>
              <w:sz w:val="18"/>
            </w:rPr>
            <w:t>/20</w:t>
          </w:r>
          <w:r>
            <w:rPr>
              <w:b/>
              <w:bCs/>
              <w:i/>
              <w:iCs/>
              <w:sz w:val="18"/>
            </w:rPr>
            <w:t>23</w:t>
          </w:r>
          <w:r w:rsidRPr="00B87DA6">
            <w:rPr>
              <w:b/>
              <w:bCs/>
              <w:i/>
              <w:iCs/>
              <w:sz w:val="18"/>
            </w:rPr>
            <w:t xml:space="preserve"> de</w:t>
          </w:r>
          <w:r>
            <w:rPr>
              <w:b/>
              <w:bCs/>
              <w:i/>
              <w:iCs/>
              <w:sz w:val="18"/>
            </w:rPr>
            <w:t xml:space="preserve">l </w:t>
          </w:r>
          <w:r w:rsidR="00420D23">
            <w:rPr>
              <w:b/>
              <w:bCs/>
              <w:i/>
              <w:iCs/>
              <w:sz w:val="18"/>
            </w:rPr>
            <w:t>2</w:t>
          </w:r>
          <w:r>
            <w:rPr>
              <w:b/>
              <w:bCs/>
              <w:i/>
              <w:iCs/>
              <w:sz w:val="18"/>
            </w:rPr>
            <w:t xml:space="preserve"> de </w:t>
          </w:r>
          <w:r w:rsidR="00556235">
            <w:rPr>
              <w:b/>
              <w:bCs/>
              <w:i/>
              <w:iCs/>
              <w:sz w:val="18"/>
            </w:rPr>
            <w:t>junio</w:t>
          </w:r>
          <w:r w:rsidRPr="00B87DA6">
            <w:rPr>
              <w:b/>
              <w:bCs/>
              <w:i/>
              <w:iCs/>
              <w:sz w:val="18"/>
            </w:rPr>
            <w:t xml:space="preserve"> de 20</w:t>
          </w:r>
          <w:r>
            <w:rPr>
              <w:b/>
              <w:bCs/>
              <w:i/>
              <w:iCs/>
              <w:sz w:val="18"/>
            </w:rPr>
            <w:t>23</w:t>
          </w:r>
        </w:p>
      </w:tc>
    </w:tr>
  </w:tbl>
  <w:p w14:paraId="1589D058" w14:textId="77777777" w:rsidR="006F1795" w:rsidRPr="00D4514E" w:rsidRDefault="006F1795" w:rsidP="0049341C">
    <w:pPr>
      <w:spacing w:after="120"/>
      <w:ind w:left="709"/>
      <w:jc w:val="right"/>
      <w:rPr>
        <w:rFonts w:eastAsia="Calibri" w:cs="Arial"/>
        <w:bCs/>
        <w:iCs/>
        <w:sz w:val="22"/>
        <w:szCs w:val="24"/>
      </w:rPr>
    </w:pPr>
  </w:p>
  <w:p w14:paraId="3B90452D" w14:textId="77777777" w:rsidR="00C4461A" w:rsidRDefault="00C4461A">
    <w:pPr>
      <w:pStyle w:val="Piedepgina"/>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6FAD" w14:textId="63FFBD79" w:rsidR="00C20F9E" w:rsidRPr="00F24485" w:rsidRDefault="00C20F9E" w:rsidP="00C20F9E">
    <w:pPr>
      <w:pStyle w:val="Textoindependiente"/>
      <w:spacing w:after="120" w:line="276" w:lineRule="auto"/>
      <w:ind w:left="360"/>
      <w:jc w:val="right"/>
      <w:rPr>
        <w:rFonts w:cs="Arial"/>
        <w:sz w:val="20"/>
        <w:szCs w:val="22"/>
        <w:lang w:val="es-ES"/>
      </w:rPr>
    </w:pPr>
    <w:r w:rsidRPr="00B3443A">
      <w:rPr>
        <w:rFonts w:eastAsia="Calibri" w:cs="Arial"/>
        <w:b/>
        <w:iCs/>
        <w:szCs w:val="24"/>
        <w:lang w:val="es-ES"/>
      </w:rPr>
      <w:t>Fecha de aprobación</w:t>
    </w:r>
    <w:r>
      <w:rPr>
        <w:rFonts w:eastAsia="Calibri" w:cs="Arial"/>
        <w:b/>
        <w:iCs/>
        <w:szCs w:val="24"/>
      </w:rPr>
      <w:t xml:space="preserve">: </w:t>
    </w:r>
    <w:r>
      <w:rPr>
        <w:rFonts w:eastAsia="Calibri" w:cs="Arial"/>
        <w:bCs/>
        <w:iCs/>
        <w:szCs w:val="24"/>
      </w:rPr>
      <w:t>Sesión No. CD-1</w:t>
    </w:r>
    <w:r w:rsidR="00F55F58">
      <w:rPr>
        <w:rFonts w:eastAsia="Calibri" w:cs="Arial"/>
        <w:bCs/>
        <w:iCs/>
        <w:szCs w:val="24"/>
      </w:rPr>
      <w:t>3</w:t>
    </w:r>
    <w:r>
      <w:rPr>
        <w:rFonts w:eastAsia="Calibri" w:cs="Arial"/>
        <w:bCs/>
        <w:iCs/>
        <w:szCs w:val="24"/>
      </w:rPr>
      <w:t xml:space="preserve">/2023 del </w:t>
    </w:r>
    <w:r w:rsidR="00F55F58">
      <w:rPr>
        <w:rFonts w:eastAsia="Calibri" w:cs="Arial"/>
        <w:bCs/>
        <w:iCs/>
        <w:szCs w:val="24"/>
      </w:rPr>
      <w:t>2</w:t>
    </w:r>
    <w:r>
      <w:rPr>
        <w:rFonts w:eastAsia="Calibri" w:cs="Arial"/>
        <w:bCs/>
        <w:iCs/>
        <w:szCs w:val="24"/>
      </w:rPr>
      <w:t xml:space="preserve"> de junio de 2023</w:t>
    </w:r>
  </w:p>
  <w:p w14:paraId="629B0CD9" w14:textId="48CD5839" w:rsidR="003565D3" w:rsidRPr="00F17F86" w:rsidRDefault="003565D3" w:rsidP="0049341C">
    <w:pPr>
      <w:spacing w:after="120"/>
      <w:ind w:left="709"/>
      <w:jc w:val="right"/>
      <w:rPr>
        <w:rFonts w:eastAsia="Calibri" w:cs="Arial"/>
        <w:bCs/>
        <w:iCs/>
        <w:sz w:val="22"/>
        <w:szCs w:val="24"/>
        <w:highlight w:val="yellow"/>
      </w:rPr>
    </w:pPr>
  </w:p>
  <w:p w14:paraId="7148C35C" w14:textId="77777777" w:rsidR="003565D3" w:rsidRPr="00D4514E" w:rsidRDefault="003565D3" w:rsidP="0049341C">
    <w:pPr>
      <w:spacing w:after="120"/>
      <w:ind w:left="709"/>
      <w:jc w:val="right"/>
      <w:rPr>
        <w:rFonts w:eastAsia="Calibri" w:cs="Arial"/>
        <w:bCs/>
        <w:iCs/>
        <w:sz w:val="22"/>
        <w:szCs w:val="24"/>
      </w:rPr>
    </w:pPr>
  </w:p>
  <w:p w14:paraId="0F7B9B28" w14:textId="77777777" w:rsidR="003565D3" w:rsidRDefault="003565D3">
    <w:pPr>
      <w:pStyle w:val="Piedepgina"/>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F1AE" w14:textId="77777777" w:rsidR="00E55A80" w:rsidRDefault="00E55A80">
      <w:r>
        <w:separator/>
      </w:r>
    </w:p>
    <w:p w14:paraId="00146C6B" w14:textId="77777777" w:rsidR="00E55A80" w:rsidRDefault="00E55A80"/>
  </w:footnote>
  <w:footnote w:type="continuationSeparator" w:id="0">
    <w:p w14:paraId="6EA7B1FB" w14:textId="77777777" w:rsidR="00E55A80" w:rsidRDefault="00E55A80">
      <w:r>
        <w:continuationSeparator/>
      </w:r>
    </w:p>
    <w:p w14:paraId="3263CE97" w14:textId="77777777" w:rsidR="00E55A80" w:rsidRDefault="00E55A80"/>
  </w:footnote>
  <w:footnote w:type="continuationNotice" w:id="1">
    <w:p w14:paraId="2924362C" w14:textId="77777777" w:rsidR="00E55A80" w:rsidRDefault="00E55A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622"/>
      <w:gridCol w:w="3544"/>
      <w:gridCol w:w="3260"/>
    </w:tblGrid>
    <w:tr w:rsidR="001B48ED" w:rsidRPr="00F04426" w14:paraId="636078FD" w14:textId="77777777" w:rsidTr="0095074D">
      <w:tc>
        <w:tcPr>
          <w:tcW w:w="2622" w:type="dxa"/>
          <w:shd w:val="clear" w:color="auto" w:fill="auto"/>
          <w:vAlign w:val="center"/>
        </w:tcPr>
        <w:p w14:paraId="11D8AAF9" w14:textId="77777777" w:rsidR="001B48ED" w:rsidRPr="00891AC9" w:rsidRDefault="001B48ED" w:rsidP="001B48ED">
          <w:pPr>
            <w:pStyle w:val="Encabezado"/>
            <w:jc w:val="center"/>
            <w:rPr>
              <w:b/>
              <w:bCs/>
              <w:i/>
              <w:iCs/>
              <w:sz w:val="17"/>
              <w:szCs w:val="17"/>
            </w:rPr>
          </w:pPr>
          <w:r w:rsidRPr="00891AC9">
            <w:rPr>
              <w:b/>
              <w:bCs/>
              <w:i/>
              <w:iCs/>
              <w:sz w:val="17"/>
              <w:szCs w:val="17"/>
            </w:rPr>
            <w:t>BANCO CENTRAL DE RESERVA DE EL SALVADOR</w:t>
          </w:r>
        </w:p>
      </w:tc>
      <w:tc>
        <w:tcPr>
          <w:tcW w:w="3544" w:type="dxa"/>
          <w:shd w:val="clear" w:color="auto" w:fill="auto"/>
          <w:vAlign w:val="center"/>
        </w:tcPr>
        <w:p w14:paraId="4023CEB3" w14:textId="233FE31F" w:rsidR="001B48ED" w:rsidRPr="00891AC9" w:rsidRDefault="001B48ED" w:rsidP="001B48ED">
          <w:pPr>
            <w:pStyle w:val="Encabezado"/>
            <w:jc w:val="center"/>
            <w:rPr>
              <w:b/>
              <w:bCs/>
              <w:i/>
              <w:iCs/>
              <w:sz w:val="17"/>
              <w:szCs w:val="17"/>
            </w:rPr>
          </w:pPr>
          <w:r w:rsidRPr="00891AC9">
            <w:rPr>
              <w:b/>
              <w:bCs/>
              <w:i/>
              <w:iCs/>
              <w:sz w:val="17"/>
              <w:szCs w:val="17"/>
            </w:rPr>
            <w:t>INSTRUCTIVO PARA LA ADMINISTRACIÓN Y OPERACIÓN</w:t>
          </w:r>
          <w:r w:rsidR="00891AC9" w:rsidRPr="00891AC9">
            <w:rPr>
              <w:b/>
              <w:bCs/>
              <w:i/>
              <w:iCs/>
              <w:sz w:val="17"/>
              <w:szCs w:val="17"/>
            </w:rPr>
            <w:t xml:space="preserve"> DE LA COMPENSACIÓN DE CHEQUES, ADMINISTRADO POR EL BANCO CENTRAL DE RESERVA DE EL SALVADOR</w:t>
          </w:r>
        </w:p>
      </w:tc>
      <w:tc>
        <w:tcPr>
          <w:tcW w:w="3260" w:type="dxa"/>
          <w:shd w:val="clear" w:color="auto" w:fill="auto"/>
          <w:vAlign w:val="center"/>
        </w:tcPr>
        <w:p w14:paraId="38BD845E" w14:textId="77777777" w:rsidR="001B48ED" w:rsidRPr="00891AC9" w:rsidRDefault="001B48ED" w:rsidP="001B48ED">
          <w:pPr>
            <w:pStyle w:val="Encabezado"/>
            <w:spacing w:before="120"/>
            <w:jc w:val="center"/>
            <w:rPr>
              <w:b/>
              <w:bCs/>
              <w:i/>
              <w:iCs/>
              <w:sz w:val="17"/>
              <w:szCs w:val="17"/>
            </w:rPr>
          </w:pPr>
          <w:r w:rsidRPr="00891AC9">
            <w:rPr>
              <w:b/>
              <w:bCs/>
              <w:i/>
              <w:iCs/>
              <w:sz w:val="17"/>
              <w:szCs w:val="17"/>
            </w:rPr>
            <w:t>DEPARTAMENTO DE PAGOS Y VALORES</w:t>
          </w:r>
        </w:p>
        <w:p w14:paraId="598BCDBC" w14:textId="77777777" w:rsidR="001B48ED" w:rsidRPr="00891AC9" w:rsidRDefault="001B48ED" w:rsidP="001B48ED">
          <w:pPr>
            <w:pStyle w:val="Encabezado"/>
            <w:jc w:val="center"/>
            <w:rPr>
              <w:b/>
              <w:bCs/>
              <w:i/>
              <w:iCs/>
              <w:sz w:val="17"/>
              <w:szCs w:val="17"/>
            </w:rPr>
          </w:pPr>
        </w:p>
      </w:tc>
    </w:tr>
  </w:tbl>
  <w:p w14:paraId="50F7A4A1" w14:textId="77777777" w:rsidR="00C4461A" w:rsidRDefault="00C446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0A52" w14:textId="77777777" w:rsidR="003565D3" w:rsidRDefault="003565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311C" w14:textId="77777777" w:rsidR="00C4461A" w:rsidRDefault="00C446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C86D854"/>
    <w:lvl w:ilvl="0">
      <w:start w:val="1"/>
      <w:numFmt w:val="decimal"/>
      <w:pStyle w:val="Listaconnmeros"/>
      <w:lvlText w:val="%1."/>
      <w:lvlJc w:val="left"/>
      <w:pPr>
        <w:tabs>
          <w:tab w:val="num" w:pos="360"/>
        </w:tabs>
        <w:ind w:left="360" w:hanging="360"/>
      </w:pPr>
    </w:lvl>
  </w:abstractNum>
  <w:abstractNum w:abstractNumId="1" w15:restartNumberingAfterBreak="0">
    <w:nsid w:val="01054706"/>
    <w:multiLevelType w:val="multilevel"/>
    <w:tmpl w:val="FCE8F8C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1797"/>
        </w:tabs>
        <w:ind w:left="1797" w:hanging="720"/>
      </w:pPr>
      <w:rPr>
        <w:rFonts w:hint="default"/>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4311"/>
        </w:tabs>
        <w:ind w:left="4311" w:hanging="1080"/>
      </w:pPr>
      <w:rPr>
        <w:rFonts w:hint="default"/>
      </w:rPr>
    </w:lvl>
    <w:lvl w:ilvl="4">
      <w:start w:val="1"/>
      <w:numFmt w:val="decimal"/>
      <w:lvlText w:val="%1.%2.%3.%4.%5"/>
      <w:lvlJc w:val="left"/>
      <w:pPr>
        <w:tabs>
          <w:tab w:val="num" w:pos="5748"/>
        </w:tabs>
        <w:ind w:left="5748" w:hanging="1440"/>
      </w:pPr>
      <w:rPr>
        <w:rFonts w:hint="default"/>
      </w:rPr>
    </w:lvl>
    <w:lvl w:ilvl="5">
      <w:start w:val="1"/>
      <w:numFmt w:val="decimal"/>
      <w:lvlText w:val="%1.%2.%3.%4.%5.%6"/>
      <w:lvlJc w:val="left"/>
      <w:pPr>
        <w:tabs>
          <w:tab w:val="num" w:pos="6825"/>
        </w:tabs>
        <w:ind w:left="6825" w:hanging="1440"/>
      </w:pPr>
      <w:rPr>
        <w:rFonts w:hint="default"/>
      </w:rPr>
    </w:lvl>
    <w:lvl w:ilvl="6">
      <w:start w:val="1"/>
      <w:numFmt w:val="decimal"/>
      <w:lvlText w:val="%1.%2.%3.%4.%5.%6.%7"/>
      <w:lvlJc w:val="left"/>
      <w:pPr>
        <w:tabs>
          <w:tab w:val="num" w:pos="8262"/>
        </w:tabs>
        <w:ind w:left="8262" w:hanging="1800"/>
      </w:pPr>
      <w:rPr>
        <w:rFonts w:hint="default"/>
      </w:rPr>
    </w:lvl>
    <w:lvl w:ilvl="7">
      <w:start w:val="1"/>
      <w:numFmt w:val="decimal"/>
      <w:lvlText w:val="%1.%2.%3.%4.%5.%6.%7.%8"/>
      <w:lvlJc w:val="left"/>
      <w:pPr>
        <w:tabs>
          <w:tab w:val="num" w:pos="9699"/>
        </w:tabs>
        <w:ind w:left="9699" w:hanging="2160"/>
      </w:pPr>
      <w:rPr>
        <w:rFonts w:hint="default"/>
      </w:rPr>
    </w:lvl>
    <w:lvl w:ilvl="8">
      <w:start w:val="1"/>
      <w:numFmt w:val="decimal"/>
      <w:lvlText w:val="%1.%2.%3.%4.%5.%6.%7.%8.%9"/>
      <w:lvlJc w:val="left"/>
      <w:pPr>
        <w:tabs>
          <w:tab w:val="num" w:pos="10776"/>
        </w:tabs>
        <w:ind w:left="10776" w:hanging="2160"/>
      </w:pPr>
      <w:rPr>
        <w:rFonts w:hint="default"/>
      </w:rPr>
    </w:lvl>
  </w:abstractNum>
  <w:abstractNum w:abstractNumId="2" w15:restartNumberingAfterBreak="0">
    <w:nsid w:val="0B660815"/>
    <w:multiLevelType w:val="multilevel"/>
    <w:tmpl w:val="CE2ABC4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EF44A3"/>
    <w:multiLevelType w:val="multilevel"/>
    <w:tmpl w:val="BA2CBFE4"/>
    <w:lvl w:ilvl="0">
      <w:start w:val="4"/>
      <w:numFmt w:val="decimal"/>
      <w:lvlText w:val="%1"/>
      <w:lvlJc w:val="left"/>
      <w:pPr>
        <w:ind w:left="360" w:hanging="360"/>
      </w:pPr>
      <w:rPr>
        <w:rFonts w:hint="default"/>
        <w:b w:val="0"/>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4" w15:restartNumberingAfterBreak="0">
    <w:nsid w:val="1D74242C"/>
    <w:multiLevelType w:val="multilevel"/>
    <w:tmpl w:val="9B0A760C"/>
    <w:lvl w:ilvl="0">
      <w:start w:val="1"/>
      <w:numFmt w:val="decimal"/>
      <w:lvlText w:val="%1"/>
      <w:lvlJc w:val="left"/>
      <w:pPr>
        <w:tabs>
          <w:tab w:val="num" w:pos="465"/>
        </w:tabs>
        <w:ind w:left="465" w:hanging="465"/>
      </w:pPr>
      <w:rPr>
        <w:rFonts w:hint="default"/>
        <w:b w:val="0"/>
      </w:rPr>
    </w:lvl>
    <w:lvl w:ilvl="1">
      <w:start w:val="1"/>
      <w:numFmt w:val="decimal"/>
      <w:lvlText w:val="3.%2"/>
      <w:lvlJc w:val="left"/>
      <w:pPr>
        <w:tabs>
          <w:tab w:val="num" w:pos="1173"/>
        </w:tabs>
        <w:ind w:left="1173" w:hanging="465"/>
      </w:pPr>
      <w:rPr>
        <w:rFonts w:hint="default"/>
        <w:b/>
        <w:strike w:val="0"/>
      </w:rPr>
    </w:lvl>
    <w:lvl w:ilvl="2">
      <w:start w:val="1"/>
      <w:numFmt w:val="decimal"/>
      <w:lvlText w:val="3.%2.%3"/>
      <w:lvlJc w:val="left"/>
      <w:pPr>
        <w:tabs>
          <w:tab w:val="num" w:pos="1572"/>
        </w:tabs>
        <w:ind w:left="1572" w:hanging="720"/>
      </w:pPr>
      <w:rPr>
        <w:rFonts w:hint="default"/>
        <w:b/>
      </w:rPr>
    </w:lvl>
    <w:lvl w:ilvl="3">
      <w:start w:val="1"/>
      <w:numFmt w:val="decimal"/>
      <w:lvlText w:val="%1.%2.%3.%4"/>
      <w:lvlJc w:val="left"/>
      <w:pPr>
        <w:tabs>
          <w:tab w:val="num" w:pos="3204"/>
        </w:tabs>
        <w:ind w:left="3204" w:hanging="1080"/>
      </w:pPr>
      <w:rPr>
        <w:rFonts w:hint="default"/>
        <w:b w:val="0"/>
      </w:rPr>
    </w:lvl>
    <w:lvl w:ilvl="4">
      <w:start w:val="1"/>
      <w:numFmt w:val="decimal"/>
      <w:lvlText w:val="%1.%2.%3.%4.%5"/>
      <w:lvlJc w:val="left"/>
      <w:pPr>
        <w:tabs>
          <w:tab w:val="num" w:pos="3912"/>
        </w:tabs>
        <w:ind w:left="3912" w:hanging="1080"/>
      </w:pPr>
      <w:rPr>
        <w:rFonts w:hint="default"/>
        <w:b w:val="0"/>
      </w:rPr>
    </w:lvl>
    <w:lvl w:ilvl="5">
      <w:start w:val="1"/>
      <w:numFmt w:val="decimal"/>
      <w:lvlText w:val="%1.%2.%3.%4.%5.%6"/>
      <w:lvlJc w:val="left"/>
      <w:pPr>
        <w:tabs>
          <w:tab w:val="num" w:pos="4980"/>
        </w:tabs>
        <w:ind w:left="4980" w:hanging="1440"/>
      </w:pPr>
      <w:rPr>
        <w:rFonts w:hint="default"/>
        <w:b w:val="0"/>
      </w:rPr>
    </w:lvl>
    <w:lvl w:ilvl="6">
      <w:start w:val="1"/>
      <w:numFmt w:val="decimal"/>
      <w:lvlText w:val="%1.%2.%3.%4.%5.%6.%7"/>
      <w:lvlJc w:val="left"/>
      <w:pPr>
        <w:tabs>
          <w:tab w:val="num" w:pos="5688"/>
        </w:tabs>
        <w:ind w:left="5688" w:hanging="1440"/>
      </w:pPr>
      <w:rPr>
        <w:rFonts w:hint="default"/>
        <w:b w:val="0"/>
      </w:rPr>
    </w:lvl>
    <w:lvl w:ilvl="7">
      <w:start w:val="1"/>
      <w:numFmt w:val="decimal"/>
      <w:lvlText w:val="%1.%2.%3.%4.%5.%6.%7.%8"/>
      <w:lvlJc w:val="left"/>
      <w:pPr>
        <w:tabs>
          <w:tab w:val="num" w:pos="6756"/>
        </w:tabs>
        <w:ind w:left="6756" w:hanging="1800"/>
      </w:pPr>
      <w:rPr>
        <w:rFonts w:hint="default"/>
        <w:b w:val="0"/>
      </w:rPr>
    </w:lvl>
    <w:lvl w:ilvl="8">
      <w:start w:val="1"/>
      <w:numFmt w:val="decimal"/>
      <w:lvlText w:val="%1.%2.%3.%4.%5.%6.%7.%8.%9"/>
      <w:lvlJc w:val="left"/>
      <w:pPr>
        <w:tabs>
          <w:tab w:val="num" w:pos="7464"/>
        </w:tabs>
        <w:ind w:left="7464" w:hanging="1800"/>
      </w:pPr>
      <w:rPr>
        <w:rFonts w:hint="default"/>
        <w:b w:val="0"/>
      </w:rPr>
    </w:lvl>
  </w:abstractNum>
  <w:abstractNum w:abstractNumId="5" w15:restartNumberingAfterBreak="0">
    <w:nsid w:val="232F7AE6"/>
    <w:multiLevelType w:val="multilevel"/>
    <w:tmpl w:val="394806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5F5B5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7" w15:restartNumberingAfterBreak="0">
    <w:nsid w:val="2A5D6AEC"/>
    <w:multiLevelType w:val="multilevel"/>
    <w:tmpl w:val="6DBAEB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2315B8"/>
    <w:multiLevelType w:val="multilevel"/>
    <w:tmpl w:val="E31C58F0"/>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b/>
      </w:rPr>
    </w:lvl>
    <w:lvl w:ilvl="2">
      <w:start w:val="1"/>
      <w:numFmt w:val="decimal"/>
      <w:lvlText w:val="%1.%2.%3"/>
      <w:lvlJc w:val="left"/>
      <w:pPr>
        <w:ind w:left="1724" w:hanging="720"/>
      </w:pPr>
      <w:rPr>
        <w:rFonts w:hint="default"/>
        <w:b/>
        <w:strike w:val="0"/>
      </w:rPr>
    </w:lvl>
    <w:lvl w:ilvl="3">
      <w:start w:val="1"/>
      <w:numFmt w:val="decimal"/>
      <w:lvlText w:val="%1.%2.%3.%4"/>
      <w:lvlJc w:val="left"/>
      <w:pPr>
        <w:ind w:left="2226" w:hanging="720"/>
      </w:pPr>
      <w:rPr>
        <w:rFonts w:hint="default"/>
        <w:b/>
      </w:rPr>
    </w:lvl>
    <w:lvl w:ilvl="4">
      <w:start w:val="1"/>
      <w:numFmt w:val="bullet"/>
      <w:lvlText w:val=""/>
      <w:lvlJc w:val="left"/>
      <w:pPr>
        <w:ind w:left="3088" w:hanging="1080"/>
      </w:pPr>
      <w:rPr>
        <w:rFonts w:ascii="Symbol" w:hAnsi="Symbol"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33643572"/>
    <w:multiLevelType w:val="multilevel"/>
    <w:tmpl w:val="1396CCD8"/>
    <w:styleLink w:val="squarebuttons"/>
    <w:lvl w:ilvl="0">
      <w:start w:val="1"/>
      <w:numFmt w:val="bullet"/>
      <w:lvlText w:val=""/>
      <w:lvlJc w:val="left"/>
      <w:pPr>
        <w:ind w:left="737" w:hanging="340"/>
      </w:pPr>
      <w:rPr>
        <w:rFonts w:ascii="Wingdings 3" w:hAnsi="Wingdings 3" w:hint="default"/>
        <w:color w:val="auto"/>
      </w:rPr>
    </w:lvl>
    <w:lvl w:ilvl="1">
      <w:start w:val="1"/>
      <w:numFmt w:val="bullet"/>
      <w:lvlText w:val="●"/>
      <w:lvlJc w:val="left"/>
      <w:pPr>
        <w:ind w:left="1021" w:hanging="284"/>
      </w:pPr>
      <w:rPr>
        <w:rFonts w:ascii="Calibri" w:hAnsi="Calibri" w:hint="default"/>
        <w:color w:val="auto"/>
      </w:rPr>
    </w:lvl>
    <w:lvl w:ilvl="2">
      <w:start w:val="1"/>
      <w:numFmt w:val="bullet"/>
      <w:lvlText w:val=""/>
      <w:lvlJc w:val="left"/>
      <w:pPr>
        <w:ind w:left="1418" w:hanging="341"/>
      </w:pPr>
      <w:rPr>
        <w:rFonts w:ascii="Wingdings 3" w:hAnsi="Wingdings 3" w:hint="default"/>
        <w:color w:val="auto"/>
      </w:rPr>
    </w:lvl>
    <w:lvl w:ilvl="3">
      <w:start w:val="1"/>
      <w:numFmt w:val="bullet"/>
      <w:lvlText w:val=""/>
      <w:lvlJc w:val="left"/>
      <w:pPr>
        <w:ind w:left="1701" w:hanging="283"/>
      </w:pPr>
      <w:rPr>
        <w:rFonts w:ascii="Wingdings 2" w:hAnsi="Wingdings 2" w:hint="default"/>
        <w:color w:val="auto"/>
      </w:rPr>
    </w:lvl>
    <w:lvl w:ilvl="4">
      <w:start w:val="1"/>
      <w:numFmt w:val="bullet"/>
      <w:lvlText w:val=""/>
      <w:lvlJc w:val="left"/>
      <w:pPr>
        <w:ind w:left="1985" w:hanging="171"/>
      </w:pPr>
      <w:rPr>
        <w:rFonts w:ascii="Wingdings 3" w:hAnsi="Wingdings 3" w:hint="default"/>
        <w:color w:val="auto"/>
      </w:rPr>
    </w:lvl>
    <w:lvl w:ilvl="5">
      <w:start w:val="1"/>
      <w:numFmt w:val="bullet"/>
      <w:lvlText w:val="−"/>
      <w:lvlJc w:val="left"/>
      <w:pPr>
        <w:ind w:left="2268" w:hanging="227"/>
      </w:pPr>
      <w:rPr>
        <w:rFonts w:ascii="Garamond" w:hAnsi="Garamond" w:hint="default"/>
        <w:color w:val="auto"/>
      </w:rPr>
    </w:lvl>
    <w:lvl w:ilvl="6">
      <w:start w:val="1"/>
      <w:numFmt w:val="bullet"/>
      <w:lvlText w:val="□"/>
      <w:lvlJc w:val="left"/>
      <w:pPr>
        <w:ind w:left="2495" w:hanging="227"/>
      </w:pPr>
      <w:rPr>
        <w:rFonts w:ascii="Garamond" w:hAnsi="Garamond" w:hint="default"/>
        <w:color w:val="auto"/>
      </w:rPr>
    </w:lvl>
    <w:lvl w:ilvl="7">
      <w:start w:val="1"/>
      <w:numFmt w:val="bullet"/>
      <w:lvlText w:val="▫"/>
      <w:lvlJc w:val="left"/>
      <w:pPr>
        <w:ind w:left="2722" w:hanging="227"/>
      </w:pPr>
      <w:rPr>
        <w:rFonts w:ascii="Garamond" w:hAnsi="Garamond" w:hint="default"/>
        <w:color w:val="auto"/>
      </w:rPr>
    </w:lvl>
    <w:lvl w:ilvl="8">
      <w:start w:val="1"/>
      <w:numFmt w:val="bullet"/>
      <w:lvlText w:val=""/>
      <w:lvlJc w:val="left"/>
      <w:pPr>
        <w:ind w:left="3062" w:hanging="227"/>
      </w:pPr>
      <w:rPr>
        <w:rFonts w:ascii="Wingdings 2" w:hAnsi="Wingdings 2" w:hint="default"/>
        <w:color w:val="auto"/>
      </w:rPr>
    </w:lvl>
  </w:abstractNum>
  <w:abstractNum w:abstractNumId="10" w15:restartNumberingAfterBreak="0">
    <w:nsid w:val="3A952EF6"/>
    <w:multiLevelType w:val="hybridMultilevel"/>
    <w:tmpl w:val="A0BA990C"/>
    <w:lvl w:ilvl="0" w:tplc="080A0001">
      <w:start w:val="1"/>
      <w:numFmt w:val="bullet"/>
      <w:lvlText w:val=""/>
      <w:lvlJc w:val="left"/>
      <w:pPr>
        <w:ind w:left="2433" w:hanging="360"/>
      </w:pPr>
      <w:rPr>
        <w:rFonts w:ascii="Symbol" w:hAnsi="Symbol" w:hint="default"/>
      </w:rPr>
    </w:lvl>
    <w:lvl w:ilvl="1" w:tplc="080A0003" w:tentative="1">
      <w:start w:val="1"/>
      <w:numFmt w:val="bullet"/>
      <w:lvlText w:val="o"/>
      <w:lvlJc w:val="left"/>
      <w:pPr>
        <w:ind w:left="3153" w:hanging="360"/>
      </w:pPr>
      <w:rPr>
        <w:rFonts w:ascii="Courier New" w:hAnsi="Courier New" w:cs="Courier New" w:hint="default"/>
      </w:rPr>
    </w:lvl>
    <w:lvl w:ilvl="2" w:tplc="080A0005" w:tentative="1">
      <w:start w:val="1"/>
      <w:numFmt w:val="bullet"/>
      <w:lvlText w:val=""/>
      <w:lvlJc w:val="left"/>
      <w:pPr>
        <w:ind w:left="3873" w:hanging="360"/>
      </w:pPr>
      <w:rPr>
        <w:rFonts w:ascii="Wingdings" w:hAnsi="Wingdings" w:hint="default"/>
      </w:rPr>
    </w:lvl>
    <w:lvl w:ilvl="3" w:tplc="080A0001" w:tentative="1">
      <w:start w:val="1"/>
      <w:numFmt w:val="bullet"/>
      <w:lvlText w:val=""/>
      <w:lvlJc w:val="left"/>
      <w:pPr>
        <w:ind w:left="4593" w:hanging="360"/>
      </w:pPr>
      <w:rPr>
        <w:rFonts w:ascii="Symbol" w:hAnsi="Symbol" w:hint="default"/>
      </w:rPr>
    </w:lvl>
    <w:lvl w:ilvl="4" w:tplc="080A0003" w:tentative="1">
      <w:start w:val="1"/>
      <w:numFmt w:val="bullet"/>
      <w:lvlText w:val="o"/>
      <w:lvlJc w:val="left"/>
      <w:pPr>
        <w:ind w:left="5313" w:hanging="360"/>
      </w:pPr>
      <w:rPr>
        <w:rFonts w:ascii="Courier New" w:hAnsi="Courier New" w:cs="Courier New" w:hint="default"/>
      </w:rPr>
    </w:lvl>
    <w:lvl w:ilvl="5" w:tplc="080A0005" w:tentative="1">
      <w:start w:val="1"/>
      <w:numFmt w:val="bullet"/>
      <w:lvlText w:val=""/>
      <w:lvlJc w:val="left"/>
      <w:pPr>
        <w:ind w:left="6033" w:hanging="360"/>
      </w:pPr>
      <w:rPr>
        <w:rFonts w:ascii="Wingdings" w:hAnsi="Wingdings" w:hint="default"/>
      </w:rPr>
    </w:lvl>
    <w:lvl w:ilvl="6" w:tplc="080A0001" w:tentative="1">
      <w:start w:val="1"/>
      <w:numFmt w:val="bullet"/>
      <w:lvlText w:val=""/>
      <w:lvlJc w:val="left"/>
      <w:pPr>
        <w:ind w:left="6753" w:hanging="360"/>
      </w:pPr>
      <w:rPr>
        <w:rFonts w:ascii="Symbol" w:hAnsi="Symbol" w:hint="default"/>
      </w:rPr>
    </w:lvl>
    <w:lvl w:ilvl="7" w:tplc="080A0003" w:tentative="1">
      <w:start w:val="1"/>
      <w:numFmt w:val="bullet"/>
      <w:lvlText w:val="o"/>
      <w:lvlJc w:val="left"/>
      <w:pPr>
        <w:ind w:left="7473" w:hanging="360"/>
      </w:pPr>
      <w:rPr>
        <w:rFonts w:ascii="Courier New" w:hAnsi="Courier New" w:cs="Courier New" w:hint="default"/>
      </w:rPr>
    </w:lvl>
    <w:lvl w:ilvl="8" w:tplc="080A0005" w:tentative="1">
      <w:start w:val="1"/>
      <w:numFmt w:val="bullet"/>
      <w:lvlText w:val=""/>
      <w:lvlJc w:val="left"/>
      <w:pPr>
        <w:ind w:left="8193" w:hanging="360"/>
      </w:pPr>
      <w:rPr>
        <w:rFonts w:ascii="Wingdings" w:hAnsi="Wingdings" w:hint="default"/>
      </w:rPr>
    </w:lvl>
  </w:abstractNum>
  <w:abstractNum w:abstractNumId="11" w15:restartNumberingAfterBreak="0">
    <w:nsid w:val="3AC66FBD"/>
    <w:multiLevelType w:val="multilevel"/>
    <w:tmpl w:val="ED3A763C"/>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3D535828"/>
    <w:multiLevelType w:val="multilevel"/>
    <w:tmpl w:val="7C1E2640"/>
    <w:lvl w:ilvl="0">
      <w:start w:val="1"/>
      <w:numFmt w:val="decimal"/>
      <w:lvlText w:val="%1"/>
      <w:lvlJc w:val="left"/>
      <w:pPr>
        <w:ind w:left="360" w:hanging="360"/>
      </w:pPr>
      <w:rPr>
        <w:rFonts w:hint="default"/>
      </w:rPr>
    </w:lvl>
    <w:lvl w:ilvl="1">
      <w:start w:val="1"/>
      <w:numFmt w:val="decimal"/>
      <w:lvlText w:val="%1.%2"/>
      <w:lvlJc w:val="left"/>
      <w:pPr>
        <w:ind w:left="1072" w:hanging="360"/>
      </w:pPr>
      <w:rPr>
        <w:rFonts w:ascii="Arial" w:hAnsi="Arial" w:cs="Arial" w:hint="default"/>
        <w:b/>
      </w:rPr>
    </w:lvl>
    <w:lvl w:ilvl="2">
      <w:start w:val="1"/>
      <w:numFmt w:val="decimal"/>
      <w:lvlText w:val="%1.%2.%3"/>
      <w:lvlJc w:val="left"/>
      <w:pPr>
        <w:ind w:left="1571" w:hanging="720"/>
      </w:pPr>
      <w:rPr>
        <w:rFonts w:ascii="Arial" w:hAnsi="Arial" w:cs="Arial" w:hint="default"/>
        <w:b/>
        <w:strike w:val="0"/>
      </w:rPr>
    </w:lvl>
    <w:lvl w:ilvl="3">
      <w:start w:val="1"/>
      <w:numFmt w:val="decimal"/>
      <w:lvlText w:val="%1.%2.%3.%4"/>
      <w:lvlJc w:val="left"/>
      <w:pPr>
        <w:ind w:left="2856" w:hanging="720"/>
      </w:pPr>
      <w:rPr>
        <w:rFonts w:hint="default"/>
        <w:b/>
      </w:rPr>
    </w:lvl>
    <w:lvl w:ilvl="4">
      <w:start w:val="1"/>
      <w:numFmt w:val="decimal"/>
      <w:lvlText w:val="%1.%2.%3.%4.%5"/>
      <w:lvlJc w:val="left"/>
      <w:pPr>
        <w:ind w:left="3928" w:hanging="1080"/>
      </w:pPr>
      <w:rPr>
        <w:rFonts w:hint="default"/>
        <w:b/>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13" w15:restartNumberingAfterBreak="0">
    <w:nsid w:val="3FA147B3"/>
    <w:multiLevelType w:val="multilevel"/>
    <w:tmpl w:val="04D8395E"/>
    <w:lvl w:ilvl="0">
      <w:start w:val="1"/>
      <w:numFmt w:val="decimal"/>
      <w:lvlText w:val="%1."/>
      <w:lvlJc w:val="left"/>
      <w:pPr>
        <w:tabs>
          <w:tab w:val="num" w:pos="1065"/>
        </w:tabs>
        <w:ind w:left="1065" w:hanging="705"/>
      </w:pPr>
      <w:rPr>
        <w:rFonts w:hint="default"/>
      </w:rPr>
    </w:lvl>
    <w:lvl w:ilvl="1">
      <w:start w:val="1"/>
      <w:numFmt w:val="bullet"/>
      <w:lvlText w:val=""/>
      <w:lvlJc w:val="left"/>
      <w:pPr>
        <w:ind w:left="1440" w:hanging="360"/>
      </w:pPr>
      <w:rPr>
        <w:rFonts w:ascii="Symbol" w:eastAsia="Times New Roman" w:hAnsi="Symbo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03335D3"/>
    <w:multiLevelType w:val="hybridMultilevel"/>
    <w:tmpl w:val="182CC06C"/>
    <w:lvl w:ilvl="0" w:tplc="080A0003">
      <w:start w:val="1"/>
      <w:numFmt w:val="bullet"/>
      <w:lvlText w:val="o"/>
      <w:lvlJc w:val="left"/>
      <w:pPr>
        <w:ind w:left="754" w:hanging="360"/>
      </w:pPr>
      <w:rPr>
        <w:rFonts w:ascii="Courier New" w:hAnsi="Courier New" w:cs="Courier New"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5" w15:restartNumberingAfterBreak="0">
    <w:nsid w:val="44DA306D"/>
    <w:multiLevelType w:val="multilevel"/>
    <w:tmpl w:val="7C1E2640"/>
    <w:lvl w:ilvl="0">
      <w:start w:val="1"/>
      <w:numFmt w:val="decimal"/>
      <w:lvlText w:val="%1"/>
      <w:lvlJc w:val="left"/>
      <w:pPr>
        <w:ind w:left="360" w:hanging="360"/>
      </w:pPr>
      <w:rPr>
        <w:rFonts w:hint="default"/>
      </w:rPr>
    </w:lvl>
    <w:lvl w:ilvl="1">
      <w:start w:val="1"/>
      <w:numFmt w:val="decimal"/>
      <w:lvlText w:val="%1.%2"/>
      <w:lvlJc w:val="left"/>
      <w:pPr>
        <w:ind w:left="1072" w:hanging="360"/>
      </w:pPr>
      <w:rPr>
        <w:rFonts w:ascii="Arial" w:hAnsi="Arial" w:cs="Arial" w:hint="default"/>
        <w:b/>
      </w:rPr>
    </w:lvl>
    <w:lvl w:ilvl="2">
      <w:start w:val="1"/>
      <w:numFmt w:val="decimal"/>
      <w:lvlText w:val="%1.%2.%3"/>
      <w:lvlJc w:val="left"/>
      <w:pPr>
        <w:ind w:left="1571" w:hanging="720"/>
      </w:pPr>
      <w:rPr>
        <w:rFonts w:ascii="Arial" w:hAnsi="Arial" w:cs="Arial" w:hint="default"/>
        <w:b/>
        <w:strike w:val="0"/>
      </w:rPr>
    </w:lvl>
    <w:lvl w:ilvl="3">
      <w:start w:val="1"/>
      <w:numFmt w:val="decimal"/>
      <w:lvlText w:val="%1.%2.%3.%4"/>
      <w:lvlJc w:val="left"/>
      <w:pPr>
        <w:ind w:left="2856" w:hanging="720"/>
      </w:pPr>
      <w:rPr>
        <w:rFonts w:hint="default"/>
        <w:b/>
      </w:rPr>
    </w:lvl>
    <w:lvl w:ilvl="4">
      <w:start w:val="1"/>
      <w:numFmt w:val="decimal"/>
      <w:lvlText w:val="%1.%2.%3.%4.%5"/>
      <w:lvlJc w:val="left"/>
      <w:pPr>
        <w:ind w:left="3928" w:hanging="1080"/>
      </w:pPr>
      <w:rPr>
        <w:rFonts w:hint="default"/>
        <w:b/>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16" w15:restartNumberingAfterBreak="0">
    <w:nsid w:val="50B0308A"/>
    <w:multiLevelType w:val="multilevel"/>
    <w:tmpl w:val="5C0000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15:restartNumberingAfterBreak="0">
    <w:nsid w:val="52316FB2"/>
    <w:multiLevelType w:val="multilevel"/>
    <w:tmpl w:val="AB8CB50C"/>
    <w:lvl w:ilvl="0">
      <w:start w:val="1"/>
      <w:numFmt w:val="decimal"/>
      <w:pStyle w:val="Ttulo1"/>
      <w:lvlText w:val="%1"/>
      <w:lvlJc w:val="left"/>
      <w:pPr>
        <w:ind w:left="360" w:hanging="360"/>
      </w:pPr>
      <w:rPr>
        <w:rFonts w:hint="default"/>
      </w:rPr>
    </w:lvl>
    <w:lvl w:ilvl="1">
      <w:start w:val="1"/>
      <w:numFmt w:val="decimal"/>
      <w:lvlText w:val="%1.%2"/>
      <w:lvlJc w:val="left"/>
      <w:pPr>
        <w:ind w:left="1072" w:hanging="360"/>
      </w:pPr>
      <w:rPr>
        <w:rFonts w:ascii="Arial" w:hAnsi="Arial" w:cs="Arial" w:hint="default"/>
        <w:b/>
        <w:strike w:val="0"/>
      </w:rPr>
    </w:lvl>
    <w:lvl w:ilvl="2">
      <w:start w:val="1"/>
      <w:numFmt w:val="decimal"/>
      <w:lvlText w:val="%1.%2.%3"/>
      <w:lvlJc w:val="left"/>
      <w:pPr>
        <w:ind w:left="1571" w:hanging="720"/>
      </w:pPr>
      <w:rPr>
        <w:rFonts w:ascii="Arial" w:hAnsi="Arial" w:cs="Arial" w:hint="default"/>
        <w:b/>
        <w:strike w:val="0"/>
      </w:rPr>
    </w:lvl>
    <w:lvl w:ilvl="3">
      <w:start w:val="1"/>
      <w:numFmt w:val="decimal"/>
      <w:lvlText w:val="%1.%2.%3.%4"/>
      <w:lvlJc w:val="left"/>
      <w:pPr>
        <w:ind w:left="2856" w:hanging="720"/>
      </w:pPr>
      <w:rPr>
        <w:rFonts w:hint="default"/>
        <w:b/>
      </w:rPr>
    </w:lvl>
    <w:lvl w:ilvl="4">
      <w:start w:val="1"/>
      <w:numFmt w:val="decimal"/>
      <w:lvlText w:val="%1.%2.%3.%4.%5"/>
      <w:lvlJc w:val="left"/>
      <w:pPr>
        <w:ind w:left="3928" w:hanging="1080"/>
      </w:pPr>
      <w:rPr>
        <w:rFonts w:hint="default"/>
        <w:b/>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18" w15:restartNumberingAfterBreak="0">
    <w:nsid w:val="52D62EC5"/>
    <w:multiLevelType w:val="hybridMultilevel"/>
    <w:tmpl w:val="C98A298A"/>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9" w15:restartNumberingAfterBreak="0">
    <w:nsid w:val="5D264015"/>
    <w:multiLevelType w:val="multilevel"/>
    <w:tmpl w:val="13CAAC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23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774" w:hanging="1080"/>
      </w:pPr>
      <w:rPr>
        <w:rFonts w:hint="default"/>
        <w:b w:val="0"/>
        <w:bCs/>
      </w:rPr>
    </w:lvl>
    <w:lvl w:ilvl="5">
      <w:start w:val="1"/>
      <w:numFmt w:val="decimal"/>
      <w:lvlText w:val="%1.%2.%3.%4.%5.%6"/>
      <w:lvlJc w:val="left"/>
      <w:pPr>
        <w:ind w:left="5475"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595E2D"/>
    <w:multiLevelType w:val="multilevel"/>
    <w:tmpl w:val="18446148"/>
    <w:lvl w:ilvl="0">
      <w:start w:val="1"/>
      <w:numFmt w:val="decimal"/>
      <w:lvlText w:val="%1"/>
      <w:lvlJc w:val="left"/>
      <w:pPr>
        <w:tabs>
          <w:tab w:val="num" w:pos="465"/>
        </w:tabs>
        <w:ind w:left="465" w:hanging="465"/>
      </w:pPr>
      <w:rPr>
        <w:rFonts w:hint="default"/>
        <w:b w:val="0"/>
      </w:rPr>
    </w:lvl>
    <w:lvl w:ilvl="1">
      <w:start w:val="1"/>
      <w:numFmt w:val="decimal"/>
      <w:pStyle w:val="Ttulo2"/>
      <w:lvlText w:val="%1.%2"/>
      <w:lvlJc w:val="left"/>
      <w:pPr>
        <w:tabs>
          <w:tab w:val="num" w:pos="1173"/>
        </w:tabs>
        <w:ind w:left="1173" w:hanging="465"/>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3204"/>
        </w:tabs>
        <w:ind w:left="3204" w:hanging="1080"/>
      </w:pPr>
      <w:rPr>
        <w:rFonts w:hint="default"/>
        <w:b w:val="0"/>
      </w:rPr>
    </w:lvl>
    <w:lvl w:ilvl="4">
      <w:start w:val="1"/>
      <w:numFmt w:val="decimal"/>
      <w:lvlText w:val="%1.%2.%3.%4.%5"/>
      <w:lvlJc w:val="left"/>
      <w:pPr>
        <w:tabs>
          <w:tab w:val="num" w:pos="3912"/>
        </w:tabs>
        <w:ind w:left="3912" w:hanging="1080"/>
      </w:pPr>
      <w:rPr>
        <w:rFonts w:hint="default"/>
        <w:b w:val="0"/>
      </w:rPr>
    </w:lvl>
    <w:lvl w:ilvl="5">
      <w:start w:val="1"/>
      <w:numFmt w:val="decimal"/>
      <w:lvlText w:val="%1.%2.%3.%4.%5.%6"/>
      <w:lvlJc w:val="left"/>
      <w:pPr>
        <w:tabs>
          <w:tab w:val="num" w:pos="4980"/>
        </w:tabs>
        <w:ind w:left="4980" w:hanging="1440"/>
      </w:pPr>
      <w:rPr>
        <w:rFonts w:hint="default"/>
        <w:b w:val="0"/>
      </w:rPr>
    </w:lvl>
    <w:lvl w:ilvl="6">
      <w:start w:val="1"/>
      <w:numFmt w:val="decimal"/>
      <w:lvlText w:val="%1.%2.%3.%4.%5.%6.%7"/>
      <w:lvlJc w:val="left"/>
      <w:pPr>
        <w:tabs>
          <w:tab w:val="num" w:pos="5688"/>
        </w:tabs>
        <w:ind w:left="5688" w:hanging="1440"/>
      </w:pPr>
      <w:rPr>
        <w:rFonts w:hint="default"/>
        <w:b w:val="0"/>
      </w:rPr>
    </w:lvl>
    <w:lvl w:ilvl="7">
      <w:start w:val="1"/>
      <w:numFmt w:val="decimal"/>
      <w:lvlText w:val="%1.%2.%3.%4.%5.%6.%7.%8"/>
      <w:lvlJc w:val="left"/>
      <w:pPr>
        <w:tabs>
          <w:tab w:val="num" w:pos="6756"/>
        </w:tabs>
        <w:ind w:left="6756" w:hanging="1800"/>
      </w:pPr>
      <w:rPr>
        <w:rFonts w:hint="default"/>
        <w:b w:val="0"/>
      </w:rPr>
    </w:lvl>
    <w:lvl w:ilvl="8">
      <w:start w:val="1"/>
      <w:numFmt w:val="decimal"/>
      <w:lvlText w:val="%1.%2.%3.%4.%5.%6.%7.%8.%9"/>
      <w:lvlJc w:val="left"/>
      <w:pPr>
        <w:tabs>
          <w:tab w:val="num" w:pos="7464"/>
        </w:tabs>
        <w:ind w:left="7464" w:hanging="1800"/>
      </w:pPr>
      <w:rPr>
        <w:rFonts w:hint="default"/>
        <w:b w:val="0"/>
      </w:rPr>
    </w:lvl>
  </w:abstractNum>
  <w:abstractNum w:abstractNumId="21" w15:restartNumberingAfterBreak="0">
    <w:nsid w:val="65D85901"/>
    <w:multiLevelType w:val="multilevel"/>
    <w:tmpl w:val="829E7104"/>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2" w15:restartNumberingAfterBreak="0">
    <w:nsid w:val="69AA5F64"/>
    <w:multiLevelType w:val="multilevel"/>
    <w:tmpl w:val="8D00B81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6EEB7C64"/>
    <w:multiLevelType w:val="multilevel"/>
    <w:tmpl w:val="CCAC600A"/>
    <w:lvl w:ilvl="0">
      <w:start w:val="6"/>
      <w:numFmt w:val="decimal"/>
      <w:lvlText w:val="%1"/>
      <w:lvlJc w:val="left"/>
      <w:pPr>
        <w:tabs>
          <w:tab w:val="num" w:pos="705"/>
        </w:tabs>
        <w:ind w:left="705" w:hanging="705"/>
      </w:pPr>
      <w:rPr>
        <w:rFonts w:cs="Times New Roman" w:hint="default"/>
      </w:rPr>
    </w:lvl>
    <w:lvl w:ilvl="1">
      <w:start w:val="1"/>
      <w:numFmt w:val="decimal"/>
      <w:lvlText w:val="7.%2"/>
      <w:lvlJc w:val="left"/>
      <w:pPr>
        <w:tabs>
          <w:tab w:val="num" w:pos="1410"/>
        </w:tabs>
        <w:ind w:left="1410" w:hanging="705"/>
      </w:pPr>
      <w:rPr>
        <w:rFonts w:cs="Times New Roman" w:hint="default"/>
        <w:b/>
      </w:rPr>
    </w:lvl>
    <w:lvl w:ilvl="2">
      <w:start w:val="1"/>
      <w:numFmt w:val="decimal"/>
      <w:lvlText w:val="%1.%2.%3"/>
      <w:lvlJc w:val="left"/>
      <w:pPr>
        <w:tabs>
          <w:tab w:val="num" w:pos="2130"/>
        </w:tabs>
        <w:ind w:left="2130" w:hanging="720"/>
      </w:pPr>
      <w:rPr>
        <w:rFonts w:cs="Times New Roman" w:hint="default"/>
        <w:b/>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4" w15:restartNumberingAfterBreak="0">
    <w:nsid w:val="732B7C51"/>
    <w:multiLevelType w:val="multilevel"/>
    <w:tmpl w:val="FB64DA7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lang w:val="es-ES"/>
      </w:rPr>
    </w:lvl>
    <w:lvl w:ilvl="3">
      <w:start w:val="1"/>
      <w:numFmt w:val="bullet"/>
      <w:lvlText w:val=""/>
      <w:lvlJc w:val="left"/>
      <w:pPr>
        <w:ind w:left="1728" w:hanging="648"/>
      </w:pPr>
      <w:rPr>
        <w:rFonts w:ascii="Symbol" w:hAnsi="Symbol" w:hint="default"/>
        <w:b/>
        <w:sz w:val="24"/>
        <w:lang w:val="es-MX"/>
      </w:rPr>
    </w:lvl>
    <w:lvl w:ilvl="4">
      <w:start w:val="1"/>
      <w:numFmt w:val="bullet"/>
      <w:lvlText w:val=""/>
      <w:lvlJc w:val="left"/>
      <w:pPr>
        <w:ind w:left="2232" w:hanging="792"/>
      </w:pPr>
      <w:rPr>
        <w:rFonts w:ascii="Symbol" w:hAnsi="Symbol" w:hint="default"/>
        <w:sz w:val="24"/>
        <w:lang w:val="es-MX"/>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A00296E"/>
    <w:multiLevelType w:val="multilevel"/>
    <w:tmpl w:val="C92C2230"/>
    <w:lvl w:ilvl="0">
      <w:start w:val="1"/>
      <w:numFmt w:val="bullet"/>
      <w:lvlText w:val=""/>
      <w:lvlJc w:val="left"/>
      <w:pPr>
        <w:ind w:left="360" w:hanging="360"/>
      </w:pPr>
      <w:rPr>
        <w:rFonts w:ascii="Symbol" w:hAnsi="Symbol" w:hint="default"/>
      </w:rPr>
    </w:lvl>
    <w:lvl w:ilvl="1">
      <w:start w:val="1"/>
      <w:numFmt w:val="bullet"/>
      <w:lvlText w:val="o"/>
      <w:lvlJc w:val="left"/>
      <w:pPr>
        <w:ind w:left="1072" w:hanging="360"/>
      </w:pPr>
      <w:rPr>
        <w:rFonts w:ascii="Courier New" w:hAnsi="Courier New" w:cs="Courier New" w:hint="default"/>
        <w:b/>
      </w:rPr>
    </w:lvl>
    <w:lvl w:ilvl="2">
      <w:start w:val="1"/>
      <w:numFmt w:val="bullet"/>
      <w:lvlText w:val=""/>
      <w:lvlJc w:val="left"/>
      <w:pPr>
        <w:ind w:left="2144" w:hanging="720"/>
      </w:pPr>
      <w:rPr>
        <w:rFonts w:ascii="Symbol" w:hAnsi="Symbol" w:hint="default"/>
        <w:b/>
        <w:strike w:val="0"/>
      </w:rPr>
    </w:lvl>
    <w:lvl w:ilvl="3">
      <w:start w:val="1"/>
      <w:numFmt w:val="decimal"/>
      <w:lvlText w:val="%1.%2.%3.%4"/>
      <w:lvlJc w:val="left"/>
      <w:pPr>
        <w:ind w:left="2856" w:hanging="720"/>
      </w:pPr>
      <w:rPr>
        <w:rFonts w:hint="default"/>
        <w:b/>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26" w15:restartNumberingAfterBreak="0">
    <w:nsid w:val="7A1B336F"/>
    <w:multiLevelType w:val="multilevel"/>
    <w:tmpl w:val="D8B2CE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CF803A9"/>
    <w:multiLevelType w:val="hybridMultilevel"/>
    <w:tmpl w:val="599E7D3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CFE75AC"/>
    <w:multiLevelType w:val="hybridMultilevel"/>
    <w:tmpl w:val="C96CC344"/>
    <w:lvl w:ilvl="0" w:tplc="B15C9050">
      <w:start w:val="1"/>
      <w:numFmt w:val="decimal"/>
      <w:lvlText w:val="%1."/>
      <w:lvlJc w:val="left"/>
      <w:pPr>
        <w:tabs>
          <w:tab w:val="num" w:pos="360"/>
        </w:tabs>
        <w:ind w:left="360" w:hanging="360"/>
      </w:pPr>
      <w:rPr>
        <w:rFonts w:hint="default"/>
        <w:b/>
      </w:rPr>
    </w:lvl>
    <w:lvl w:ilvl="1" w:tplc="96F4843A">
      <w:numFmt w:val="none"/>
      <w:lvlText w:val=""/>
      <w:lvlJc w:val="left"/>
      <w:pPr>
        <w:tabs>
          <w:tab w:val="num" w:pos="360"/>
        </w:tabs>
      </w:pPr>
    </w:lvl>
    <w:lvl w:ilvl="2" w:tplc="15F8090A">
      <w:numFmt w:val="none"/>
      <w:lvlText w:val=""/>
      <w:lvlJc w:val="left"/>
      <w:pPr>
        <w:tabs>
          <w:tab w:val="num" w:pos="360"/>
        </w:tabs>
      </w:pPr>
    </w:lvl>
    <w:lvl w:ilvl="3" w:tplc="1ED672FE">
      <w:numFmt w:val="none"/>
      <w:lvlText w:val=""/>
      <w:lvlJc w:val="left"/>
      <w:pPr>
        <w:tabs>
          <w:tab w:val="num" w:pos="360"/>
        </w:tabs>
      </w:pPr>
    </w:lvl>
    <w:lvl w:ilvl="4" w:tplc="F230A5C0">
      <w:numFmt w:val="none"/>
      <w:lvlText w:val=""/>
      <w:lvlJc w:val="left"/>
      <w:pPr>
        <w:tabs>
          <w:tab w:val="num" w:pos="360"/>
        </w:tabs>
      </w:pPr>
    </w:lvl>
    <w:lvl w:ilvl="5" w:tplc="5144EEB4">
      <w:numFmt w:val="none"/>
      <w:lvlText w:val=""/>
      <w:lvlJc w:val="left"/>
      <w:pPr>
        <w:tabs>
          <w:tab w:val="num" w:pos="360"/>
        </w:tabs>
      </w:pPr>
    </w:lvl>
    <w:lvl w:ilvl="6" w:tplc="2ECEF4E6">
      <w:numFmt w:val="none"/>
      <w:lvlText w:val=""/>
      <w:lvlJc w:val="left"/>
      <w:pPr>
        <w:tabs>
          <w:tab w:val="num" w:pos="360"/>
        </w:tabs>
      </w:pPr>
    </w:lvl>
    <w:lvl w:ilvl="7" w:tplc="B756F496">
      <w:numFmt w:val="none"/>
      <w:lvlText w:val=""/>
      <w:lvlJc w:val="left"/>
      <w:pPr>
        <w:tabs>
          <w:tab w:val="num" w:pos="360"/>
        </w:tabs>
      </w:pPr>
    </w:lvl>
    <w:lvl w:ilvl="8" w:tplc="C72ED8CA">
      <w:numFmt w:val="none"/>
      <w:lvlText w:val=""/>
      <w:lvlJc w:val="left"/>
      <w:pPr>
        <w:tabs>
          <w:tab w:val="num" w:pos="360"/>
        </w:tabs>
      </w:pPr>
    </w:lvl>
  </w:abstractNum>
  <w:num w:numId="1" w16cid:durableId="1580678669">
    <w:abstractNumId w:val="20"/>
  </w:num>
  <w:num w:numId="2" w16cid:durableId="2130199263">
    <w:abstractNumId w:val="0"/>
  </w:num>
  <w:num w:numId="3" w16cid:durableId="1823498834">
    <w:abstractNumId w:val="17"/>
  </w:num>
  <w:num w:numId="4" w16cid:durableId="1781991723">
    <w:abstractNumId w:val="4"/>
  </w:num>
  <w:num w:numId="5" w16cid:durableId="858468237">
    <w:abstractNumId w:val="6"/>
  </w:num>
  <w:num w:numId="6" w16cid:durableId="1756318681">
    <w:abstractNumId w:val="16"/>
  </w:num>
  <w:num w:numId="7" w16cid:durableId="1021013004">
    <w:abstractNumId w:val="13"/>
  </w:num>
  <w:num w:numId="8" w16cid:durableId="238638003">
    <w:abstractNumId w:val="28"/>
  </w:num>
  <w:num w:numId="9" w16cid:durableId="1421680662">
    <w:abstractNumId w:val="1"/>
  </w:num>
  <w:num w:numId="10" w16cid:durableId="2002467880">
    <w:abstractNumId w:val="22"/>
  </w:num>
  <w:num w:numId="11" w16cid:durableId="1169715127">
    <w:abstractNumId w:val="18"/>
  </w:num>
  <w:num w:numId="12" w16cid:durableId="939264944">
    <w:abstractNumId w:val="14"/>
  </w:num>
  <w:num w:numId="13" w16cid:durableId="1999113389">
    <w:abstractNumId w:val="8"/>
    <w:lvlOverride w:ilvl="0">
      <w:startOverride w:val="5"/>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16cid:durableId="1172602711">
    <w:abstractNumId w:val="27"/>
  </w:num>
  <w:num w:numId="15" w16cid:durableId="65032919">
    <w:abstractNumId w:val="24"/>
  </w:num>
  <w:num w:numId="16" w16cid:durableId="530806542">
    <w:abstractNumId w:val="9"/>
  </w:num>
  <w:num w:numId="17" w16cid:durableId="1701583395">
    <w:abstractNumId w:val="25"/>
  </w:num>
  <w:num w:numId="18" w16cid:durableId="210082800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6406492">
    <w:abstractNumId w:val="11"/>
  </w:num>
  <w:num w:numId="20" w16cid:durableId="1174145539">
    <w:abstractNumId w:val="21"/>
  </w:num>
  <w:num w:numId="21" w16cid:durableId="39979918">
    <w:abstractNumId w:val="26"/>
  </w:num>
  <w:num w:numId="22" w16cid:durableId="729692613">
    <w:abstractNumId w:val="5"/>
  </w:num>
  <w:num w:numId="23" w16cid:durableId="1365053825">
    <w:abstractNumId w:val="7"/>
  </w:num>
  <w:num w:numId="24" w16cid:durableId="2106219406">
    <w:abstractNumId w:val="3"/>
  </w:num>
  <w:num w:numId="25" w16cid:durableId="727530326">
    <w:abstractNumId w:val="19"/>
  </w:num>
  <w:num w:numId="26" w16cid:durableId="1233001518">
    <w:abstractNumId w:val="10"/>
  </w:num>
  <w:num w:numId="27" w16cid:durableId="794907786">
    <w:abstractNumId w:val="2"/>
  </w:num>
  <w:num w:numId="28" w16cid:durableId="1796023075">
    <w:abstractNumId w:val="23"/>
  </w:num>
  <w:num w:numId="29" w16cid:durableId="586770157">
    <w:abstractNumId w:val="12"/>
  </w:num>
  <w:num w:numId="30" w16cid:durableId="10015471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AA"/>
    <w:rsid w:val="00000552"/>
    <w:rsid w:val="00000BA8"/>
    <w:rsid w:val="000014C2"/>
    <w:rsid w:val="00002771"/>
    <w:rsid w:val="00002A1B"/>
    <w:rsid w:val="00002A62"/>
    <w:rsid w:val="0000316A"/>
    <w:rsid w:val="000042DB"/>
    <w:rsid w:val="00004980"/>
    <w:rsid w:val="00004E16"/>
    <w:rsid w:val="00005563"/>
    <w:rsid w:val="00005908"/>
    <w:rsid w:val="00005D4B"/>
    <w:rsid w:val="000073A8"/>
    <w:rsid w:val="00007989"/>
    <w:rsid w:val="00007BB4"/>
    <w:rsid w:val="00010A95"/>
    <w:rsid w:val="00010F04"/>
    <w:rsid w:val="00012625"/>
    <w:rsid w:val="00012D62"/>
    <w:rsid w:val="00012E4A"/>
    <w:rsid w:val="00013034"/>
    <w:rsid w:val="000133AE"/>
    <w:rsid w:val="00013E5D"/>
    <w:rsid w:val="000143DC"/>
    <w:rsid w:val="00014940"/>
    <w:rsid w:val="00015C7C"/>
    <w:rsid w:val="000166B0"/>
    <w:rsid w:val="00016729"/>
    <w:rsid w:val="00016813"/>
    <w:rsid w:val="000168F5"/>
    <w:rsid w:val="00016D24"/>
    <w:rsid w:val="0001741F"/>
    <w:rsid w:val="000213E8"/>
    <w:rsid w:val="000223F4"/>
    <w:rsid w:val="00022D15"/>
    <w:rsid w:val="00022DD6"/>
    <w:rsid w:val="00022E7F"/>
    <w:rsid w:val="00023D35"/>
    <w:rsid w:val="00024273"/>
    <w:rsid w:val="00024986"/>
    <w:rsid w:val="00024CF2"/>
    <w:rsid w:val="00024DD7"/>
    <w:rsid w:val="00024F4E"/>
    <w:rsid w:val="00026548"/>
    <w:rsid w:val="00026809"/>
    <w:rsid w:val="0003064D"/>
    <w:rsid w:val="00030C9D"/>
    <w:rsid w:val="00030E52"/>
    <w:rsid w:val="00030FEE"/>
    <w:rsid w:val="00031865"/>
    <w:rsid w:val="00031F23"/>
    <w:rsid w:val="00032B0D"/>
    <w:rsid w:val="00032BAF"/>
    <w:rsid w:val="00034130"/>
    <w:rsid w:val="000347FF"/>
    <w:rsid w:val="00034B19"/>
    <w:rsid w:val="00034DC3"/>
    <w:rsid w:val="00034DDD"/>
    <w:rsid w:val="00035239"/>
    <w:rsid w:val="000356B2"/>
    <w:rsid w:val="0003597D"/>
    <w:rsid w:val="0003632D"/>
    <w:rsid w:val="000364BF"/>
    <w:rsid w:val="00036613"/>
    <w:rsid w:val="000379C5"/>
    <w:rsid w:val="00040976"/>
    <w:rsid w:val="0004097B"/>
    <w:rsid w:val="00040ECD"/>
    <w:rsid w:val="00040F0F"/>
    <w:rsid w:val="00041C2F"/>
    <w:rsid w:val="000420D7"/>
    <w:rsid w:val="00042C23"/>
    <w:rsid w:val="00043623"/>
    <w:rsid w:val="00043AE7"/>
    <w:rsid w:val="000456F9"/>
    <w:rsid w:val="00045B01"/>
    <w:rsid w:val="00045D57"/>
    <w:rsid w:val="000468A0"/>
    <w:rsid w:val="0004711C"/>
    <w:rsid w:val="00047753"/>
    <w:rsid w:val="00047A3C"/>
    <w:rsid w:val="00050DCD"/>
    <w:rsid w:val="000511B4"/>
    <w:rsid w:val="00051810"/>
    <w:rsid w:val="00051B76"/>
    <w:rsid w:val="000529CA"/>
    <w:rsid w:val="00052AB5"/>
    <w:rsid w:val="00053A24"/>
    <w:rsid w:val="00054D11"/>
    <w:rsid w:val="00055497"/>
    <w:rsid w:val="00055499"/>
    <w:rsid w:val="00055644"/>
    <w:rsid w:val="00055BC8"/>
    <w:rsid w:val="00056174"/>
    <w:rsid w:val="000562D7"/>
    <w:rsid w:val="00056917"/>
    <w:rsid w:val="00056A18"/>
    <w:rsid w:val="00056D9F"/>
    <w:rsid w:val="00056FAC"/>
    <w:rsid w:val="0006139C"/>
    <w:rsid w:val="00061AE0"/>
    <w:rsid w:val="00061B5F"/>
    <w:rsid w:val="00061EAA"/>
    <w:rsid w:val="00061FDE"/>
    <w:rsid w:val="000624C2"/>
    <w:rsid w:val="000627B9"/>
    <w:rsid w:val="00062B2C"/>
    <w:rsid w:val="00063E8D"/>
    <w:rsid w:val="0006448C"/>
    <w:rsid w:val="00064CBA"/>
    <w:rsid w:val="000653D3"/>
    <w:rsid w:val="00065717"/>
    <w:rsid w:val="00065C80"/>
    <w:rsid w:val="000665A8"/>
    <w:rsid w:val="0006668F"/>
    <w:rsid w:val="0006726B"/>
    <w:rsid w:val="00067A07"/>
    <w:rsid w:val="00067F68"/>
    <w:rsid w:val="000702F0"/>
    <w:rsid w:val="0007188E"/>
    <w:rsid w:val="00071A53"/>
    <w:rsid w:val="00071D04"/>
    <w:rsid w:val="0007275C"/>
    <w:rsid w:val="00072C18"/>
    <w:rsid w:val="00073CA5"/>
    <w:rsid w:val="00073F38"/>
    <w:rsid w:val="00074306"/>
    <w:rsid w:val="000751BC"/>
    <w:rsid w:val="000757E8"/>
    <w:rsid w:val="00076455"/>
    <w:rsid w:val="00076550"/>
    <w:rsid w:val="00076E49"/>
    <w:rsid w:val="000771A1"/>
    <w:rsid w:val="00077243"/>
    <w:rsid w:val="0007761A"/>
    <w:rsid w:val="00077AD7"/>
    <w:rsid w:val="00077B0F"/>
    <w:rsid w:val="00077ECF"/>
    <w:rsid w:val="00080B03"/>
    <w:rsid w:val="0008132F"/>
    <w:rsid w:val="00081431"/>
    <w:rsid w:val="00081B09"/>
    <w:rsid w:val="00081C1D"/>
    <w:rsid w:val="0008277E"/>
    <w:rsid w:val="00082A8A"/>
    <w:rsid w:val="00083083"/>
    <w:rsid w:val="00083E34"/>
    <w:rsid w:val="00084B39"/>
    <w:rsid w:val="000855EC"/>
    <w:rsid w:val="000856CA"/>
    <w:rsid w:val="00085B85"/>
    <w:rsid w:val="00086CD6"/>
    <w:rsid w:val="00086FB9"/>
    <w:rsid w:val="0009031D"/>
    <w:rsid w:val="0009070B"/>
    <w:rsid w:val="000907A1"/>
    <w:rsid w:val="00090A8C"/>
    <w:rsid w:val="00090E49"/>
    <w:rsid w:val="00091984"/>
    <w:rsid w:val="00092620"/>
    <w:rsid w:val="00092FF7"/>
    <w:rsid w:val="00093911"/>
    <w:rsid w:val="00093BC8"/>
    <w:rsid w:val="000947B5"/>
    <w:rsid w:val="00094CCA"/>
    <w:rsid w:val="00095B91"/>
    <w:rsid w:val="00096169"/>
    <w:rsid w:val="00096A4F"/>
    <w:rsid w:val="00096BA2"/>
    <w:rsid w:val="00096DDE"/>
    <w:rsid w:val="000974A2"/>
    <w:rsid w:val="00097D2B"/>
    <w:rsid w:val="00097F67"/>
    <w:rsid w:val="000A01F8"/>
    <w:rsid w:val="000A054E"/>
    <w:rsid w:val="000A05E7"/>
    <w:rsid w:val="000A07FA"/>
    <w:rsid w:val="000A091A"/>
    <w:rsid w:val="000A0A3C"/>
    <w:rsid w:val="000A1185"/>
    <w:rsid w:val="000A1922"/>
    <w:rsid w:val="000A1A48"/>
    <w:rsid w:val="000A274D"/>
    <w:rsid w:val="000A2770"/>
    <w:rsid w:val="000A2D8D"/>
    <w:rsid w:val="000A32BE"/>
    <w:rsid w:val="000A379B"/>
    <w:rsid w:val="000A39DB"/>
    <w:rsid w:val="000A3EEF"/>
    <w:rsid w:val="000A491E"/>
    <w:rsid w:val="000A4959"/>
    <w:rsid w:val="000A4ECA"/>
    <w:rsid w:val="000A5159"/>
    <w:rsid w:val="000A63DB"/>
    <w:rsid w:val="000A6D06"/>
    <w:rsid w:val="000A703B"/>
    <w:rsid w:val="000A7142"/>
    <w:rsid w:val="000A79AB"/>
    <w:rsid w:val="000B02B5"/>
    <w:rsid w:val="000B040A"/>
    <w:rsid w:val="000B08F4"/>
    <w:rsid w:val="000B0D5F"/>
    <w:rsid w:val="000B1B3F"/>
    <w:rsid w:val="000B2378"/>
    <w:rsid w:val="000B23ED"/>
    <w:rsid w:val="000B2851"/>
    <w:rsid w:val="000B29C7"/>
    <w:rsid w:val="000B2A3B"/>
    <w:rsid w:val="000B2EA8"/>
    <w:rsid w:val="000B3EF8"/>
    <w:rsid w:val="000B43F5"/>
    <w:rsid w:val="000B4B28"/>
    <w:rsid w:val="000B4F99"/>
    <w:rsid w:val="000B520B"/>
    <w:rsid w:val="000B555D"/>
    <w:rsid w:val="000B57A6"/>
    <w:rsid w:val="000B5E5F"/>
    <w:rsid w:val="000B5F99"/>
    <w:rsid w:val="000B63D7"/>
    <w:rsid w:val="000B6531"/>
    <w:rsid w:val="000B7672"/>
    <w:rsid w:val="000B76D1"/>
    <w:rsid w:val="000B7E1A"/>
    <w:rsid w:val="000C0C2A"/>
    <w:rsid w:val="000C0EF4"/>
    <w:rsid w:val="000C1885"/>
    <w:rsid w:val="000C1A4D"/>
    <w:rsid w:val="000C2118"/>
    <w:rsid w:val="000C2AD8"/>
    <w:rsid w:val="000C2D48"/>
    <w:rsid w:val="000C2FD0"/>
    <w:rsid w:val="000C3110"/>
    <w:rsid w:val="000C4A7E"/>
    <w:rsid w:val="000C4C72"/>
    <w:rsid w:val="000C4E5D"/>
    <w:rsid w:val="000C6F6A"/>
    <w:rsid w:val="000C79DB"/>
    <w:rsid w:val="000D02DC"/>
    <w:rsid w:val="000D1175"/>
    <w:rsid w:val="000D22F9"/>
    <w:rsid w:val="000D23DC"/>
    <w:rsid w:val="000D2AD6"/>
    <w:rsid w:val="000D3AC5"/>
    <w:rsid w:val="000D40F5"/>
    <w:rsid w:val="000D595A"/>
    <w:rsid w:val="000D6D2B"/>
    <w:rsid w:val="000D737C"/>
    <w:rsid w:val="000D7AE2"/>
    <w:rsid w:val="000D7B01"/>
    <w:rsid w:val="000D7C8A"/>
    <w:rsid w:val="000D7F44"/>
    <w:rsid w:val="000E05B8"/>
    <w:rsid w:val="000E0629"/>
    <w:rsid w:val="000E0712"/>
    <w:rsid w:val="000E0D13"/>
    <w:rsid w:val="000E153A"/>
    <w:rsid w:val="000E18F4"/>
    <w:rsid w:val="000E1B5C"/>
    <w:rsid w:val="000E234A"/>
    <w:rsid w:val="000E3022"/>
    <w:rsid w:val="000E321E"/>
    <w:rsid w:val="000E3A89"/>
    <w:rsid w:val="000E3D38"/>
    <w:rsid w:val="000E3D6C"/>
    <w:rsid w:val="000E4BC2"/>
    <w:rsid w:val="000E5563"/>
    <w:rsid w:val="000E5857"/>
    <w:rsid w:val="000E74E6"/>
    <w:rsid w:val="000E77D0"/>
    <w:rsid w:val="000E78EF"/>
    <w:rsid w:val="000E7ADB"/>
    <w:rsid w:val="000E7DB3"/>
    <w:rsid w:val="000F087C"/>
    <w:rsid w:val="000F08C0"/>
    <w:rsid w:val="000F0E3A"/>
    <w:rsid w:val="000F10DB"/>
    <w:rsid w:val="000F1B8D"/>
    <w:rsid w:val="000F1D6C"/>
    <w:rsid w:val="000F41B9"/>
    <w:rsid w:val="000F4954"/>
    <w:rsid w:val="000F4A08"/>
    <w:rsid w:val="000F53BA"/>
    <w:rsid w:val="000F6062"/>
    <w:rsid w:val="000F6316"/>
    <w:rsid w:val="000F6CFB"/>
    <w:rsid w:val="000F6FE1"/>
    <w:rsid w:val="000F7340"/>
    <w:rsid w:val="000F7615"/>
    <w:rsid w:val="000F7783"/>
    <w:rsid w:val="00100263"/>
    <w:rsid w:val="00100495"/>
    <w:rsid w:val="001007B4"/>
    <w:rsid w:val="00100BFD"/>
    <w:rsid w:val="00101DC1"/>
    <w:rsid w:val="00102201"/>
    <w:rsid w:val="00102972"/>
    <w:rsid w:val="0010340E"/>
    <w:rsid w:val="001046B8"/>
    <w:rsid w:val="00104848"/>
    <w:rsid w:val="00104853"/>
    <w:rsid w:val="00104878"/>
    <w:rsid w:val="00104B68"/>
    <w:rsid w:val="00105292"/>
    <w:rsid w:val="001057A0"/>
    <w:rsid w:val="0010583F"/>
    <w:rsid w:val="00106148"/>
    <w:rsid w:val="00106428"/>
    <w:rsid w:val="00107138"/>
    <w:rsid w:val="0010791C"/>
    <w:rsid w:val="00110E39"/>
    <w:rsid w:val="00111333"/>
    <w:rsid w:val="00111393"/>
    <w:rsid w:val="001114AE"/>
    <w:rsid w:val="00111963"/>
    <w:rsid w:val="0011250D"/>
    <w:rsid w:val="001126CF"/>
    <w:rsid w:val="00113415"/>
    <w:rsid w:val="00113AE3"/>
    <w:rsid w:val="00113D49"/>
    <w:rsid w:val="001142C6"/>
    <w:rsid w:val="001155F7"/>
    <w:rsid w:val="0011563D"/>
    <w:rsid w:val="00115E38"/>
    <w:rsid w:val="0011672A"/>
    <w:rsid w:val="00117281"/>
    <w:rsid w:val="001212F0"/>
    <w:rsid w:val="0012151C"/>
    <w:rsid w:val="00121D68"/>
    <w:rsid w:val="00122284"/>
    <w:rsid w:val="00123C9D"/>
    <w:rsid w:val="001245EB"/>
    <w:rsid w:val="00124EDF"/>
    <w:rsid w:val="0012540B"/>
    <w:rsid w:val="0012564B"/>
    <w:rsid w:val="00126B3C"/>
    <w:rsid w:val="00126DF4"/>
    <w:rsid w:val="00127749"/>
    <w:rsid w:val="00127B7A"/>
    <w:rsid w:val="00127BE5"/>
    <w:rsid w:val="00127DE9"/>
    <w:rsid w:val="00127E45"/>
    <w:rsid w:val="00130B82"/>
    <w:rsid w:val="00131677"/>
    <w:rsid w:val="00131F4C"/>
    <w:rsid w:val="001320E3"/>
    <w:rsid w:val="001333E7"/>
    <w:rsid w:val="00133400"/>
    <w:rsid w:val="00133802"/>
    <w:rsid w:val="00133F4A"/>
    <w:rsid w:val="0013431B"/>
    <w:rsid w:val="00134380"/>
    <w:rsid w:val="00134608"/>
    <w:rsid w:val="001346B7"/>
    <w:rsid w:val="001348A0"/>
    <w:rsid w:val="0013497F"/>
    <w:rsid w:val="00134D0C"/>
    <w:rsid w:val="00136766"/>
    <w:rsid w:val="00136A2F"/>
    <w:rsid w:val="00136DB0"/>
    <w:rsid w:val="001370A8"/>
    <w:rsid w:val="001375DC"/>
    <w:rsid w:val="001400EB"/>
    <w:rsid w:val="0014019C"/>
    <w:rsid w:val="0014082D"/>
    <w:rsid w:val="001412F3"/>
    <w:rsid w:val="001414B7"/>
    <w:rsid w:val="00142272"/>
    <w:rsid w:val="00142462"/>
    <w:rsid w:val="001424CD"/>
    <w:rsid w:val="00142632"/>
    <w:rsid w:val="00142AC0"/>
    <w:rsid w:val="00142C02"/>
    <w:rsid w:val="00143A77"/>
    <w:rsid w:val="00143E4F"/>
    <w:rsid w:val="00143E99"/>
    <w:rsid w:val="001443C8"/>
    <w:rsid w:val="0014483A"/>
    <w:rsid w:val="00144BFE"/>
    <w:rsid w:val="00145111"/>
    <w:rsid w:val="00145E89"/>
    <w:rsid w:val="00146277"/>
    <w:rsid w:val="00146564"/>
    <w:rsid w:val="001469D9"/>
    <w:rsid w:val="00146B3D"/>
    <w:rsid w:val="001471CE"/>
    <w:rsid w:val="0014734C"/>
    <w:rsid w:val="00147384"/>
    <w:rsid w:val="001473C2"/>
    <w:rsid w:val="001479E3"/>
    <w:rsid w:val="00147B38"/>
    <w:rsid w:val="00147D82"/>
    <w:rsid w:val="001503C8"/>
    <w:rsid w:val="00150F30"/>
    <w:rsid w:val="00152C1F"/>
    <w:rsid w:val="00153869"/>
    <w:rsid w:val="00153EC0"/>
    <w:rsid w:val="0015470D"/>
    <w:rsid w:val="001547C0"/>
    <w:rsid w:val="001554EF"/>
    <w:rsid w:val="00155814"/>
    <w:rsid w:val="00155E30"/>
    <w:rsid w:val="0015604F"/>
    <w:rsid w:val="001567E3"/>
    <w:rsid w:val="00156EF6"/>
    <w:rsid w:val="00157AA3"/>
    <w:rsid w:val="00157E69"/>
    <w:rsid w:val="0016048D"/>
    <w:rsid w:val="00160730"/>
    <w:rsid w:val="00160957"/>
    <w:rsid w:val="00161B06"/>
    <w:rsid w:val="00162637"/>
    <w:rsid w:val="0016306C"/>
    <w:rsid w:val="00163CAE"/>
    <w:rsid w:val="00164039"/>
    <w:rsid w:val="00164320"/>
    <w:rsid w:val="00164B9B"/>
    <w:rsid w:val="00164D8A"/>
    <w:rsid w:val="00164FBB"/>
    <w:rsid w:val="001654BA"/>
    <w:rsid w:val="00165720"/>
    <w:rsid w:val="001661B0"/>
    <w:rsid w:val="0016661F"/>
    <w:rsid w:val="00166787"/>
    <w:rsid w:val="00166B3F"/>
    <w:rsid w:val="00166DD3"/>
    <w:rsid w:val="0016789E"/>
    <w:rsid w:val="001700E3"/>
    <w:rsid w:val="001704E3"/>
    <w:rsid w:val="0017183C"/>
    <w:rsid w:val="001720F8"/>
    <w:rsid w:val="00172522"/>
    <w:rsid w:val="0017257F"/>
    <w:rsid w:val="00172643"/>
    <w:rsid w:val="00172886"/>
    <w:rsid w:val="001730FC"/>
    <w:rsid w:val="00173FAF"/>
    <w:rsid w:val="001747D7"/>
    <w:rsid w:val="0017486F"/>
    <w:rsid w:val="00174D25"/>
    <w:rsid w:val="00174EA0"/>
    <w:rsid w:val="00175D0C"/>
    <w:rsid w:val="00175DD8"/>
    <w:rsid w:val="001760AB"/>
    <w:rsid w:val="00176309"/>
    <w:rsid w:val="00176937"/>
    <w:rsid w:val="00176A9C"/>
    <w:rsid w:val="00176AEA"/>
    <w:rsid w:val="00176F47"/>
    <w:rsid w:val="001778FC"/>
    <w:rsid w:val="00177AE4"/>
    <w:rsid w:val="00177E2F"/>
    <w:rsid w:val="00177EBF"/>
    <w:rsid w:val="001803B0"/>
    <w:rsid w:val="00180C11"/>
    <w:rsid w:val="00181932"/>
    <w:rsid w:val="00181FC1"/>
    <w:rsid w:val="00182529"/>
    <w:rsid w:val="0018257F"/>
    <w:rsid w:val="00182B65"/>
    <w:rsid w:val="00183316"/>
    <w:rsid w:val="00183606"/>
    <w:rsid w:val="00183641"/>
    <w:rsid w:val="001852D4"/>
    <w:rsid w:val="0018595D"/>
    <w:rsid w:val="00185981"/>
    <w:rsid w:val="00185D29"/>
    <w:rsid w:val="00186054"/>
    <w:rsid w:val="00186145"/>
    <w:rsid w:val="0018628C"/>
    <w:rsid w:val="00187343"/>
    <w:rsid w:val="001875BB"/>
    <w:rsid w:val="00187871"/>
    <w:rsid w:val="001914CE"/>
    <w:rsid w:val="00191D85"/>
    <w:rsid w:val="00191DEA"/>
    <w:rsid w:val="00192BAA"/>
    <w:rsid w:val="00193313"/>
    <w:rsid w:val="0019348C"/>
    <w:rsid w:val="0019405D"/>
    <w:rsid w:val="00194843"/>
    <w:rsid w:val="00194D72"/>
    <w:rsid w:val="0019554E"/>
    <w:rsid w:val="001955F5"/>
    <w:rsid w:val="00195F04"/>
    <w:rsid w:val="00196877"/>
    <w:rsid w:val="00196D0C"/>
    <w:rsid w:val="001971D0"/>
    <w:rsid w:val="001974F9"/>
    <w:rsid w:val="0019754B"/>
    <w:rsid w:val="001A0D76"/>
    <w:rsid w:val="001A1C37"/>
    <w:rsid w:val="001A1C4B"/>
    <w:rsid w:val="001A20D8"/>
    <w:rsid w:val="001A3252"/>
    <w:rsid w:val="001A3737"/>
    <w:rsid w:val="001A3E1A"/>
    <w:rsid w:val="001A3E2D"/>
    <w:rsid w:val="001A4904"/>
    <w:rsid w:val="001A4E10"/>
    <w:rsid w:val="001A5123"/>
    <w:rsid w:val="001A531C"/>
    <w:rsid w:val="001A590E"/>
    <w:rsid w:val="001A5934"/>
    <w:rsid w:val="001A5A23"/>
    <w:rsid w:val="001A5DBB"/>
    <w:rsid w:val="001A61D1"/>
    <w:rsid w:val="001A654A"/>
    <w:rsid w:val="001A6558"/>
    <w:rsid w:val="001B0159"/>
    <w:rsid w:val="001B0A3D"/>
    <w:rsid w:val="001B1433"/>
    <w:rsid w:val="001B1989"/>
    <w:rsid w:val="001B1BDD"/>
    <w:rsid w:val="001B1CD8"/>
    <w:rsid w:val="001B1DF8"/>
    <w:rsid w:val="001B2C4A"/>
    <w:rsid w:val="001B2CE8"/>
    <w:rsid w:val="001B3345"/>
    <w:rsid w:val="001B48ED"/>
    <w:rsid w:val="001B4D1E"/>
    <w:rsid w:val="001B4F36"/>
    <w:rsid w:val="001B5023"/>
    <w:rsid w:val="001B5106"/>
    <w:rsid w:val="001B53DA"/>
    <w:rsid w:val="001B550D"/>
    <w:rsid w:val="001B5B70"/>
    <w:rsid w:val="001B5D6F"/>
    <w:rsid w:val="001B6B37"/>
    <w:rsid w:val="001B70BF"/>
    <w:rsid w:val="001B72BF"/>
    <w:rsid w:val="001B7BD9"/>
    <w:rsid w:val="001B7EB8"/>
    <w:rsid w:val="001B7EDB"/>
    <w:rsid w:val="001C074F"/>
    <w:rsid w:val="001C0F4F"/>
    <w:rsid w:val="001C1169"/>
    <w:rsid w:val="001C155D"/>
    <w:rsid w:val="001C1A19"/>
    <w:rsid w:val="001C25BF"/>
    <w:rsid w:val="001C2628"/>
    <w:rsid w:val="001C289A"/>
    <w:rsid w:val="001C2AAD"/>
    <w:rsid w:val="001C2B75"/>
    <w:rsid w:val="001C30B0"/>
    <w:rsid w:val="001C3133"/>
    <w:rsid w:val="001C44F8"/>
    <w:rsid w:val="001C58FA"/>
    <w:rsid w:val="001C5ABA"/>
    <w:rsid w:val="001C5BE6"/>
    <w:rsid w:val="001C606C"/>
    <w:rsid w:val="001C6A08"/>
    <w:rsid w:val="001C6CE3"/>
    <w:rsid w:val="001C74BB"/>
    <w:rsid w:val="001C763E"/>
    <w:rsid w:val="001D000D"/>
    <w:rsid w:val="001D0784"/>
    <w:rsid w:val="001D181D"/>
    <w:rsid w:val="001D1C72"/>
    <w:rsid w:val="001D1DF2"/>
    <w:rsid w:val="001D2251"/>
    <w:rsid w:val="001D2814"/>
    <w:rsid w:val="001D288F"/>
    <w:rsid w:val="001D35DE"/>
    <w:rsid w:val="001D3877"/>
    <w:rsid w:val="001D45F9"/>
    <w:rsid w:val="001D5202"/>
    <w:rsid w:val="001D5850"/>
    <w:rsid w:val="001D5D2D"/>
    <w:rsid w:val="001D5EAC"/>
    <w:rsid w:val="001D6A75"/>
    <w:rsid w:val="001D6B94"/>
    <w:rsid w:val="001D7701"/>
    <w:rsid w:val="001E053E"/>
    <w:rsid w:val="001E05B5"/>
    <w:rsid w:val="001E0E87"/>
    <w:rsid w:val="001E0F77"/>
    <w:rsid w:val="001E1229"/>
    <w:rsid w:val="001E126E"/>
    <w:rsid w:val="001E14A4"/>
    <w:rsid w:val="001E15FF"/>
    <w:rsid w:val="001E192A"/>
    <w:rsid w:val="001E1D3B"/>
    <w:rsid w:val="001E2115"/>
    <w:rsid w:val="001E24C9"/>
    <w:rsid w:val="001E33C9"/>
    <w:rsid w:val="001E3B30"/>
    <w:rsid w:val="001E3E81"/>
    <w:rsid w:val="001E4166"/>
    <w:rsid w:val="001E44E7"/>
    <w:rsid w:val="001E4D60"/>
    <w:rsid w:val="001E4FFB"/>
    <w:rsid w:val="001E67D2"/>
    <w:rsid w:val="001E76F0"/>
    <w:rsid w:val="001E786F"/>
    <w:rsid w:val="001E7C67"/>
    <w:rsid w:val="001E7F0E"/>
    <w:rsid w:val="001F0872"/>
    <w:rsid w:val="001F0D7D"/>
    <w:rsid w:val="001F1B06"/>
    <w:rsid w:val="001F266B"/>
    <w:rsid w:val="001F2681"/>
    <w:rsid w:val="001F424D"/>
    <w:rsid w:val="001F4C27"/>
    <w:rsid w:val="001F4D4F"/>
    <w:rsid w:val="001F503F"/>
    <w:rsid w:val="001F5116"/>
    <w:rsid w:val="001F5A99"/>
    <w:rsid w:val="001F5B2F"/>
    <w:rsid w:val="001F5D94"/>
    <w:rsid w:val="001F5ED8"/>
    <w:rsid w:val="001F5FCB"/>
    <w:rsid w:val="001F6101"/>
    <w:rsid w:val="001F70CF"/>
    <w:rsid w:val="001F7179"/>
    <w:rsid w:val="001F73DE"/>
    <w:rsid w:val="00200638"/>
    <w:rsid w:val="002026C1"/>
    <w:rsid w:val="00202909"/>
    <w:rsid w:val="00203103"/>
    <w:rsid w:val="002035CA"/>
    <w:rsid w:val="002036D8"/>
    <w:rsid w:val="00203920"/>
    <w:rsid w:val="00204129"/>
    <w:rsid w:val="00204562"/>
    <w:rsid w:val="002055E2"/>
    <w:rsid w:val="00206055"/>
    <w:rsid w:val="00206098"/>
    <w:rsid w:val="0020621E"/>
    <w:rsid w:val="00207153"/>
    <w:rsid w:val="00207175"/>
    <w:rsid w:val="00207363"/>
    <w:rsid w:val="002100F6"/>
    <w:rsid w:val="0021028A"/>
    <w:rsid w:val="0021053D"/>
    <w:rsid w:val="00210C27"/>
    <w:rsid w:val="00210ED3"/>
    <w:rsid w:val="0021188D"/>
    <w:rsid w:val="0021254A"/>
    <w:rsid w:val="00212944"/>
    <w:rsid w:val="0021326C"/>
    <w:rsid w:val="00213693"/>
    <w:rsid w:val="0021446B"/>
    <w:rsid w:val="00214C8D"/>
    <w:rsid w:val="00214D70"/>
    <w:rsid w:val="0021550B"/>
    <w:rsid w:val="00215EF6"/>
    <w:rsid w:val="00216032"/>
    <w:rsid w:val="00216D6A"/>
    <w:rsid w:val="002171ED"/>
    <w:rsid w:val="00217963"/>
    <w:rsid w:val="00217A6D"/>
    <w:rsid w:val="0022046C"/>
    <w:rsid w:val="002216C0"/>
    <w:rsid w:val="00221A0E"/>
    <w:rsid w:val="00221BF8"/>
    <w:rsid w:val="00222241"/>
    <w:rsid w:val="00222464"/>
    <w:rsid w:val="002227D1"/>
    <w:rsid w:val="002229F8"/>
    <w:rsid w:val="00222D77"/>
    <w:rsid w:val="002235C9"/>
    <w:rsid w:val="002239F8"/>
    <w:rsid w:val="00223DC0"/>
    <w:rsid w:val="00224078"/>
    <w:rsid w:val="0022437E"/>
    <w:rsid w:val="00224F14"/>
    <w:rsid w:val="00225B10"/>
    <w:rsid w:val="00225E8E"/>
    <w:rsid w:val="002263C4"/>
    <w:rsid w:val="00226A45"/>
    <w:rsid w:val="00226BCF"/>
    <w:rsid w:val="00226E38"/>
    <w:rsid w:val="00227134"/>
    <w:rsid w:val="00227CC1"/>
    <w:rsid w:val="00227F74"/>
    <w:rsid w:val="00230A28"/>
    <w:rsid w:val="0023195B"/>
    <w:rsid w:val="00231CEC"/>
    <w:rsid w:val="00231F57"/>
    <w:rsid w:val="00232F08"/>
    <w:rsid w:val="00233D41"/>
    <w:rsid w:val="0023459C"/>
    <w:rsid w:val="00234C76"/>
    <w:rsid w:val="0023596F"/>
    <w:rsid w:val="00235AB1"/>
    <w:rsid w:val="002362B8"/>
    <w:rsid w:val="002377B2"/>
    <w:rsid w:val="00237BA5"/>
    <w:rsid w:val="00240888"/>
    <w:rsid w:val="00240FF2"/>
    <w:rsid w:val="00241238"/>
    <w:rsid w:val="00241263"/>
    <w:rsid w:val="00241C0D"/>
    <w:rsid w:val="002424DC"/>
    <w:rsid w:val="00242581"/>
    <w:rsid w:val="0024323C"/>
    <w:rsid w:val="002432EF"/>
    <w:rsid w:val="00243E8E"/>
    <w:rsid w:val="00244337"/>
    <w:rsid w:val="00244455"/>
    <w:rsid w:val="00244782"/>
    <w:rsid w:val="00244928"/>
    <w:rsid w:val="00245494"/>
    <w:rsid w:val="00245568"/>
    <w:rsid w:val="002467E5"/>
    <w:rsid w:val="002468C5"/>
    <w:rsid w:val="00247139"/>
    <w:rsid w:val="0024728C"/>
    <w:rsid w:val="00247A27"/>
    <w:rsid w:val="00247A3A"/>
    <w:rsid w:val="00250488"/>
    <w:rsid w:val="002507FE"/>
    <w:rsid w:val="00250C2E"/>
    <w:rsid w:val="00250D90"/>
    <w:rsid w:val="00251575"/>
    <w:rsid w:val="00252A1F"/>
    <w:rsid w:val="00253708"/>
    <w:rsid w:val="002537BC"/>
    <w:rsid w:val="002543AD"/>
    <w:rsid w:val="00254575"/>
    <w:rsid w:val="00254848"/>
    <w:rsid w:val="00254BDC"/>
    <w:rsid w:val="00255011"/>
    <w:rsid w:val="00255022"/>
    <w:rsid w:val="00255074"/>
    <w:rsid w:val="002552A3"/>
    <w:rsid w:val="00255E47"/>
    <w:rsid w:val="00256F7A"/>
    <w:rsid w:val="00257727"/>
    <w:rsid w:val="0025779D"/>
    <w:rsid w:val="00257B3E"/>
    <w:rsid w:val="00260C07"/>
    <w:rsid w:val="00261988"/>
    <w:rsid w:val="00262AA7"/>
    <w:rsid w:val="00262D7C"/>
    <w:rsid w:val="00263840"/>
    <w:rsid w:val="0026399D"/>
    <w:rsid w:val="0026443A"/>
    <w:rsid w:val="002650FD"/>
    <w:rsid w:val="002651A6"/>
    <w:rsid w:val="00265DF5"/>
    <w:rsid w:val="0026645E"/>
    <w:rsid w:val="00266543"/>
    <w:rsid w:val="00266A45"/>
    <w:rsid w:val="00266EE8"/>
    <w:rsid w:val="00270FCB"/>
    <w:rsid w:val="0027260D"/>
    <w:rsid w:val="00272657"/>
    <w:rsid w:val="00272CA7"/>
    <w:rsid w:val="00272F79"/>
    <w:rsid w:val="0027369C"/>
    <w:rsid w:val="00273730"/>
    <w:rsid w:val="00273CC3"/>
    <w:rsid w:val="0027414F"/>
    <w:rsid w:val="00274E63"/>
    <w:rsid w:val="00275840"/>
    <w:rsid w:val="002760A5"/>
    <w:rsid w:val="0027673F"/>
    <w:rsid w:val="002773E4"/>
    <w:rsid w:val="00277703"/>
    <w:rsid w:val="002778B4"/>
    <w:rsid w:val="002778F2"/>
    <w:rsid w:val="00277B24"/>
    <w:rsid w:val="00277F91"/>
    <w:rsid w:val="0028007B"/>
    <w:rsid w:val="00280115"/>
    <w:rsid w:val="002809C0"/>
    <w:rsid w:val="00280C8F"/>
    <w:rsid w:val="002817B1"/>
    <w:rsid w:val="00281AC9"/>
    <w:rsid w:val="0028215D"/>
    <w:rsid w:val="002827F1"/>
    <w:rsid w:val="00282905"/>
    <w:rsid w:val="00282E1F"/>
    <w:rsid w:val="00283359"/>
    <w:rsid w:val="002834CA"/>
    <w:rsid w:val="002834CE"/>
    <w:rsid w:val="0028361C"/>
    <w:rsid w:val="00283AE8"/>
    <w:rsid w:val="002840BF"/>
    <w:rsid w:val="002841AC"/>
    <w:rsid w:val="002841D7"/>
    <w:rsid w:val="002842D0"/>
    <w:rsid w:val="00284603"/>
    <w:rsid w:val="00284647"/>
    <w:rsid w:val="00284762"/>
    <w:rsid w:val="00284A9B"/>
    <w:rsid w:val="00284C7F"/>
    <w:rsid w:val="00285044"/>
    <w:rsid w:val="002853CE"/>
    <w:rsid w:val="002854F3"/>
    <w:rsid w:val="002855AA"/>
    <w:rsid w:val="00285F5B"/>
    <w:rsid w:val="002860CD"/>
    <w:rsid w:val="00286200"/>
    <w:rsid w:val="002862AD"/>
    <w:rsid w:val="00287F21"/>
    <w:rsid w:val="00290464"/>
    <w:rsid w:val="0029086D"/>
    <w:rsid w:val="00290C7D"/>
    <w:rsid w:val="00290EED"/>
    <w:rsid w:val="00290FA1"/>
    <w:rsid w:val="00291238"/>
    <w:rsid w:val="002913AF"/>
    <w:rsid w:val="00291671"/>
    <w:rsid w:val="002922AF"/>
    <w:rsid w:val="00293741"/>
    <w:rsid w:val="00294966"/>
    <w:rsid w:val="0029510A"/>
    <w:rsid w:val="002954AA"/>
    <w:rsid w:val="002955DB"/>
    <w:rsid w:val="00295697"/>
    <w:rsid w:val="00295884"/>
    <w:rsid w:val="00295CF7"/>
    <w:rsid w:val="0029604A"/>
    <w:rsid w:val="00296406"/>
    <w:rsid w:val="00296B82"/>
    <w:rsid w:val="00296B9A"/>
    <w:rsid w:val="00296D0C"/>
    <w:rsid w:val="00297734"/>
    <w:rsid w:val="002A00A4"/>
    <w:rsid w:val="002A00C3"/>
    <w:rsid w:val="002A0805"/>
    <w:rsid w:val="002A0828"/>
    <w:rsid w:val="002A091E"/>
    <w:rsid w:val="002A100B"/>
    <w:rsid w:val="002A15BE"/>
    <w:rsid w:val="002A1C3A"/>
    <w:rsid w:val="002A24D4"/>
    <w:rsid w:val="002A2545"/>
    <w:rsid w:val="002A2A38"/>
    <w:rsid w:val="002A2A91"/>
    <w:rsid w:val="002A2DA7"/>
    <w:rsid w:val="002A45FE"/>
    <w:rsid w:val="002A463B"/>
    <w:rsid w:val="002A47FA"/>
    <w:rsid w:val="002A48EE"/>
    <w:rsid w:val="002A4A5A"/>
    <w:rsid w:val="002A5421"/>
    <w:rsid w:val="002A5BB8"/>
    <w:rsid w:val="002B039B"/>
    <w:rsid w:val="002B0F7D"/>
    <w:rsid w:val="002B1A5A"/>
    <w:rsid w:val="002B1BE6"/>
    <w:rsid w:val="002B233F"/>
    <w:rsid w:val="002B2833"/>
    <w:rsid w:val="002B2F1D"/>
    <w:rsid w:val="002B35BF"/>
    <w:rsid w:val="002B36B4"/>
    <w:rsid w:val="002B36D8"/>
    <w:rsid w:val="002B3902"/>
    <w:rsid w:val="002B390B"/>
    <w:rsid w:val="002B4595"/>
    <w:rsid w:val="002B5407"/>
    <w:rsid w:val="002B5991"/>
    <w:rsid w:val="002B5C0D"/>
    <w:rsid w:val="002B62F4"/>
    <w:rsid w:val="002B6C50"/>
    <w:rsid w:val="002B7EEB"/>
    <w:rsid w:val="002C0350"/>
    <w:rsid w:val="002C0E2B"/>
    <w:rsid w:val="002C1403"/>
    <w:rsid w:val="002C15B6"/>
    <w:rsid w:val="002C1F74"/>
    <w:rsid w:val="002C20F2"/>
    <w:rsid w:val="002C23AB"/>
    <w:rsid w:val="002C252D"/>
    <w:rsid w:val="002C2BB2"/>
    <w:rsid w:val="002C2F5E"/>
    <w:rsid w:val="002C320F"/>
    <w:rsid w:val="002C3265"/>
    <w:rsid w:val="002C342A"/>
    <w:rsid w:val="002C3439"/>
    <w:rsid w:val="002C344B"/>
    <w:rsid w:val="002C3A98"/>
    <w:rsid w:val="002C3E3B"/>
    <w:rsid w:val="002C406B"/>
    <w:rsid w:val="002C4449"/>
    <w:rsid w:val="002C4697"/>
    <w:rsid w:val="002C49C5"/>
    <w:rsid w:val="002C4E0A"/>
    <w:rsid w:val="002C5061"/>
    <w:rsid w:val="002C5319"/>
    <w:rsid w:val="002C5D02"/>
    <w:rsid w:val="002C5E69"/>
    <w:rsid w:val="002C5FA5"/>
    <w:rsid w:val="002C5FBD"/>
    <w:rsid w:val="002C6A9F"/>
    <w:rsid w:val="002C6BC9"/>
    <w:rsid w:val="002C7307"/>
    <w:rsid w:val="002D0139"/>
    <w:rsid w:val="002D0852"/>
    <w:rsid w:val="002D0DF5"/>
    <w:rsid w:val="002D16E6"/>
    <w:rsid w:val="002D2188"/>
    <w:rsid w:val="002D229F"/>
    <w:rsid w:val="002D2A5D"/>
    <w:rsid w:val="002D2B4A"/>
    <w:rsid w:val="002D2D9F"/>
    <w:rsid w:val="002D2EBD"/>
    <w:rsid w:val="002D3A20"/>
    <w:rsid w:val="002D45C3"/>
    <w:rsid w:val="002D52D7"/>
    <w:rsid w:val="002D5879"/>
    <w:rsid w:val="002D59E5"/>
    <w:rsid w:val="002D5CE7"/>
    <w:rsid w:val="002D75E2"/>
    <w:rsid w:val="002D7A95"/>
    <w:rsid w:val="002D7BCF"/>
    <w:rsid w:val="002D7D73"/>
    <w:rsid w:val="002D7F3D"/>
    <w:rsid w:val="002E14A7"/>
    <w:rsid w:val="002E1AB0"/>
    <w:rsid w:val="002E1D2E"/>
    <w:rsid w:val="002E2802"/>
    <w:rsid w:val="002E2905"/>
    <w:rsid w:val="002E2A96"/>
    <w:rsid w:val="002E31EC"/>
    <w:rsid w:val="002E386F"/>
    <w:rsid w:val="002E412F"/>
    <w:rsid w:val="002E417C"/>
    <w:rsid w:val="002E475F"/>
    <w:rsid w:val="002E5386"/>
    <w:rsid w:val="002E587A"/>
    <w:rsid w:val="002E59A4"/>
    <w:rsid w:val="002E5EB0"/>
    <w:rsid w:val="002E639F"/>
    <w:rsid w:val="002E664D"/>
    <w:rsid w:val="002E6A88"/>
    <w:rsid w:val="002E6FB5"/>
    <w:rsid w:val="002E715F"/>
    <w:rsid w:val="002E7179"/>
    <w:rsid w:val="002E74B5"/>
    <w:rsid w:val="002E76A0"/>
    <w:rsid w:val="002F0073"/>
    <w:rsid w:val="002F0489"/>
    <w:rsid w:val="002F0B8E"/>
    <w:rsid w:val="002F0CAF"/>
    <w:rsid w:val="002F1A2C"/>
    <w:rsid w:val="002F2774"/>
    <w:rsid w:val="002F2E3E"/>
    <w:rsid w:val="002F3151"/>
    <w:rsid w:val="002F335C"/>
    <w:rsid w:val="002F3484"/>
    <w:rsid w:val="002F34D1"/>
    <w:rsid w:val="002F3C1D"/>
    <w:rsid w:val="002F4C81"/>
    <w:rsid w:val="002F5BAD"/>
    <w:rsid w:val="002F6597"/>
    <w:rsid w:val="002F6877"/>
    <w:rsid w:val="002F6C1F"/>
    <w:rsid w:val="002F6C38"/>
    <w:rsid w:val="002F6DB6"/>
    <w:rsid w:val="002F6E02"/>
    <w:rsid w:val="002F7682"/>
    <w:rsid w:val="002F7995"/>
    <w:rsid w:val="002F7CAD"/>
    <w:rsid w:val="002F7E9E"/>
    <w:rsid w:val="0030023E"/>
    <w:rsid w:val="00300540"/>
    <w:rsid w:val="0030068A"/>
    <w:rsid w:val="00300EBC"/>
    <w:rsid w:val="0030161F"/>
    <w:rsid w:val="00301B6F"/>
    <w:rsid w:val="0030205B"/>
    <w:rsid w:val="00302271"/>
    <w:rsid w:val="0030304F"/>
    <w:rsid w:val="003032C0"/>
    <w:rsid w:val="003037E7"/>
    <w:rsid w:val="00304012"/>
    <w:rsid w:val="0030435A"/>
    <w:rsid w:val="00305CA8"/>
    <w:rsid w:val="00306556"/>
    <w:rsid w:val="00306CA7"/>
    <w:rsid w:val="003101C4"/>
    <w:rsid w:val="00310743"/>
    <w:rsid w:val="00310786"/>
    <w:rsid w:val="00310A67"/>
    <w:rsid w:val="00311900"/>
    <w:rsid w:val="00311C32"/>
    <w:rsid w:val="00311CAF"/>
    <w:rsid w:val="00311D1E"/>
    <w:rsid w:val="0031201F"/>
    <w:rsid w:val="0031206D"/>
    <w:rsid w:val="003125EE"/>
    <w:rsid w:val="0031316A"/>
    <w:rsid w:val="0031318A"/>
    <w:rsid w:val="00313207"/>
    <w:rsid w:val="003136CE"/>
    <w:rsid w:val="00314FB7"/>
    <w:rsid w:val="003169F1"/>
    <w:rsid w:val="00316B4C"/>
    <w:rsid w:val="00316B6A"/>
    <w:rsid w:val="00316FD4"/>
    <w:rsid w:val="003173FC"/>
    <w:rsid w:val="0031743F"/>
    <w:rsid w:val="00320378"/>
    <w:rsid w:val="00320602"/>
    <w:rsid w:val="003207A9"/>
    <w:rsid w:val="003218A7"/>
    <w:rsid w:val="0032212B"/>
    <w:rsid w:val="00322E51"/>
    <w:rsid w:val="00323073"/>
    <w:rsid w:val="003236C3"/>
    <w:rsid w:val="00324180"/>
    <w:rsid w:val="003242D8"/>
    <w:rsid w:val="00324C3B"/>
    <w:rsid w:val="00324CE7"/>
    <w:rsid w:val="003258E2"/>
    <w:rsid w:val="00325A63"/>
    <w:rsid w:val="00325F91"/>
    <w:rsid w:val="0032607C"/>
    <w:rsid w:val="003260F5"/>
    <w:rsid w:val="0032620C"/>
    <w:rsid w:val="003267DC"/>
    <w:rsid w:val="00326DA4"/>
    <w:rsid w:val="00326E36"/>
    <w:rsid w:val="00327F12"/>
    <w:rsid w:val="00330141"/>
    <w:rsid w:val="00330B00"/>
    <w:rsid w:val="00330F7A"/>
    <w:rsid w:val="00330FBF"/>
    <w:rsid w:val="00331273"/>
    <w:rsid w:val="00331286"/>
    <w:rsid w:val="00332D40"/>
    <w:rsid w:val="0033360F"/>
    <w:rsid w:val="003339AC"/>
    <w:rsid w:val="00333D70"/>
    <w:rsid w:val="00333EA5"/>
    <w:rsid w:val="00333F2B"/>
    <w:rsid w:val="00334ECE"/>
    <w:rsid w:val="0033590F"/>
    <w:rsid w:val="00335B02"/>
    <w:rsid w:val="00335CD6"/>
    <w:rsid w:val="00336008"/>
    <w:rsid w:val="0033695A"/>
    <w:rsid w:val="003404DB"/>
    <w:rsid w:val="00340688"/>
    <w:rsid w:val="003407E8"/>
    <w:rsid w:val="00340AE8"/>
    <w:rsid w:val="00341192"/>
    <w:rsid w:val="00341425"/>
    <w:rsid w:val="00341959"/>
    <w:rsid w:val="00342111"/>
    <w:rsid w:val="00342EA3"/>
    <w:rsid w:val="00342F8A"/>
    <w:rsid w:val="003436EC"/>
    <w:rsid w:val="00343ADC"/>
    <w:rsid w:val="00343BA4"/>
    <w:rsid w:val="0034469A"/>
    <w:rsid w:val="00344746"/>
    <w:rsid w:val="003448E1"/>
    <w:rsid w:val="00344FB9"/>
    <w:rsid w:val="0034523A"/>
    <w:rsid w:val="003452CA"/>
    <w:rsid w:val="00345589"/>
    <w:rsid w:val="00345837"/>
    <w:rsid w:val="00345A68"/>
    <w:rsid w:val="00345EB4"/>
    <w:rsid w:val="00346A3A"/>
    <w:rsid w:val="00346CA9"/>
    <w:rsid w:val="00347D67"/>
    <w:rsid w:val="00350142"/>
    <w:rsid w:val="00350CAC"/>
    <w:rsid w:val="0035132C"/>
    <w:rsid w:val="003513AB"/>
    <w:rsid w:val="00351403"/>
    <w:rsid w:val="00352110"/>
    <w:rsid w:val="00352485"/>
    <w:rsid w:val="00352A0C"/>
    <w:rsid w:val="00352D8A"/>
    <w:rsid w:val="00353568"/>
    <w:rsid w:val="00353AD0"/>
    <w:rsid w:val="003540F6"/>
    <w:rsid w:val="00354212"/>
    <w:rsid w:val="003545C1"/>
    <w:rsid w:val="003549C5"/>
    <w:rsid w:val="00356134"/>
    <w:rsid w:val="003565D3"/>
    <w:rsid w:val="00356DB8"/>
    <w:rsid w:val="00357663"/>
    <w:rsid w:val="00357936"/>
    <w:rsid w:val="00360218"/>
    <w:rsid w:val="00360C7F"/>
    <w:rsid w:val="00360D41"/>
    <w:rsid w:val="003611CC"/>
    <w:rsid w:val="00361431"/>
    <w:rsid w:val="0036155A"/>
    <w:rsid w:val="00361644"/>
    <w:rsid w:val="00361BFB"/>
    <w:rsid w:val="00362703"/>
    <w:rsid w:val="00362718"/>
    <w:rsid w:val="003630DF"/>
    <w:rsid w:val="0036310B"/>
    <w:rsid w:val="00363852"/>
    <w:rsid w:val="00363C10"/>
    <w:rsid w:val="00363C4B"/>
    <w:rsid w:val="00364719"/>
    <w:rsid w:val="003649A3"/>
    <w:rsid w:val="00364D7B"/>
    <w:rsid w:val="00364F07"/>
    <w:rsid w:val="00365D16"/>
    <w:rsid w:val="00365DDC"/>
    <w:rsid w:val="003663DB"/>
    <w:rsid w:val="003674D6"/>
    <w:rsid w:val="003707C6"/>
    <w:rsid w:val="00371438"/>
    <w:rsid w:val="003721A6"/>
    <w:rsid w:val="00372DB8"/>
    <w:rsid w:val="00372EB8"/>
    <w:rsid w:val="0037369E"/>
    <w:rsid w:val="00373B6E"/>
    <w:rsid w:val="00373D6F"/>
    <w:rsid w:val="003740AC"/>
    <w:rsid w:val="00374221"/>
    <w:rsid w:val="00374680"/>
    <w:rsid w:val="003746A4"/>
    <w:rsid w:val="00374996"/>
    <w:rsid w:val="00374C2C"/>
    <w:rsid w:val="00374DEA"/>
    <w:rsid w:val="003752AB"/>
    <w:rsid w:val="003754BA"/>
    <w:rsid w:val="0037550E"/>
    <w:rsid w:val="00375741"/>
    <w:rsid w:val="00375969"/>
    <w:rsid w:val="00375BEC"/>
    <w:rsid w:val="00375C2C"/>
    <w:rsid w:val="00375F0E"/>
    <w:rsid w:val="00376A78"/>
    <w:rsid w:val="00376C52"/>
    <w:rsid w:val="00381296"/>
    <w:rsid w:val="0038182D"/>
    <w:rsid w:val="00381EFE"/>
    <w:rsid w:val="00382154"/>
    <w:rsid w:val="003824FF"/>
    <w:rsid w:val="00382B86"/>
    <w:rsid w:val="00383439"/>
    <w:rsid w:val="00383536"/>
    <w:rsid w:val="00383580"/>
    <w:rsid w:val="00383C0B"/>
    <w:rsid w:val="00383E7D"/>
    <w:rsid w:val="00383ECF"/>
    <w:rsid w:val="00384244"/>
    <w:rsid w:val="0038521B"/>
    <w:rsid w:val="0038555E"/>
    <w:rsid w:val="0038597D"/>
    <w:rsid w:val="00385CEA"/>
    <w:rsid w:val="003863D3"/>
    <w:rsid w:val="0038668A"/>
    <w:rsid w:val="0038701E"/>
    <w:rsid w:val="003878CA"/>
    <w:rsid w:val="00387BD5"/>
    <w:rsid w:val="00387E58"/>
    <w:rsid w:val="00390088"/>
    <w:rsid w:val="003902DC"/>
    <w:rsid w:val="003905CE"/>
    <w:rsid w:val="00390851"/>
    <w:rsid w:val="00390AB9"/>
    <w:rsid w:val="003918A0"/>
    <w:rsid w:val="00391E67"/>
    <w:rsid w:val="0039227E"/>
    <w:rsid w:val="003930EB"/>
    <w:rsid w:val="00393281"/>
    <w:rsid w:val="0039330C"/>
    <w:rsid w:val="003939EB"/>
    <w:rsid w:val="00394CC3"/>
    <w:rsid w:val="00395391"/>
    <w:rsid w:val="003957FC"/>
    <w:rsid w:val="003961CD"/>
    <w:rsid w:val="003967D1"/>
    <w:rsid w:val="0039682F"/>
    <w:rsid w:val="00396BEE"/>
    <w:rsid w:val="003976EA"/>
    <w:rsid w:val="00397714"/>
    <w:rsid w:val="00397E3E"/>
    <w:rsid w:val="003A1459"/>
    <w:rsid w:val="003A16D9"/>
    <w:rsid w:val="003A2A26"/>
    <w:rsid w:val="003A3839"/>
    <w:rsid w:val="003A3FE3"/>
    <w:rsid w:val="003A41EA"/>
    <w:rsid w:val="003A5DF9"/>
    <w:rsid w:val="003A5F69"/>
    <w:rsid w:val="003A7C16"/>
    <w:rsid w:val="003B0323"/>
    <w:rsid w:val="003B061A"/>
    <w:rsid w:val="003B13FC"/>
    <w:rsid w:val="003B2D0B"/>
    <w:rsid w:val="003B2D76"/>
    <w:rsid w:val="003B2F87"/>
    <w:rsid w:val="003B3117"/>
    <w:rsid w:val="003B4787"/>
    <w:rsid w:val="003B51B0"/>
    <w:rsid w:val="003B5D27"/>
    <w:rsid w:val="003B61D3"/>
    <w:rsid w:val="003B6237"/>
    <w:rsid w:val="003B670C"/>
    <w:rsid w:val="003B6EFF"/>
    <w:rsid w:val="003B796E"/>
    <w:rsid w:val="003B7D84"/>
    <w:rsid w:val="003C1AE6"/>
    <w:rsid w:val="003C1F1A"/>
    <w:rsid w:val="003C206C"/>
    <w:rsid w:val="003C222E"/>
    <w:rsid w:val="003C4167"/>
    <w:rsid w:val="003C48C3"/>
    <w:rsid w:val="003C493B"/>
    <w:rsid w:val="003C4F44"/>
    <w:rsid w:val="003C5326"/>
    <w:rsid w:val="003C547D"/>
    <w:rsid w:val="003C54E5"/>
    <w:rsid w:val="003C5D00"/>
    <w:rsid w:val="003C62F7"/>
    <w:rsid w:val="003C67DD"/>
    <w:rsid w:val="003C6C6D"/>
    <w:rsid w:val="003C6D4F"/>
    <w:rsid w:val="003C7B70"/>
    <w:rsid w:val="003D077F"/>
    <w:rsid w:val="003D12EA"/>
    <w:rsid w:val="003D1341"/>
    <w:rsid w:val="003D14A9"/>
    <w:rsid w:val="003D16CE"/>
    <w:rsid w:val="003D21CA"/>
    <w:rsid w:val="003D2500"/>
    <w:rsid w:val="003D3117"/>
    <w:rsid w:val="003D317A"/>
    <w:rsid w:val="003D3734"/>
    <w:rsid w:val="003D3B83"/>
    <w:rsid w:val="003D3FBD"/>
    <w:rsid w:val="003D45AE"/>
    <w:rsid w:val="003D49D6"/>
    <w:rsid w:val="003D500E"/>
    <w:rsid w:val="003D58E6"/>
    <w:rsid w:val="003D6178"/>
    <w:rsid w:val="003D70F5"/>
    <w:rsid w:val="003D72F7"/>
    <w:rsid w:val="003D7D7F"/>
    <w:rsid w:val="003E01AE"/>
    <w:rsid w:val="003E0258"/>
    <w:rsid w:val="003E0EB3"/>
    <w:rsid w:val="003E0FA4"/>
    <w:rsid w:val="003E1031"/>
    <w:rsid w:val="003E19F1"/>
    <w:rsid w:val="003E20DE"/>
    <w:rsid w:val="003E2285"/>
    <w:rsid w:val="003E2440"/>
    <w:rsid w:val="003E25F9"/>
    <w:rsid w:val="003E2B9D"/>
    <w:rsid w:val="003E309E"/>
    <w:rsid w:val="003E4249"/>
    <w:rsid w:val="003E42FC"/>
    <w:rsid w:val="003E4710"/>
    <w:rsid w:val="003E47BD"/>
    <w:rsid w:val="003E59D9"/>
    <w:rsid w:val="003E5B2A"/>
    <w:rsid w:val="003E6937"/>
    <w:rsid w:val="003E698E"/>
    <w:rsid w:val="003E6D6D"/>
    <w:rsid w:val="003E79DA"/>
    <w:rsid w:val="003E7AF5"/>
    <w:rsid w:val="003E7FB8"/>
    <w:rsid w:val="003F13CB"/>
    <w:rsid w:val="003F1557"/>
    <w:rsid w:val="003F165D"/>
    <w:rsid w:val="003F1669"/>
    <w:rsid w:val="003F191F"/>
    <w:rsid w:val="003F24DB"/>
    <w:rsid w:val="003F2613"/>
    <w:rsid w:val="003F3384"/>
    <w:rsid w:val="003F33E6"/>
    <w:rsid w:val="003F33E8"/>
    <w:rsid w:val="003F3A1A"/>
    <w:rsid w:val="003F3FBF"/>
    <w:rsid w:val="003F4230"/>
    <w:rsid w:val="003F4658"/>
    <w:rsid w:val="003F46B1"/>
    <w:rsid w:val="003F513D"/>
    <w:rsid w:val="003F5F64"/>
    <w:rsid w:val="003F66C1"/>
    <w:rsid w:val="003F679A"/>
    <w:rsid w:val="003F693F"/>
    <w:rsid w:val="003F6975"/>
    <w:rsid w:val="003F7262"/>
    <w:rsid w:val="003F7353"/>
    <w:rsid w:val="003F7563"/>
    <w:rsid w:val="003F78BE"/>
    <w:rsid w:val="003F7C7C"/>
    <w:rsid w:val="003F7D3E"/>
    <w:rsid w:val="00400069"/>
    <w:rsid w:val="00400F76"/>
    <w:rsid w:val="00401883"/>
    <w:rsid w:val="00403779"/>
    <w:rsid w:val="00403C7A"/>
    <w:rsid w:val="00403D7A"/>
    <w:rsid w:val="00403DB2"/>
    <w:rsid w:val="00403E66"/>
    <w:rsid w:val="00404F04"/>
    <w:rsid w:val="00405158"/>
    <w:rsid w:val="00405387"/>
    <w:rsid w:val="0040565D"/>
    <w:rsid w:val="00407391"/>
    <w:rsid w:val="004101D3"/>
    <w:rsid w:val="0041103F"/>
    <w:rsid w:val="0041118D"/>
    <w:rsid w:val="00411E04"/>
    <w:rsid w:val="00411EFA"/>
    <w:rsid w:val="00412889"/>
    <w:rsid w:val="00412C02"/>
    <w:rsid w:val="0041429B"/>
    <w:rsid w:val="004146A1"/>
    <w:rsid w:val="00414A47"/>
    <w:rsid w:val="004159D4"/>
    <w:rsid w:val="00415C3A"/>
    <w:rsid w:val="00415F32"/>
    <w:rsid w:val="004162BC"/>
    <w:rsid w:val="004166E2"/>
    <w:rsid w:val="004168C0"/>
    <w:rsid w:val="00417AF4"/>
    <w:rsid w:val="00417B02"/>
    <w:rsid w:val="004208A7"/>
    <w:rsid w:val="00420964"/>
    <w:rsid w:val="00420D23"/>
    <w:rsid w:val="00420E9F"/>
    <w:rsid w:val="00421F85"/>
    <w:rsid w:val="0042245E"/>
    <w:rsid w:val="0042362A"/>
    <w:rsid w:val="00423ED2"/>
    <w:rsid w:val="004246F1"/>
    <w:rsid w:val="00424ECB"/>
    <w:rsid w:val="00424EF2"/>
    <w:rsid w:val="00425218"/>
    <w:rsid w:val="00425496"/>
    <w:rsid w:val="00426C82"/>
    <w:rsid w:val="00427346"/>
    <w:rsid w:val="00427D16"/>
    <w:rsid w:val="00430340"/>
    <w:rsid w:val="004304EF"/>
    <w:rsid w:val="00430B22"/>
    <w:rsid w:val="004314B4"/>
    <w:rsid w:val="00431BB1"/>
    <w:rsid w:val="00432272"/>
    <w:rsid w:val="00432A18"/>
    <w:rsid w:val="00432A71"/>
    <w:rsid w:val="00432F31"/>
    <w:rsid w:val="00434179"/>
    <w:rsid w:val="00434A23"/>
    <w:rsid w:val="00434BAC"/>
    <w:rsid w:val="00434D25"/>
    <w:rsid w:val="0043507F"/>
    <w:rsid w:val="00435654"/>
    <w:rsid w:val="0043570E"/>
    <w:rsid w:val="004366C8"/>
    <w:rsid w:val="00436825"/>
    <w:rsid w:val="0043705A"/>
    <w:rsid w:val="0043720C"/>
    <w:rsid w:val="004372CF"/>
    <w:rsid w:val="0043742D"/>
    <w:rsid w:val="00437FDA"/>
    <w:rsid w:val="00440804"/>
    <w:rsid w:val="00440F19"/>
    <w:rsid w:val="0044112D"/>
    <w:rsid w:val="004418A4"/>
    <w:rsid w:val="00441F84"/>
    <w:rsid w:val="0044247A"/>
    <w:rsid w:val="004425BD"/>
    <w:rsid w:val="00442C74"/>
    <w:rsid w:val="00444139"/>
    <w:rsid w:val="00444F2F"/>
    <w:rsid w:val="004452F6"/>
    <w:rsid w:val="00445E81"/>
    <w:rsid w:val="0044682B"/>
    <w:rsid w:val="004475C8"/>
    <w:rsid w:val="00450509"/>
    <w:rsid w:val="00450665"/>
    <w:rsid w:val="00452A6A"/>
    <w:rsid w:val="00452C51"/>
    <w:rsid w:val="00452FD2"/>
    <w:rsid w:val="0045333B"/>
    <w:rsid w:val="00453B57"/>
    <w:rsid w:val="004540D5"/>
    <w:rsid w:val="0045441C"/>
    <w:rsid w:val="004544AF"/>
    <w:rsid w:val="00454A3E"/>
    <w:rsid w:val="0045514E"/>
    <w:rsid w:val="004551E4"/>
    <w:rsid w:val="00455B58"/>
    <w:rsid w:val="00455C04"/>
    <w:rsid w:val="00455DC3"/>
    <w:rsid w:val="004560B2"/>
    <w:rsid w:val="004569B7"/>
    <w:rsid w:val="00456D8C"/>
    <w:rsid w:val="004577FD"/>
    <w:rsid w:val="00457D12"/>
    <w:rsid w:val="00460535"/>
    <w:rsid w:val="00460542"/>
    <w:rsid w:val="00460D10"/>
    <w:rsid w:val="00460D3C"/>
    <w:rsid w:val="00460EB5"/>
    <w:rsid w:val="0046115E"/>
    <w:rsid w:val="004611E5"/>
    <w:rsid w:val="00461341"/>
    <w:rsid w:val="004618F2"/>
    <w:rsid w:val="004621B1"/>
    <w:rsid w:val="0046385D"/>
    <w:rsid w:val="00463870"/>
    <w:rsid w:val="00463DF1"/>
    <w:rsid w:val="00464797"/>
    <w:rsid w:val="00464D58"/>
    <w:rsid w:val="00465F20"/>
    <w:rsid w:val="00467372"/>
    <w:rsid w:val="00470137"/>
    <w:rsid w:val="004701B0"/>
    <w:rsid w:val="004703B7"/>
    <w:rsid w:val="00470697"/>
    <w:rsid w:val="00470EE1"/>
    <w:rsid w:val="00472B80"/>
    <w:rsid w:val="00473006"/>
    <w:rsid w:val="00473C88"/>
    <w:rsid w:val="00473FD7"/>
    <w:rsid w:val="00474123"/>
    <w:rsid w:val="00474D0D"/>
    <w:rsid w:val="00474E09"/>
    <w:rsid w:val="00475254"/>
    <w:rsid w:val="004753A8"/>
    <w:rsid w:val="0047570E"/>
    <w:rsid w:val="00475A13"/>
    <w:rsid w:val="00475DE7"/>
    <w:rsid w:val="00475ED1"/>
    <w:rsid w:val="0047643E"/>
    <w:rsid w:val="00476792"/>
    <w:rsid w:val="00476B8C"/>
    <w:rsid w:val="0047792B"/>
    <w:rsid w:val="00477942"/>
    <w:rsid w:val="00477DC5"/>
    <w:rsid w:val="00477FBD"/>
    <w:rsid w:val="004802BB"/>
    <w:rsid w:val="00480A23"/>
    <w:rsid w:val="00480F6E"/>
    <w:rsid w:val="00480F90"/>
    <w:rsid w:val="0048118C"/>
    <w:rsid w:val="004812F1"/>
    <w:rsid w:val="00481FC9"/>
    <w:rsid w:val="004825AB"/>
    <w:rsid w:val="00482ADC"/>
    <w:rsid w:val="00483956"/>
    <w:rsid w:val="004839E3"/>
    <w:rsid w:val="00483D54"/>
    <w:rsid w:val="00483E23"/>
    <w:rsid w:val="00484092"/>
    <w:rsid w:val="00484299"/>
    <w:rsid w:val="0048455D"/>
    <w:rsid w:val="00484A3C"/>
    <w:rsid w:val="00485259"/>
    <w:rsid w:val="004854F7"/>
    <w:rsid w:val="004863DC"/>
    <w:rsid w:val="00486484"/>
    <w:rsid w:val="00486D8B"/>
    <w:rsid w:val="00487CD0"/>
    <w:rsid w:val="004910FD"/>
    <w:rsid w:val="00491AD6"/>
    <w:rsid w:val="0049265F"/>
    <w:rsid w:val="00492E94"/>
    <w:rsid w:val="00492FAC"/>
    <w:rsid w:val="004933C8"/>
    <w:rsid w:val="0049341C"/>
    <w:rsid w:val="00493C73"/>
    <w:rsid w:val="00493EC7"/>
    <w:rsid w:val="004942AA"/>
    <w:rsid w:val="00494B19"/>
    <w:rsid w:val="00494D8D"/>
    <w:rsid w:val="00495285"/>
    <w:rsid w:val="00495B77"/>
    <w:rsid w:val="00496179"/>
    <w:rsid w:val="0049619A"/>
    <w:rsid w:val="00497A05"/>
    <w:rsid w:val="004A0D6F"/>
    <w:rsid w:val="004A1888"/>
    <w:rsid w:val="004A1B22"/>
    <w:rsid w:val="004A2226"/>
    <w:rsid w:val="004A2DC1"/>
    <w:rsid w:val="004A33F3"/>
    <w:rsid w:val="004A36B7"/>
    <w:rsid w:val="004A3F5D"/>
    <w:rsid w:val="004A4C0A"/>
    <w:rsid w:val="004A5995"/>
    <w:rsid w:val="004A666B"/>
    <w:rsid w:val="004A7A63"/>
    <w:rsid w:val="004A7A6C"/>
    <w:rsid w:val="004B08B3"/>
    <w:rsid w:val="004B0CF4"/>
    <w:rsid w:val="004B1467"/>
    <w:rsid w:val="004B183F"/>
    <w:rsid w:val="004B19F6"/>
    <w:rsid w:val="004B1EBF"/>
    <w:rsid w:val="004B2D46"/>
    <w:rsid w:val="004B3781"/>
    <w:rsid w:val="004B3882"/>
    <w:rsid w:val="004B3A24"/>
    <w:rsid w:val="004B4086"/>
    <w:rsid w:val="004B4CBF"/>
    <w:rsid w:val="004B5260"/>
    <w:rsid w:val="004B5528"/>
    <w:rsid w:val="004B566A"/>
    <w:rsid w:val="004B5822"/>
    <w:rsid w:val="004B592C"/>
    <w:rsid w:val="004B5AFD"/>
    <w:rsid w:val="004B61FF"/>
    <w:rsid w:val="004B764B"/>
    <w:rsid w:val="004B76C6"/>
    <w:rsid w:val="004B7A60"/>
    <w:rsid w:val="004B7ADC"/>
    <w:rsid w:val="004B7CAC"/>
    <w:rsid w:val="004C12BF"/>
    <w:rsid w:val="004C152E"/>
    <w:rsid w:val="004C22FC"/>
    <w:rsid w:val="004C2971"/>
    <w:rsid w:val="004C3E10"/>
    <w:rsid w:val="004C4583"/>
    <w:rsid w:val="004C523F"/>
    <w:rsid w:val="004C660D"/>
    <w:rsid w:val="004C699C"/>
    <w:rsid w:val="004C6AB2"/>
    <w:rsid w:val="004C79E7"/>
    <w:rsid w:val="004C7C08"/>
    <w:rsid w:val="004D17E6"/>
    <w:rsid w:val="004D18F7"/>
    <w:rsid w:val="004D2A3B"/>
    <w:rsid w:val="004D3674"/>
    <w:rsid w:val="004D3790"/>
    <w:rsid w:val="004D3792"/>
    <w:rsid w:val="004D3ABE"/>
    <w:rsid w:val="004D3CC0"/>
    <w:rsid w:val="004D3D47"/>
    <w:rsid w:val="004D4587"/>
    <w:rsid w:val="004D4637"/>
    <w:rsid w:val="004D4A97"/>
    <w:rsid w:val="004D54AF"/>
    <w:rsid w:val="004D656A"/>
    <w:rsid w:val="004D6680"/>
    <w:rsid w:val="004D6CD2"/>
    <w:rsid w:val="004D6D6F"/>
    <w:rsid w:val="004D7261"/>
    <w:rsid w:val="004D7E07"/>
    <w:rsid w:val="004E031F"/>
    <w:rsid w:val="004E040C"/>
    <w:rsid w:val="004E049D"/>
    <w:rsid w:val="004E0666"/>
    <w:rsid w:val="004E0712"/>
    <w:rsid w:val="004E07D3"/>
    <w:rsid w:val="004E0D7D"/>
    <w:rsid w:val="004E146E"/>
    <w:rsid w:val="004E1FB8"/>
    <w:rsid w:val="004E23C3"/>
    <w:rsid w:val="004E2E6A"/>
    <w:rsid w:val="004E35BD"/>
    <w:rsid w:val="004E37E2"/>
    <w:rsid w:val="004E3884"/>
    <w:rsid w:val="004E38E0"/>
    <w:rsid w:val="004E3DA2"/>
    <w:rsid w:val="004E43E7"/>
    <w:rsid w:val="004E4652"/>
    <w:rsid w:val="004E6640"/>
    <w:rsid w:val="004E6EAF"/>
    <w:rsid w:val="004E75A6"/>
    <w:rsid w:val="004F0DBE"/>
    <w:rsid w:val="004F1528"/>
    <w:rsid w:val="004F1769"/>
    <w:rsid w:val="004F1BB4"/>
    <w:rsid w:val="004F1BDD"/>
    <w:rsid w:val="004F1F17"/>
    <w:rsid w:val="004F27F5"/>
    <w:rsid w:val="004F2B16"/>
    <w:rsid w:val="004F32C3"/>
    <w:rsid w:val="004F342E"/>
    <w:rsid w:val="004F3535"/>
    <w:rsid w:val="004F44D2"/>
    <w:rsid w:val="004F5C1F"/>
    <w:rsid w:val="004F5C51"/>
    <w:rsid w:val="004F5F0F"/>
    <w:rsid w:val="004F6002"/>
    <w:rsid w:val="004F6427"/>
    <w:rsid w:val="004F647B"/>
    <w:rsid w:val="004F64E6"/>
    <w:rsid w:val="004F651D"/>
    <w:rsid w:val="004F65A2"/>
    <w:rsid w:val="004F67DA"/>
    <w:rsid w:val="004F67EE"/>
    <w:rsid w:val="004F6C78"/>
    <w:rsid w:val="004F78F1"/>
    <w:rsid w:val="004F7FC3"/>
    <w:rsid w:val="005000A8"/>
    <w:rsid w:val="0050014B"/>
    <w:rsid w:val="0050072E"/>
    <w:rsid w:val="00500741"/>
    <w:rsid w:val="00500B2E"/>
    <w:rsid w:val="00500FB4"/>
    <w:rsid w:val="00501FC9"/>
    <w:rsid w:val="00502C5E"/>
    <w:rsid w:val="00502F5F"/>
    <w:rsid w:val="005032E0"/>
    <w:rsid w:val="00503B1D"/>
    <w:rsid w:val="00504B3E"/>
    <w:rsid w:val="00504F56"/>
    <w:rsid w:val="00505C26"/>
    <w:rsid w:val="00506359"/>
    <w:rsid w:val="00506555"/>
    <w:rsid w:val="00506BB6"/>
    <w:rsid w:val="005074E9"/>
    <w:rsid w:val="00510D62"/>
    <w:rsid w:val="0051120C"/>
    <w:rsid w:val="005116E2"/>
    <w:rsid w:val="0051245C"/>
    <w:rsid w:val="0051330E"/>
    <w:rsid w:val="00513A30"/>
    <w:rsid w:val="00513C6E"/>
    <w:rsid w:val="005140E7"/>
    <w:rsid w:val="0051444A"/>
    <w:rsid w:val="00514860"/>
    <w:rsid w:val="00515A3B"/>
    <w:rsid w:val="00515BFA"/>
    <w:rsid w:val="005163D8"/>
    <w:rsid w:val="00516B05"/>
    <w:rsid w:val="00516C7E"/>
    <w:rsid w:val="0051767B"/>
    <w:rsid w:val="005201F1"/>
    <w:rsid w:val="005202D8"/>
    <w:rsid w:val="005219BC"/>
    <w:rsid w:val="005220D8"/>
    <w:rsid w:val="00522C98"/>
    <w:rsid w:val="00522D70"/>
    <w:rsid w:val="005241CF"/>
    <w:rsid w:val="005245B2"/>
    <w:rsid w:val="00524B48"/>
    <w:rsid w:val="00524E82"/>
    <w:rsid w:val="00525324"/>
    <w:rsid w:val="005258B7"/>
    <w:rsid w:val="00525BC3"/>
    <w:rsid w:val="00527D6E"/>
    <w:rsid w:val="00530110"/>
    <w:rsid w:val="00530563"/>
    <w:rsid w:val="0053105A"/>
    <w:rsid w:val="00531663"/>
    <w:rsid w:val="00531C61"/>
    <w:rsid w:val="0053221B"/>
    <w:rsid w:val="00533055"/>
    <w:rsid w:val="00533266"/>
    <w:rsid w:val="00533B11"/>
    <w:rsid w:val="00534290"/>
    <w:rsid w:val="00534769"/>
    <w:rsid w:val="00534B84"/>
    <w:rsid w:val="00535E48"/>
    <w:rsid w:val="005360BB"/>
    <w:rsid w:val="00536200"/>
    <w:rsid w:val="00536430"/>
    <w:rsid w:val="0053670E"/>
    <w:rsid w:val="00536737"/>
    <w:rsid w:val="005371C6"/>
    <w:rsid w:val="00537254"/>
    <w:rsid w:val="0053780F"/>
    <w:rsid w:val="005400DA"/>
    <w:rsid w:val="00540450"/>
    <w:rsid w:val="00540619"/>
    <w:rsid w:val="00541528"/>
    <w:rsid w:val="00541B9C"/>
    <w:rsid w:val="00541CD5"/>
    <w:rsid w:val="00542338"/>
    <w:rsid w:val="00542943"/>
    <w:rsid w:val="00543920"/>
    <w:rsid w:val="00543F28"/>
    <w:rsid w:val="005443B2"/>
    <w:rsid w:val="00544780"/>
    <w:rsid w:val="00544B73"/>
    <w:rsid w:val="00544C9D"/>
    <w:rsid w:val="00545102"/>
    <w:rsid w:val="0054520C"/>
    <w:rsid w:val="005453BB"/>
    <w:rsid w:val="0054563B"/>
    <w:rsid w:val="00545F8F"/>
    <w:rsid w:val="0054615B"/>
    <w:rsid w:val="00546175"/>
    <w:rsid w:val="005471B1"/>
    <w:rsid w:val="00550139"/>
    <w:rsid w:val="0055046E"/>
    <w:rsid w:val="005510EA"/>
    <w:rsid w:val="005513EB"/>
    <w:rsid w:val="005513F9"/>
    <w:rsid w:val="0055150E"/>
    <w:rsid w:val="00552126"/>
    <w:rsid w:val="00552624"/>
    <w:rsid w:val="00552C75"/>
    <w:rsid w:val="00553F3F"/>
    <w:rsid w:val="005549F5"/>
    <w:rsid w:val="00554BF0"/>
    <w:rsid w:val="00555558"/>
    <w:rsid w:val="0055558B"/>
    <w:rsid w:val="00555D57"/>
    <w:rsid w:val="00556235"/>
    <w:rsid w:val="00556465"/>
    <w:rsid w:val="005569B0"/>
    <w:rsid w:val="00556AE5"/>
    <w:rsid w:val="00557353"/>
    <w:rsid w:val="00557C74"/>
    <w:rsid w:val="00560723"/>
    <w:rsid w:val="00560974"/>
    <w:rsid w:val="00560D34"/>
    <w:rsid w:val="00561B05"/>
    <w:rsid w:val="00564137"/>
    <w:rsid w:val="00564CB1"/>
    <w:rsid w:val="00565777"/>
    <w:rsid w:val="00565BB8"/>
    <w:rsid w:val="0056667A"/>
    <w:rsid w:val="00566C45"/>
    <w:rsid w:val="00566E05"/>
    <w:rsid w:val="005670A9"/>
    <w:rsid w:val="00567313"/>
    <w:rsid w:val="0056768E"/>
    <w:rsid w:val="00567904"/>
    <w:rsid w:val="00570123"/>
    <w:rsid w:val="005701FC"/>
    <w:rsid w:val="005705F7"/>
    <w:rsid w:val="00570CD1"/>
    <w:rsid w:val="0057101F"/>
    <w:rsid w:val="00571051"/>
    <w:rsid w:val="005714C3"/>
    <w:rsid w:val="00571FB0"/>
    <w:rsid w:val="00572575"/>
    <w:rsid w:val="00572609"/>
    <w:rsid w:val="00572A64"/>
    <w:rsid w:val="00573165"/>
    <w:rsid w:val="005734BF"/>
    <w:rsid w:val="00574547"/>
    <w:rsid w:val="00574AFE"/>
    <w:rsid w:val="00574C29"/>
    <w:rsid w:val="00574DC8"/>
    <w:rsid w:val="00575339"/>
    <w:rsid w:val="005753B1"/>
    <w:rsid w:val="0057558F"/>
    <w:rsid w:val="00575AFE"/>
    <w:rsid w:val="00576603"/>
    <w:rsid w:val="00576B93"/>
    <w:rsid w:val="0057717E"/>
    <w:rsid w:val="005771D9"/>
    <w:rsid w:val="00577344"/>
    <w:rsid w:val="0057760F"/>
    <w:rsid w:val="00577A3A"/>
    <w:rsid w:val="00577CCA"/>
    <w:rsid w:val="0058086F"/>
    <w:rsid w:val="00580F99"/>
    <w:rsid w:val="00581252"/>
    <w:rsid w:val="00581EDC"/>
    <w:rsid w:val="0058232C"/>
    <w:rsid w:val="0058261A"/>
    <w:rsid w:val="005829EB"/>
    <w:rsid w:val="00582E65"/>
    <w:rsid w:val="0058327C"/>
    <w:rsid w:val="00583DAB"/>
    <w:rsid w:val="00583E36"/>
    <w:rsid w:val="00584FA5"/>
    <w:rsid w:val="005853CD"/>
    <w:rsid w:val="005857B4"/>
    <w:rsid w:val="00585BBE"/>
    <w:rsid w:val="00585F48"/>
    <w:rsid w:val="005865C4"/>
    <w:rsid w:val="00586B68"/>
    <w:rsid w:val="00587952"/>
    <w:rsid w:val="00587A7A"/>
    <w:rsid w:val="00590438"/>
    <w:rsid w:val="00590588"/>
    <w:rsid w:val="005917F1"/>
    <w:rsid w:val="00591CBE"/>
    <w:rsid w:val="00591D14"/>
    <w:rsid w:val="00591D9A"/>
    <w:rsid w:val="00591F57"/>
    <w:rsid w:val="00592659"/>
    <w:rsid w:val="0059266E"/>
    <w:rsid w:val="00592985"/>
    <w:rsid w:val="00592F89"/>
    <w:rsid w:val="005937A8"/>
    <w:rsid w:val="00593BAA"/>
    <w:rsid w:val="00594CCF"/>
    <w:rsid w:val="00594F28"/>
    <w:rsid w:val="005953AC"/>
    <w:rsid w:val="005958CE"/>
    <w:rsid w:val="00595C17"/>
    <w:rsid w:val="00595D61"/>
    <w:rsid w:val="005964BB"/>
    <w:rsid w:val="00596E80"/>
    <w:rsid w:val="0059726B"/>
    <w:rsid w:val="0059777D"/>
    <w:rsid w:val="005A035A"/>
    <w:rsid w:val="005A07ED"/>
    <w:rsid w:val="005A093C"/>
    <w:rsid w:val="005A0E53"/>
    <w:rsid w:val="005A0F70"/>
    <w:rsid w:val="005A163B"/>
    <w:rsid w:val="005A19DB"/>
    <w:rsid w:val="005A1A27"/>
    <w:rsid w:val="005A248C"/>
    <w:rsid w:val="005A2F14"/>
    <w:rsid w:val="005A316C"/>
    <w:rsid w:val="005A3932"/>
    <w:rsid w:val="005A3E06"/>
    <w:rsid w:val="005A579D"/>
    <w:rsid w:val="005A5A02"/>
    <w:rsid w:val="005A5A88"/>
    <w:rsid w:val="005A5CB9"/>
    <w:rsid w:val="005A682D"/>
    <w:rsid w:val="005A68CB"/>
    <w:rsid w:val="005A73A3"/>
    <w:rsid w:val="005A76BE"/>
    <w:rsid w:val="005A7C3B"/>
    <w:rsid w:val="005B047D"/>
    <w:rsid w:val="005B0A57"/>
    <w:rsid w:val="005B13D1"/>
    <w:rsid w:val="005B1AF8"/>
    <w:rsid w:val="005B298A"/>
    <w:rsid w:val="005B2F48"/>
    <w:rsid w:val="005B30ED"/>
    <w:rsid w:val="005B3F38"/>
    <w:rsid w:val="005B58AF"/>
    <w:rsid w:val="005B6196"/>
    <w:rsid w:val="005B70DD"/>
    <w:rsid w:val="005B7C00"/>
    <w:rsid w:val="005C0EE1"/>
    <w:rsid w:val="005C105B"/>
    <w:rsid w:val="005C113D"/>
    <w:rsid w:val="005C1B36"/>
    <w:rsid w:val="005C26FA"/>
    <w:rsid w:val="005C2CDD"/>
    <w:rsid w:val="005C2F42"/>
    <w:rsid w:val="005C3CC0"/>
    <w:rsid w:val="005C4001"/>
    <w:rsid w:val="005C4231"/>
    <w:rsid w:val="005C447F"/>
    <w:rsid w:val="005C4870"/>
    <w:rsid w:val="005C4B88"/>
    <w:rsid w:val="005C4E71"/>
    <w:rsid w:val="005C500E"/>
    <w:rsid w:val="005C50F4"/>
    <w:rsid w:val="005C53D0"/>
    <w:rsid w:val="005C58C3"/>
    <w:rsid w:val="005C5B21"/>
    <w:rsid w:val="005C61DB"/>
    <w:rsid w:val="005C651B"/>
    <w:rsid w:val="005C7351"/>
    <w:rsid w:val="005D0409"/>
    <w:rsid w:val="005D184A"/>
    <w:rsid w:val="005D1A7C"/>
    <w:rsid w:val="005D2102"/>
    <w:rsid w:val="005D27A4"/>
    <w:rsid w:val="005D2F42"/>
    <w:rsid w:val="005D3029"/>
    <w:rsid w:val="005D3861"/>
    <w:rsid w:val="005D3CE5"/>
    <w:rsid w:val="005D3D03"/>
    <w:rsid w:val="005D3FAC"/>
    <w:rsid w:val="005D5000"/>
    <w:rsid w:val="005D56FC"/>
    <w:rsid w:val="005D5984"/>
    <w:rsid w:val="005D5B9B"/>
    <w:rsid w:val="005D5D15"/>
    <w:rsid w:val="005D5F55"/>
    <w:rsid w:val="005D66B8"/>
    <w:rsid w:val="005D6AB1"/>
    <w:rsid w:val="005D6DBC"/>
    <w:rsid w:val="005D7304"/>
    <w:rsid w:val="005D73D3"/>
    <w:rsid w:val="005D75C4"/>
    <w:rsid w:val="005D78F6"/>
    <w:rsid w:val="005D7949"/>
    <w:rsid w:val="005D7A73"/>
    <w:rsid w:val="005D7B1D"/>
    <w:rsid w:val="005E00E1"/>
    <w:rsid w:val="005E1AE7"/>
    <w:rsid w:val="005E1CEE"/>
    <w:rsid w:val="005E2670"/>
    <w:rsid w:val="005E29C6"/>
    <w:rsid w:val="005E2A65"/>
    <w:rsid w:val="005E3614"/>
    <w:rsid w:val="005E3C76"/>
    <w:rsid w:val="005E3E64"/>
    <w:rsid w:val="005E3FB3"/>
    <w:rsid w:val="005E4A87"/>
    <w:rsid w:val="005E55F2"/>
    <w:rsid w:val="005E5D73"/>
    <w:rsid w:val="005E631C"/>
    <w:rsid w:val="005E6499"/>
    <w:rsid w:val="005E71D9"/>
    <w:rsid w:val="005F0259"/>
    <w:rsid w:val="005F0822"/>
    <w:rsid w:val="005F0CE8"/>
    <w:rsid w:val="005F183D"/>
    <w:rsid w:val="005F1D69"/>
    <w:rsid w:val="005F268D"/>
    <w:rsid w:val="005F41E3"/>
    <w:rsid w:val="005F47D2"/>
    <w:rsid w:val="005F496C"/>
    <w:rsid w:val="005F4BF6"/>
    <w:rsid w:val="005F4DCA"/>
    <w:rsid w:val="005F6259"/>
    <w:rsid w:val="005F65AE"/>
    <w:rsid w:val="005F6B51"/>
    <w:rsid w:val="005F73BE"/>
    <w:rsid w:val="005F7701"/>
    <w:rsid w:val="00600D87"/>
    <w:rsid w:val="00601287"/>
    <w:rsid w:val="0060181A"/>
    <w:rsid w:val="00601BF0"/>
    <w:rsid w:val="00602024"/>
    <w:rsid w:val="006025CE"/>
    <w:rsid w:val="0060262B"/>
    <w:rsid w:val="006029DB"/>
    <w:rsid w:val="00603578"/>
    <w:rsid w:val="0060359D"/>
    <w:rsid w:val="00604221"/>
    <w:rsid w:val="00604B82"/>
    <w:rsid w:val="00605379"/>
    <w:rsid w:val="00606EC2"/>
    <w:rsid w:val="00607123"/>
    <w:rsid w:val="00607428"/>
    <w:rsid w:val="00607A68"/>
    <w:rsid w:val="00607EED"/>
    <w:rsid w:val="00610BE2"/>
    <w:rsid w:val="00610D1D"/>
    <w:rsid w:val="006115EF"/>
    <w:rsid w:val="00611645"/>
    <w:rsid w:val="00611C40"/>
    <w:rsid w:val="00611D6A"/>
    <w:rsid w:val="00612277"/>
    <w:rsid w:val="00613412"/>
    <w:rsid w:val="006137AC"/>
    <w:rsid w:val="006138EE"/>
    <w:rsid w:val="00614249"/>
    <w:rsid w:val="00614328"/>
    <w:rsid w:val="00614BB0"/>
    <w:rsid w:val="00614BFC"/>
    <w:rsid w:val="00615331"/>
    <w:rsid w:val="00615971"/>
    <w:rsid w:val="006165BA"/>
    <w:rsid w:val="00616C24"/>
    <w:rsid w:val="00617144"/>
    <w:rsid w:val="006176BB"/>
    <w:rsid w:val="00617EC0"/>
    <w:rsid w:val="00617EEB"/>
    <w:rsid w:val="00617F2E"/>
    <w:rsid w:val="006205BC"/>
    <w:rsid w:val="00621F81"/>
    <w:rsid w:val="00622FD2"/>
    <w:rsid w:val="00623C6D"/>
    <w:rsid w:val="00623F6A"/>
    <w:rsid w:val="00624708"/>
    <w:rsid w:val="006247AA"/>
    <w:rsid w:val="00624931"/>
    <w:rsid w:val="00624BDA"/>
    <w:rsid w:val="00624E86"/>
    <w:rsid w:val="0062522C"/>
    <w:rsid w:val="006257F5"/>
    <w:rsid w:val="00625853"/>
    <w:rsid w:val="00625BA7"/>
    <w:rsid w:val="00625D4E"/>
    <w:rsid w:val="00626171"/>
    <w:rsid w:val="00626198"/>
    <w:rsid w:val="00626A06"/>
    <w:rsid w:val="00626BBD"/>
    <w:rsid w:val="0063058A"/>
    <w:rsid w:val="00630DEE"/>
    <w:rsid w:val="00630EAD"/>
    <w:rsid w:val="0063241E"/>
    <w:rsid w:val="006325E1"/>
    <w:rsid w:val="0063279E"/>
    <w:rsid w:val="00632F44"/>
    <w:rsid w:val="00633199"/>
    <w:rsid w:val="006334F2"/>
    <w:rsid w:val="006334F4"/>
    <w:rsid w:val="00634516"/>
    <w:rsid w:val="00635B72"/>
    <w:rsid w:val="00635CDF"/>
    <w:rsid w:val="00635DBC"/>
    <w:rsid w:val="00636A5F"/>
    <w:rsid w:val="00636A6E"/>
    <w:rsid w:val="006372BA"/>
    <w:rsid w:val="00637D08"/>
    <w:rsid w:val="00637D5F"/>
    <w:rsid w:val="00637DF1"/>
    <w:rsid w:val="006404C2"/>
    <w:rsid w:val="006408BB"/>
    <w:rsid w:val="00640E35"/>
    <w:rsid w:val="006411CB"/>
    <w:rsid w:val="0064149C"/>
    <w:rsid w:val="006415F4"/>
    <w:rsid w:val="006417CD"/>
    <w:rsid w:val="006423D8"/>
    <w:rsid w:val="006424D5"/>
    <w:rsid w:val="006444D4"/>
    <w:rsid w:val="0064456C"/>
    <w:rsid w:val="00644670"/>
    <w:rsid w:val="00644FAF"/>
    <w:rsid w:val="00645504"/>
    <w:rsid w:val="0064614E"/>
    <w:rsid w:val="006463BA"/>
    <w:rsid w:val="00646F52"/>
    <w:rsid w:val="006471B0"/>
    <w:rsid w:val="00647211"/>
    <w:rsid w:val="00647644"/>
    <w:rsid w:val="00647E6A"/>
    <w:rsid w:val="00650486"/>
    <w:rsid w:val="00651BDA"/>
    <w:rsid w:val="0065233E"/>
    <w:rsid w:val="006534EF"/>
    <w:rsid w:val="00653EE7"/>
    <w:rsid w:val="006551EE"/>
    <w:rsid w:val="0065577E"/>
    <w:rsid w:val="00655F24"/>
    <w:rsid w:val="00656257"/>
    <w:rsid w:val="00656450"/>
    <w:rsid w:val="006564DC"/>
    <w:rsid w:val="006579F3"/>
    <w:rsid w:val="00657FE8"/>
    <w:rsid w:val="00660B78"/>
    <w:rsid w:val="006621B1"/>
    <w:rsid w:val="00662215"/>
    <w:rsid w:val="0066283B"/>
    <w:rsid w:val="006631C1"/>
    <w:rsid w:val="00664048"/>
    <w:rsid w:val="006640ED"/>
    <w:rsid w:val="006644D3"/>
    <w:rsid w:val="00664572"/>
    <w:rsid w:val="00665176"/>
    <w:rsid w:val="00665243"/>
    <w:rsid w:val="006658A8"/>
    <w:rsid w:val="006658E1"/>
    <w:rsid w:val="006662F5"/>
    <w:rsid w:val="006666D7"/>
    <w:rsid w:val="00666FDD"/>
    <w:rsid w:val="00667174"/>
    <w:rsid w:val="006671CD"/>
    <w:rsid w:val="00667B65"/>
    <w:rsid w:val="00667FA3"/>
    <w:rsid w:val="0067047B"/>
    <w:rsid w:val="006705FB"/>
    <w:rsid w:val="0067156D"/>
    <w:rsid w:val="00671607"/>
    <w:rsid w:val="00671764"/>
    <w:rsid w:val="0067198F"/>
    <w:rsid w:val="006727AF"/>
    <w:rsid w:val="006727FE"/>
    <w:rsid w:val="00672999"/>
    <w:rsid w:val="00672A33"/>
    <w:rsid w:val="00672B5F"/>
    <w:rsid w:val="006738AC"/>
    <w:rsid w:val="00673907"/>
    <w:rsid w:val="00673DE5"/>
    <w:rsid w:val="006743AC"/>
    <w:rsid w:val="00674468"/>
    <w:rsid w:val="00674852"/>
    <w:rsid w:val="00676241"/>
    <w:rsid w:val="0067628A"/>
    <w:rsid w:val="006767BA"/>
    <w:rsid w:val="006771D5"/>
    <w:rsid w:val="006779F6"/>
    <w:rsid w:val="00680176"/>
    <w:rsid w:val="006801D8"/>
    <w:rsid w:val="006801F3"/>
    <w:rsid w:val="0068021F"/>
    <w:rsid w:val="006808CE"/>
    <w:rsid w:val="00680951"/>
    <w:rsid w:val="00680EF4"/>
    <w:rsid w:val="0068116B"/>
    <w:rsid w:val="006811E0"/>
    <w:rsid w:val="0068156A"/>
    <w:rsid w:val="006821E1"/>
    <w:rsid w:val="00682E4F"/>
    <w:rsid w:val="00683E7A"/>
    <w:rsid w:val="00684B42"/>
    <w:rsid w:val="00684C5A"/>
    <w:rsid w:val="00684ECE"/>
    <w:rsid w:val="00684EED"/>
    <w:rsid w:val="00685603"/>
    <w:rsid w:val="006859AE"/>
    <w:rsid w:val="00685F8A"/>
    <w:rsid w:val="00686590"/>
    <w:rsid w:val="0068666A"/>
    <w:rsid w:val="00686AB0"/>
    <w:rsid w:val="00687563"/>
    <w:rsid w:val="00687D18"/>
    <w:rsid w:val="00690DEF"/>
    <w:rsid w:val="006916F4"/>
    <w:rsid w:val="0069218B"/>
    <w:rsid w:val="006923CB"/>
    <w:rsid w:val="00692799"/>
    <w:rsid w:val="006932DD"/>
    <w:rsid w:val="006944C8"/>
    <w:rsid w:val="00694570"/>
    <w:rsid w:val="00694643"/>
    <w:rsid w:val="0069469F"/>
    <w:rsid w:val="00694785"/>
    <w:rsid w:val="0069532C"/>
    <w:rsid w:val="00696534"/>
    <w:rsid w:val="00696735"/>
    <w:rsid w:val="00696FF0"/>
    <w:rsid w:val="00697070"/>
    <w:rsid w:val="006A006D"/>
    <w:rsid w:val="006A0A6F"/>
    <w:rsid w:val="006A156D"/>
    <w:rsid w:val="006A17A4"/>
    <w:rsid w:val="006A1B87"/>
    <w:rsid w:val="006A20A7"/>
    <w:rsid w:val="006A2137"/>
    <w:rsid w:val="006A24EA"/>
    <w:rsid w:val="006A281D"/>
    <w:rsid w:val="006A290D"/>
    <w:rsid w:val="006A2B32"/>
    <w:rsid w:val="006A40DD"/>
    <w:rsid w:val="006A424A"/>
    <w:rsid w:val="006A46DF"/>
    <w:rsid w:val="006A536A"/>
    <w:rsid w:val="006A5DDA"/>
    <w:rsid w:val="006A5F1D"/>
    <w:rsid w:val="006A69B3"/>
    <w:rsid w:val="006A798A"/>
    <w:rsid w:val="006A7DC9"/>
    <w:rsid w:val="006B0E98"/>
    <w:rsid w:val="006B0EDC"/>
    <w:rsid w:val="006B1032"/>
    <w:rsid w:val="006B1295"/>
    <w:rsid w:val="006B146C"/>
    <w:rsid w:val="006B17A6"/>
    <w:rsid w:val="006B182A"/>
    <w:rsid w:val="006B1998"/>
    <w:rsid w:val="006B1BEC"/>
    <w:rsid w:val="006B1E5F"/>
    <w:rsid w:val="006B3B27"/>
    <w:rsid w:val="006B3BFC"/>
    <w:rsid w:val="006B3EEE"/>
    <w:rsid w:val="006B403A"/>
    <w:rsid w:val="006B41FD"/>
    <w:rsid w:val="006B4AA1"/>
    <w:rsid w:val="006B5024"/>
    <w:rsid w:val="006B5F89"/>
    <w:rsid w:val="006B65D8"/>
    <w:rsid w:val="006B6C02"/>
    <w:rsid w:val="006B757A"/>
    <w:rsid w:val="006B794B"/>
    <w:rsid w:val="006C0ADF"/>
    <w:rsid w:val="006C0E07"/>
    <w:rsid w:val="006C19F9"/>
    <w:rsid w:val="006C1C5E"/>
    <w:rsid w:val="006C1DF0"/>
    <w:rsid w:val="006C2879"/>
    <w:rsid w:val="006C2986"/>
    <w:rsid w:val="006C2AD2"/>
    <w:rsid w:val="006C2CAF"/>
    <w:rsid w:val="006C382F"/>
    <w:rsid w:val="006C4579"/>
    <w:rsid w:val="006C4633"/>
    <w:rsid w:val="006C4813"/>
    <w:rsid w:val="006C48C8"/>
    <w:rsid w:val="006C4E32"/>
    <w:rsid w:val="006C54D2"/>
    <w:rsid w:val="006C58EA"/>
    <w:rsid w:val="006C5BFC"/>
    <w:rsid w:val="006C5CC6"/>
    <w:rsid w:val="006C5EB0"/>
    <w:rsid w:val="006C6BBA"/>
    <w:rsid w:val="006C7C34"/>
    <w:rsid w:val="006C7D0A"/>
    <w:rsid w:val="006C7E3C"/>
    <w:rsid w:val="006D0729"/>
    <w:rsid w:val="006D1031"/>
    <w:rsid w:val="006D15C5"/>
    <w:rsid w:val="006D2392"/>
    <w:rsid w:val="006D3307"/>
    <w:rsid w:val="006D3C45"/>
    <w:rsid w:val="006D3C71"/>
    <w:rsid w:val="006D4B78"/>
    <w:rsid w:val="006D5FAF"/>
    <w:rsid w:val="006D61D6"/>
    <w:rsid w:val="006D662F"/>
    <w:rsid w:val="006D6738"/>
    <w:rsid w:val="006D6A3A"/>
    <w:rsid w:val="006D6C58"/>
    <w:rsid w:val="006D6DDE"/>
    <w:rsid w:val="006D6EBF"/>
    <w:rsid w:val="006D7053"/>
    <w:rsid w:val="006D7703"/>
    <w:rsid w:val="006E008B"/>
    <w:rsid w:val="006E05A2"/>
    <w:rsid w:val="006E091A"/>
    <w:rsid w:val="006E0F48"/>
    <w:rsid w:val="006E161D"/>
    <w:rsid w:val="006E1D57"/>
    <w:rsid w:val="006E2018"/>
    <w:rsid w:val="006E2DCB"/>
    <w:rsid w:val="006E35AE"/>
    <w:rsid w:val="006E37A5"/>
    <w:rsid w:val="006E390A"/>
    <w:rsid w:val="006E47BB"/>
    <w:rsid w:val="006E4BCE"/>
    <w:rsid w:val="006E4FF6"/>
    <w:rsid w:val="006E51BF"/>
    <w:rsid w:val="006E543E"/>
    <w:rsid w:val="006E58DB"/>
    <w:rsid w:val="006E5A88"/>
    <w:rsid w:val="006E5C2A"/>
    <w:rsid w:val="006E645F"/>
    <w:rsid w:val="006E77A6"/>
    <w:rsid w:val="006F019B"/>
    <w:rsid w:val="006F04CD"/>
    <w:rsid w:val="006F0BDB"/>
    <w:rsid w:val="006F10EF"/>
    <w:rsid w:val="006F123C"/>
    <w:rsid w:val="006F1580"/>
    <w:rsid w:val="006F1795"/>
    <w:rsid w:val="006F1BC0"/>
    <w:rsid w:val="006F2507"/>
    <w:rsid w:val="006F2973"/>
    <w:rsid w:val="006F2BD8"/>
    <w:rsid w:val="006F2EB9"/>
    <w:rsid w:val="006F316A"/>
    <w:rsid w:val="006F32CD"/>
    <w:rsid w:val="006F3FC0"/>
    <w:rsid w:val="006F3FC8"/>
    <w:rsid w:val="006F45B2"/>
    <w:rsid w:val="006F53FA"/>
    <w:rsid w:val="006F5406"/>
    <w:rsid w:val="006F61A2"/>
    <w:rsid w:val="006F6321"/>
    <w:rsid w:val="006F66BA"/>
    <w:rsid w:val="006F6760"/>
    <w:rsid w:val="006F6A9E"/>
    <w:rsid w:val="006F737E"/>
    <w:rsid w:val="007004E0"/>
    <w:rsid w:val="0070059E"/>
    <w:rsid w:val="00700768"/>
    <w:rsid w:val="00700E4A"/>
    <w:rsid w:val="007014F1"/>
    <w:rsid w:val="0070233A"/>
    <w:rsid w:val="007026F9"/>
    <w:rsid w:val="00702D1E"/>
    <w:rsid w:val="007038F1"/>
    <w:rsid w:val="007040AA"/>
    <w:rsid w:val="007044B6"/>
    <w:rsid w:val="007048CA"/>
    <w:rsid w:val="0070542B"/>
    <w:rsid w:val="00705595"/>
    <w:rsid w:val="007058B2"/>
    <w:rsid w:val="00705DDA"/>
    <w:rsid w:val="007060EE"/>
    <w:rsid w:val="00706D39"/>
    <w:rsid w:val="00707DB4"/>
    <w:rsid w:val="00710963"/>
    <w:rsid w:val="00710E47"/>
    <w:rsid w:val="00710EF3"/>
    <w:rsid w:val="0071115C"/>
    <w:rsid w:val="00711772"/>
    <w:rsid w:val="00711A5D"/>
    <w:rsid w:val="00712837"/>
    <w:rsid w:val="00712918"/>
    <w:rsid w:val="007131E6"/>
    <w:rsid w:val="00713D57"/>
    <w:rsid w:val="007141D2"/>
    <w:rsid w:val="00714CF6"/>
    <w:rsid w:val="007156EE"/>
    <w:rsid w:val="00716AFC"/>
    <w:rsid w:val="00716F2A"/>
    <w:rsid w:val="00717049"/>
    <w:rsid w:val="00717729"/>
    <w:rsid w:val="0071786E"/>
    <w:rsid w:val="00717CB9"/>
    <w:rsid w:val="00717D3A"/>
    <w:rsid w:val="007200A4"/>
    <w:rsid w:val="007203E4"/>
    <w:rsid w:val="00720D0B"/>
    <w:rsid w:val="0072185E"/>
    <w:rsid w:val="007218E4"/>
    <w:rsid w:val="00721C7B"/>
    <w:rsid w:val="0072209C"/>
    <w:rsid w:val="00722585"/>
    <w:rsid w:val="00722679"/>
    <w:rsid w:val="00722EF7"/>
    <w:rsid w:val="007239C3"/>
    <w:rsid w:val="00723B19"/>
    <w:rsid w:val="00723B56"/>
    <w:rsid w:val="00723CE0"/>
    <w:rsid w:val="00723DAA"/>
    <w:rsid w:val="00724A6D"/>
    <w:rsid w:val="00724E2F"/>
    <w:rsid w:val="0072549F"/>
    <w:rsid w:val="007263CE"/>
    <w:rsid w:val="00726643"/>
    <w:rsid w:val="00726A91"/>
    <w:rsid w:val="0072737E"/>
    <w:rsid w:val="007279DC"/>
    <w:rsid w:val="00727FBE"/>
    <w:rsid w:val="00730131"/>
    <w:rsid w:val="00730195"/>
    <w:rsid w:val="0073044C"/>
    <w:rsid w:val="00730D08"/>
    <w:rsid w:val="00731467"/>
    <w:rsid w:val="007314A1"/>
    <w:rsid w:val="00731EA8"/>
    <w:rsid w:val="00732D7F"/>
    <w:rsid w:val="0073314B"/>
    <w:rsid w:val="00733293"/>
    <w:rsid w:val="00733871"/>
    <w:rsid w:val="00733C15"/>
    <w:rsid w:val="00734798"/>
    <w:rsid w:val="007347E8"/>
    <w:rsid w:val="00734C04"/>
    <w:rsid w:val="00734E68"/>
    <w:rsid w:val="007354B5"/>
    <w:rsid w:val="0073556B"/>
    <w:rsid w:val="00735ED7"/>
    <w:rsid w:val="00736088"/>
    <w:rsid w:val="0073637E"/>
    <w:rsid w:val="00736608"/>
    <w:rsid w:val="00736D5C"/>
    <w:rsid w:val="00737083"/>
    <w:rsid w:val="0073747A"/>
    <w:rsid w:val="00737BF7"/>
    <w:rsid w:val="00741276"/>
    <w:rsid w:val="00742077"/>
    <w:rsid w:val="007421A6"/>
    <w:rsid w:val="0074267A"/>
    <w:rsid w:val="00742C21"/>
    <w:rsid w:val="0074365E"/>
    <w:rsid w:val="00743838"/>
    <w:rsid w:val="00743EA3"/>
    <w:rsid w:val="007444C8"/>
    <w:rsid w:val="007445C7"/>
    <w:rsid w:val="00744B2B"/>
    <w:rsid w:val="00744E88"/>
    <w:rsid w:val="007458D1"/>
    <w:rsid w:val="00745C1C"/>
    <w:rsid w:val="00746304"/>
    <w:rsid w:val="00746BFD"/>
    <w:rsid w:val="00746D2B"/>
    <w:rsid w:val="00746EB0"/>
    <w:rsid w:val="00746F8B"/>
    <w:rsid w:val="0074703A"/>
    <w:rsid w:val="007474C3"/>
    <w:rsid w:val="007475E1"/>
    <w:rsid w:val="00747698"/>
    <w:rsid w:val="00747848"/>
    <w:rsid w:val="00747FCB"/>
    <w:rsid w:val="00750034"/>
    <w:rsid w:val="00750F3D"/>
    <w:rsid w:val="00751486"/>
    <w:rsid w:val="00751A20"/>
    <w:rsid w:val="00752FF0"/>
    <w:rsid w:val="007542D4"/>
    <w:rsid w:val="00754C3A"/>
    <w:rsid w:val="007552E2"/>
    <w:rsid w:val="00755AD7"/>
    <w:rsid w:val="00755CA9"/>
    <w:rsid w:val="00755F3F"/>
    <w:rsid w:val="00756339"/>
    <w:rsid w:val="007563FD"/>
    <w:rsid w:val="007565FA"/>
    <w:rsid w:val="0075669A"/>
    <w:rsid w:val="00756A7B"/>
    <w:rsid w:val="00757BB6"/>
    <w:rsid w:val="00757DDC"/>
    <w:rsid w:val="00757F27"/>
    <w:rsid w:val="00760838"/>
    <w:rsid w:val="00760E03"/>
    <w:rsid w:val="00760F30"/>
    <w:rsid w:val="0076182D"/>
    <w:rsid w:val="00761C9C"/>
    <w:rsid w:val="007622B5"/>
    <w:rsid w:val="00762F66"/>
    <w:rsid w:val="00763509"/>
    <w:rsid w:val="00763590"/>
    <w:rsid w:val="00763B5C"/>
    <w:rsid w:val="00763C6C"/>
    <w:rsid w:val="00764199"/>
    <w:rsid w:val="0076420F"/>
    <w:rsid w:val="00764922"/>
    <w:rsid w:val="00764A21"/>
    <w:rsid w:val="007650FE"/>
    <w:rsid w:val="00765BDE"/>
    <w:rsid w:val="00765EDC"/>
    <w:rsid w:val="0076661A"/>
    <w:rsid w:val="007666BB"/>
    <w:rsid w:val="007670A7"/>
    <w:rsid w:val="007672B8"/>
    <w:rsid w:val="00767C29"/>
    <w:rsid w:val="00767D43"/>
    <w:rsid w:val="007706D6"/>
    <w:rsid w:val="00772840"/>
    <w:rsid w:val="0077293D"/>
    <w:rsid w:val="00772CDB"/>
    <w:rsid w:val="007736BD"/>
    <w:rsid w:val="00773E4F"/>
    <w:rsid w:val="007742F6"/>
    <w:rsid w:val="00774742"/>
    <w:rsid w:val="00774AB0"/>
    <w:rsid w:val="00775231"/>
    <w:rsid w:val="00775D5C"/>
    <w:rsid w:val="00776042"/>
    <w:rsid w:val="00776142"/>
    <w:rsid w:val="00776998"/>
    <w:rsid w:val="00776FE9"/>
    <w:rsid w:val="007802A4"/>
    <w:rsid w:val="00780F09"/>
    <w:rsid w:val="00780F91"/>
    <w:rsid w:val="00781137"/>
    <w:rsid w:val="00781A61"/>
    <w:rsid w:val="00781BF1"/>
    <w:rsid w:val="00781E8C"/>
    <w:rsid w:val="00783480"/>
    <w:rsid w:val="007836DD"/>
    <w:rsid w:val="00783B78"/>
    <w:rsid w:val="00783D09"/>
    <w:rsid w:val="00783EB2"/>
    <w:rsid w:val="0078451B"/>
    <w:rsid w:val="00784764"/>
    <w:rsid w:val="00784F5F"/>
    <w:rsid w:val="00785113"/>
    <w:rsid w:val="007851B4"/>
    <w:rsid w:val="0078599F"/>
    <w:rsid w:val="00786218"/>
    <w:rsid w:val="00786D31"/>
    <w:rsid w:val="00786E72"/>
    <w:rsid w:val="00787012"/>
    <w:rsid w:val="0078793E"/>
    <w:rsid w:val="00787CE0"/>
    <w:rsid w:val="00790022"/>
    <w:rsid w:val="0079036F"/>
    <w:rsid w:val="00790BEE"/>
    <w:rsid w:val="00790F2F"/>
    <w:rsid w:val="00791AE3"/>
    <w:rsid w:val="00791BB1"/>
    <w:rsid w:val="00791F74"/>
    <w:rsid w:val="007929D2"/>
    <w:rsid w:val="00793161"/>
    <w:rsid w:val="00793D8A"/>
    <w:rsid w:val="00793F76"/>
    <w:rsid w:val="0079409C"/>
    <w:rsid w:val="00794B57"/>
    <w:rsid w:val="007950FB"/>
    <w:rsid w:val="00795449"/>
    <w:rsid w:val="00795646"/>
    <w:rsid w:val="00795772"/>
    <w:rsid w:val="007959A3"/>
    <w:rsid w:val="00795B5A"/>
    <w:rsid w:val="007978E1"/>
    <w:rsid w:val="00797B1D"/>
    <w:rsid w:val="00797E37"/>
    <w:rsid w:val="007A0312"/>
    <w:rsid w:val="007A0650"/>
    <w:rsid w:val="007A099A"/>
    <w:rsid w:val="007A0F8C"/>
    <w:rsid w:val="007A1477"/>
    <w:rsid w:val="007A1992"/>
    <w:rsid w:val="007A1B68"/>
    <w:rsid w:val="007A24B4"/>
    <w:rsid w:val="007A29B4"/>
    <w:rsid w:val="007A2B16"/>
    <w:rsid w:val="007A361F"/>
    <w:rsid w:val="007A3ACF"/>
    <w:rsid w:val="007A42DA"/>
    <w:rsid w:val="007A5931"/>
    <w:rsid w:val="007A593F"/>
    <w:rsid w:val="007A5BEB"/>
    <w:rsid w:val="007A66E8"/>
    <w:rsid w:val="007B03A2"/>
    <w:rsid w:val="007B0681"/>
    <w:rsid w:val="007B107D"/>
    <w:rsid w:val="007B1CCE"/>
    <w:rsid w:val="007B253A"/>
    <w:rsid w:val="007B2A5C"/>
    <w:rsid w:val="007B4450"/>
    <w:rsid w:val="007B4818"/>
    <w:rsid w:val="007B4E19"/>
    <w:rsid w:val="007B5950"/>
    <w:rsid w:val="007B5A19"/>
    <w:rsid w:val="007B5A2B"/>
    <w:rsid w:val="007B5AAA"/>
    <w:rsid w:val="007B6027"/>
    <w:rsid w:val="007B6C7B"/>
    <w:rsid w:val="007B6EA5"/>
    <w:rsid w:val="007B76EB"/>
    <w:rsid w:val="007B7757"/>
    <w:rsid w:val="007C0663"/>
    <w:rsid w:val="007C07D3"/>
    <w:rsid w:val="007C0B46"/>
    <w:rsid w:val="007C0E20"/>
    <w:rsid w:val="007C0F12"/>
    <w:rsid w:val="007C0FD3"/>
    <w:rsid w:val="007C1768"/>
    <w:rsid w:val="007C1B67"/>
    <w:rsid w:val="007C21DA"/>
    <w:rsid w:val="007C2915"/>
    <w:rsid w:val="007C2A55"/>
    <w:rsid w:val="007C2C3D"/>
    <w:rsid w:val="007C2C73"/>
    <w:rsid w:val="007C30DE"/>
    <w:rsid w:val="007C3212"/>
    <w:rsid w:val="007C3413"/>
    <w:rsid w:val="007C4498"/>
    <w:rsid w:val="007C4551"/>
    <w:rsid w:val="007C4889"/>
    <w:rsid w:val="007C4C7B"/>
    <w:rsid w:val="007C5725"/>
    <w:rsid w:val="007C69B6"/>
    <w:rsid w:val="007C6BCB"/>
    <w:rsid w:val="007D000F"/>
    <w:rsid w:val="007D04BB"/>
    <w:rsid w:val="007D0BF9"/>
    <w:rsid w:val="007D0D00"/>
    <w:rsid w:val="007D24DE"/>
    <w:rsid w:val="007D355C"/>
    <w:rsid w:val="007D3707"/>
    <w:rsid w:val="007D3D6B"/>
    <w:rsid w:val="007D3DC7"/>
    <w:rsid w:val="007D4738"/>
    <w:rsid w:val="007D4C61"/>
    <w:rsid w:val="007D619F"/>
    <w:rsid w:val="007D7739"/>
    <w:rsid w:val="007D7759"/>
    <w:rsid w:val="007E03EF"/>
    <w:rsid w:val="007E0DC1"/>
    <w:rsid w:val="007E1160"/>
    <w:rsid w:val="007E11A5"/>
    <w:rsid w:val="007E227F"/>
    <w:rsid w:val="007E229B"/>
    <w:rsid w:val="007E23E5"/>
    <w:rsid w:val="007E2B50"/>
    <w:rsid w:val="007E2DF3"/>
    <w:rsid w:val="007E3888"/>
    <w:rsid w:val="007E3F92"/>
    <w:rsid w:val="007E40E9"/>
    <w:rsid w:val="007E41B1"/>
    <w:rsid w:val="007E41FC"/>
    <w:rsid w:val="007E4471"/>
    <w:rsid w:val="007E4D0B"/>
    <w:rsid w:val="007E4D92"/>
    <w:rsid w:val="007E5537"/>
    <w:rsid w:val="007E5905"/>
    <w:rsid w:val="007E5919"/>
    <w:rsid w:val="007E5EEB"/>
    <w:rsid w:val="007E5FCC"/>
    <w:rsid w:val="007E61F1"/>
    <w:rsid w:val="007E62CA"/>
    <w:rsid w:val="007E64AC"/>
    <w:rsid w:val="007E71A3"/>
    <w:rsid w:val="007E7552"/>
    <w:rsid w:val="007E75CD"/>
    <w:rsid w:val="007E7F8F"/>
    <w:rsid w:val="007E7FED"/>
    <w:rsid w:val="007F043F"/>
    <w:rsid w:val="007F091D"/>
    <w:rsid w:val="007F0CB1"/>
    <w:rsid w:val="007F15CF"/>
    <w:rsid w:val="007F1825"/>
    <w:rsid w:val="007F3C83"/>
    <w:rsid w:val="007F4853"/>
    <w:rsid w:val="007F4C55"/>
    <w:rsid w:val="007F58F9"/>
    <w:rsid w:val="007F762E"/>
    <w:rsid w:val="00800296"/>
    <w:rsid w:val="00800C22"/>
    <w:rsid w:val="00801473"/>
    <w:rsid w:val="008014F0"/>
    <w:rsid w:val="00801695"/>
    <w:rsid w:val="00801A33"/>
    <w:rsid w:val="00801BB2"/>
    <w:rsid w:val="00802078"/>
    <w:rsid w:val="0080329D"/>
    <w:rsid w:val="0080346F"/>
    <w:rsid w:val="00803B3E"/>
    <w:rsid w:val="00803D8E"/>
    <w:rsid w:val="0080413A"/>
    <w:rsid w:val="00804287"/>
    <w:rsid w:val="008042B7"/>
    <w:rsid w:val="00804535"/>
    <w:rsid w:val="008051C8"/>
    <w:rsid w:val="00805485"/>
    <w:rsid w:val="008058CC"/>
    <w:rsid w:val="00805943"/>
    <w:rsid w:val="008064A7"/>
    <w:rsid w:val="0080666D"/>
    <w:rsid w:val="00806BF4"/>
    <w:rsid w:val="008072A4"/>
    <w:rsid w:val="0080770F"/>
    <w:rsid w:val="00807BC8"/>
    <w:rsid w:val="00807BE0"/>
    <w:rsid w:val="00807C5C"/>
    <w:rsid w:val="00807F69"/>
    <w:rsid w:val="0081039C"/>
    <w:rsid w:val="008107AA"/>
    <w:rsid w:val="008107DB"/>
    <w:rsid w:val="0081107E"/>
    <w:rsid w:val="008111A3"/>
    <w:rsid w:val="00811401"/>
    <w:rsid w:val="00811793"/>
    <w:rsid w:val="00811F95"/>
    <w:rsid w:val="0081233E"/>
    <w:rsid w:val="008123EA"/>
    <w:rsid w:val="00812DC7"/>
    <w:rsid w:val="00813050"/>
    <w:rsid w:val="00813F8A"/>
    <w:rsid w:val="008141A8"/>
    <w:rsid w:val="00814307"/>
    <w:rsid w:val="00814325"/>
    <w:rsid w:val="00815056"/>
    <w:rsid w:val="0081551D"/>
    <w:rsid w:val="00815BA4"/>
    <w:rsid w:val="00816C36"/>
    <w:rsid w:val="00817AA1"/>
    <w:rsid w:val="00817D00"/>
    <w:rsid w:val="00817E04"/>
    <w:rsid w:val="00820087"/>
    <w:rsid w:val="0082012B"/>
    <w:rsid w:val="00820CFA"/>
    <w:rsid w:val="008213F3"/>
    <w:rsid w:val="008216CD"/>
    <w:rsid w:val="00822AD5"/>
    <w:rsid w:val="00823833"/>
    <w:rsid w:val="00823B7F"/>
    <w:rsid w:val="008242AF"/>
    <w:rsid w:val="008245EA"/>
    <w:rsid w:val="00824B63"/>
    <w:rsid w:val="00825496"/>
    <w:rsid w:val="008257AA"/>
    <w:rsid w:val="008268E9"/>
    <w:rsid w:val="00826E01"/>
    <w:rsid w:val="00827192"/>
    <w:rsid w:val="008279FE"/>
    <w:rsid w:val="00827D9E"/>
    <w:rsid w:val="008300CB"/>
    <w:rsid w:val="00830547"/>
    <w:rsid w:val="008315F2"/>
    <w:rsid w:val="0083165B"/>
    <w:rsid w:val="00831A05"/>
    <w:rsid w:val="00831D9F"/>
    <w:rsid w:val="00832732"/>
    <w:rsid w:val="00833ECF"/>
    <w:rsid w:val="00834086"/>
    <w:rsid w:val="008344AA"/>
    <w:rsid w:val="00835AFC"/>
    <w:rsid w:val="00835B4D"/>
    <w:rsid w:val="00835CA5"/>
    <w:rsid w:val="00836004"/>
    <w:rsid w:val="00836A05"/>
    <w:rsid w:val="0083719C"/>
    <w:rsid w:val="008405AF"/>
    <w:rsid w:val="00841113"/>
    <w:rsid w:val="008411F2"/>
    <w:rsid w:val="00841A99"/>
    <w:rsid w:val="00842272"/>
    <w:rsid w:val="00842CA9"/>
    <w:rsid w:val="0084321E"/>
    <w:rsid w:val="00843898"/>
    <w:rsid w:val="00843FE5"/>
    <w:rsid w:val="008440E3"/>
    <w:rsid w:val="00844100"/>
    <w:rsid w:val="00844564"/>
    <w:rsid w:val="00844F5B"/>
    <w:rsid w:val="0084505F"/>
    <w:rsid w:val="00845074"/>
    <w:rsid w:val="0084527B"/>
    <w:rsid w:val="00845342"/>
    <w:rsid w:val="0084695C"/>
    <w:rsid w:val="00846BE5"/>
    <w:rsid w:val="00847E17"/>
    <w:rsid w:val="00850167"/>
    <w:rsid w:val="008504BC"/>
    <w:rsid w:val="00850B07"/>
    <w:rsid w:val="00850B85"/>
    <w:rsid w:val="00850D1A"/>
    <w:rsid w:val="00850D8B"/>
    <w:rsid w:val="0085109B"/>
    <w:rsid w:val="00851104"/>
    <w:rsid w:val="0085147A"/>
    <w:rsid w:val="00851A02"/>
    <w:rsid w:val="00853289"/>
    <w:rsid w:val="00854CD0"/>
    <w:rsid w:val="00854F55"/>
    <w:rsid w:val="008557BA"/>
    <w:rsid w:val="00855D5D"/>
    <w:rsid w:val="00856088"/>
    <w:rsid w:val="0085666B"/>
    <w:rsid w:val="00856C11"/>
    <w:rsid w:val="00856C6C"/>
    <w:rsid w:val="008570C0"/>
    <w:rsid w:val="0085717E"/>
    <w:rsid w:val="00857919"/>
    <w:rsid w:val="00860366"/>
    <w:rsid w:val="00860ACE"/>
    <w:rsid w:val="00860EE5"/>
    <w:rsid w:val="0086100E"/>
    <w:rsid w:val="00861BFF"/>
    <w:rsid w:val="008620C6"/>
    <w:rsid w:val="0086218E"/>
    <w:rsid w:val="008631DC"/>
    <w:rsid w:val="00863569"/>
    <w:rsid w:val="00863C67"/>
    <w:rsid w:val="00863ED5"/>
    <w:rsid w:val="008649E3"/>
    <w:rsid w:val="00864C92"/>
    <w:rsid w:val="008654A1"/>
    <w:rsid w:val="00865EEA"/>
    <w:rsid w:val="0086634F"/>
    <w:rsid w:val="00866E55"/>
    <w:rsid w:val="00866FCF"/>
    <w:rsid w:val="008675C9"/>
    <w:rsid w:val="00867DCB"/>
    <w:rsid w:val="008702CD"/>
    <w:rsid w:val="0087069D"/>
    <w:rsid w:val="00870C0C"/>
    <w:rsid w:val="00871D35"/>
    <w:rsid w:val="00871F17"/>
    <w:rsid w:val="00871FB7"/>
    <w:rsid w:val="00872E7E"/>
    <w:rsid w:val="00873076"/>
    <w:rsid w:val="00873387"/>
    <w:rsid w:val="008737C9"/>
    <w:rsid w:val="00874052"/>
    <w:rsid w:val="00874AC8"/>
    <w:rsid w:val="00874D06"/>
    <w:rsid w:val="00875758"/>
    <w:rsid w:val="00875F30"/>
    <w:rsid w:val="008760DB"/>
    <w:rsid w:val="00876288"/>
    <w:rsid w:val="00876384"/>
    <w:rsid w:val="00876E57"/>
    <w:rsid w:val="00877271"/>
    <w:rsid w:val="0088024F"/>
    <w:rsid w:val="00880464"/>
    <w:rsid w:val="008812F8"/>
    <w:rsid w:val="0088149D"/>
    <w:rsid w:val="00881711"/>
    <w:rsid w:val="00881955"/>
    <w:rsid w:val="00881FEE"/>
    <w:rsid w:val="008823C5"/>
    <w:rsid w:val="00882C84"/>
    <w:rsid w:val="00883D63"/>
    <w:rsid w:val="0088431F"/>
    <w:rsid w:val="0088442F"/>
    <w:rsid w:val="00884689"/>
    <w:rsid w:val="00884B34"/>
    <w:rsid w:val="00885646"/>
    <w:rsid w:val="0088573A"/>
    <w:rsid w:val="00885BB8"/>
    <w:rsid w:val="008862A3"/>
    <w:rsid w:val="008865FC"/>
    <w:rsid w:val="008868E2"/>
    <w:rsid w:val="00886CB4"/>
    <w:rsid w:val="00887D84"/>
    <w:rsid w:val="00887EC6"/>
    <w:rsid w:val="00890753"/>
    <w:rsid w:val="00890D7E"/>
    <w:rsid w:val="0089100F"/>
    <w:rsid w:val="008915D7"/>
    <w:rsid w:val="00891AC9"/>
    <w:rsid w:val="0089210B"/>
    <w:rsid w:val="008925C8"/>
    <w:rsid w:val="008927FD"/>
    <w:rsid w:val="008934E2"/>
    <w:rsid w:val="00893852"/>
    <w:rsid w:val="00893C8F"/>
    <w:rsid w:val="00894D51"/>
    <w:rsid w:val="00894E46"/>
    <w:rsid w:val="0089547E"/>
    <w:rsid w:val="00895678"/>
    <w:rsid w:val="00895CED"/>
    <w:rsid w:val="00896387"/>
    <w:rsid w:val="00897895"/>
    <w:rsid w:val="00897B93"/>
    <w:rsid w:val="00897DC2"/>
    <w:rsid w:val="008A004E"/>
    <w:rsid w:val="008A0180"/>
    <w:rsid w:val="008A0630"/>
    <w:rsid w:val="008A0917"/>
    <w:rsid w:val="008A0B27"/>
    <w:rsid w:val="008A0CD2"/>
    <w:rsid w:val="008A121E"/>
    <w:rsid w:val="008A1FCD"/>
    <w:rsid w:val="008A2F61"/>
    <w:rsid w:val="008A31D6"/>
    <w:rsid w:val="008A4083"/>
    <w:rsid w:val="008A47AD"/>
    <w:rsid w:val="008A5019"/>
    <w:rsid w:val="008A51E9"/>
    <w:rsid w:val="008A57C4"/>
    <w:rsid w:val="008A5DE0"/>
    <w:rsid w:val="008A633D"/>
    <w:rsid w:val="008A6938"/>
    <w:rsid w:val="008A6AEE"/>
    <w:rsid w:val="008A6BF1"/>
    <w:rsid w:val="008A7045"/>
    <w:rsid w:val="008A78B5"/>
    <w:rsid w:val="008A7A46"/>
    <w:rsid w:val="008B031D"/>
    <w:rsid w:val="008B1360"/>
    <w:rsid w:val="008B1417"/>
    <w:rsid w:val="008B17B5"/>
    <w:rsid w:val="008B1999"/>
    <w:rsid w:val="008B2567"/>
    <w:rsid w:val="008B2A5A"/>
    <w:rsid w:val="008B2B78"/>
    <w:rsid w:val="008B2BCA"/>
    <w:rsid w:val="008B2CEF"/>
    <w:rsid w:val="008B30A7"/>
    <w:rsid w:val="008B4461"/>
    <w:rsid w:val="008B44DF"/>
    <w:rsid w:val="008B46B7"/>
    <w:rsid w:val="008B5396"/>
    <w:rsid w:val="008B6B6B"/>
    <w:rsid w:val="008B7155"/>
    <w:rsid w:val="008C0408"/>
    <w:rsid w:val="008C0D04"/>
    <w:rsid w:val="008C0EDA"/>
    <w:rsid w:val="008C156B"/>
    <w:rsid w:val="008C180D"/>
    <w:rsid w:val="008C2DB9"/>
    <w:rsid w:val="008C3E93"/>
    <w:rsid w:val="008C3EFD"/>
    <w:rsid w:val="008C40F8"/>
    <w:rsid w:val="008C4D7E"/>
    <w:rsid w:val="008C56F6"/>
    <w:rsid w:val="008C5A16"/>
    <w:rsid w:val="008C6210"/>
    <w:rsid w:val="008C69CD"/>
    <w:rsid w:val="008C75AC"/>
    <w:rsid w:val="008C7C33"/>
    <w:rsid w:val="008D0138"/>
    <w:rsid w:val="008D0167"/>
    <w:rsid w:val="008D06B6"/>
    <w:rsid w:val="008D06EF"/>
    <w:rsid w:val="008D09BE"/>
    <w:rsid w:val="008D13A4"/>
    <w:rsid w:val="008D18BF"/>
    <w:rsid w:val="008D1A89"/>
    <w:rsid w:val="008D1C33"/>
    <w:rsid w:val="008D1D0D"/>
    <w:rsid w:val="008D20CF"/>
    <w:rsid w:val="008D224C"/>
    <w:rsid w:val="008D236C"/>
    <w:rsid w:val="008D24ED"/>
    <w:rsid w:val="008D3423"/>
    <w:rsid w:val="008D37DB"/>
    <w:rsid w:val="008D3A25"/>
    <w:rsid w:val="008D5FC6"/>
    <w:rsid w:val="008D71ED"/>
    <w:rsid w:val="008D7561"/>
    <w:rsid w:val="008D7B6F"/>
    <w:rsid w:val="008D7D9C"/>
    <w:rsid w:val="008E02CE"/>
    <w:rsid w:val="008E03D9"/>
    <w:rsid w:val="008E0500"/>
    <w:rsid w:val="008E0F5F"/>
    <w:rsid w:val="008E2685"/>
    <w:rsid w:val="008E3AD9"/>
    <w:rsid w:val="008E3B49"/>
    <w:rsid w:val="008E478D"/>
    <w:rsid w:val="008E4ED1"/>
    <w:rsid w:val="008E51DB"/>
    <w:rsid w:val="008E57F2"/>
    <w:rsid w:val="008E5AA6"/>
    <w:rsid w:val="008E6361"/>
    <w:rsid w:val="008E69B2"/>
    <w:rsid w:val="008E69FA"/>
    <w:rsid w:val="008E6CC3"/>
    <w:rsid w:val="008E6CEA"/>
    <w:rsid w:val="008E6F7B"/>
    <w:rsid w:val="008E7A45"/>
    <w:rsid w:val="008F0066"/>
    <w:rsid w:val="008F08A5"/>
    <w:rsid w:val="008F1B3A"/>
    <w:rsid w:val="008F1B5B"/>
    <w:rsid w:val="008F1CF9"/>
    <w:rsid w:val="008F2375"/>
    <w:rsid w:val="008F32F8"/>
    <w:rsid w:val="008F3CBE"/>
    <w:rsid w:val="008F3CCC"/>
    <w:rsid w:val="008F3E5A"/>
    <w:rsid w:val="008F4072"/>
    <w:rsid w:val="008F46D4"/>
    <w:rsid w:val="008F4FD9"/>
    <w:rsid w:val="008F5BAE"/>
    <w:rsid w:val="008F64BE"/>
    <w:rsid w:val="008F6B19"/>
    <w:rsid w:val="008F6F84"/>
    <w:rsid w:val="008F758F"/>
    <w:rsid w:val="008F7B8B"/>
    <w:rsid w:val="0090094C"/>
    <w:rsid w:val="00900B54"/>
    <w:rsid w:val="00900C1A"/>
    <w:rsid w:val="00900ED5"/>
    <w:rsid w:val="00901122"/>
    <w:rsid w:val="0090216C"/>
    <w:rsid w:val="009026D1"/>
    <w:rsid w:val="00902741"/>
    <w:rsid w:val="009030B6"/>
    <w:rsid w:val="00903D8D"/>
    <w:rsid w:val="009042A7"/>
    <w:rsid w:val="00904755"/>
    <w:rsid w:val="00904D79"/>
    <w:rsid w:val="00904DEC"/>
    <w:rsid w:val="009057C8"/>
    <w:rsid w:val="0090658B"/>
    <w:rsid w:val="009067ED"/>
    <w:rsid w:val="009068CC"/>
    <w:rsid w:val="00907103"/>
    <w:rsid w:val="0090791F"/>
    <w:rsid w:val="00907E6E"/>
    <w:rsid w:val="00910B29"/>
    <w:rsid w:val="00910B2F"/>
    <w:rsid w:val="0091191F"/>
    <w:rsid w:val="00911A4C"/>
    <w:rsid w:val="00911FE9"/>
    <w:rsid w:val="00912317"/>
    <w:rsid w:val="00912C75"/>
    <w:rsid w:val="0091483D"/>
    <w:rsid w:val="00914D6F"/>
    <w:rsid w:val="00914DD2"/>
    <w:rsid w:val="00915256"/>
    <w:rsid w:val="0091552E"/>
    <w:rsid w:val="00915E19"/>
    <w:rsid w:val="009163A1"/>
    <w:rsid w:val="009171AC"/>
    <w:rsid w:val="0091744E"/>
    <w:rsid w:val="0091764A"/>
    <w:rsid w:val="00917877"/>
    <w:rsid w:val="00917DEA"/>
    <w:rsid w:val="009200CF"/>
    <w:rsid w:val="009201D1"/>
    <w:rsid w:val="00920C14"/>
    <w:rsid w:val="009211F8"/>
    <w:rsid w:val="00921292"/>
    <w:rsid w:val="0092156F"/>
    <w:rsid w:val="00921A8D"/>
    <w:rsid w:val="00921D24"/>
    <w:rsid w:val="00921F65"/>
    <w:rsid w:val="00921FC0"/>
    <w:rsid w:val="009222B5"/>
    <w:rsid w:val="00922468"/>
    <w:rsid w:val="00922705"/>
    <w:rsid w:val="00922E8C"/>
    <w:rsid w:val="00923382"/>
    <w:rsid w:val="00923A49"/>
    <w:rsid w:val="00925546"/>
    <w:rsid w:val="00925C9F"/>
    <w:rsid w:val="009260B5"/>
    <w:rsid w:val="00926115"/>
    <w:rsid w:val="0092635A"/>
    <w:rsid w:val="00926A17"/>
    <w:rsid w:val="00926CF4"/>
    <w:rsid w:val="00926F87"/>
    <w:rsid w:val="009271C8"/>
    <w:rsid w:val="00927A7E"/>
    <w:rsid w:val="00927B6D"/>
    <w:rsid w:val="00930051"/>
    <w:rsid w:val="009301B0"/>
    <w:rsid w:val="0093119E"/>
    <w:rsid w:val="009318E0"/>
    <w:rsid w:val="00931B39"/>
    <w:rsid w:val="00931CFD"/>
    <w:rsid w:val="009320FB"/>
    <w:rsid w:val="00932786"/>
    <w:rsid w:val="00932A7F"/>
    <w:rsid w:val="009330BC"/>
    <w:rsid w:val="0093310B"/>
    <w:rsid w:val="0093429F"/>
    <w:rsid w:val="00935639"/>
    <w:rsid w:val="00935BD9"/>
    <w:rsid w:val="00935E18"/>
    <w:rsid w:val="00937046"/>
    <w:rsid w:val="0093734A"/>
    <w:rsid w:val="00937AFF"/>
    <w:rsid w:val="00940184"/>
    <w:rsid w:val="0094034D"/>
    <w:rsid w:val="0094041B"/>
    <w:rsid w:val="00940F80"/>
    <w:rsid w:val="00941D30"/>
    <w:rsid w:val="009423E1"/>
    <w:rsid w:val="00942E65"/>
    <w:rsid w:val="00943476"/>
    <w:rsid w:val="009434CE"/>
    <w:rsid w:val="00943720"/>
    <w:rsid w:val="00943EDE"/>
    <w:rsid w:val="00944287"/>
    <w:rsid w:val="009445E3"/>
    <w:rsid w:val="009447CC"/>
    <w:rsid w:val="00944E3E"/>
    <w:rsid w:val="0094532C"/>
    <w:rsid w:val="009458D8"/>
    <w:rsid w:val="0094596A"/>
    <w:rsid w:val="009461E1"/>
    <w:rsid w:val="00947DC8"/>
    <w:rsid w:val="0095043B"/>
    <w:rsid w:val="0095074D"/>
    <w:rsid w:val="0095182E"/>
    <w:rsid w:val="009518D6"/>
    <w:rsid w:val="009524AB"/>
    <w:rsid w:val="0095258F"/>
    <w:rsid w:val="009532B7"/>
    <w:rsid w:val="0095357D"/>
    <w:rsid w:val="0095372E"/>
    <w:rsid w:val="00953B44"/>
    <w:rsid w:val="009540D4"/>
    <w:rsid w:val="00954320"/>
    <w:rsid w:val="009549DD"/>
    <w:rsid w:val="00955D65"/>
    <w:rsid w:val="009567AD"/>
    <w:rsid w:val="00956BB3"/>
    <w:rsid w:val="00956DBC"/>
    <w:rsid w:val="00957733"/>
    <w:rsid w:val="00957E7B"/>
    <w:rsid w:val="00960309"/>
    <w:rsid w:val="009610BC"/>
    <w:rsid w:val="009610FE"/>
    <w:rsid w:val="009620DC"/>
    <w:rsid w:val="0096224B"/>
    <w:rsid w:val="00962558"/>
    <w:rsid w:val="0096255A"/>
    <w:rsid w:val="00962582"/>
    <w:rsid w:val="00963D80"/>
    <w:rsid w:val="00964305"/>
    <w:rsid w:val="009649A2"/>
    <w:rsid w:val="0096502D"/>
    <w:rsid w:val="00965132"/>
    <w:rsid w:val="00965BE2"/>
    <w:rsid w:val="00965FFA"/>
    <w:rsid w:val="0096655F"/>
    <w:rsid w:val="0096783D"/>
    <w:rsid w:val="009701FD"/>
    <w:rsid w:val="009706E1"/>
    <w:rsid w:val="00970769"/>
    <w:rsid w:val="009716AE"/>
    <w:rsid w:val="009717C6"/>
    <w:rsid w:val="00971C21"/>
    <w:rsid w:val="009721F6"/>
    <w:rsid w:val="009723FB"/>
    <w:rsid w:val="00972648"/>
    <w:rsid w:val="00972EA4"/>
    <w:rsid w:val="009733B3"/>
    <w:rsid w:val="009733DD"/>
    <w:rsid w:val="009735B1"/>
    <w:rsid w:val="00973ACC"/>
    <w:rsid w:val="00973B11"/>
    <w:rsid w:val="00973DA7"/>
    <w:rsid w:val="00974809"/>
    <w:rsid w:val="0097491C"/>
    <w:rsid w:val="009758C3"/>
    <w:rsid w:val="009758FB"/>
    <w:rsid w:val="00976A6F"/>
    <w:rsid w:val="00976E43"/>
    <w:rsid w:val="009771F7"/>
    <w:rsid w:val="00977305"/>
    <w:rsid w:val="00977F2C"/>
    <w:rsid w:val="00980258"/>
    <w:rsid w:val="00980F81"/>
    <w:rsid w:val="0098153F"/>
    <w:rsid w:val="00982ED8"/>
    <w:rsid w:val="00982F51"/>
    <w:rsid w:val="009832FC"/>
    <w:rsid w:val="009834D1"/>
    <w:rsid w:val="00984559"/>
    <w:rsid w:val="00984836"/>
    <w:rsid w:val="00984958"/>
    <w:rsid w:val="0098587D"/>
    <w:rsid w:val="00985EA3"/>
    <w:rsid w:val="0098612F"/>
    <w:rsid w:val="0098626C"/>
    <w:rsid w:val="009862A7"/>
    <w:rsid w:val="00986920"/>
    <w:rsid w:val="009875AC"/>
    <w:rsid w:val="0098790B"/>
    <w:rsid w:val="00990828"/>
    <w:rsid w:val="00990D00"/>
    <w:rsid w:val="00991CC1"/>
    <w:rsid w:val="00992070"/>
    <w:rsid w:val="00992837"/>
    <w:rsid w:val="009947B4"/>
    <w:rsid w:val="00994AA3"/>
    <w:rsid w:val="00995F49"/>
    <w:rsid w:val="009973EB"/>
    <w:rsid w:val="009977E8"/>
    <w:rsid w:val="00997930"/>
    <w:rsid w:val="009A032E"/>
    <w:rsid w:val="009A07BB"/>
    <w:rsid w:val="009A097D"/>
    <w:rsid w:val="009A1018"/>
    <w:rsid w:val="009A1A7D"/>
    <w:rsid w:val="009A2119"/>
    <w:rsid w:val="009A30F5"/>
    <w:rsid w:val="009A378E"/>
    <w:rsid w:val="009A46EE"/>
    <w:rsid w:val="009A4739"/>
    <w:rsid w:val="009A47CD"/>
    <w:rsid w:val="009A4A74"/>
    <w:rsid w:val="009A509F"/>
    <w:rsid w:val="009A5554"/>
    <w:rsid w:val="009A5718"/>
    <w:rsid w:val="009A5824"/>
    <w:rsid w:val="009A5CED"/>
    <w:rsid w:val="009A5D12"/>
    <w:rsid w:val="009A5FE4"/>
    <w:rsid w:val="009A6205"/>
    <w:rsid w:val="009A79CB"/>
    <w:rsid w:val="009A7CF3"/>
    <w:rsid w:val="009A7D06"/>
    <w:rsid w:val="009B08B3"/>
    <w:rsid w:val="009B08BF"/>
    <w:rsid w:val="009B098A"/>
    <w:rsid w:val="009B09D8"/>
    <w:rsid w:val="009B0AE4"/>
    <w:rsid w:val="009B0FA5"/>
    <w:rsid w:val="009B1626"/>
    <w:rsid w:val="009B1BBB"/>
    <w:rsid w:val="009B3B69"/>
    <w:rsid w:val="009B41BC"/>
    <w:rsid w:val="009B42B5"/>
    <w:rsid w:val="009B4605"/>
    <w:rsid w:val="009B4BE2"/>
    <w:rsid w:val="009B4C59"/>
    <w:rsid w:val="009B533F"/>
    <w:rsid w:val="009B543A"/>
    <w:rsid w:val="009B5889"/>
    <w:rsid w:val="009B592D"/>
    <w:rsid w:val="009B5F76"/>
    <w:rsid w:val="009B62DF"/>
    <w:rsid w:val="009B7A54"/>
    <w:rsid w:val="009B7F37"/>
    <w:rsid w:val="009C012A"/>
    <w:rsid w:val="009C02AB"/>
    <w:rsid w:val="009C10FA"/>
    <w:rsid w:val="009C1283"/>
    <w:rsid w:val="009C14E6"/>
    <w:rsid w:val="009C3170"/>
    <w:rsid w:val="009C4640"/>
    <w:rsid w:val="009C601C"/>
    <w:rsid w:val="009C6EE9"/>
    <w:rsid w:val="009C6FFF"/>
    <w:rsid w:val="009C785A"/>
    <w:rsid w:val="009C7CDF"/>
    <w:rsid w:val="009D0848"/>
    <w:rsid w:val="009D0A42"/>
    <w:rsid w:val="009D0CE0"/>
    <w:rsid w:val="009D1E5A"/>
    <w:rsid w:val="009D3BAC"/>
    <w:rsid w:val="009D4229"/>
    <w:rsid w:val="009D4649"/>
    <w:rsid w:val="009D4DD3"/>
    <w:rsid w:val="009D5063"/>
    <w:rsid w:val="009D5ACC"/>
    <w:rsid w:val="009D6C06"/>
    <w:rsid w:val="009D7076"/>
    <w:rsid w:val="009D755B"/>
    <w:rsid w:val="009D7EE2"/>
    <w:rsid w:val="009D7FF5"/>
    <w:rsid w:val="009E03DA"/>
    <w:rsid w:val="009E0B90"/>
    <w:rsid w:val="009E1122"/>
    <w:rsid w:val="009E120D"/>
    <w:rsid w:val="009E28C2"/>
    <w:rsid w:val="009E28FF"/>
    <w:rsid w:val="009E39A8"/>
    <w:rsid w:val="009E3EAE"/>
    <w:rsid w:val="009E4C7F"/>
    <w:rsid w:val="009E51AF"/>
    <w:rsid w:val="009E5249"/>
    <w:rsid w:val="009E5607"/>
    <w:rsid w:val="009E5693"/>
    <w:rsid w:val="009E59AE"/>
    <w:rsid w:val="009E645F"/>
    <w:rsid w:val="009E68C5"/>
    <w:rsid w:val="009E6F56"/>
    <w:rsid w:val="009E74D9"/>
    <w:rsid w:val="009E7A4A"/>
    <w:rsid w:val="009F0549"/>
    <w:rsid w:val="009F0A99"/>
    <w:rsid w:val="009F0F0C"/>
    <w:rsid w:val="009F17DF"/>
    <w:rsid w:val="009F1FBA"/>
    <w:rsid w:val="009F20B8"/>
    <w:rsid w:val="009F28F4"/>
    <w:rsid w:val="009F3954"/>
    <w:rsid w:val="009F45C3"/>
    <w:rsid w:val="009F475D"/>
    <w:rsid w:val="009F5389"/>
    <w:rsid w:val="009F53F5"/>
    <w:rsid w:val="009F5909"/>
    <w:rsid w:val="009F6884"/>
    <w:rsid w:val="009F69EB"/>
    <w:rsid w:val="009F6A65"/>
    <w:rsid w:val="009F6E89"/>
    <w:rsid w:val="009F728C"/>
    <w:rsid w:val="009F7C14"/>
    <w:rsid w:val="00A000BF"/>
    <w:rsid w:val="00A001B3"/>
    <w:rsid w:val="00A00E62"/>
    <w:rsid w:val="00A01038"/>
    <w:rsid w:val="00A01645"/>
    <w:rsid w:val="00A02994"/>
    <w:rsid w:val="00A02F5E"/>
    <w:rsid w:val="00A03183"/>
    <w:rsid w:val="00A034CD"/>
    <w:rsid w:val="00A039D6"/>
    <w:rsid w:val="00A03F74"/>
    <w:rsid w:val="00A04290"/>
    <w:rsid w:val="00A04494"/>
    <w:rsid w:val="00A04E93"/>
    <w:rsid w:val="00A05980"/>
    <w:rsid w:val="00A06267"/>
    <w:rsid w:val="00A062B1"/>
    <w:rsid w:val="00A064AA"/>
    <w:rsid w:val="00A06E43"/>
    <w:rsid w:val="00A07151"/>
    <w:rsid w:val="00A072B1"/>
    <w:rsid w:val="00A077C8"/>
    <w:rsid w:val="00A079D7"/>
    <w:rsid w:val="00A07E7D"/>
    <w:rsid w:val="00A07FCA"/>
    <w:rsid w:val="00A102E9"/>
    <w:rsid w:val="00A1065E"/>
    <w:rsid w:val="00A1080E"/>
    <w:rsid w:val="00A10BCF"/>
    <w:rsid w:val="00A1212E"/>
    <w:rsid w:val="00A137E4"/>
    <w:rsid w:val="00A13E4E"/>
    <w:rsid w:val="00A13E51"/>
    <w:rsid w:val="00A13E58"/>
    <w:rsid w:val="00A141C7"/>
    <w:rsid w:val="00A145C7"/>
    <w:rsid w:val="00A14B89"/>
    <w:rsid w:val="00A14E0A"/>
    <w:rsid w:val="00A15728"/>
    <w:rsid w:val="00A16A6C"/>
    <w:rsid w:val="00A16CE5"/>
    <w:rsid w:val="00A16E18"/>
    <w:rsid w:val="00A16E2F"/>
    <w:rsid w:val="00A17028"/>
    <w:rsid w:val="00A17AE1"/>
    <w:rsid w:val="00A204A3"/>
    <w:rsid w:val="00A22C3C"/>
    <w:rsid w:val="00A23839"/>
    <w:rsid w:val="00A23AC6"/>
    <w:rsid w:val="00A23CE6"/>
    <w:rsid w:val="00A242ED"/>
    <w:rsid w:val="00A248BE"/>
    <w:rsid w:val="00A24A0A"/>
    <w:rsid w:val="00A24DF1"/>
    <w:rsid w:val="00A250A3"/>
    <w:rsid w:val="00A2522D"/>
    <w:rsid w:val="00A25252"/>
    <w:rsid w:val="00A25640"/>
    <w:rsid w:val="00A25E27"/>
    <w:rsid w:val="00A25EF6"/>
    <w:rsid w:val="00A26155"/>
    <w:rsid w:val="00A26743"/>
    <w:rsid w:val="00A26A9A"/>
    <w:rsid w:val="00A27D21"/>
    <w:rsid w:val="00A306AB"/>
    <w:rsid w:val="00A30EBB"/>
    <w:rsid w:val="00A30F7B"/>
    <w:rsid w:val="00A314C7"/>
    <w:rsid w:val="00A315F3"/>
    <w:rsid w:val="00A31FBD"/>
    <w:rsid w:val="00A32EBC"/>
    <w:rsid w:val="00A33635"/>
    <w:rsid w:val="00A34765"/>
    <w:rsid w:val="00A348AE"/>
    <w:rsid w:val="00A357CB"/>
    <w:rsid w:val="00A3582F"/>
    <w:rsid w:val="00A37C55"/>
    <w:rsid w:val="00A402C0"/>
    <w:rsid w:val="00A406E4"/>
    <w:rsid w:val="00A4148D"/>
    <w:rsid w:val="00A4153E"/>
    <w:rsid w:val="00A417B4"/>
    <w:rsid w:val="00A419B8"/>
    <w:rsid w:val="00A42258"/>
    <w:rsid w:val="00A4267E"/>
    <w:rsid w:val="00A4286F"/>
    <w:rsid w:val="00A42A2D"/>
    <w:rsid w:val="00A42BAC"/>
    <w:rsid w:val="00A43432"/>
    <w:rsid w:val="00A4377B"/>
    <w:rsid w:val="00A43E58"/>
    <w:rsid w:val="00A43F1A"/>
    <w:rsid w:val="00A44086"/>
    <w:rsid w:val="00A4424E"/>
    <w:rsid w:val="00A444F4"/>
    <w:rsid w:val="00A44BDE"/>
    <w:rsid w:val="00A44C6D"/>
    <w:rsid w:val="00A45881"/>
    <w:rsid w:val="00A45A51"/>
    <w:rsid w:val="00A463A0"/>
    <w:rsid w:val="00A46D8D"/>
    <w:rsid w:val="00A46DF0"/>
    <w:rsid w:val="00A4752B"/>
    <w:rsid w:val="00A47825"/>
    <w:rsid w:val="00A50C21"/>
    <w:rsid w:val="00A50C94"/>
    <w:rsid w:val="00A511EC"/>
    <w:rsid w:val="00A51C66"/>
    <w:rsid w:val="00A527CD"/>
    <w:rsid w:val="00A52FEF"/>
    <w:rsid w:val="00A534F6"/>
    <w:rsid w:val="00A534FE"/>
    <w:rsid w:val="00A535AC"/>
    <w:rsid w:val="00A54006"/>
    <w:rsid w:val="00A54190"/>
    <w:rsid w:val="00A54256"/>
    <w:rsid w:val="00A54E7E"/>
    <w:rsid w:val="00A5537D"/>
    <w:rsid w:val="00A55C58"/>
    <w:rsid w:val="00A55D63"/>
    <w:rsid w:val="00A56E87"/>
    <w:rsid w:val="00A57213"/>
    <w:rsid w:val="00A572ED"/>
    <w:rsid w:val="00A57664"/>
    <w:rsid w:val="00A576EB"/>
    <w:rsid w:val="00A601AA"/>
    <w:rsid w:val="00A60EB8"/>
    <w:rsid w:val="00A612F8"/>
    <w:rsid w:val="00A61303"/>
    <w:rsid w:val="00A618C4"/>
    <w:rsid w:val="00A61A06"/>
    <w:rsid w:val="00A61DAB"/>
    <w:rsid w:val="00A621E5"/>
    <w:rsid w:val="00A6220A"/>
    <w:rsid w:val="00A636BA"/>
    <w:rsid w:val="00A63EBA"/>
    <w:rsid w:val="00A64476"/>
    <w:rsid w:val="00A6454B"/>
    <w:rsid w:val="00A645AF"/>
    <w:rsid w:val="00A6597D"/>
    <w:rsid w:val="00A66F93"/>
    <w:rsid w:val="00A66FC0"/>
    <w:rsid w:val="00A6748C"/>
    <w:rsid w:val="00A67AD9"/>
    <w:rsid w:val="00A70DB4"/>
    <w:rsid w:val="00A70FD5"/>
    <w:rsid w:val="00A712F9"/>
    <w:rsid w:val="00A7145A"/>
    <w:rsid w:val="00A72182"/>
    <w:rsid w:val="00A72192"/>
    <w:rsid w:val="00A72B21"/>
    <w:rsid w:val="00A7302E"/>
    <w:rsid w:val="00A735CF"/>
    <w:rsid w:val="00A74194"/>
    <w:rsid w:val="00A745DD"/>
    <w:rsid w:val="00A753C4"/>
    <w:rsid w:val="00A75749"/>
    <w:rsid w:val="00A75CE9"/>
    <w:rsid w:val="00A75D8A"/>
    <w:rsid w:val="00A768F5"/>
    <w:rsid w:val="00A76E60"/>
    <w:rsid w:val="00A77812"/>
    <w:rsid w:val="00A77831"/>
    <w:rsid w:val="00A77960"/>
    <w:rsid w:val="00A77E2F"/>
    <w:rsid w:val="00A8004F"/>
    <w:rsid w:val="00A80092"/>
    <w:rsid w:val="00A80A52"/>
    <w:rsid w:val="00A80D43"/>
    <w:rsid w:val="00A81062"/>
    <w:rsid w:val="00A8224A"/>
    <w:rsid w:val="00A8256B"/>
    <w:rsid w:val="00A8477E"/>
    <w:rsid w:val="00A8486A"/>
    <w:rsid w:val="00A84A75"/>
    <w:rsid w:val="00A85204"/>
    <w:rsid w:val="00A859DA"/>
    <w:rsid w:val="00A85E40"/>
    <w:rsid w:val="00A85EFE"/>
    <w:rsid w:val="00A86772"/>
    <w:rsid w:val="00A87037"/>
    <w:rsid w:val="00A90251"/>
    <w:rsid w:val="00A90F94"/>
    <w:rsid w:val="00A91018"/>
    <w:rsid w:val="00A9120B"/>
    <w:rsid w:val="00A91A97"/>
    <w:rsid w:val="00A91E84"/>
    <w:rsid w:val="00A92607"/>
    <w:rsid w:val="00A9261A"/>
    <w:rsid w:val="00A928F0"/>
    <w:rsid w:val="00A92DD2"/>
    <w:rsid w:val="00A93E80"/>
    <w:rsid w:val="00A944FE"/>
    <w:rsid w:val="00A9455F"/>
    <w:rsid w:val="00A94681"/>
    <w:rsid w:val="00A9475D"/>
    <w:rsid w:val="00A94819"/>
    <w:rsid w:val="00A94882"/>
    <w:rsid w:val="00A94C86"/>
    <w:rsid w:val="00A9501B"/>
    <w:rsid w:val="00A95124"/>
    <w:rsid w:val="00A95687"/>
    <w:rsid w:val="00A956BB"/>
    <w:rsid w:val="00A95A64"/>
    <w:rsid w:val="00A95B49"/>
    <w:rsid w:val="00A95E11"/>
    <w:rsid w:val="00A965D8"/>
    <w:rsid w:val="00A969D4"/>
    <w:rsid w:val="00A974F6"/>
    <w:rsid w:val="00A97C72"/>
    <w:rsid w:val="00A97D9A"/>
    <w:rsid w:val="00AA0211"/>
    <w:rsid w:val="00AA0804"/>
    <w:rsid w:val="00AA0DE9"/>
    <w:rsid w:val="00AA0EFF"/>
    <w:rsid w:val="00AA121D"/>
    <w:rsid w:val="00AA1222"/>
    <w:rsid w:val="00AA26D1"/>
    <w:rsid w:val="00AA2DD9"/>
    <w:rsid w:val="00AA3C5C"/>
    <w:rsid w:val="00AA4205"/>
    <w:rsid w:val="00AA5099"/>
    <w:rsid w:val="00AA6304"/>
    <w:rsid w:val="00AA64F7"/>
    <w:rsid w:val="00AA69E8"/>
    <w:rsid w:val="00AA78DE"/>
    <w:rsid w:val="00AB03FB"/>
    <w:rsid w:val="00AB0818"/>
    <w:rsid w:val="00AB1ACD"/>
    <w:rsid w:val="00AB1D33"/>
    <w:rsid w:val="00AB2825"/>
    <w:rsid w:val="00AB2C35"/>
    <w:rsid w:val="00AB2F18"/>
    <w:rsid w:val="00AB2FCB"/>
    <w:rsid w:val="00AB304E"/>
    <w:rsid w:val="00AB33AD"/>
    <w:rsid w:val="00AB3526"/>
    <w:rsid w:val="00AB4084"/>
    <w:rsid w:val="00AB4D72"/>
    <w:rsid w:val="00AB4DA2"/>
    <w:rsid w:val="00AB4E17"/>
    <w:rsid w:val="00AB4FA6"/>
    <w:rsid w:val="00AB540D"/>
    <w:rsid w:val="00AB57D3"/>
    <w:rsid w:val="00AB5B09"/>
    <w:rsid w:val="00AB619B"/>
    <w:rsid w:val="00AB695C"/>
    <w:rsid w:val="00AB6A70"/>
    <w:rsid w:val="00AB7207"/>
    <w:rsid w:val="00AB76DE"/>
    <w:rsid w:val="00AB7A0C"/>
    <w:rsid w:val="00AB7B00"/>
    <w:rsid w:val="00AC12C5"/>
    <w:rsid w:val="00AC1354"/>
    <w:rsid w:val="00AC29B9"/>
    <w:rsid w:val="00AC411D"/>
    <w:rsid w:val="00AC4485"/>
    <w:rsid w:val="00AC46C0"/>
    <w:rsid w:val="00AC479E"/>
    <w:rsid w:val="00AC48C4"/>
    <w:rsid w:val="00AC4BA4"/>
    <w:rsid w:val="00AC4E7B"/>
    <w:rsid w:val="00AC5291"/>
    <w:rsid w:val="00AC53C0"/>
    <w:rsid w:val="00AC73CB"/>
    <w:rsid w:val="00AC7559"/>
    <w:rsid w:val="00AC7769"/>
    <w:rsid w:val="00AC7853"/>
    <w:rsid w:val="00AC7A02"/>
    <w:rsid w:val="00AC7C8E"/>
    <w:rsid w:val="00AD1209"/>
    <w:rsid w:val="00AD130F"/>
    <w:rsid w:val="00AD1A4C"/>
    <w:rsid w:val="00AD24EE"/>
    <w:rsid w:val="00AD2C0D"/>
    <w:rsid w:val="00AD32B9"/>
    <w:rsid w:val="00AD3864"/>
    <w:rsid w:val="00AD40E4"/>
    <w:rsid w:val="00AD44D1"/>
    <w:rsid w:val="00AD493C"/>
    <w:rsid w:val="00AD4E29"/>
    <w:rsid w:val="00AD55EC"/>
    <w:rsid w:val="00AD56FF"/>
    <w:rsid w:val="00AD5C2C"/>
    <w:rsid w:val="00AD5E5A"/>
    <w:rsid w:val="00AD60CF"/>
    <w:rsid w:val="00AD615E"/>
    <w:rsid w:val="00AD6D5C"/>
    <w:rsid w:val="00AD6DA5"/>
    <w:rsid w:val="00AD77A6"/>
    <w:rsid w:val="00AE009B"/>
    <w:rsid w:val="00AE06E7"/>
    <w:rsid w:val="00AE06FA"/>
    <w:rsid w:val="00AE11DD"/>
    <w:rsid w:val="00AE1A16"/>
    <w:rsid w:val="00AE1C9E"/>
    <w:rsid w:val="00AE1FB1"/>
    <w:rsid w:val="00AE251E"/>
    <w:rsid w:val="00AE2C1D"/>
    <w:rsid w:val="00AE2D69"/>
    <w:rsid w:val="00AE2E7A"/>
    <w:rsid w:val="00AE364F"/>
    <w:rsid w:val="00AE38C7"/>
    <w:rsid w:val="00AE397E"/>
    <w:rsid w:val="00AE420C"/>
    <w:rsid w:val="00AE47CE"/>
    <w:rsid w:val="00AE4BEE"/>
    <w:rsid w:val="00AE4E29"/>
    <w:rsid w:val="00AE50A0"/>
    <w:rsid w:val="00AE613F"/>
    <w:rsid w:val="00AE669F"/>
    <w:rsid w:val="00AE6FAE"/>
    <w:rsid w:val="00AE71CE"/>
    <w:rsid w:val="00AE7E8F"/>
    <w:rsid w:val="00AF0009"/>
    <w:rsid w:val="00AF16FC"/>
    <w:rsid w:val="00AF18DC"/>
    <w:rsid w:val="00AF2292"/>
    <w:rsid w:val="00AF280C"/>
    <w:rsid w:val="00AF281F"/>
    <w:rsid w:val="00AF2D02"/>
    <w:rsid w:val="00AF306D"/>
    <w:rsid w:val="00AF33BE"/>
    <w:rsid w:val="00AF35A1"/>
    <w:rsid w:val="00AF38EA"/>
    <w:rsid w:val="00AF3F24"/>
    <w:rsid w:val="00AF4065"/>
    <w:rsid w:val="00AF46C8"/>
    <w:rsid w:val="00AF514E"/>
    <w:rsid w:val="00AF5888"/>
    <w:rsid w:val="00AF6B50"/>
    <w:rsid w:val="00AF6C19"/>
    <w:rsid w:val="00AF71EE"/>
    <w:rsid w:val="00AF75CB"/>
    <w:rsid w:val="00AF7826"/>
    <w:rsid w:val="00B0006C"/>
    <w:rsid w:val="00B00262"/>
    <w:rsid w:val="00B00A21"/>
    <w:rsid w:val="00B00AB8"/>
    <w:rsid w:val="00B01E36"/>
    <w:rsid w:val="00B023CB"/>
    <w:rsid w:val="00B02412"/>
    <w:rsid w:val="00B0248E"/>
    <w:rsid w:val="00B03DEF"/>
    <w:rsid w:val="00B03F11"/>
    <w:rsid w:val="00B04477"/>
    <w:rsid w:val="00B050F2"/>
    <w:rsid w:val="00B05151"/>
    <w:rsid w:val="00B05645"/>
    <w:rsid w:val="00B05B89"/>
    <w:rsid w:val="00B05C6C"/>
    <w:rsid w:val="00B05C93"/>
    <w:rsid w:val="00B06BB6"/>
    <w:rsid w:val="00B0738C"/>
    <w:rsid w:val="00B07529"/>
    <w:rsid w:val="00B0766A"/>
    <w:rsid w:val="00B07E2E"/>
    <w:rsid w:val="00B07F43"/>
    <w:rsid w:val="00B105C7"/>
    <w:rsid w:val="00B107A4"/>
    <w:rsid w:val="00B1088C"/>
    <w:rsid w:val="00B10C90"/>
    <w:rsid w:val="00B10D37"/>
    <w:rsid w:val="00B11541"/>
    <w:rsid w:val="00B115DA"/>
    <w:rsid w:val="00B119B4"/>
    <w:rsid w:val="00B12021"/>
    <w:rsid w:val="00B12921"/>
    <w:rsid w:val="00B1295C"/>
    <w:rsid w:val="00B13543"/>
    <w:rsid w:val="00B1357F"/>
    <w:rsid w:val="00B13BEA"/>
    <w:rsid w:val="00B13D4F"/>
    <w:rsid w:val="00B148B9"/>
    <w:rsid w:val="00B14FBF"/>
    <w:rsid w:val="00B15375"/>
    <w:rsid w:val="00B15629"/>
    <w:rsid w:val="00B15CB9"/>
    <w:rsid w:val="00B16420"/>
    <w:rsid w:val="00B165B7"/>
    <w:rsid w:val="00B16630"/>
    <w:rsid w:val="00B16C34"/>
    <w:rsid w:val="00B17F25"/>
    <w:rsid w:val="00B204F4"/>
    <w:rsid w:val="00B20BEA"/>
    <w:rsid w:val="00B20DD6"/>
    <w:rsid w:val="00B216CF"/>
    <w:rsid w:val="00B21866"/>
    <w:rsid w:val="00B21BC5"/>
    <w:rsid w:val="00B21C88"/>
    <w:rsid w:val="00B22296"/>
    <w:rsid w:val="00B23084"/>
    <w:rsid w:val="00B23438"/>
    <w:rsid w:val="00B236E1"/>
    <w:rsid w:val="00B24379"/>
    <w:rsid w:val="00B24B12"/>
    <w:rsid w:val="00B24BAA"/>
    <w:rsid w:val="00B24FBF"/>
    <w:rsid w:val="00B251F3"/>
    <w:rsid w:val="00B25541"/>
    <w:rsid w:val="00B25D99"/>
    <w:rsid w:val="00B2611A"/>
    <w:rsid w:val="00B26442"/>
    <w:rsid w:val="00B278D4"/>
    <w:rsid w:val="00B27CDB"/>
    <w:rsid w:val="00B30372"/>
    <w:rsid w:val="00B30980"/>
    <w:rsid w:val="00B31774"/>
    <w:rsid w:val="00B31D8A"/>
    <w:rsid w:val="00B3242B"/>
    <w:rsid w:val="00B329F6"/>
    <w:rsid w:val="00B33585"/>
    <w:rsid w:val="00B33BE2"/>
    <w:rsid w:val="00B3443A"/>
    <w:rsid w:val="00B348E4"/>
    <w:rsid w:val="00B3599C"/>
    <w:rsid w:val="00B367C4"/>
    <w:rsid w:val="00B3760D"/>
    <w:rsid w:val="00B41C94"/>
    <w:rsid w:val="00B4209D"/>
    <w:rsid w:val="00B42233"/>
    <w:rsid w:val="00B426A8"/>
    <w:rsid w:val="00B42DCE"/>
    <w:rsid w:val="00B43911"/>
    <w:rsid w:val="00B44969"/>
    <w:rsid w:val="00B44A1F"/>
    <w:rsid w:val="00B44A9A"/>
    <w:rsid w:val="00B44B16"/>
    <w:rsid w:val="00B44B2A"/>
    <w:rsid w:val="00B456FD"/>
    <w:rsid w:val="00B46C51"/>
    <w:rsid w:val="00B46E16"/>
    <w:rsid w:val="00B47434"/>
    <w:rsid w:val="00B47629"/>
    <w:rsid w:val="00B47E6C"/>
    <w:rsid w:val="00B505A9"/>
    <w:rsid w:val="00B50641"/>
    <w:rsid w:val="00B50949"/>
    <w:rsid w:val="00B51198"/>
    <w:rsid w:val="00B51B00"/>
    <w:rsid w:val="00B52847"/>
    <w:rsid w:val="00B529CD"/>
    <w:rsid w:val="00B52A9F"/>
    <w:rsid w:val="00B52B31"/>
    <w:rsid w:val="00B530FF"/>
    <w:rsid w:val="00B53170"/>
    <w:rsid w:val="00B53393"/>
    <w:rsid w:val="00B53668"/>
    <w:rsid w:val="00B54685"/>
    <w:rsid w:val="00B5487E"/>
    <w:rsid w:val="00B54EEA"/>
    <w:rsid w:val="00B559F6"/>
    <w:rsid w:val="00B56578"/>
    <w:rsid w:val="00B57228"/>
    <w:rsid w:val="00B57312"/>
    <w:rsid w:val="00B575F9"/>
    <w:rsid w:val="00B605A9"/>
    <w:rsid w:val="00B6097B"/>
    <w:rsid w:val="00B60AC6"/>
    <w:rsid w:val="00B62368"/>
    <w:rsid w:val="00B6268C"/>
    <w:rsid w:val="00B62C4A"/>
    <w:rsid w:val="00B63603"/>
    <w:rsid w:val="00B63807"/>
    <w:rsid w:val="00B639AE"/>
    <w:rsid w:val="00B64329"/>
    <w:rsid w:val="00B64362"/>
    <w:rsid w:val="00B6460E"/>
    <w:rsid w:val="00B64865"/>
    <w:rsid w:val="00B658D6"/>
    <w:rsid w:val="00B65A92"/>
    <w:rsid w:val="00B6601F"/>
    <w:rsid w:val="00B672C2"/>
    <w:rsid w:val="00B7134E"/>
    <w:rsid w:val="00B7157A"/>
    <w:rsid w:val="00B71AC3"/>
    <w:rsid w:val="00B71E04"/>
    <w:rsid w:val="00B72603"/>
    <w:rsid w:val="00B72D9B"/>
    <w:rsid w:val="00B730FD"/>
    <w:rsid w:val="00B74175"/>
    <w:rsid w:val="00B74A78"/>
    <w:rsid w:val="00B75323"/>
    <w:rsid w:val="00B7555D"/>
    <w:rsid w:val="00B7569A"/>
    <w:rsid w:val="00B758FA"/>
    <w:rsid w:val="00B75A2A"/>
    <w:rsid w:val="00B75DC2"/>
    <w:rsid w:val="00B75F59"/>
    <w:rsid w:val="00B762B8"/>
    <w:rsid w:val="00B7637F"/>
    <w:rsid w:val="00B76497"/>
    <w:rsid w:val="00B7667C"/>
    <w:rsid w:val="00B769A3"/>
    <w:rsid w:val="00B773D8"/>
    <w:rsid w:val="00B7754A"/>
    <w:rsid w:val="00B77650"/>
    <w:rsid w:val="00B77876"/>
    <w:rsid w:val="00B7798D"/>
    <w:rsid w:val="00B77EB7"/>
    <w:rsid w:val="00B80E1E"/>
    <w:rsid w:val="00B80EDE"/>
    <w:rsid w:val="00B810A8"/>
    <w:rsid w:val="00B81A89"/>
    <w:rsid w:val="00B81C3A"/>
    <w:rsid w:val="00B820D4"/>
    <w:rsid w:val="00B82722"/>
    <w:rsid w:val="00B828CE"/>
    <w:rsid w:val="00B82905"/>
    <w:rsid w:val="00B835C5"/>
    <w:rsid w:val="00B835EB"/>
    <w:rsid w:val="00B838B2"/>
    <w:rsid w:val="00B84148"/>
    <w:rsid w:val="00B841CA"/>
    <w:rsid w:val="00B843F2"/>
    <w:rsid w:val="00B86C31"/>
    <w:rsid w:val="00B87098"/>
    <w:rsid w:val="00B87387"/>
    <w:rsid w:val="00B87D85"/>
    <w:rsid w:val="00B87DA6"/>
    <w:rsid w:val="00B87DC9"/>
    <w:rsid w:val="00B90B45"/>
    <w:rsid w:val="00B90FA7"/>
    <w:rsid w:val="00B910F9"/>
    <w:rsid w:val="00B91E38"/>
    <w:rsid w:val="00B91ECA"/>
    <w:rsid w:val="00B928A7"/>
    <w:rsid w:val="00B9314E"/>
    <w:rsid w:val="00B9339C"/>
    <w:rsid w:val="00B93AF1"/>
    <w:rsid w:val="00B93B7A"/>
    <w:rsid w:val="00B94A53"/>
    <w:rsid w:val="00B952E1"/>
    <w:rsid w:val="00B957F9"/>
    <w:rsid w:val="00B95B38"/>
    <w:rsid w:val="00B95C99"/>
    <w:rsid w:val="00B95D10"/>
    <w:rsid w:val="00B961EB"/>
    <w:rsid w:val="00B9654B"/>
    <w:rsid w:val="00B966E0"/>
    <w:rsid w:val="00B96925"/>
    <w:rsid w:val="00B96A59"/>
    <w:rsid w:val="00B9715D"/>
    <w:rsid w:val="00B9731F"/>
    <w:rsid w:val="00B9745E"/>
    <w:rsid w:val="00B9774A"/>
    <w:rsid w:val="00BA0894"/>
    <w:rsid w:val="00BA08E6"/>
    <w:rsid w:val="00BA0D97"/>
    <w:rsid w:val="00BA133C"/>
    <w:rsid w:val="00BA1526"/>
    <w:rsid w:val="00BA17DA"/>
    <w:rsid w:val="00BA1D72"/>
    <w:rsid w:val="00BA1F0E"/>
    <w:rsid w:val="00BA208D"/>
    <w:rsid w:val="00BA32EA"/>
    <w:rsid w:val="00BA3AF6"/>
    <w:rsid w:val="00BA3ED9"/>
    <w:rsid w:val="00BA4315"/>
    <w:rsid w:val="00BA5381"/>
    <w:rsid w:val="00BA60F3"/>
    <w:rsid w:val="00BA616A"/>
    <w:rsid w:val="00BA6EC4"/>
    <w:rsid w:val="00BA739E"/>
    <w:rsid w:val="00BA73F0"/>
    <w:rsid w:val="00BA7F59"/>
    <w:rsid w:val="00BB0885"/>
    <w:rsid w:val="00BB0975"/>
    <w:rsid w:val="00BB1DDA"/>
    <w:rsid w:val="00BB244E"/>
    <w:rsid w:val="00BB25AB"/>
    <w:rsid w:val="00BB2EFF"/>
    <w:rsid w:val="00BB2F1D"/>
    <w:rsid w:val="00BB38D4"/>
    <w:rsid w:val="00BB3B32"/>
    <w:rsid w:val="00BB3BC5"/>
    <w:rsid w:val="00BB3E72"/>
    <w:rsid w:val="00BB485C"/>
    <w:rsid w:val="00BB5EC5"/>
    <w:rsid w:val="00BB60BB"/>
    <w:rsid w:val="00BB65E5"/>
    <w:rsid w:val="00BB69C6"/>
    <w:rsid w:val="00BB6E65"/>
    <w:rsid w:val="00BB79BC"/>
    <w:rsid w:val="00BB7B14"/>
    <w:rsid w:val="00BB7EC3"/>
    <w:rsid w:val="00BC01E3"/>
    <w:rsid w:val="00BC045A"/>
    <w:rsid w:val="00BC16A0"/>
    <w:rsid w:val="00BC186A"/>
    <w:rsid w:val="00BC2381"/>
    <w:rsid w:val="00BC269E"/>
    <w:rsid w:val="00BC2ACB"/>
    <w:rsid w:val="00BC2B0E"/>
    <w:rsid w:val="00BC2DD7"/>
    <w:rsid w:val="00BC2E6E"/>
    <w:rsid w:val="00BC33E8"/>
    <w:rsid w:val="00BC472C"/>
    <w:rsid w:val="00BC5064"/>
    <w:rsid w:val="00BC53C8"/>
    <w:rsid w:val="00BC5404"/>
    <w:rsid w:val="00BC611D"/>
    <w:rsid w:val="00BC64E1"/>
    <w:rsid w:val="00BC660E"/>
    <w:rsid w:val="00BC682A"/>
    <w:rsid w:val="00BC7421"/>
    <w:rsid w:val="00BD07CD"/>
    <w:rsid w:val="00BD10B9"/>
    <w:rsid w:val="00BD18AC"/>
    <w:rsid w:val="00BD1EAC"/>
    <w:rsid w:val="00BD2230"/>
    <w:rsid w:val="00BD26A9"/>
    <w:rsid w:val="00BD4387"/>
    <w:rsid w:val="00BD43BE"/>
    <w:rsid w:val="00BD4755"/>
    <w:rsid w:val="00BD47EE"/>
    <w:rsid w:val="00BD4BC1"/>
    <w:rsid w:val="00BD4F7D"/>
    <w:rsid w:val="00BD55BC"/>
    <w:rsid w:val="00BD5833"/>
    <w:rsid w:val="00BD5DC6"/>
    <w:rsid w:val="00BD6602"/>
    <w:rsid w:val="00BD6C44"/>
    <w:rsid w:val="00BD6E32"/>
    <w:rsid w:val="00BD6ED5"/>
    <w:rsid w:val="00BD70B3"/>
    <w:rsid w:val="00BD7858"/>
    <w:rsid w:val="00BD7B41"/>
    <w:rsid w:val="00BE01BE"/>
    <w:rsid w:val="00BE044D"/>
    <w:rsid w:val="00BE13E6"/>
    <w:rsid w:val="00BE20AE"/>
    <w:rsid w:val="00BE2181"/>
    <w:rsid w:val="00BE262A"/>
    <w:rsid w:val="00BE2C84"/>
    <w:rsid w:val="00BE2C8F"/>
    <w:rsid w:val="00BE2F12"/>
    <w:rsid w:val="00BE364B"/>
    <w:rsid w:val="00BE3711"/>
    <w:rsid w:val="00BE38AE"/>
    <w:rsid w:val="00BE3961"/>
    <w:rsid w:val="00BE3C80"/>
    <w:rsid w:val="00BE4905"/>
    <w:rsid w:val="00BE49BF"/>
    <w:rsid w:val="00BE4DBD"/>
    <w:rsid w:val="00BE5757"/>
    <w:rsid w:val="00BE6056"/>
    <w:rsid w:val="00BE608F"/>
    <w:rsid w:val="00BE684D"/>
    <w:rsid w:val="00BE6E35"/>
    <w:rsid w:val="00BE6F59"/>
    <w:rsid w:val="00BE7711"/>
    <w:rsid w:val="00BE77F7"/>
    <w:rsid w:val="00BE78D6"/>
    <w:rsid w:val="00BF10F6"/>
    <w:rsid w:val="00BF1237"/>
    <w:rsid w:val="00BF13A8"/>
    <w:rsid w:val="00BF1B70"/>
    <w:rsid w:val="00BF1C1E"/>
    <w:rsid w:val="00BF1CBD"/>
    <w:rsid w:val="00BF2DAA"/>
    <w:rsid w:val="00BF2DE6"/>
    <w:rsid w:val="00BF30D2"/>
    <w:rsid w:val="00BF32E5"/>
    <w:rsid w:val="00BF3620"/>
    <w:rsid w:val="00BF3EA0"/>
    <w:rsid w:val="00BF40FC"/>
    <w:rsid w:val="00BF426E"/>
    <w:rsid w:val="00BF42B1"/>
    <w:rsid w:val="00BF46A3"/>
    <w:rsid w:val="00BF53E6"/>
    <w:rsid w:val="00BF60BC"/>
    <w:rsid w:val="00C00510"/>
    <w:rsid w:val="00C00D81"/>
    <w:rsid w:val="00C01268"/>
    <w:rsid w:val="00C013C9"/>
    <w:rsid w:val="00C016D3"/>
    <w:rsid w:val="00C021B0"/>
    <w:rsid w:val="00C02E15"/>
    <w:rsid w:val="00C034E3"/>
    <w:rsid w:val="00C0383B"/>
    <w:rsid w:val="00C0472A"/>
    <w:rsid w:val="00C04DEF"/>
    <w:rsid w:val="00C05368"/>
    <w:rsid w:val="00C055FC"/>
    <w:rsid w:val="00C056DC"/>
    <w:rsid w:val="00C059FC"/>
    <w:rsid w:val="00C06065"/>
    <w:rsid w:val="00C06F72"/>
    <w:rsid w:val="00C07192"/>
    <w:rsid w:val="00C071F4"/>
    <w:rsid w:val="00C072EA"/>
    <w:rsid w:val="00C07794"/>
    <w:rsid w:val="00C07CAA"/>
    <w:rsid w:val="00C10B99"/>
    <w:rsid w:val="00C10CA9"/>
    <w:rsid w:val="00C11108"/>
    <w:rsid w:val="00C1146D"/>
    <w:rsid w:val="00C11A96"/>
    <w:rsid w:val="00C1212E"/>
    <w:rsid w:val="00C1252D"/>
    <w:rsid w:val="00C12A6F"/>
    <w:rsid w:val="00C12B58"/>
    <w:rsid w:val="00C13421"/>
    <w:rsid w:val="00C1344D"/>
    <w:rsid w:val="00C13FD0"/>
    <w:rsid w:val="00C14308"/>
    <w:rsid w:val="00C15154"/>
    <w:rsid w:val="00C16EB8"/>
    <w:rsid w:val="00C16EB9"/>
    <w:rsid w:val="00C170EA"/>
    <w:rsid w:val="00C176DB"/>
    <w:rsid w:val="00C1776F"/>
    <w:rsid w:val="00C17B4A"/>
    <w:rsid w:val="00C205B4"/>
    <w:rsid w:val="00C20F9E"/>
    <w:rsid w:val="00C211A5"/>
    <w:rsid w:val="00C21D85"/>
    <w:rsid w:val="00C21D9F"/>
    <w:rsid w:val="00C2224F"/>
    <w:rsid w:val="00C222D0"/>
    <w:rsid w:val="00C22503"/>
    <w:rsid w:val="00C22DC0"/>
    <w:rsid w:val="00C22F9D"/>
    <w:rsid w:val="00C239BE"/>
    <w:rsid w:val="00C24059"/>
    <w:rsid w:val="00C2439B"/>
    <w:rsid w:val="00C2445B"/>
    <w:rsid w:val="00C2588C"/>
    <w:rsid w:val="00C25CAF"/>
    <w:rsid w:val="00C25F19"/>
    <w:rsid w:val="00C2645D"/>
    <w:rsid w:val="00C2692F"/>
    <w:rsid w:val="00C276A4"/>
    <w:rsid w:val="00C276AE"/>
    <w:rsid w:val="00C27D81"/>
    <w:rsid w:val="00C303B5"/>
    <w:rsid w:val="00C30F55"/>
    <w:rsid w:val="00C310A0"/>
    <w:rsid w:val="00C310AB"/>
    <w:rsid w:val="00C3123F"/>
    <w:rsid w:val="00C31A83"/>
    <w:rsid w:val="00C3268A"/>
    <w:rsid w:val="00C3269E"/>
    <w:rsid w:val="00C33A91"/>
    <w:rsid w:val="00C33BE0"/>
    <w:rsid w:val="00C33EE5"/>
    <w:rsid w:val="00C34AD2"/>
    <w:rsid w:val="00C34DA6"/>
    <w:rsid w:val="00C35167"/>
    <w:rsid w:val="00C353B7"/>
    <w:rsid w:val="00C35D8B"/>
    <w:rsid w:val="00C36610"/>
    <w:rsid w:val="00C3669C"/>
    <w:rsid w:val="00C40044"/>
    <w:rsid w:val="00C401E4"/>
    <w:rsid w:val="00C424F3"/>
    <w:rsid w:val="00C42C28"/>
    <w:rsid w:val="00C42D5A"/>
    <w:rsid w:val="00C42D89"/>
    <w:rsid w:val="00C43132"/>
    <w:rsid w:val="00C433E1"/>
    <w:rsid w:val="00C437BB"/>
    <w:rsid w:val="00C43A71"/>
    <w:rsid w:val="00C43C6B"/>
    <w:rsid w:val="00C43CEE"/>
    <w:rsid w:val="00C44391"/>
    <w:rsid w:val="00C4461A"/>
    <w:rsid w:val="00C44D8A"/>
    <w:rsid w:val="00C45471"/>
    <w:rsid w:val="00C4579A"/>
    <w:rsid w:val="00C458D7"/>
    <w:rsid w:val="00C464A4"/>
    <w:rsid w:val="00C46EE4"/>
    <w:rsid w:val="00C46FAE"/>
    <w:rsid w:val="00C4732D"/>
    <w:rsid w:val="00C474E5"/>
    <w:rsid w:val="00C4764D"/>
    <w:rsid w:val="00C47EE1"/>
    <w:rsid w:val="00C47F22"/>
    <w:rsid w:val="00C508F4"/>
    <w:rsid w:val="00C5101C"/>
    <w:rsid w:val="00C510C3"/>
    <w:rsid w:val="00C51346"/>
    <w:rsid w:val="00C513EC"/>
    <w:rsid w:val="00C51624"/>
    <w:rsid w:val="00C5228B"/>
    <w:rsid w:val="00C52B0B"/>
    <w:rsid w:val="00C52EFB"/>
    <w:rsid w:val="00C5325E"/>
    <w:rsid w:val="00C5365E"/>
    <w:rsid w:val="00C53B38"/>
    <w:rsid w:val="00C53E45"/>
    <w:rsid w:val="00C53E76"/>
    <w:rsid w:val="00C53F83"/>
    <w:rsid w:val="00C5413C"/>
    <w:rsid w:val="00C54CB4"/>
    <w:rsid w:val="00C54D41"/>
    <w:rsid w:val="00C54DEC"/>
    <w:rsid w:val="00C559C6"/>
    <w:rsid w:val="00C55AA0"/>
    <w:rsid w:val="00C56278"/>
    <w:rsid w:val="00C5659C"/>
    <w:rsid w:val="00C56F21"/>
    <w:rsid w:val="00C60214"/>
    <w:rsid w:val="00C60343"/>
    <w:rsid w:val="00C60571"/>
    <w:rsid w:val="00C60628"/>
    <w:rsid w:val="00C61FC3"/>
    <w:rsid w:val="00C62231"/>
    <w:rsid w:val="00C62271"/>
    <w:rsid w:val="00C631A1"/>
    <w:rsid w:val="00C6386E"/>
    <w:rsid w:val="00C647BA"/>
    <w:rsid w:val="00C64890"/>
    <w:rsid w:val="00C64D88"/>
    <w:rsid w:val="00C650EA"/>
    <w:rsid w:val="00C65155"/>
    <w:rsid w:val="00C65DC0"/>
    <w:rsid w:val="00C66AF1"/>
    <w:rsid w:val="00C66F69"/>
    <w:rsid w:val="00C67697"/>
    <w:rsid w:val="00C6785A"/>
    <w:rsid w:val="00C678DC"/>
    <w:rsid w:val="00C70203"/>
    <w:rsid w:val="00C70391"/>
    <w:rsid w:val="00C70801"/>
    <w:rsid w:val="00C70B67"/>
    <w:rsid w:val="00C71050"/>
    <w:rsid w:val="00C71916"/>
    <w:rsid w:val="00C71E27"/>
    <w:rsid w:val="00C72A32"/>
    <w:rsid w:val="00C72AC2"/>
    <w:rsid w:val="00C73060"/>
    <w:rsid w:val="00C73845"/>
    <w:rsid w:val="00C73FE4"/>
    <w:rsid w:val="00C743BD"/>
    <w:rsid w:val="00C749F1"/>
    <w:rsid w:val="00C74D18"/>
    <w:rsid w:val="00C74FDF"/>
    <w:rsid w:val="00C75710"/>
    <w:rsid w:val="00C75AFB"/>
    <w:rsid w:val="00C76134"/>
    <w:rsid w:val="00C76CC7"/>
    <w:rsid w:val="00C7700C"/>
    <w:rsid w:val="00C7715D"/>
    <w:rsid w:val="00C77845"/>
    <w:rsid w:val="00C77B39"/>
    <w:rsid w:val="00C80654"/>
    <w:rsid w:val="00C80DAF"/>
    <w:rsid w:val="00C811D9"/>
    <w:rsid w:val="00C8263E"/>
    <w:rsid w:val="00C8293E"/>
    <w:rsid w:val="00C836EB"/>
    <w:rsid w:val="00C83EEF"/>
    <w:rsid w:val="00C840AB"/>
    <w:rsid w:val="00C846BE"/>
    <w:rsid w:val="00C84B6B"/>
    <w:rsid w:val="00C856C5"/>
    <w:rsid w:val="00C8635F"/>
    <w:rsid w:val="00C87C2C"/>
    <w:rsid w:val="00C900D8"/>
    <w:rsid w:val="00C901E3"/>
    <w:rsid w:val="00C904F6"/>
    <w:rsid w:val="00C90A10"/>
    <w:rsid w:val="00C91173"/>
    <w:rsid w:val="00C91341"/>
    <w:rsid w:val="00C917BC"/>
    <w:rsid w:val="00C9189A"/>
    <w:rsid w:val="00C91BD5"/>
    <w:rsid w:val="00C936B8"/>
    <w:rsid w:val="00C938F8"/>
    <w:rsid w:val="00C93951"/>
    <w:rsid w:val="00C93A6D"/>
    <w:rsid w:val="00C93CC8"/>
    <w:rsid w:val="00C93FC2"/>
    <w:rsid w:val="00C9456D"/>
    <w:rsid w:val="00C94573"/>
    <w:rsid w:val="00C94F91"/>
    <w:rsid w:val="00C9560D"/>
    <w:rsid w:val="00C9678B"/>
    <w:rsid w:val="00C9681D"/>
    <w:rsid w:val="00C96896"/>
    <w:rsid w:val="00C96FB4"/>
    <w:rsid w:val="00C973C8"/>
    <w:rsid w:val="00C97618"/>
    <w:rsid w:val="00CA087C"/>
    <w:rsid w:val="00CA0C55"/>
    <w:rsid w:val="00CA1DEB"/>
    <w:rsid w:val="00CA1F8D"/>
    <w:rsid w:val="00CA3AA2"/>
    <w:rsid w:val="00CA4748"/>
    <w:rsid w:val="00CA493D"/>
    <w:rsid w:val="00CA59F9"/>
    <w:rsid w:val="00CA5EDC"/>
    <w:rsid w:val="00CA617D"/>
    <w:rsid w:val="00CA6C6F"/>
    <w:rsid w:val="00CA7F68"/>
    <w:rsid w:val="00CB12AD"/>
    <w:rsid w:val="00CB1385"/>
    <w:rsid w:val="00CB19B0"/>
    <w:rsid w:val="00CB1D9D"/>
    <w:rsid w:val="00CB203D"/>
    <w:rsid w:val="00CB30AB"/>
    <w:rsid w:val="00CB4160"/>
    <w:rsid w:val="00CB4714"/>
    <w:rsid w:val="00CB47F7"/>
    <w:rsid w:val="00CB4DD0"/>
    <w:rsid w:val="00CB5893"/>
    <w:rsid w:val="00CB5C55"/>
    <w:rsid w:val="00CB605F"/>
    <w:rsid w:val="00CB623B"/>
    <w:rsid w:val="00CB68D3"/>
    <w:rsid w:val="00CB6B13"/>
    <w:rsid w:val="00CB72B1"/>
    <w:rsid w:val="00CB76D5"/>
    <w:rsid w:val="00CC0079"/>
    <w:rsid w:val="00CC041A"/>
    <w:rsid w:val="00CC0BB9"/>
    <w:rsid w:val="00CC123E"/>
    <w:rsid w:val="00CC12E3"/>
    <w:rsid w:val="00CC2ECE"/>
    <w:rsid w:val="00CC305A"/>
    <w:rsid w:val="00CC433B"/>
    <w:rsid w:val="00CC4724"/>
    <w:rsid w:val="00CC4CAC"/>
    <w:rsid w:val="00CC5502"/>
    <w:rsid w:val="00CC67E9"/>
    <w:rsid w:val="00CC723C"/>
    <w:rsid w:val="00CC7AFF"/>
    <w:rsid w:val="00CD00D2"/>
    <w:rsid w:val="00CD04E3"/>
    <w:rsid w:val="00CD06B9"/>
    <w:rsid w:val="00CD0B87"/>
    <w:rsid w:val="00CD17F1"/>
    <w:rsid w:val="00CD22E0"/>
    <w:rsid w:val="00CD2AFA"/>
    <w:rsid w:val="00CD330B"/>
    <w:rsid w:val="00CD4188"/>
    <w:rsid w:val="00CD4ABA"/>
    <w:rsid w:val="00CD4C55"/>
    <w:rsid w:val="00CD4D9F"/>
    <w:rsid w:val="00CD4E48"/>
    <w:rsid w:val="00CD4E98"/>
    <w:rsid w:val="00CD53EC"/>
    <w:rsid w:val="00CD580E"/>
    <w:rsid w:val="00CD5BE2"/>
    <w:rsid w:val="00CD6444"/>
    <w:rsid w:val="00CD67FA"/>
    <w:rsid w:val="00CD69F2"/>
    <w:rsid w:val="00CD7AA7"/>
    <w:rsid w:val="00CD7B5E"/>
    <w:rsid w:val="00CD7F0A"/>
    <w:rsid w:val="00CE1231"/>
    <w:rsid w:val="00CE16E0"/>
    <w:rsid w:val="00CE17EA"/>
    <w:rsid w:val="00CE238C"/>
    <w:rsid w:val="00CE2507"/>
    <w:rsid w:val="00CE284A"/>
    <w:rsid w:val="00CE285B"/>
    <w:rsid w:val="00CE3322"/>
    <w:rsid w:val="00CE3933"/>
    <w:rsid w:val="00CE3B74"/>
    <w:rsid w:val="00CE3F0F"/>
    <w:rsid w:val="00CE42DB"/>
    <w:rsid w:val="00CE4762"/>
    <w:rsid w:val="00CE48CA"/>
    <w:rsid w:val="00CE48F3"/>
    <w:rsid w:val="00CE4B11"/>
    <w:rsid w:val="00CE522F"/>
    <w:rsid w:val="00CE57D4"/>
    <w:rsid w:val="00CE5858"/>
    <w:rsid w:val="00CE59CD"/>
    <w:rsid w:val="00CE5CDA"/>
    <w:rsid w:val="00CE6C77"/>
    <w:rsid w:val="00CE726B"/>
    <w:rsid w:val="00CE7643"/>
    <w:rsid w:val="00CF0F92"/>
    <w:rsid w:val="00CF17D7"/>
    <w:rsid w:val="00CF18D1"/>
    <w:rsid w:val="00CF1B22"/>
    <w:rsid w:val="00CF1B98"/>
    <w:rsid w:val="00CF1CB4"/>
    <w:rsid w:val="00CF1CD8"/>
    <w:rsid w:val="00CF2CD1"/>
    <w:rsid w:val="00CF2DD0"/>
    <w:rsid w:val="00CF2FBE"/>
    <w:rsid w:val="00CF3FA7"/>
    <w:rsid w:val="00CF51C5"/>
    <w:rsid w:val="00CF583D"/>
    <w:rsid w:val="00CF5B99"/>
    <w:rsid w:val="00CF6514"/>
    <w:rsid w:val="00CF72CA"/>
    <w:rsid w:val="00CF7D98"/>
    <w:rsid w:val="00CF7EE2"/>
    <w:rsid w:val="00D008D4"/>
    <w:rsid w:val="00D00B18"/>
    <w:rsid w:val="00D011B9"/>
    <w:rsid w:val="00D01620"/>
    <w:rsid w:val="00D01EE4"/>
    <w:rsid w:val="00D02372"/>
    <w:rsid w:val="00D0264F"/>
    <w:rsid w:val="00D02AE3"/>
    <w:rsid w:val="00D0321F"/>
    <w:rsid w:val="00D034DB"/>
    <w:rsid w:val="00D04A82"/>
    <w:rsid w:val="00D04D2C"/>
    <w:rsid w:val="00D05437"/>
    <w:rsid w:val="00D05586"/>
    <w:rsid w:val="00D056DC"/>
    <w:rsid w:val="00D05740"/>
    <w:rsid w:val="00D05CB0"/>
    <w:rsid w:val="00D06B1A"/>
    <w:rsid w:val="00D06C3D"/>
    <w:rsid w:val="00D06D46"/>
    <w:rsid w:val="00D0707C"/>
    <w:rsid w:val="00D077A9"/>
    <w:rsid w:val="00D07BA8"/>
    <w:rsid w:val="00D07FAF"/>
    <w:rsid w:val="00D10049"/>
    <w:rsid w:val="00D1033E"/>
    <w:rsid w:val="00D105E0"/>
    <w:rsid w:val="00D106BC"/>
    <w:rsid w:val="00D11734"/>
    <w:rsid w:val="00D118C4"/>
    <w:rsid w:val="00D1268D"/>
    <w:rsid w:val="00D12F85"/>
    <w:rsid w:val="00D13582"/>
    <w:rsid w:val="00D13C62"/>
    <w:rsid w:val="00D14287"/>
    <w:rsid w:val="00D144C8"/>
    <w:rsid w:val="00D150C6"/>
    <w:rsid w:val="00D15D4B"/>
    <w:rsid w:val="00D15F4B"/>
    <w:rsid w:val="00D168AC"/>
    <w:rsid w:val="00D168E8"/>
    <w:rsid w:val="00D16949"/>
    <w:rsid w:val="00D172DE"/>
    <w:rsid w:val="00D17BD8"/>
    <w:rsid w:val="00D17D02"/>
    <w:rsid w:val="00D20BC1"/>
    <w:rsid w:val="00D210C6"/>
    <w:rsid w:val="00D22103"/>
    <w:rsid w:val="00D2268D"/>
    <w:rsid w:val="00D22953"/>
    <w:rsid w:val="00D236C1"/>
    <w:rsid w:val="00D24C1B"/>
    <w:rsid w:val="00D24D41"/>
    <w:rsid w:val="00D24DC1"/>
    <w:rsid w:val="00D24F69"/>
    <w:rsid w:val="00D252FD"/>
    <w:rsid w:val="00D2562A"/>
    <w:rsid w:val="00D2587D"/>
    <w:rsid w:val="00D25C6C"/>
    <w:rsid w:val="00D25F49"/>
    <w:rsid w:val="00D265C3"/>
    <w:rsid w:val="00D2660A"/>
    <w:rsid w:val="00D278D5"/>
    <w:rsid w:val="00D27B32"/>
    <w:rsid w:val="00D27E28"/>
    <w:rsid w:val="00D3151E"/>
    <w:rsid w:val="00D3199F"/>
    <w:rsid w:val="00D3276B"/>
    <w:rsid w:val="00D32A72"/>
    <w:rsid w:val="00D32F5D"/>
    <w:rsid w:val="00D33674"/>
    <w:rsid w:val="00D33B64"/>
    <w:rsid w:val="00D33F8C"/>
    <w:rsid w:val="00D347A1"/>
    <w:rsid w:val="00D34BE9"/>
    <w:rsid w:val="00D34C5A"/>
    <w:rsid w:val="00D34C96"/>
    <w:rsid w:val="00D350F2"/>
    <w:rsid w:val="00D35376"/>
    <w:rsid w:val="00D3598B"/>
    <w:rsid w:val="00D35BFD"/>
    <w:rsid w:val="00D35F5F"/>
    <w:rsid w:val="00D36287"/>
    <w:rsid w:val="00D36B51"/>
    <w:rsid w:val="00D36B79"/>
    <w:rsid w:val="00D370C2"/>
    <w:rsid w:val="00D40A58"/>
    <w:rsid w:val="00D40A79"/>
    <w:rsid w:val="00D41029"/>
    <w:rsid w:val="00D425EC"/>
    <w:rsid w:val="00D42619"/>
    <w:rsid w:val="00D42667"/>
    <w:rsid w:val="00D42A1C"/>
    <w:rsid w:val="00D42E62"/>
    <w:rsid w:val="00D42E96"/>
    <w:rsid w:val="00D4431C"/>
    <w:rsid w:val="00D45359"/>
    <w:rsid w:val="00D45F0D"/>
    <w:rsid w:val="00D46443"/>
    <w:rsid w:val="00D46AC7"/>
    <w:rsid w:val="00D46FA0"/>
    <w:rsid w:val="00D47CFC"/>
    <w:rsid w:val="00D47D3B"/>
    <w:rsid w:val="00D50A19"/>
    <w:rsid w:val="00D50A1C"/>
    <w:rsid w:val="00D50F90"/>
    <w:rsid w:val="00D511C3"/>
    <w:rsid w:val="00D516D2"/>
    <w:rsid w:val="00D5177D"/>
    <w:rsid w:val="00D51D3F"/>
    <w:rsid w:val="00D53290"/>
    <w:rsid w:val="00D53ECB"/>
    <w:rsid w:val="00D54148"/>
    <w:rsid w:val="00D54368"/>
    <w:rsid w:val="00D550B8"/>
    <w:rsid w:val="00D55100"/>
    <w:rsid w:val="00D5516E"/>
    <w:rsid w:val="00D55182"/>
    <w:rsid w:val="00D55EEC"/>
    <w:rsid w:val="00D56317"/>
    <w:rsid w:val="00D563D6"/>
    <w:rsid w:val="00D57F88"/>
    <w:rsid w:val="00D604BE"/>
    <w:rsid w:val="00D60A1E"/>
    <w:rsid w:val="00D60C69"/>
    <w:rsid w:val="00D6149C"/>
    <w:rsid w:val="00D61B14"/>
    <w:rsid w:val="00D6246D"/>
    <w:rsid w:val="00D62FFD"/>
    <w:rsid w:val="00D64250"/>
    <w:rsid w:val="00D64CFC"/>
    <w:rsid w:val="00D656A0"/>
    <w:rsid w:val="00D659A8"/>
    <w:rsid w:val="00D6614C"/>
    <w:rsid w:val="00D66268"/>
    <w:rsid w:val="00D67650"/>
    <w:rsid w:val="00D6773F"/>
    <w:rsid w:val="00D67907"/>
    <w:rsid w:val="00D67D8C"/>
    <w:rsid w:val="00D709A0"/>
    <w:rsid w:val="00D70E0B"/>
    <w:rsid w:val="00D7166B"/>
    <w:rsid w:val="00D71A1E"/>
    <w:rsid w:val="00D72134"/>
    <w:rsid w:val="00D7219F"/>
    <w:rsid w:val="00D72A7A"/>
    <w:rsid w:val="00D731CA"/>
    <w:rsid w:val="00D7487E"/>
    <w:rsid w:val="00D7516B"/>
    <w:rsid w:val="00D76237"/>
    <w:rsid w:val="00D762EC"/>
    <w:rsid w:val="00D76708"/>
    <w:rsid w:val="00D8046A"/>
    <w:rsid w:val="00D80852"/>
    <w:rsid w:val="00D809DC"/>
    <w:rsid w:val="00D80B72"/>
    <w:rsid w:val="00D80E57"/>
    <w:rsid w:val="00D8144B"/>
    <w:rsid w:val="00D81506"/>
    <w:rsid w:val="00D81CCB"/>
    <w:rsid w:val="00D820AF"/>
    <w:rsid w:val="00D8337F"/>
    <w:rsid w:val="00D8376F"/>
    <w:rsid w:val="00D8396F"/>
    <w:rsid w:val="00D839F0"/>
    <w:rsid w:val="00D83AB3"/>
    <w:rsid w:val="00D83B1D"/>
    <w:rsid w:val="00D83D65"/>
    <w:rsid w:val="00D84004"/>
    <w:rsid w:val="00D84104"/>
    <w:rsid w:val="00D841D7"/>
    <w:rsid w:val="00D852C7"/>
    <w:rsid w:val="00D854C1"/>
    <w:rsid w:val="00D8558B"/>
    <w:rsid w:val="00D85E93"/>
    <w:rsid w:val="00D875C1"/>
    <w:rsid w:val="00D9050D"/>
    <w:rsid w:val="00D90C32"/>
    <w:rsid w:val="00D9204E"/>
    <w:rsid w:val="00D92593"/>
    <w:rsid w:val="00D92C98"/>
    <w:rsid w:val="00D93061"/>
    <w:rsid w:val="00D93094"/>
    <w:rsid w:val="00D9374F"/>
    <w:rsid w:val="00D94CFE"/>
    <w:rsid w:val="00D95F54"/>
    <w:rsid w:val="00D960FD"/>
    <w:rsid w:val="00D9777C"/>
    <w:rsid w:val="00D97933"/>
    <w:rsid w:val="00D97DFF"/>
    <w:rsid w:val="00D97F45"/>
    <w:rsid w:val="00DA02D1"/>
    <w:rsid w:val="00DA1327"/>
    <w:rsid w:val="00DA1682"/>
    <w:rsid w:val="00DA1748"/>
    <w:rsid w:val="00DA2043"/>
    <w:rsid w:val="00DA24AD"/>
    <w:rsid w:val="00DA289A"/>
    <w:rsid w:val="00DA2F57"/>
    <w:rsid w:val="00DA332D"/>
    <w:rsid w:val="00DA36DA"/>
    <w:rsid w:val="00DA38B0"/>
    <w:rsid w:val="00DA3AA7"/>
    <w:rsid w:val="00DA3F75"/>
    <w:rsid w:val="00DA3FD9"/>
    <w:rsid w:val="00DA5F2A"/>
    <w:rsid w:val="00DA6242"/>
    <w:rsid w:val="00DA6EC4"/>
    <w:rsid w:val="00DA7729"/>
    <w:rsid w:val="00DA7CFA"/>
    <w:rsid w:val="00DA7E32"/>
    <w:rsid w:val="00DA7E7C"/>
    <w:rsid w:val="00DB0775"/>
    <w:rsid w:val="00DB0835"/>
    <w:rsid w:val="00DB083B"/>
    <w:rsid w:val="00DB08FB"/>
    <w:rsid w:val="00DB0EFF"/>
    <w:rsid w:val="00DB0F2F"/>
    <w:rsid w:val="00DB1D84"/>
    <w:rsid w:val="00DB2672"/>
    <w:rsid w:val="00DB2701"/>
    <w:rsid w:val="00DB31D4"/>
    <w:rsid w:val="00DB38A5"/>
    <w:rsid w:val="00DB3E92"/>
    <w:rsid w:val="00DB48F1"/>
    <w:rsid w:val="00DB4CC4"/>
    <w:rsid w:val="00DB4FE0"/>
    <w:rsid w:val="00DB50C5"/>
    <w:rsid w:val="00DB5A92"/>
    <w:rsid w:val="00DB5DEC"/>
    <w:rsid w:val="00DB603B"/>
    <w:rsid w:val="00DB672E"/>
    <w:rsid w:val="00DB67F9"/>
    <w:rsid w:val="00DB6CF8"/>
    <w:rsid w:val="00DB6E51"/>
    <w:rsid w:val="00DB7E49"/>
    <w:rsid w:val="00DB7EAF"/>
    <w:rsid w:val="00DB7FF5"/>
    <w:rsid w:val="00DC0038"/>
    <w:rsid w:val="00DC09BE"/>
    <w:rsid w:val="00DC14D5"/>
    <w:rsid w:val="00DC1BA8"/>
    <w:rsid w:val="00DC2D2E"/>
    <w:rsid w:val="00DC3589"/>
    <w:rsid w:val="00DC377D"/>
    <w:rsid w:val="00DC3B8F"/>
    <w:rsid w:val="00DC3BF0"/>
    <w:rsid w:val="00DC3F11"/>
    <w:rsid w:val="00DC45E5"/>
    <w:rsid w:val="00DC587F"/>
    <w:rsid w:val="00DC654F"/>
    <w:rsid w:val="00DC6818"/>
    <w:rsid w:val="00DC6BD4"/>
    <w:rsid w:val="00DC6FAE"/>
    <w:rsid w:val="00DC702E"/>
    <w:rsid w:val="00DC728D"/>
    <w:rsid w:val="00DC741F"/>
    <w:rsid w:val="00DD13A3"/>
    <w:rsid w:val="00DD1B05"/>
    <w:rsid w:val="00DD370F"/>
    <w:rsid w:val="00DD39A4"/>
    <w:rsid w:val="00DD3A36"/>
    <w:rsid w:val="00DD4171"/>
    <w:rsid w:val="00DD4670"/>
    <w:rsid w:val="00DD61B6"/>
    <w:rsid w:val="00DD68BF"/>
    <w:rsid w:val="00DD6DD3"/>
    <w:rsid w:val="00DD7868"/>
    <w:rsid w:val="00DD7894"/>
    <w:rsid w:val="00DD7A88"/>
    <w:rsid w:val="00DE076F"/>
    <w:rsid w:val="00DE0858"/>
    <w:rsid w:val="00DE0D8A"/>
    <w:rsid w:val="00DE0E2E"/>
    <w:rsid w:val="00DE0EE8"/>
    <w:rsid w:val="00DE1684"/>
    <w:rsid w:val="00DE1CA1"/>
    <w:rsid w:val="00DE26E1"/>
    <w:rsid w:val="00DE2831"/>
    <w:rsid w:val="00DE28DE"/>
    <w:rsid w:val="00DE2FEA"/>
    <w:rsid w:val="00DE370E"/>
    <w:rsid w:val="00DE3C9F"/>
    <w:rsid w:val="00DE48B2"/>
    <w:rsid w:val="00DE49D1"/>
    <w:rsid w:val="00DE4DD3"/>
    <w:rsid w:val="00DE504C"/>
    <w:rsid w:val="00DE697F"/>
    <w:rsid w:val="00DE6F27"/>
    <w:rsid w:val="00DF0862"/>
    <w:rsid w:val="00DF0B74"/>
    <w:rsid w:val="00DF1C20"/>
    <w:rsid w:val="00DF2109"/>
    <w:rsid w:val="00DF26AD"/>
    <w:rsid w:val="00DF2DF6"/>
    <w:rsid w:val="00DF38E9"/>
    <w:rsid w:val="00DF3CBA"/>
    <w:rsid w:val="00DF3EFC"/>
    <w:rsid w:val="00DF4402"/>
    <w:rsid w:val="00DF4512"/>
    <w:rsid w:val="00DF4B86"/>
    <w:rsid w:val="00DF4D69"/>
    <w:rsid w:val="00DF553E"/>
    <w:rsid w:val="00DF5635"/>
    <w:rsid w:val="00DF5DF0"/>
    <w:rsid w:val="00DF5F08"/>
    <w:rsid w:val="00DF5F31"/>
    <w:rsid w:val="00DF7123"/>
    <w:rsid w:val="00DF7637"/>
    <w:rsid w:val="00E00645"/>
    <w:rsid w:val="00E006B2"/>
    <w:rsid w:val="00E01A01"/>
    <w:rsid w:val="00E01DE2"/>
    <w:rsid w:val="00E01F59"/>
    <w:rsid w:val="00E021C4"/>
    <w:rsid w:val="00E02259"/>
    <w:rsid w:val="00E02C37"/>
    <w:rsid w:val="00E02EF5"/>
    <w:rsid w:val="00E031E9"/>
    <w:rsid w:val="00E03403"/>
    <w:rsid w:val="00E04AC7"/>
    <w:rsid w:val="00E05022"/>
    <w:rsid w:val="00E05561"/>
    <w:rsid w:val="00E05DD4"/>
    <w:rsid w:val="00E06BDB"/>
    <w:rsid w:val="00E0712B"/>
    <w:rsid w:val="00E07D23"/>
    <w:rsid w:val="00E07EC3"/>
    <w:rsid w:val="00E106F4"/>
    <w:rsid w:val="00E11013"/>
    <w:rsid w:val="00E110C1"/>
    <w:rsid w:val="00E118DC"/>
    <w:rsid w:val="00E11C41"/>
    <w:rsid w:val="00E11FD4"/>
    <w:rsid w:val="00E125D6"/>
    <w:rsid w:val="00E12D17"/>
    <w:rsid w:val="00E12E05"/>
    <w:rsid w:val="00E13122"/>
    <w:rsid w:val="00E132EE"/>
    <w:rsid w:val="00E149F6"/>
    <w:rsid w:val="00E14D11"/>
    <w:rsid w:val="00E1569A"/>
    <w:rsid w:val="00E17B35"/>
    <w:rsid w:val="00E2036E"/>
    <w:rsid w:val="00E20663"/>
    <w:rsid w:val="00E208A5"/>
    <w:rsid w:val="00E20EA9"/>
    <w:rsid w:val="00E20ED9"/>
    <w:rsid w:val="00E21000"/>
    <w:rsid w:val="00E21F4B"/>
    <w:rsid w:val="00E21F50"/>
    <w:rsid w:val="00E222CF"/>
    <w:rsid w:val="00E22413"/>
    <w:rsid w:val="00E2281B"/>
    <w:rsid w:val="00E22A88"/>
    <w:rsid w:val="00E23209"/>
    <w:rsid w:val="00E23626"/>
    <w:rsid w:val="00E2407C"/>
    <w:rsid w:val="00E24478"/>
    <w:rsid w:val="00E24726"/>
    <w:rsid w:val="00E249B2"/>
    <w:rsid w:val="00E24B54"/>
    <w:rsid w:val="00E24CE1"/>
    <w:rsid w:val="00E2548C"/>
    <w:rsid w:val="00E256B7"/>
    <w:rsid w:val="00E25871"/>
    <w:rsid w:val="00E258BB"/>
    <w:rsid w:val="00E25D7F"/>
    <w:rsid w:val="00E26538"/>
    <w:rsid w:val="00E27B52"/>
    <w:rsid w:val="00E27C8E"/>
    <w:rsid w:val="00E312F2"/>
    <w:rsid w:val="00E316EA"/>
    <w:rsid w:val="00E318F8"/>
    <w:rsid w:val="00E31E9F"/>
    <w:rsid w:val="00E32402"/>
    <w:rsid w:val="00E32801"/>
    <w:rsid w:val="00E32EBF"/>
    <w:rsid w:val="00E332D6"/>
    <w:rsid w:val="00E34070"/>
    <w:rsid w:val="00E34FDD"/>
    <w:rsid w:val="00E3505E"/>
    <w:rsid w:val="00E35311"/>
    <w:rsid w:val="00E35C67"/>
    <w:rsid w:val="00E35FF3"/>
    <w:rsid w:val="00E3616E"/>
    <w:rsid w:val="00E36224"/>
    <w:rsid w:val="00E362E1"/>
    <w:rsid w:val="00E36318"/>
    <w:rsid w:val="00E36555"/>
    <w:rsid w:val="00E36B03"/>
    <w:rsid w:val="00E36ED9"/>
    <w:rsid w:val="00E3748A"/>
    <w:rsid w:val="00E37737"/>
    <w:rsid w:val="00E37D33"/>
    <w:rsid w:val="00E40148"/>
    <w:rsid w:val="00E4026A"/>
    <w:rsid w:val="00E40EE0"/>
    <w:rsid w:val="00E41B88"/>
    <w:rsid w:val="00E426D1"/>
    <w:rsid w:val="00E42822"/>
    <w:rsid w:val="00E440E0"/>
    <w:rsid w:val="00E44553"/>
    <w:rsid w:val="00E45A14"/>
    <w:rsid w:val="00E462C0"/>
    <w:rsid w:val="00E462D2"/>
    <w:rsid w:val="00E46546"/>
    <w:rsid w:val="00E46B83"/>
    <w:rsid w:val="00E47FB8"/>
    <w:rsid w:val="00E5029A"/>
    <w:rsid w:val="00E50966"/>
    <w:rsid w:val="00E50D40"/>
    <w:rsid w:val="00E50FDA"/>
    <w:rsid w:val="00E512B1"/>
    <w:rsid w:val="00E5178A"/>
    <w:rsid w:val="00E52153"/>
    <w:rsid w:val="00E53888"/>
    <w:rsid w:val="00E54043"/>
    <w:rsid w:val="00E54162"/>
    <w:rsid w:val="00E5438A"/>
    <w:rsid w:val="00E55A80"/>
    <w:rsid w:val="00E55C83"/>
    <w:rsid w:val="00E55D04"/>
    <w:rsid w:val="00E560B3"/>
    <w:rsid w:val="00E563C3"/>
    <w:rsid w:val="00E56F35"/>
    <w:rsid w:val="00E602F3"/>
    <w:rsid w:val="00E6099D"/>
    <w:rsid w:val="00E61A8E"/>
    <w:rsid w:val="00E61BBD"/>
    <w:rsid w:val="00E62671"/>
    <w:rsid w:val="00E63330"/>
    <w:rsid w:val="00E634F1"/>
    <w:rsid w:val="00E638AD"/>
    <w:rsid w:val="00E64504"/>
    <w:rsid w:val="00E64822"/>
    <w:rsid w:val="00E64850"/>
    <w:rsid w:val="00E64AC3"/>
    <w:rsid w:val="00E653F2"/>
    <w:rsid w:val="00E65D78"/>
    <w:rsid w:val="00E662D5"/>
    <w:rsid w:val="00E6643F"/>
    <w:rsid w:val="00E665A8"/>
    <w:rsid w:val="00E66D85"/>
    <w:rsid w:val="00E677C1"/>
    <w:rsid w:val="00E67A8F"/>
    <w:rsid w:val="00E67BF8"/>
    <w:rsid w:val="00E7012A"/>
    <w:rsid w:val="00E707A2"/>
    <w:rsid w:val="00E70AB9"/>
    <w:rsid w:val="00E70DFC"/>
    <w:rsid w:val="00E7159D"/>
    <w:rsid w:val="00E72837"/>
    <w:rsid w:val="00E72B79"/>
    <w:rsid w:val="00E73CDF"/>
    <w:rsid w:val="00E73E48"/>
    <w:rsid w:val="00E746B4"/>
    <w:rsid w:val="00E752B2"/>
    <w:rsid w:val="00E75384"/>
    <w:rsid w:val="00E75699"/>
    <w:rsid w:val="00E75DB6"/>
    <w:rsid w:val="00E76394"/>
    <w:rsid w:val="00E76ECB"/>
    <w:rsid w:val="00E77406"/>
    <w:rsid w:val="00E8023E"/>
    <w:rsid w:val="00E80797"/>
    <w:rsid w:val="00E807BB"/>
    <w:rsid w:val="00E80A1F"/>
    <w:rsid w:val="00E81621"/>
    <w:rsid w:val="00E81898"/>
    <w:rsid w:val="00E827C4"/>
    <w:rsid w:val="00E83260"/>
    <w:rsid w:val="00E834DC"/>
    <w:rsid w:val="00E84318"/>
    <w:rsid w:val="00E843DB"/>
    <w:rsid w:val="00E845EF"/>
    <w:rsid w:val="00E84C28"/>
    <w:rsid w:val="00E84CC8"/>
    <w:rsid w:val="00E85122"/>
    <w:rsid w:val="00E852C0"/>
    <w:rsid w:val="00E85A67"/>
    <w:rsid w:val="00E85BB2"/>
    <w:rsid w:val="00E8633B"/>
    <w:rsid w:val="00E86DFA"/>
    <w:rsid w:val="00E87467"/>
    <w:rsid w:val="00E877ED"/>
    <w:rsid w:val="00E87E4C"/>
    <w:rsid w:val="00E905CA"/>
    <w:rsid w:val="00E90C26"/>
    <w:rsid w:val="00E90DF4"/>
    <w:rsid w:val="00E90FD4"/>
    <w:rsid w:val="00E91F08"/>
    <w:rsid w:val="00E923AD"/>
    <w:rsid w:val="00E9294F"/>
    <w:rsid w:val="00E92E46"/>
    <w:rsid w:val="00E93281"/>
    <w:rsid w:val="00E93566"/>
    <w:rsid w:val="00E94B9D"/>
    <w:rsid w:val="00E9542E"/>
    <w:rsid w:val="00E95440"/>
    <w:rsid w:val="00E95784"/>
    <w:rsid w:val="00E96F52"/>
    <w:rsid w:val="00E971EE"/>
    <w:rsid w:val="00E979F9"/>
    <w:rsid w:val="00E97D4A"/>
    <w:rsid w:val="00EA006E"/>
    <w:rsid w:val="00EA01B4"/>
    <w:rsid w:val="00EA1608"/>
    <w:rsid w:val="00EA20FC"/>
    <w:rsid w:val="00EA2144"/>
    <w:rsid w:val="00EA2519"/>
    <w:rsid w:val="00EA2781"/>
    <w:rsid w:val="00EA2828"/>
    <w:rsid w:val="00EA378F"/>
    <w:rsid w:val="00EA3D84"/>
    <w:rsid w:val="00EA3F99"/>
    <w:rsid w:val="00EA508B"/>
    <w:rsid w:val="00EA5410"/>
    <w:rsid w:val="00EA5652"/>
    <w:rsid w:val="00EA590C"/>
    <w:rsid w:val="00EA62C9"/>
    <w:rsid w:val="00EA7198"/>
    <w:rsid w:val="00EA72AF"/>
    <w:rsid w:val="00EA7460"/>
    <w:rsid w:val="00EB00BE"/>
    <w:rsid w:val="00EB036E"/>
    <w:rsid w:val="00EB0EAF"/>
    <w:rsid w:val="00EB0F93"/>
    <w:rsid w:val="00EB11F9"/>
    <w:rsid w:val="00EB1672"/>
    <w:rsid w:val="00EB1956"/>
    <w:rsid w:val="00EB1D22"/>
    <w:rsid w:val="00EB2135"/>
    <w:rsid w:val="00EB35D5"/>
    <w:rsid w:val="00EB38C5"/>
    <w:rsid w:val="00EB4151"/>
    <w:rsid w:val="00EB419F"/>
    <w:rsid w:val="00EB4A72"/>
    <w:rsid w:val="00EB4E7F"/>
    <w:rsid w:val="00EB5039"/>
    <w:rsid w:val="00EB55DA"/>
    <w:rsid w:val="00EB5BFF"/>
    <w:rsid w:val="00EB6BDA"/>
    <w:rsid w:val="00EB718F"/>
    <w:rsid w:val="00EB728C"/>
    <w:rsid w:val="00EB73EB"/>
    <w:rsid w:val="00EB73ED"/>
    <w:rsid w:val="00EB7465"/>
    <w:rsid w:val="00EB7626"/>
    <w:rsid w:val="00EB7D69"/>
    <w:rsid w:val="00EB7F0C"/>
    <w:rsid w:val="00EC0881"/>
    <w:rsid w:val="00EC12A6"/>
    <w:rsid w:val="00EC1784"/>
    <w:rsid w:val="00EC191D"/>
    <w:rsid w:val="00EC1A60"/>
    <w:rsid w:val="00EC1BE5"/>
    <w:rsid w:val="00EC1BEE"/>
    <w:rsid w:val="00EC1D7B"/>
    <w:rsid w:val="00EC2457"/>
    <w:rsid w:val="00EC2632"/>
    <w:rsid w:val="00EC35C4"/>
    <w:rsid w:val="00EC42FA"/>
    <w:rsid w:val="00EC4AAD"/>
    <w:rsid w:val="00EC51BD"/>
    <w:rsid w:val="00EC559D"/>
    <w:rsid w:val="00EC575B"/>
    <w:rsid w:val="00EC5F21"/>
    <w:rsid w:val="00EC66B3"/>
    <w:rsid w:val="00EC6CFC"/>
    <w:rsid w:val="00EC6D00"/>
    <w:rsid w:val="00EC725B"/>
    <w:rsid w:val="00EC7E27"/>
    <w:rsid w:val="00ED03CC"/>
    <w:rsid w:val="00ED084D"/>
    <w:rsid w:val="00ED0D4A"/>
    <w:rsid w:val="00ED0DD3"/>
    <w:rsid w:val="00ED2029"/>
    <w:rsid w:val="00ED252B"/>
    <w:rsid w:val="00ED271E"/>
    <w:rsid w:val="00ED2C7D"/>
    <w:rsid w:val="00ED33A3"/>
    <w:rsid w:val="00ED3D6A"/>
    <w:rsid w:val="00ED40DE"/>
    <w:rsid w:val="00ED42A9"/>
    <w:rsid w:val="00ED42F6"/>
    <w:rsid w:val="00ED5E92"/>
    <w:rsid w:val="00ED6E12"/>
    <w:rsid w:val="00ED781A"/>
    <w:rsid w:val="00ED78E5"/>
    <w:rsid w:val="00ED7CB1"/>
    <w:rsid w:val="00ED7E55"/>
    <w:rsid w:val="00EE0112"/>
    <w:rsid w:val="00EE0253"/>
    <w:rsid w:val="00EE048C"/>
    <w:rsid w:val="00EE0F60"/>
    <w:rsid w:val="00EE18BA"/>
    <w:rsid w:val="00EE2059"/>
    <w:rsid w:val="00EE3114"/>
    <w:rsid w:val="00EE338B"/>
    <w:rsid w:val="00EE39B3"/>
    <w:rsid w:val="00EE3FC3"/>
    <w:rsid w:val="00EE451E"/>
    <w:rsid w:val="00EE46C2"/>
    <w:rsid w:val="00EE5138"/>
    <w:rsid w:val="00EE51FC"/>
    <w:rsid w:val="00EE53ED"/>
    <w:rsid w:val="00EE546A"/>
    <w:rsid w:val="00EE5806"/>
    <w:rsid w:val="00EE58EA"/>
    <w:rsid w:val="00EE608D"/>
    <w:rsid w:val="00EE7C2F"/>
    <w:rsid w:val="00EE7CAC"/>
    <w:rsid w:val="00EF06AB"/>
    <w:rsid w:val="00EF06B6"/>
    <w:rsid w:val="00EF090F"/>
    <w:rsid w:val="00EF0AE8"/>
    <w:rsid w:val="00EF15E4"/>
    <w:rsid w:val="00EF1747"/>
    <w:rsid w:val="00EF1827"/>
    <w:rsid w:val="00EF2869"/>
    <w:rsid w:val="00EF2A9E"/>
    <w:rsid w:val="00EF2E8D"/>
    <w:rsid w:val="00EF32F6"/>
    <w:rsid w:val="00EF3FD7"/>
    <w:rsid w:val="00EF467E"/>
    <w:rsid w:val="00EF4C04"/>
    <w:rsid w:val="00EF55AA"/>
    <w:rsid w:val="00EF5CD5"/>
    <w:rsid w:val="00EF697A"/>
    <w:rsid w:val="00EF6BCB"/>
    <w:rsid w:val="00EF6BE4"/>
    <w:rsid w:val="00EF6DD8"/>
    <w:rsid w:val="00EF71F7"/>
    <w:rsid w:val="00EF7951"/>
    <w:rsid w:val="00EF7C44"/>
    <w:rsid w:val="00F003E8"/>
    <w:rsid w:val="00F00664"/>
    <w:rsid w:val="00F01DCD"/>
    <w:rsid w:val="00F01DD0"/>
    <w:rsid w:val="00F021CA"/>
    <w:rsid w:val="00F02848"/>
    <w:rsid w:val="00F03082"/>
    <w:rsid w:val="00F04426"/>
    <w:rsid w:val="00F04AC8"/>
    <w:rsid w:val="00F04B25"/>
    <w:rsid w:val="00F04C37"/>
    <w:rsid w:val="00F059BF"/>
    <w:rsid w:val="00F06371"/>
    <w:rsid w:val="00F06F41"/>
    <w:rsid w:val="00F06FAC"/>
    <w:rsid w:val="00F070DA"/>
    <w:rsid w:val="00F10106"/>
    <w:rsid w:val="00F10458"/>
    <w:rsid w:val="00F104EF"/>
    <w:rsid w:val="00F10BF6"/>
    <w:rsid w:val="00F10E7D"/>
    <w:rsid w:val="00F10F4C"/>
    <w:rsid w:val="00F11D86"/>
    <w:rsid w:val="00F11E09"/>
    <w:rsid w:val="00F123C2"/>
    <w:rsid w:val="00F12558"/>
    <w:rsid w:val="00F12666"/>
    <w:rsid w:val="00F12F90"/>
    <w:rsid w:val="00F130D8"/>
    <w:rsid w:val="00F13521"/>
    <w:rsid w:val="00F13B72"/>
    <w:rsid w:val="00F13FE6"/>
    <w:rsid w:val="00F140DB"/>
    <w:rsid w:val="00F164D4"/>
    <w:rsid w:val="00F17715"/>
    <w:rsid w:val="00F17EA6"/>
    <w:rsid w:val="00F17F86"/>
    <w:rsid w:val="00F204D2"/>
    <w:rsid w:val="00F2063B"/>
    <w:rsid w:val="00F2102C"/>
    <w:rsid w:val="00F21166"/>
    <w:rsid w:val="00F21DEF"/>
    <w:rsid w:val="00F222B7"/>
    <w:rsid w:val="00F224B7"/>
    <w:rsid w:val="00F224C5"/>
    <w:rsid w:val="00F22652"/>
    <w:rsid w:val="00F22970"/>
    <w:rsid w:val="00F22995"/>
    <w:rsid w:val="00F233F7"/>
    <w:rsid w:val="00F23E73"/>
    <w:rsid w:val="00F24485"/>
    <w:rsid w:val="00F24BE2"/>
    <w:rsid w:val="00F24C7E"/>
    <w:rsid w:val="00F24EDA"/>
    <w:rsid w:val="00F255B0"/>
    <w:rsid w:val="00F2649B"/>
    <w:rsid w:val="00F26AD6"/>
    <w:rsid w:val="00F26CB8"/>
    <w:rsid w:val="00F3052C"/>
    <w:rsid w:val="00F30659"/>
    <w:rsid w:val="00F308D0"/>
    <w:rsid w:val="00F3167A"/>
    <w:rsid w:val="00F31862"/>
    <w:rsid w:val="00F31894"/>
    <w:rsid w:val="00F32B92"/>
    <w:rsid w:val="00F339FC"/>
    <w:rsid w:val="00F34E2B"/>
    <w:rsid w:val="00F35352"/>
    <w:rsid w:val="00F356C7"/>
    <w:rsid w:val="00F35930"/>
    <w:rsid w:val="00F35A66"/>
    <w:rsid w:val="00F35DF7"/>
    <w:rsid w:val="00F362AD"/>
    <w:rsid w:val="00F36561"/>
    <w:rsid w:val="00F36F3B"/>
    <w:rsid w:val="00F3701C"/>
    <w:rsid w:val="00F37165"/>
    <w:rsid w:val="00F37424"/>
    <w:rsid w:val="00F40E2F"/>
    <w:rsid w:val="00F4111D"/>
    <w:rsid w:val="00F4175F"/>
    <w:rsid w:val="00F42661"/>
    <w:rsid w:val="00F42958"/>
    <w:rsid w:val="00F439C3"/>
    <w:rsid w:val="00F439EE"/>
    <w:rsid w:val="00F43CF1"/>
    <w:rsid w:val="00F44616"/>
    <w:rsid w:val="00F44B3F"/>
    <w:rsid w:val="00F44D6E"/>
    <w:rsid w:val="00F45642"/>
    <w:rsid w:val="00F45779"/>
    <w:rsid w:val="00F46757"/>
    <w:rsid w:val="00F46B56"/>
    <w:rsid w:val="00F46CB2"/>
    <w:rsid w:val="00F4735A"/>
    <w:rsid w:val="00F473F7"/>
    <w:rsid w:val="00F47497"/>
    <w:rsid w:val="00F475A1"/>
    <w:rsid w:val="00F47E1A"/>
    <w:rsid w:val="00F50BB0"/>
    <w:rsid w:val="00F50CFC"/>
    <w:rsid w:val="00F50D1E"/>
    <w:rsid w:val="00F51319"/>
    <w:rsid w:val="00F51366"/>
    <w:rsid w:val="00F5181A"/>
    <w:rsid w:val="00F51F57"/>
    <w:rsid w:val="00F5263A"/>
    <w:rsid w:val="00F52A51"/>
    <w:rsid w:val="00F52FB1"/>
    <w:rsid w:val="00F532B7"/>
    <w:rsid w:val="00F53686"/>
    <w:rsid w:val="00F5383A"/>
    <w:rsid w:val="00F5391D"/>
    <w:rsid w:val="00F552CB"/>
    <w:rsid w:val="00F55F58"/>
    <w:rsid w:val="00F561D7"/>
    <w:rsid w:val="00F56F43"/>
    <w:rsid w:val="00F57A76"/>
    <w:rsid w:val="00F57E11"/>
    <w:rsid w:val="00F6016F"/>
    <w:rsid w:val="00F618C7"/>
    <w:rsid w:val="00F61D20"/>
    <w:rsid w:val="00F61D68"/>
    <w:rsid w:val="00F62F72"/>
    <w:rsid w:val="00F62F75"/>
    <w:rsid w:val="00F63305"/>
    <w:rsid w:val="00F64807"/>
    <w:rsid w:val="00F64882"/>
    <w:rsid w:val="00F64A19"/>
    <w:rsid w:val="00F64D3A"/>
    <w:rsid w:val="00F6539A"/>
    <w:rsid w:val="00F65673"/>
    <w:rsid w:val="00F65B93"/>
    <w:rsid w:val="00F65FE1"/>
    <w:rsid w:val="00F66373"/>
    <w:rsid w:val="00F66632"/>
    <w:rsid w:val="00F679F6"/>
    <w:rsid w:val="00F7085F"/>
    <w:rsid w:val="00F713F3"/>
    <w:rsid w:val="00F719B3"/>
    <w:rsid w:val="00F71E49"/>
    <w:rsid w:val="00F730D9"/>
    <w:rsid w:val="00F74F76"/>
    <w:rsid w:val="00F772FA"/>
    <w:rsid w:val="00F775EB"/>
    <w:rsid w:val="00F77CCD"/>
    <w:rsid w:val="00F8000A"/>
    <w:rsid w:val="00F802C4"/>
    <w:rsid w:val="00F80FE5"/>
    <w:rsid w:val="00F81086"/>
    <w:rsid w:val="00F81098"/>
    <w:rsid w:val="00F81C3B"/>
    <w:rsid w:val="00F81E9C"/>
    <w:rsid w:val="00F82199"/>
    <w:rsid w:val="00F82429"/>
    <w:rsid w:val="00F82556"/>
    <w:rsid w:val="00F82817"/>
    <w:rsid w:val="00F8299C"/>
    <w:rsid w:val="00F82FB1"/>
    <w:rsid w:val="00F833BD"/>
    <w:rsid w:val="00F838D5"/>
    <w:rsid w:val="00F84371"/>
    <w:rsid w:val="00F8504B"/>
    <w:rsid w:val="00F85A49"/>
    <w:rsid w:val="00F861F5"/>
    <w:rsid w:val="00F862F9"/>
    <w:rsid w:val="00F8642A"/>
    <w:rsid w:val="00F8681D"/>
    <w:rsid w:val="00F86D71"/>
    <w:rsid w:val="00F86E0D"/>
    <w:rsid w:val="00F9145F"/>
    <w:rsid w:val="00F92DB5"/>
    <w:rsid w:val="00F9428D"/>
    <w:rsid w:val="00F94608"/>
    <w:rsid w:val="00F9462A"/>
    <w:rsid w:val="00F949BD"/>
    <w:rsid w:val="00F955DB"/>
    <w:rsid w:val="00F95A51"/>
    <w:rsid w:val="00F95C70"/>
    <w:rsid w:val="00F9657C"/>
    <w:rsid w:val="00F96DFD"/>
    <w:rsid w:val="00F9705A"/>
    <w:rsid w:val="00F97F54"/>
    <w:rsid w:val="00FA021E"/>
    <w:rsid w:val="00FA0637"/>
    <w:rsid w:val="00FA06DA"/>
    <w:rsid w:val="00FA0A75"/>
    <w:rsid w:val="00FA0E04"/>
    <w:rsid w:val="00FA1090"/>
    <w:rsid w:val="00FA1098"/>
    <w:rsid w:val="00FA177A"/>
    <w:rsid w:val="00FA1F28"/>
    <w:rsid w:val="00FA1F91"/>
    <w:rsid w:val="00FA211B"/>
    <w:rsid w:val="00FA3444"/>
    <w:rsid w:val="00FA40F1"/>
    <w:rsid w:val="00FA426E"/>
    <w:rsid w:val="00FA4563"/>
    <w:rsid w:val="00FA5969"/>
    <w:rsid w:val="00FA6C1C"/>
    <w:rsid w:val="00FA6E83"/>
    <w:rsid w:val="00FA6F7D"/>
    <w:rsid w:val="00FA726A"/>
    <w:rsid w:val="00FA73F7"/>
    <w:rsid w:val="00FB02E9"/>
    <w:rsid w:val="00FB0492"/>
    <w:rsid w:val="00FB09A4"/>
    <w:rsid w:val="00FB1C53"/>
    <w:rsid w:val="00FB1F3F"/>
    <w:rsid w:val="00FB219B"/>
    <w:rsid w:val="00FB2261"/>
    <w:rsid w:val="00FB2FB8"/>
    <w:rsid w:val="00FB3117"/>
    <w:rsid w:val="00FB36D3"/>
    <w:rsid w:val="00FB381C"/>
    <w:rsid w:val="00FB4796"/>
    <w:rsid w:val="00FB5DA2"/>
    <w:rsid w:val="00FB6012"/>
    <w:rsid w:val="00FB68C0"/>
    <w:rsid w:val="00FB68E7"/>
    <w:rsid w:val="00FB6AFD"/>
    <w:rsid w:val="00FB74D0"/>
    <w:rsid w:val="00FB7A06"/>
    <w:rsid w:val="00FB7E49"/>
    <w:rsid w:val="00FB7F26"/>
    <w:rsid w:val="00FC1058"/>
    <w:rsid w:val="00FC16B6"/>
    <w:rsid w:val="00FC1A7B"/>
    <w:rsid w:val="00FC1E5C"/>
    <w:rsid w:val="00FC2146"/>
    <w:rsid w:val="00FC22A6"/>
    <w:rsid w:val="00FC25BE"/>
    <w:rsid w:val="00FC26A6"/>
    <w:rsid w:val="00FC2805"/>
    <w:rsid w:val="00FC281F"/>
    <w:rsid w:val="00FC36AB"/>
    <w:rsid w:val="00FC373F"/>
    <w:rsid w:val="00FC44BC"/>
    <w:rsid w:val="00FC4558"/>
    <w:rsid w:val="00FC45F7"/>
    <w:rsid w:val="00FC4750"/>
    <w:rsid w:val="00FC4C06"/>
    <w:rsid w:val="00FC4DBC"/>
    <w:rsid w:val="00FC4E90"/>
    <w:rsid w:val="00FC5451"/>
    <w:rsid w:val="00FC6385"/>
    <w:rsid w:val="00FC658F"/>
    <w:rsid w:val="00FC6AA0"/>
    <w:rsid w:val="00FC6E4E"/>
    <w:rsid w:val="00FD00DC"/>
    <w:rsid w:val="00FD036E"/>
    <w:rsid w:val="00FD0ECE"/>
    <w:rsid w:val="00FD0F15"/>
    <w:rsid w:val="00FD14E1"/>
    <w:rsid w:val="00FD286E"/>
    <w:rsid w:val="00FD2B65"/>
    <w:rsid w:val="00FD2CEF"/>
    <w:rsid w:val="00FD2EE1"/>
    <w:rsid w:val="00FD325C"/>
    <w:rsid w:val="00FD3AE3"/>
    <w:rsid w:val="00FD44D8"/>
    <w:rsid w:val="00FD4671"/>
    <w:rsid w:val="00FD46DA"/>
    <w:rsid w:val="00FD4759"/>
    <w:rsid w:val="00FD4867"/>
    <w:rsid w:val="00FD48FF"/>
    <w:rsid w:val="00FD4D05"/>
    <w:rsid w:val="00FD4D99"/>
    <w:rsid w:val="00FD4E92"/>
    <w:rsid w:val="00FD4FEE"/>
    <w:rsid w:val="00FD5541"/>
    <w:rsid w:val="00FD59B9"/>
    <w:rsid w:val="00FD5FA5"/>
    <w:rsid w:val="00FD74CB"/>
    <w:rsid w:val="00FD7FA8"/>
    <w:rsid w:val="00FE0086"/>
    <w:rsid w:val="00FE00DB"/>
    <w:rsid w:val="00FE0A24"/>
    <w:rsid w:val="00FE0BC0"/>
    <w:rsid w:val="00FE0EED"/>
    <w:rsid w:val="00FE1B71"/>
    <w:rsid w:val="00FE3172"/>
    <w:rsid w:val="00FE3CC2"/>
    <w:rsid w:val="00FE3D6B"/>
    <w:rsid w:val="00FE3F7C"/>
    <w:rsid w:val="00FE40D3"/>
    <w:rsid w:val="00FE482C"/>
    <w:rsid w:val="00FE4D0C"/>
    <w:rsid w:val="00FE5906"/>
    <w:rsid w:val="00FE6C09"/>
    <w:rsid w:val="00FE6E37"/>
    <w:rsid w:val="00FE74A0"/>
    <w:rsid w:val="00FE7DBE"/>
    <w:rsid w:val="00FE7E0E"/>
    <w:rsid w:val="00FF030B"/>
    <w:rsid w:val="00FF0D71"/>
    <w:rsid w:val="00FF157E"/>
    <w:rsid w:val="00FF18D5"/>
    <w:rsid w:val="00FF2B66"/>
    <w:rsid w:val="00FF2D7B"/>
    <w:rsid w:val="00FF3504"/>
    <w:rsid w:val="00FF3FF4"/>
    <w:rsid w:val="00FF4678"/>
    <w:rsid w:val="00FF4753"/>
    <w:rsid w:val="00FF4B0C"/>
    <w:rsid w:val="00FF4F0C"/>
    <w:rsid w:val="00FF4F12"/>
    <w:rsid w:val="00FF5199"/>
    <w:rsid w:val="00FF5881"/>
    <w:rsid w:val="00FF6041"/>
    <w:rsid w:val="00FF7F2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5CD94"/>
  <w15:docId w15:val="{3F63E601-6279-4723-9B20-74AD9794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D4B"/>
    <w:rPr>
      <w:rFonts w:ascii="Arial" w:hAnsi="Arial" w:cs="Courier New"/>
      <w:sz w:val="24"/>
      <w:lang w:val="es-ES" w:eastAsia="es-ES"/>
    </w:rPr>
  </w:style>
  <w:style w:type="paragraph" w:styleId="Ttulo1">
    <w:name w:val="heading 1"/>
    <w:basedOn w:val="Textoindependiente3"/>
    <w:next w:val="Normal"/>
    <w:uiPriority w:val="9"/>
    <w:qFormat/>
    <w:rsid w:val="00183606"/>
    <w:pPr>
      <w:numPr>
        <w:numId w:val="3"/>
      </w:numPr>
      <w:tabs>
        <w:tab w:val="left" w:pos="-1843"/>
        <w:tab w:val="left" w:pos="-1701"/>
        <w:tab w:val="left" w:pos="-720"/>
      </w:tabs>
      <w:spacing w:before="240" w:beforeAutospacing="0" w:after="240" w:afterAutospacing="0" w:line="276" w:lineRule="auto"/>
      <w:ind w:left="357" w:hanging="357"/>
      <w:jc w:val="both"/>
      <w:outlineLvl w:val="0"/>
    </w:pPr>
    <w:rPr>
      <w:rFonts w:ascii="Arial" w:hAnsi="Arial" w:cs="Arial"/>
      <w:b/>
      <w:bCs/>
      <w:sz w:val="22"/>
      <w:szCs w:val="22"/>
    </w:rPr>
  </w:style>
  <w:style w:type="paragraph" w:styleId="Ttulo2">
    <w:name w:val="heading 2"/>
    <w:basedOn w:val="Textoindependiente3"/>
    <w:next w:val="Normal"/>
    <w:uiPriority w:val="9"/>
    <w:qFormat/>
    <w:rsid w:val="00183606"/>
    <w:pPr>
      <w:numPr>
        <w:ilvl w:val="1"/>
        <w:numId w:val="1"/>
      </w:numPr>
      <w:tabs>
        <w:tab w:val="clear" w:pos="1173"/>
        <w:tab w:val="left" w:pos="-1843"/>
        <w:tab w:val="left" w:pos="-1701"/>
        <w:tab w:val="left" w:pos="-720"/>
        <w:tab w:val="num" w:pos="993"/>
      </w:tabs>
      <w:spacing w:before="0" w:beforeAutospacing="0" w:after="120" w:afterAutospacing="0" w:line="276" w:lineRule="auto"/>
      <w:ind w:left="993" w:hanging="567"/>
      <w:jc w:val="both"/>
      <w:outlineLvl w:val="1"/>
    </w:pPr>
    <w:rPr>
      <w:rFonts w:ascii="Arial" w:eastAsia="Times New Roman" w:hAnsi="Arial" w:cs="Arial"/>
      <w:b/>
      <w:bCs/>
      <w:sz w:val="22"/>
      <w:szCs w:val="22"/>
    </w:rPr>
  </w:style>
  <w:style w:type="paragraph" w:styleId="Ttulo3">
    <w:name w:val="heading 3"/>
    <w:basedOn w:val="Normal"/>
    <w:next w:val="Normal"/>
    <w:qFormat/>
    <w:rsid w:val="00D15D4B"/>
    <w:pPr>
      <w:keepNext/>
      <w:numPr>
        <w:ilvl w:val="2"/>
        <w:numId w:val="5"/>
      </w:numPr>
      <w:spacing w:before="100" w:beforeAutospacing="1" w:after="100" w:afterAutospacing="1"/>
      <w:jc w:val="both"/>
      <w:outlineLvl w:val="2"/>
    </w:pPr>
    <w:rPr>
      <w:rFonts w:ascii="Bookman Old Style" w:hAnsi="Bookman Old Style" w:cs="Times New Roman"/>
      <w:b/>
      <w:bCs/>
      <w:color w:val="0000FF"/>
      <w:sz w:val="22"/>
    </w:rPr>
  </w:style>
  <w:style w:type="paragraph" w:styleId="Ttulo4">
    <w:name w:val="heading 4"/>
    <w:basedOn w:val="Normal"/>
    <w:next w:val="Normal"/>
    <w:qFormat/>
    <w:rsid w:val="00D15D4B"/>
    <w:pPr>
      <w:keepNext/>
      <w:numPr>
        <w:ilvl w:val="3"/>
        <w:numId w:val="5"/>
      </w:numPr>
      <w:jc w:val="both"/>
      <w:outlineLvl w:val="3"/>
    </w:pPr>
    <w:rPr>
      <w:b/>
      <w:bCs/>
      <w:lang w:val="es-MX"/>
    </w:rPr>
  </w:style>
  <w:style w:type="paragraph" w:styleId="Ttulo5">
    <w:name w:val="heading 5"/>
    <w:basedOn w:val="Normal"/>
    <w:qFormat/>
    <w:rsid w:val="00D15D4B"/>
    <w:pPr>
      <w:numPr>
        <w:ilvl w:val="4"/>
        <w:numId w:val="5"/>
      </w:numPr>
      <w:spacing w:before="100" w:beforeAutospacing="1" w:after="100" w:afterAutospacing="1"/>
      <w:outlineLvl w:val="4"/>
    </w:pPr>
    <w:rPr>
      <w:rFonts w:ascii="Arial Unicode MS" w:eastAsia="Arial Unicode MS" w:hAnsi="Arial Unicode MS" w:cs="Arial Unicode MS"/>
      <w:b/>
      <w:bCs/>
      <w:sz w:val="20"/>
    </w:rPr>
  </w:style>
  <w:style w:type="paragraph" w:styleId="Ttulo6">
    <w:name w:val="heading 6"/>
    <w:basedOn w:val="Normal"/>
    <w:next w:val="Normal"/>
    <w:uiPriority w:val="99"/>
    <w:qFormat/>
    <w:rsid w:val="00D15D4B"/>
    <w:pPr>
      <w:keepNext/>
      <w:numPr>
        <w:ilvl w:val="5"/>
        <w:numId w:val="5"/>
      </w:numPr>
      <w:outlineLvl w:val="5"/>
    </w:pPr>
    <w:rPr>
      <w:b/>
      <w:bCs/>
      <w:lang w:val="es-ES_tradnl"/>
    </w:rPr>
  </w:style>
  <w:style w:type="paragraph" w:styleId="Ttulo7">
    <w:name w:val="heading 7"/>
    <w:basedOn w:val="Normal"/>
    <w:next w:val="Normal"/>
    <w:qFormat/>
    <w:rsid w:val="00D15D4B"/>
    <w:pPr>
      <w:keepNext/>
      <w:numPr>
        <w:ilvl w:val="6"/>
        <w:numId w:val="5"/>
      </w:numPr>
      <w:jc w:val="center"/>
      <w:outlineLvl w:val="6"/>
    </w:pPr>
    <w:rPr>
      <w:b/>
      <w:bCs/>
      <w:sz w:val="20"/>
    </w:rPr>
  </w:style>
  <w:style w:type="paragraph" w:styleId="Ttulo8">
    <w:name w:val="heading 8"/>
    <w:basedOn w:val="Normal"/>
    <w:next w:val="Normal"/>
    <w:qFormat/>
    <w:rsid w:val="00D15D4B"/>
    <w:pPr>
      <w:keepNext/>
      <w:numPr>
        <w:ilvl w:val="7"/>
        <w:numId w:val="5"/>
      </w:numPr>
      <w:tabs>
        <w:tab w:val="left" w:pos="-1843"/>
        <w:tab w:val="left" w:pos="-1701"/>
        <w:tab w:val="left" w:pos="-1418"/>
        <w:tab w:val="left" w:pos="-1134"/>
        <w:tab w:val="left" w:pos="-567"/>
        <w:tab w:val="left" w:pos="426"/>
      </w:tabs>
      <w:suppressAutoHyphens/>
      <w:spacing w:after="120"/>
      <w:ind w:right="-518"/>
      <w:jc w:val="center"/>
      <w:outlineLvl w:val="7"/>
    </w:pPr>
    <w:rPr>
      <w:rFonts w:cs="Arial"/>
      <w:b/>
      <w:bCs/>
      <w:spacing w:val="-3"/>
    </w:rPr>
  </w:style>
  <w:style w:type="paragraph" w:styleId="Ttulo9">
    <w:name w:val="heading 9"/>
    <w:basedOn w:val="Normal"/>
    <w:next w:val="Normal"/>
    <w:link w:val="Ttulo9Car"/>
    <w:uiPriority w:val="9"/>
    <w:qFormat/>
    <w:rsid w:val="00B56578"/>
    <w:pPr>
      <w:numPr>
        <w:ilvl w:val="8"/>
        <w:numId w:val="5"/>
      </w:numPr>
      <w:spacing w:before="240" w:after="60"/>
      <w:outlineLvl w:val="8"/>
    </w:pPr>
    <w:rPr>
      <w:rFonts w:ascii="Cambria"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15D4B"/>
    <w:pPr>
      <w:jc w:val="both"/>
    </w:pPr>
    <w:rPr>
      <w:lang w:val="es-MX"/>
    </w:rPr>
  </w:style>
  <w:style w:type="paragraph" w:styleId="Textoindependiente3">
    <w:name w:val="Body Text 3"/>
    <w:basedOn w:val="Normal"/>
    <w:link w:val="Textoindependiente3Car"/>
    <w:semiHidden/>
    <w:rsid w:val="00D15D4B"/>
    <w:pPr>
      <w:spacing w:before="100" w:beforeAutospacing="1" w:after="100" w:afterAutospacing="1"/>
    </w:pPr>
    <w:rPr>
      <w:rFonts w:ascii="Arial Unicode MS" w:eastAsia="Arial Unicode MS" w:hAnsi="Arial Unicode MS" w:cs="Arial Unicode MS"/>
      <w:szCs w:val="24"/>
    </w:rPr>
  </w:style>
  <w:style w:type="paragraph" w:styleId="ndice1">
    <w:name w:val="index 1"/>
    <w:basedOn w:val="Normal"/>
    <w:semiHidden/>
    <w:rsid w:val="00D15D4B"/>
    <w:pPr>
      <w:spacing w:before="100" w:beforeAutospacing="1" w:after="100" w:afterAutospacing="1"/>
    </w:pPr>
    <w:rPr>
      <w:rFonts w:ascii="Arial Unicode MS" w:eastAsia="Arial Unicode MS" w:hAnsi="Arial Unicode MS" w:cs="Arial Unicode MS"/>
      <w:szCs w:val="24"/>
    </w:rPr>
  </w:style>
  <w:style w:type="paragraph" w:styleId="Textoindependiente2">
    <w:name w:val="Body Text 2"/>
    <w:basedOn w:val="Normal"/>
    <w:semiHidden/>
    <w:rsid w:val="00D15D4B"/>
    <w:pPr>
      <w:numPr>
        <w:ilvl w:val="12"/>
      </w:numPr>
      <w:tabs>
        <w:tab w:val="left" w:pos="720"/>
      </w:tabs>
      <w:jc w:val="both"/>
    </w:pPr>
    <w:rPr>
      <w:rFonts w:ascii="Arial Narrow" w:hAnsi="Arial Narrow" w:cs="Times New Roman"/>
      <w:lang w:val="es-ES_tradnl"/>
    </w:rPr>
  </w:style>
  <w:style w:type="paragraph" w:styleId="Encabezado">
    <w:name w:val="header"/>
    <w:basedOn w:val="Normal"/>
    <w:link w:val="EncabezadoCar"/>
    <w:uiPriority w:val="99"/>
    <w:rsid w:val="00D15D4B"/>
    <w:pPr>
      <w:tabs>
        <w:tab w:val="center" w:pos="4419"/>
        <w:tab w:val="right" w:pos="8838"/>
      </w:tabs>
    </w:pPr>
    <w:rPr>
      <w:rFonts w:ascii="Times New Roman" w:hAnsi="Times New Roman" w:cs="Times New Roman"/>
    </w:rPr>
  </w:style>
  <w:style w:type="paragraph" w:styleId="Sangradetextonormal">
    <w:name w:val="Body Text Indent"/>
    <w:basedOn w:val="Normal"/>
    <w:semiHidden/>
    <w:rsid w:val="00D15D4B"/>
    <w:pPr>
      <w:ind w:left="708"/>
      <w:jc w:val="both"/>
    </w:pPr>
    <w:rPr>
      <w:lang w:val="es-MX"/>
    </w:rPr>
  </w:style>
  <w:style w:type="paragraph" w:styleId="Piedepgina">
    <w:name w:val="footer"/>
    <w:basedOn w:val="Normal"/>
    <w:link w:val="PiedepginaCar"/>
    <w:uiPriority w:val="99"/>
    <w:rsid w:val="00D15D4B"/>
    <w:pPr>
      <w:tabs>
        <w:tab w:val="center" w:pos="4252"/>
        <w:tab w:val="right" w:pos="8504"/>
      </w:tabs>
    </w:pPr>
  </w:style>
  <w:style w:type="character" w:styleId="Nmerodepgina">
    <w:name w:val="page number"/>
    <w:basedOn w:val="Fuentedeprrafopredeter"/>
    <w:semiHidden/>
    <w:rsid w:val="00D15D4B"/>
  </w:style>
  <w:style w:type="paragraph" w:styleId="NormalWeb">
    <w:name w:val="Normal (Web)"/>
    <w:basedOn w:val="Normal"/>
    <w:uiPriority w:val="99"/>
    <w:rsid w:val="00D15D4B"/>
    <w:pPr>
      <w:spacing w:before="100" w:beforeAutospacing="1" w:after="100" w:afterAutospacing="1"/>
    </w:pPr>
    <w:rPr>
      <w:rFonts w:ascii="Arial Unicode MS" w:eastAsia="Arial Unicode MS" w:hAnsi="Arial Unicode MS" w:cs="Arial Unicode MS"/>
      <w:szCs w:val="24"/>
    </w:rPr>
  </w:style>
  <w:style w:type="paragraph" w:styleId="Sangra2detindependiente">
    <w:name w:val="Body Text Indent 2"/>
    <w:basedOn w:val="Normal"/>
    <w:link w:val="Sangra2detindependienteCar"/>
    <w:rsid w:val="00D15D4B"/>
    <w:pPr>
      <w:tabs>
        <w:tab w:val="left" w:pos="1276"/>
      </w:tabs>
      <w:ind w:left="2124"/>
      <w:jc w:val="both"/>
    </w:pPr>
  </w:style>
  <w:style w:type="paragraph" w:styleId="Sangra3detindependiente">
    <w:name w:val="Body Text Indent 3"/>
    <w:basedOn w:val="Normal"/>
    <w:semiHidden/>
    <w:rsid w:val="00D15D4B"/>
    <w:pPr>
      <w:ind w:left="1416"/>
    </w:pPr>
    <w:rPr>
      <w:lang w:val="es-MX"/>
    </w:rPr>
  </w:style>
  <w:style w:type="paragraph" w:styleId="TDC1">
    <w:name w:val="toc 1"/>
    <w:basedOn w:val="Normal"/>
    <w:next w:val="Normal"/>
    <w:autoRedefine/>
    <w:uiPriority w:val="39"/>
    <w:rsid w:val="00D15D4B"/>
  </w:style>
  <w:style w:type="paragraph" w:styleId="TDC2">
    <w:name w:val="toc 2"/>
    <w:basedOn w:val="Normal"/>
    <w:next w:val="Normal"/>
    <w:autoRedefine/>
    <w:uiPriority w:val="39"/>
    <w:rsid w:val="00D15D4B"/>
    <w:pPr>
      <w:ind w:left="240"/>
    </w:pPr>
  </w:style>
  <w:style w:type="paragraph" w:styleId="TDC3">
    <w:name w:val="toc 3"/>
    <w:basedOn w:val="Normal"/>
    <w:next w:val="Normal"/>
    <w:autoRedefine/>
    <w:semiHidden/>
    <w:rsid w:val="00D15D4B"/>
    <w:pPr>
      <w:ind w:left="480"/>
    </w:pPr>
  </w:style>
  <w:style w:type="paragraph" w:styleId="TDC4">
    <w:name w:val="toc 4"/>
    <w:basedOn w:val="Normal"/>
    <w:next w:val="Normal"/>
    <w:autoRedefine/>
    <w:semiHidden/>
    <w:rsid w:val="00D15D4B"/>
    <w:pPr>
      <w:ind w:left="720"/>
    </w:pPr>
  </w:style>
  <w:style w:type="paragraph" w:styleId="TDC5">
    <w:name w:val="toc 5"/>
    <w:basedOn w:val="Normal"/>
    <w:next w:val="Normal"/>
    <w:autoRedefine/>
    <w:semiHidden/>
    <w:rsid w:val="00D15D4B"/>
    <w:pPr>
      <w:ind w:left="960"/>
    </w:pPr>
  </w:style>
  <w:style w:type="paragraph" w:styleId="TDC6">
    <w:name w:val="toc 6"/>
    <w:basedOn w:val="Normal"/>
    <w:next w:val="Normal"/>
    <w:autoRedefine/>
    <w:semiHidden/>
    <w:rsid w:val="00D15D4B"/>
    <w:pPr>
      <w:ind w:left="1200"/>
    </w:pPr>
  </w:style>
  <w:style w:type="paragraph" w:styleId="TDC7">
    <w:name w:val="toc 7"/>
    <w:basedOn w:val="Normal"/>
    <w:next w:val="Normal"/>
    <w:autoRedefine/>
    <w:semiHidden/>
    <w:rsid w:val="00D15D4B"/>
    <w:pPr>
      <w:ind w:left="1440"/>
    </w:pPr>
  </w:style>
  <w:style w:type="paragraph" w:styleId="TDC8">
    <w:name w:val="toc 8"/>
    <w:basedOn w:val="Normal"/>
    <w:next w:val="Normal"/>
    <w:autoRedefine/>
    <w:semiHidden/>
    <w:rsid w:val="00D15D4B"/>
    <w:pPr>
      <w:ind w:left="1680"/>
    </w:pPr>
  </w:style>
  <w:style w:type="paragraph" w:styleId="TDC9">
    <w:name w:val="toc 9"/>
    <w:basedOn w:val="Normal"/>
    <w:next w:val="Normal"/>
    <w:autoRedefine/>
    <w:semiHidden/>
    <w:rsid w:val="00D15D4B"/>
    <w:pPr>
      <w:ind w:left="1920"/>
    </w:pPr>
  </w:style>
  <w:style w:type="paragraph" w:styleId="ndice2">
    <w:name w:val="index 2"/>
    <w:basedOn w:val="Normal"/>
    <w:next w:val="Normal"/>
    <w:autoRedefine/>
    <w:semiHidden/>
    <w:rsid w:val="00D15D4B"/>
    <w:pPr>
      <w:ind w:left="480" w:hanging="240"/>
    </w:pPr>
  </w:style>
  <w:style w:type="paragraph" w:styleId="ndice3">
    <w:name w:val="index 3"/>
    <w:basedOn w:val="Normal"/>
    <w:next w:val="Normal"/>
    <w:autoRedefine/>
    <w:semiHidden/>
    <w:rsid w:val="00D15D4B"/>
    <w:pPr>
      <w:ind w:left="720" w:hanging="240"/>
    </w:pPr>
  </w:style>
  <w:style w:type="paragraph" w:styleId="ndice4">
    <w:name w:val="index 4"/>
    <w:basedOn w:val="Normal"/>
    <w:next w:val="Normal"/>
    <w:autoRedefine/>
    <w:semiHidden/>
    <w:rsid w:val="00D15D4B"/>
    <w:pPr>
      <w:ind w:left="960" w:hanging="240"/>
    </w:pPr>
  </w:style>
  <w:style w:type="paragraph" w:styleId="ndice5">
    <w:name w:val="index 5"/>
    <w:basedOn w:val="Normal"/>
    <w:next w:val="Normal"/>
    <w:autoRedefine/>
    <w:semiHidden/>
    <w:rsid w:val="00D15D4B"/>
    <w:pPr>
      <w:ind w:left="1200" w:hanging="240"/>
    </w:pPr>
  </w:style>
  <w:style w:type="paragraph" w:styleId="ndice6">
    <w:name w:val="index 6"/>
    <w:basedOn w:val="Normal"/>
    <w:next w:val="Normal"/>
    <w:autoRedefine/>
    <w:semiHidden/>
    <w:rsid w:val="00D15D4B"/>
    <w:pPr>
      <w:ind w:left="1440" w:hanging="240"/>
    </w:pPr>
  </w:style>
  <w:style w:type="paragraph" w:styleId="ndice7">
    <w:name w:val="index 7"/>
    <w:basedOn w:val="Normal"/>
    <w:next w:val="Normal"/>
    <w:autoRedefine/>
    <w:semiHidden/>
    <w:rsid w:val="00D15D4B"/>
    <w:pPr>
      <w:ind w:left="1680" w:hanging="240"/>
    </w:pPr>
  </w:style>
  <w:style w:type="paragraph" w:styleId="ndice8">
    <w:name w:val="index 8"/>
    <w:basedOn w:val="Normal"/>
    <w:next w:val="Normal"/>
    <w:autoRedefine/>
    <w:semiHidden/>
    <w:rsid w:val="00D15D4B"/>
    <w:pPr>
      <w:ind w:left="1920" w:hanging="240"/>
    </w:pPr>
  </w:style>
  <w:style w:type="paragraph" w:styleId="ndice9">
    <w:name w:val="index 9"/>
    <w:basedOn w:val="Normal"/>
    <w:next w:val="Normal"/>
    <w:autoRedefine/>
    <w:semiHidden/>
    <w:rsid w:val="00D15D4B"/>
    <w:pPr>
      <w:ind w:left="2160" w:hanging="240"/>
    </w:pPr>
  </w:style>
  <w:style w:type="paragraph" w:styleId="Ttulodendice">
    <w:name w:val="index heading"/>
    <w:basedOn w:val="Normal"/>
    <w:next w:val="ndice1"/>
    <w:semiHidden/>
    <w:rsid w:val="00D15D4B"/>
  </w:style>
  <w:style w:type="paragraph" w:styleId="Listaconnmeros">
    <w:name w:val="List Number"/>
    <w:basedOn w:val="Normal"/>
    <w:semiHidden/>
    <w:rsid w:val="00D15D4B"/>
    <w:pPr>
      <w:numPr>
        <w:numId w:val="2"/>
      </w:numPr>
    </w:pPr>
    <w:rPr>
      <w:rFonts w:ascii="Times New Roman" w:hAnsi="Times New Roman" w:cs="Times New Roman"/>
      <w:szCs w:val="24"/>
    </w:rPr>
  </w:style>
  <w:style w:type="paragraph" w:styleId="Mapadeldocumento">
    <w:name w:val="Document Map"/>
    <w:basedOn w:val="Normal"/>
    <w:semiHidden/>
    <w:rsid w:val="00D15D4B"/>
    <w:pPr>
      <w:shd w:val="clear" w:color="auto" w:fill="000080"/>
    </w:pPr>
    <w:rPr>
      <w:rFonts w:ascii="Tahoma" w:hAnsi="Tahoma" w:cs="Tahoma"/>
      <w:sz w:val="20"/>
    </w:rPr>
  </w:style>
  <w:style w:type="paragraph" w:styleId="Textodeglobo">
    <w:name w:val="Balloon Text"/>
    <w:basedOn w:val="Normal"/>
    <w:semiHidden/>
    <w:rsid w:val="00D15D4B"/>
    <w:rPr>
      <w:rFonts w:ascii="Tahoma" w:hAnsi="Tahoma" w:cs="Tahoma"/>
      <w:sz w:val="16"/>
      <w:szCs w:val="16"/>
    </w:rPr>
  </w:style>
  <w:style w:type="character" w:styleId="Refdecomentario">
    <w:name w:val="annotation reference"/>
    <w:uiPriority w:val="99"/>
    <w:rsid w:val="00D15D4B"/>
    <w:rPr>
      <w:sz w:val="16"/>
      <w:szCs w:val="16"/>
    </w:rPr>
  </w:style>
  <w:style w:type="paragraph" w:styleId="Textocomentario">
    <w:name w:val="annotation text"/>
    <w:basedOn w:val="Normal"/>
    <w:link w:val="TextocomentarioCar"/>
    <w:uiPriority w:val="99"/>
    <w:semiHidden/>
    <w:rsid w:val="00D15D4B"/>
    <w:rPr>
      <w:sz w:val="20"/>
    </w:rPr>
  </w:style>
  <w:style w:type="paragraph" w:styleId="Textodebloque">
    <w:name w:val="Block Text"/>
    <w:basedOn w:val="Normal"/>
    <w:semiHidden/>
    <w:rsid w:val="00D15D4B"/>
    <w:pPr>
      <w:ind w:left="567" w:right="334"/>
      <w:jc w:val="both"/>
    </w:pPr>
    <w:rPr>
      <w:rFonts w:cs="Times New Roman"/>
      <w:lang w:val="es-ES_tradnl"/>
    </w:rPr>
  </w:style>
  <w:style w:type="paragraph" w:styleId="Asuntodelcomentario">
    <w:name w:val="annotation subject"/>
    <w:basedOn w:val="Textocomentario"/>
    <w:next w:val="Textocomentario"/>
    <w:semiHidden/>
    <w:rsid w:val="00D15D4B"/>
    <w:rPr>
      <w:b/>
      <w:bCs/>
    </w:rPr>
  </w:style>
  <w:style w:type="character" w:styleId="Hipervnculo">
    <w:name w:val="Hyperlink"/>
    <w:uiPriority w:val="99"/>
    <w:rsid w:val="00D15D4B"/>
    <w:rPr>
      <w:color w:val="0000FF"/>
      <w:u w:val="single"/>
    </w:rPr>
  </w:style>
  <w:style w:type="character" w:customStyle="1" w:styleId="eacep1">
    <w:name w:val="eacep1"/>
    <w:rsid w:val="00D15D4B"/>
    <w:rPr>
      <w:color w:val="000000"/>
    </w:rPr>
  </w:style>
  <w:style w:type="paragraph" w:styleId="Ttulo">
    <w:name w:val="Title"/>
    <w:basedOn w:val="Normal"/>
    <w:qFormat/>
    <w:rsid w:val="00D15D4B"/>
    <w:pPr>
      <w:jc w:val="center"/>
    </w:pPr>
    <w:rPr>
      <w:rFonts w:ascii="Times New Roman" w:hAnsi="Times New Roman" w:cs="Times New Roman"/>
      <w:b/>
      <w:bCs/>
      <w:sz w:val="20"/>
      <w:lang w:val="es-ES_tradnl"/>
    </w:rPr>
  </w:style>
  <w:style w:type="character" w:customStyle="1" w:styleId="TtuloCar">
    <w:name w:val="Título Car"/>
    <w:rsid w:val="00D15D4B"/>
    <w:rPr>
      <w:b/>
      <w:bCs/>
      <w:lang w:val="es-ES_tradnl" w:eastAsia="es-ES"/>
    </w:rPr>
  </w:style>
  <w:style w:type="table" w:styleId="Tablaconcuadrcula">
    <w:name w:val="Table Grid"/>
    <w:basedOn w:val="Tablanormal"/>
    <w:uiPriority w:val="59"/>
    <w:rsid w:val="00A250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ar">
    <w:name w:val="Título 9 Car"/>
    <w:link w:val="Ttulo9"/>
    <w:uiPriority w:val="9"/>
    <w:rsid w:val="00B56578"/>
    <w:rPr>
      <w:rFonts w:ascii="Cambria" w:hAnsi="Cambria"/>
      <w:sz w:val="22"/>
      <w:szCs w:val="22"/>
      <w:lang w:val="es-ES" w:eastAsia="es-ES"/>
    </w:rPr>
  </w:style>
  <w:style w:type="character" w:customStyle="1" w:styleId="EncabezadoCar">
    <w:name w:val="Encabezado Car"/>
    <w:link w:val="Encabezado"/>
    <w:uiPriority w:val="99"/>
    <w:locked/>
    <w:rsid w:val="00394CC3"/>
    <w:rPr>
      <w:sz w:val="24"/>
    </w:rPr>
  </w:style>
  <w:style w:type="paragraph" w:styleId="Prrafodelista">
    <w:name w:val="List Paragraph"/>
    <w:aliases w:val="Bullets,List Paragraph (numbered (a)),Use Case List Paragraph,List Paragraph 1,Numbered Paragraph"/>
    <w:basedOn w:val="Normal"/>
    <w:link w:val="PrrafodelistaCar"/>
    <w:uiPriority w:val="34"/>
    <w:qFormat/>
    <w:rsid w:val="00585BBE"/>
    <w:pPr>
      <w:ind w:left="720"/>
      <w:contextualSpacing/>
    </w:pPr>
  </w:style>
  <w:style w:type="character" w:customStyle="1" w:styleId="apple-converted-space">
    <w:name w:val="apple-converted-space"/>
    <w:basedOn w:val="Fuentedeprrafopredeter"/>
    <w:rsid w:val="007542D4"/>
  </w:style>
  <w:style w:type="paragraph" w:customStyle="1" w:styleId="Default">
    <w:name w:val="Default"/>
    <w:rsid w:val="00937046"/>
    <w:pPr>
      <w:autoSpaceDE w:val="0"/>
      <w:autoSpaceDN w:val="0"/>
      <w:adjustRightInd w:val="0"/>
    </w:pPr>
    <w:rPr>
      <w:color w:val="000000"/>
      <w:sz w:val="24"/>
      <w:szCs w:val="24"/>
      <w:lang w:eastAsia="es-ES"/>
    </w:rPr>
  </w:style>
  <w:style w:type="character" w:customStyle="1" w:styleId="PiedepginaCar">
    <w:name w:val="Pie de página Car"/>
    <w:link w:val="Piedepgina"/>
    <w:uiPriority w:val="99"/>
    <w:locked/>
    <w:rsid w:val="001F5ED8"/>
    <w:rPr>
      <w:rFonts w:ascii="Arial" w:hAnsi="Arial" w:cs="Courier New"/>
      <w:sz w:val="24"/>
    </w:rPr>
  </w:style>
  <w:style w:type="character" w:styleId="Textoennegrita">
    <w:name w:val="Strong"/>
    <w:uiPriority w:val="22"/>
    <w:qFormat/>
    <w:rsid w:val="00FD4867"/>
    <w:rPr>
      <w:b/>
      <w:bCs/>
    </w:rPr>
  </w:style>
  <w:style w:type="character" w:customStyle="1" w:styleId="Sangra2detindependienteCar">
    <w:name w:val="Sangría 2 de t. independiente Car"/>
    <w:link w:val="Sangra2detindependiente"/>
    <w:rsid w:val="00280C8F"/>
    <w:rPr>
      <w:rFonts w:ascii="Arial" w:hAnsi="Arial" w:cs="Courier New"/>
      <w:sz w:val="24"/>
    </w:rPr>
  </w:style>
  <w:style w:type="character" w:customStyle="1" w:styleId="PrrafodelistaCar">
    <w:name w:val="Párrafo de lista Car"/>
    <w:aliases w:val="Bullets Car,List Paragraph (numbered (a)) Car,Use Case List Paragraph Car,List Paragraph 1 Car,Numbered Paragraph Car"/>
    <w:link w:val="Prrafodelista"/>
    <w:uiPriority w:val="34"/>
    <w:locked/>
    <w:rsid w:val="00A141C7"/>
    <w:rPr>
      <w:rFonts w:ascii="Arial" w:hAnsi="Arial" w:cs="Courier New"/>
      <w:sz w:val="24"/>
    </w:rPr>
  </w:style>
  <w:style w:type="table" w:styleId="Sombreadoclaro-nfasis1">
    <w:name w:val="Light Shading Accent 1"/>
    <w:basedOn w:val="Tablanormal"/>
    <w:uiPriority w:val="60"/>
    <w:rsid w:val="008A633D"/>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extocomentarioCar">
    <w:name w:val="Texto comentario Car"/>
    <w:link w:val="Textocomentario"/>
    <w:uiPriority w:val="99"/>
    <w:semiHidden/>
    <w:rsid w:val="00BF3EA0"/>
    <w:rPr>
      <w:rFonts w:ascii="Arial" w:hAnsi="Arial" w:cs="Courier New"/>
    </w:rPr>
  </w:style>
  <w:style w:type="character" w:customStyle="1" w:styleId="TextoindependienteCar">
    <w:name w:val="Texto independiente Car"/>
    <w:link w:val="Textoindependiente"/>
    <w:semiHidden/>
    <w:rsid w:val="00915E19"/>
    <w:rPr>
      <w:rFonts w:ascii="Arial" w:hAnsi="Arial" w:cs="Courier New"/>
      <w:sz w:val="24"/>
      <w:lang w:eastAsia="es-ES"/>
    </w:rPr>
  </w:style>
  <w:style w:type="paragraph" w:customStyle="1" w:styleId="Standardtext">
    <w:name w:val="Standard text"/>
    <w:basedOn w:val="Normal"/>
    <w:qFormat/>
    <w:rsid w:val="00432F31"/>
    <w:pPr>
      <w:spacing w:before="40" w:after="160" w:line="276" w:lineRule="auto"/>
    </w:pPr>
    <w:rPr>
      <w:rFonts w:ascii="Calibri" w:eastAsia="Calibri" w:hAnsi="Calibri" w:cs="Calibri"/>
      <w:sz w:val="22"/>
      <w:szCs w:val="22"/>
      <w:lang w:val="es-MX" w:eastAsia="en-US"/>
    </w:rPr>
  </w:style>
  <w:style w:type="numbering" w:customStyle="1" w:styleId="squarebuttons">
    <w:name w:val="square buttons"/>
    <w:uiPriority w:val="99"/>
    <w:rsid w:val="008F3E5A"/>
    <w:pPr>
      <w:numPr>
        <w:numId w:val="16"/>
      </w:numPr>
    </w:pPr>
  </w:style>
  <w:style w:type="paragraph" w:styleId="Revisin">
    <w:name w:val="Revision"/>
    <w:hidden/>
    <w:uiPriority w:val="99"/>
    <w:semiHidden/>
    <w:rsid w:val="00CC12E3"/>
    <w:rPr>
      <w:rFonts w:ascii="Arial" w:hAnsi="Arial" w:cs="Courier New"/>
      <w:sz w:val="24"/>
      <w:lang w:val="es-ES" w:eastAsia="es-ES"/>
    </w:rPr>
  </w:style>
  <w:style w:type="character" w:customStyle="1" w:styleId="notranslate">
    <w:name w:val="notranslate"/>
    <w:basedOn w:val="Fuentedeprrafopredeter"/>
    <w:rsid w:val="006E5A88"/>
  </w:style>
  <w:style w:type="character" w:customStyle="1" w:styleId="Textoindependiente3Car">
    <w:name w:val="Texto independiente 3 Car"/>
    <w:basedOn w:val="Fuentedeprrafopredeter"/>
    <w:link w:val="Textoindependiente3"/>
    <w:semiHidden/>
    <w:rsid w:val="008D06EF"/>
    <w:rPr>
      <w:rFonts w:ascii="Arial Unicode MS" w:eastAsia="Arial Unicode MS" w:hAnsi="Arial Unicode MS" w:cs="Arial Unicode MS"/>
      <w:sz w:val="24"/>
      <w:szCs w:val="24"/>
      <w:lang w:val="es-ES" w:eastAsia="es-ES"/>
    </w:rPr>
  </w:style>
  <w:style w:type="table" w:customStyle="1" w:styleId="Tabladecuadrcula1clara1">
    <w:name w:val="Tabla de cuadrícula 1 clara1"/>
    <w:basedOn w:val="Tablanormal"/>
    <w:uiPriority w:val="46"/>
    <w:rsid w:val="00064CBA"/>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fasis">
    <w:name w:val="Emphasis"/>
    <w:basedOn w:val="Fuentedeprrafopredeter"/>
    <w:uiPriority w:val="20"/>
    <w:qFormat/>
    <w:rsid w:val="001B4F36"/>
    <w:rPr>
      <w:i/>
      <w:iCs/>
    </w:rPr>
  </w:style>
  <w:style w:type="table" w:styleId="Tablanormal2">
    <w:name w:val="Plain Table 2"/>
    <w:basedOn w:val="Tablanormal"/>
    <w:uiPriority w:val="42"/>
    <w:rsid w:val="001D5EA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7A361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tuloTDC">
    <w:name w:val="TOC Heading"/>
    <w:basedOn w:val="Ttulo1"/>
    <w:next w:val="Normal"/>
    <w:uiPriority w:val="39"/>
    <w:unhideWhenUsed/>
    <w:qFormat/>
    <w:rsid w:val="00183606"/>
    <w:pPr>
      <w:keepLines/>
      <w:numPr>
        <w:numId w:val="0"/>
      </w:numPr>
      <w:spacing w:line="259" w:lineRule="auto"/>
      <w:jc w:val="left"/>
      <w:outlineLvl w:val="9"/>
    </w:pPr>
    <w:rPr>
      <w:rFonts w:asciiTheme="majorHAnsi" w:eastAsiaTheme="majorEastAsia" w:hAnsiTheme="majorHAnsi" w:cstheme="majorBidi"/>
      <w:b w:val="0"/>
      <w:bCs w:val="0"/>
      <w:color w:val="365F91" w:themeColor="accent1" w:themeShade="BF"/>
      <w:sz w:val="32"/>
      <w:szCs w:val="32"/>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4236">
      <w:bodyDiv w:val="1"/>
      <w:marLeft w:val="0"/>
      <w:marRight w:val="0"/>
      <w:marTop w:val="0"/>
      <w:marBottom w:val="0"/>
      <w:divBdr>
        <w:top w:val="none" w:sz="0" w:space="0" w:color="auto"/>
        <w:left w:val="none" w:sz="0" w:space="0" w:color="auto"/>
        <w:bottom w:val="none" w:sz="0" w:space="0" w:color="auto"/>
        <w:right w:val="none" w:sz="0" w:space="0" w:color="auto"/>
      </w:divBdr>
    </w:div>
    <w:div w:id="83308809">
      <w:bodyDiv w:val="1"/>
      <w:marLeft w:val="0"/>
      <w:marRight w:val="0"/>
      <w:marTop w:val="0"/>
      <w:marBottom w:val="0"/>
      <w:divBdr>
        <w:top w:val="none" w:sz="0" w:space="0" w:color="auto"/>
        <w:left w:val="none" w:sz="0" w:space="0" w:color="auto"/>
        <w:bottom w:val="none" w:sz="0" w:space="0" w:color="auto"/>
        <w:right w:val="none" w:sz="0" w:space="0" w:color="auto"/>
      </w:divBdr>
    </w:div>
    <w:div w:id="111363987">
      <w:bodyDiv w:val="1"/>
      <w:marLeft w:val="0"/>
      <w:marRight w:val="0"/>
      <w:marTop w:val="0"/>
      <w:marBottom w:val="0"/>
      <w:divBdr>
        <w:top w:val="none" w:sz="0" w:space="0" w:color="auto"/>
        <w:left w:val="none" w:sz="0" w:space="0" w:color="auto"/>
        <w:bottom w:val="none" w:sz="0" w:space="0" w:color="auto"/>
        <w:right w:val="none" w:sz="0" w:space="0" w:color="auto"/>
      </w:divBdr>
    </w:div>
    <w:div w:id="113643077">
      <w:bodyDiv w:val="1"/>
      <w:marLeft w:val="0"/>
      <w:marRight w:val="0"/>
      <w:marTop w:val="0"/>
      <w:marBottom w:val="0"/>
      <w:divBdr>
        <w:top w:val="none" w:sz="0" w:space="0" w:color="auto"/>
        <w:left w:val="none" w:sz="0" w:space="0" w:color="auto"/>
        <w:bottom w:val="none" w:sz="0" w:space="0" w:color="auto"/>
        <w:right w:val="none" w:sz="0" w:space="0" w:color="auto"/>
      </w:divBdr>
    </w:div>
    <w:div w:id="124546353">
      <w:bodyDiv w:val="1"/>
      <w:marLeft w:val="0"/>
      <w:marRight w:val="0"/>
      <w:marTop w:val="0"/>
      <w:marBottom w:val="0"/>
      <w:divBdr>
        <w:top w:val="none" w:sz="0" w:space="0" w:color="auto"/>
        <w:left w:val="none" w:sz="0" w:space="0" w:color="auto"/>
        <w:bottom w:val="none" w:sz="0" w:space="0" w:color="auto"/>
        <w:right w:val="none" w:sz="0" w:space="0" w:color="auto"/>
      </w:divBdr>
    </w:div>
    <w:div w:id="142163641">
      <w:bodyDiv w:val="1"/>
      <w:marLeft w:val="0"/>
      <w:marRight w:val="0"/>
      <w:marTop w:val="0"/>
      <w:marBottom w:val="0"/>
      <w:divBdr>
        <w:top w:val="none" w:sz="0" w:space="0" w:color="auto"/>
        <w:left w:val="none" w:sz="0" w:space="0" w:color="auto"/>
        <w:bottom w:val="none" w:sz="0" w:space="0" w:color="auto"/>
        <w:right w:val="none" w:sz="0" w:space="0" w:color="auto"/>
      </w:divBdr>
    </w:div>
    <w:div w:id="156503080">
      <w:bodyDiv w:val="1"/>
      <w:marLeft w:val="0"/>
      <w:marRight w:val="0"/>
      <w:marTop w:val="0"/>
      <w:marBottom w:val="0"/>
      <w:divBdr>
        <w:top w:val="none" w:sz="0" w:space="0" w:color="auto"/>
        <w:left w:val="none" w:sz="0" w:space="0" w:color="auto"/>
        <w:bottom w:val="none" w:sz="0" w:space="0" w:color="auto"/>
        <w:right w:val="none" w:sz="0" w:space="0" w:color="auto"/>
      </w:divBdr>
    </w:div>
    <w:div w:id="194737077">
      <w:bodyDiv w:val="1"/>
      <w:marLeft w:val="0"/>
      <w:marRight w:val="0"/>
      <w:marTop w:val="0"/>
      <w:marBottom w:val="0"/>
      <w:divBdr>
        <w:top w:val="none" w:sz="0" w:space="0" w:color="auto"/>
        <w:left w:val="none" w:sz="0" w:space="0" w:color="auto"/>
        <w:bottom w:val="none" w:sz="0" w:space="0" w:color="auto"/>
        <w:right w:val="none" w:sz="0" w:space="0" w:color="auto"/>
      </w:divBdr>
    </w:div>
    <w:div w:id="215507629">
      <w:bodyDiv w:val="1"/>
      <w:marLeft w:val="0"/>
      <w:marRight w:val="0"/>
      <w:marTop w:val="0"/>
      <w:marBottom w:val="0"/>
      <w:divBdr>
        <w:top w:val="none" w:sz="0" w:space="0" w:color="auto"/>
        <w:left w:val="none" w:sz="0" w:space="0" w:color="auto"/>
        <w:bottom w:val="none" w:sz="0" w:space="0" w:color="auto"/>
        <w:right w:val="none" w:sz="0" w:space="0" w:color="auto"/>
      </w:divBdr>
    </w:div>
    <w:div w:id="261455109">
      <w:bodyDiv w:val="1"/>
      <w:marLeft w:val="0"/>
      <w:marRight w:val="0"/>
      <w:marTop w:val="0"/>
      <w:marBottom w:val="0"/>
      <w:divBdr>
        <w:top w:val="none" w:sz="0" w:space="0" w:color="auto"/>
        <w:left w:val="none" w:sz="0" w:space="0" w:color="auto"/>
        <w:bottom w:val="none" w:sz="0" w:space="0" w:color="auto"/>
        <w:right w:val="none" w:sz="0" w:space="0" w:color="auto"/>
      </w:divBdr>
    </w:div>
    <w:div w:id="266474479">
      <w:bodyDiv w:val="1"/>
      <w:marLeft w:val="0"/>
      <w:marRight w:val="0"/>
      <w:marTop w:val="0"/>
      <w:marBottom w:val="0"/>
      <w:divBdr>
        <w:top w:val="none" w:sz="0" w:space="0" w:color="auto"/>
        <w:left w:val="none" w:sz="0" w:space="0" w:color="auto"/>
        <w:bottom w:val="none" w:sz="0" w:space="0" w:color="auto"/>
        <w:right w:val="none" w:sz="0" w:space="0" w:color="auto"/>
      </w:divBdr>
    </w:div>
    <w:div w:id="311102403">
      <w:bodyDiv w:val="1"/>
      <w:marLeft w:val="0"/>
      <w:marRight w:val="0"/>
      <w:marTop w:val="0"/>
      <w:marBottom w:val="0"/>
      <w:divBdr>
        <w:top w:val="none" w:sz="0" w:space="0" w:color="auto"/>
        <w:left w:val="none" w:sz="0" w:space="0" w:color="auto"/>
        <w:bottom w:val="none" w:sz="0" w:space="0" w:color="auto"/>
        <w:right w:val="none" w:sz="0" w:space="0" w:color="auto"/>
      </w:divBdr>
    </w:div>
    <w:div w:id="311564147">
      <w:bodyDiv w:val="1"/>
      <w:marLeft w:val="0"/>
      <w:marRight w:val="0"/>
      <w:marTop w:val="0"/>
      <w:marBottom w:val="0"/>
      <w:divBdr>
        <w:top w:val="none" w:sz="0" w:space="0" w:color="auto"/>
        <w:left w:val="none" w:sz="0" w:space="0" w:color="auto"/>
        <w:bottom w:val="none" w:sz="0" w:space="0" w:color="auto"/>
        <w:right w:val="none" w:sz="0" w:space="0" w:color="auto"/>
      </w:divBdr>
    </w:div>
    <w:div w:id="336277770">
      <w:bodyDiv w:val="1"/>
      <w:marLeft w:val="0"/>
      <w:marRight w:val="0"/>
      <w:marTop w:val="0"/>
      <w:marBottom w:val="0"/>
      <w:divBdr>
        <w:top w:val="none" w:sz="0" w:space="0" w:color="auto"/>
        <w:left w:val="none" w:sz="0" w:space="0" w:color="auto"/>
        <w:bottom w:val="none" w:sz="0" w:space="0" w:color="auto"/>
        <w:right w:val="none" w:sz="0" w:space="0" w:color="auto"/>
      </w:divBdr>
    </w:div>
    <w:div w:id="412631732">
      <w:bodyDiv w:val="1"/>
      <w:marLeft w:val="0"/>
      <w:marRight w:val="0"/>
      <w:marTop w:val="0"/>
      <w:marBottom w:val="0"/>
      <w:divBdr>
        <w:top w:val="none" w:sz="0" w:space="0" w:color="auto"/>
        <w:left w:val="none" w:sz="0" w:space="0" w:color="auto"/>
        <w:bottom w:val="none" w:sz="0" w:space="0" w:color="auto"/>
        <w:right w:val="none" w:sz="0" w:space="0" w:color="auto"/>
      </w:divBdr>
    </w:div>
    <w:div w:id="437995114">
      <w:bodyDiv w:val="1"/>
      <w:marLeft w:val="0"/>
      <w:marRight w:val="0"/>
      <w:marTop w:val="0"/>
      <w:marBottom w:val="0"/>
      <w:divBdr>
        <w:top w:val="none" w:sz="0" w:space="0" w:color="auto"/>
        <w:left w:val="none" w:sz="0" w:space="0" w:color="auto"/>
        <w:bottom w:val="none" w:sz="0" w:space="0" w:color="auto"/>
        <w:right w:val="none" w:sz="0" w:space="0" w:color="auto"/>
      </w:divBdr>
    </w:div>
    <w:div w:id="440031601">
      <w:bodyDiv w:val="1"/>
      <w:marLeft w:val="0"/>
      <w:marRight w:val="0"/>
      <w:marTop w:val="0"/>
      <w:marBottom w:val="0"/>
      <w:divBdr>
        <w:top w:val="none" w:sz="0" w:space="0" w:color="auto"/>
        <w:left w:val="none" w:sz="0" w:space="0" w:color="auto"/>
        <w:bottom w:val="none" w:sz="0" w:space="0" w:color="auto"/>
        <w:right w:val="none" w:sz="0" w:space="0" w:color="auto"/>
      </w:divBdr>
    </w:div>
    <w:div w:id="440152126">
      <w:bodyDiv w:val="1"/>
      <w:marLeft w:val="0"/>
      <w:marRight w:val="0"/>
      <w:marTop w:val="0"/>
      <w:marBottom w:val="0"/>
      <w:divBdr>
        <w:top w:val="none" w:sz="0" w:space="0" w:color="auto"/>
        <w:left w:val="none" w:sz="0" w:space="0" w:color="auto"/>
        <w:bottom w:val="none" w:sz="0" w:space="0" w:color="auto"/>
        <w:right w:val="none" w:sz="0" w:space="0" w:color="auto"/>
      </w:divBdr>
    </w:div>
    <w:div w:id="493224449">
      <w:bodyDiv w:val="1"/>
      <w:marLeft w:val="0"/>
      <w:marRight w:val="0"/>
      <w:marTop w:val="0"/>
      <w:marBottom w:val="0"/>
      <w:divBdr>
        <w:top w:val="none" w:sz="0" w:space="0" w:color="auto"/>
        <w:left w:val="none" w:sz="0" w:space="0" w:color="auto"/>
        <w:bottom w:val="none" w:sz="0" w:space="0" w:color="auto"/>
        <w:right w:val="none" w:sz="0" w:space="0" w:color="auto"/>
      </w:divBdr>
    </w:div>
    <w:div w:id="588394956">
      <w:bodyDiv w:val="1"/>
      <w:marLeft w:val="0"/>
      <w:marRight w:val="0"/>
      <w:marTop w:val="0"/>
      <w:marBottom w:val="0"/>
      <w:divBdr>
        <w:top w:val="none" w:sz="0" w:space="0" w:color="auto"/>
        <w:left w:val="none" w:sz="0" w:space="0" w:color="auto"/>
        <w:bottom w:val="none" w:sz="0" w:space="0" w:color="auto"/>
        <w:right w:val="none" w:sz="0" w:space="0" w:color="auto"/>
      </w:divBdr>
      <w:divsChild>
        <w:div w:id="244342025">
          <w:marLeft w:val="1166"/>
          <w:marRight w:val="0"/>
          <w:marTop w:val="67"/>
          <w:marBottom w:val="0"/>
          <w:divBdr>
            <w:top w:val="none" w:sz="0" w:space="0" w:color="auto"/>
            <w:left w:val="none" w:sz="0" w:space="0" w:color="auto"/>
            <w:bottom w:val="none" w:sz="0" w:space="0" w:color="auto"/>
            <w:right w:val="none" w:sz="0" w:space="0" w:color="auto"/>
          </w:divBdr>
        </w:div>
        <w:div w:id="340743954">
          <w:marLeft w:val="547"/>
          <w:marRight w:val="0"/>
          <w:marTop w:val="82"/>
          <w:marBottom w:val="0"/>
          <w:divBdr>
            <w:top w:val="none" w:sz="0" w:space="0" w:color="auto"/>
            <w:left w:val="none" w:sz="0" w:space="0" w:color="auto"/>
            <w:bottom w:val="none" w:sz="0" w:space="0" w:color="auto"/>
            <w:right w:val="none" w:sz="0" w:space="0" w:color="auto"/>
          </w:divBdr>
        </w:div>
        <w:div w:id="502747732">
          <w:marLeft w:val="1166"/>
          <w:marRight w:val="0"/>
          <w:marTop w:val="67"/>
          <w:marBottom w:val="0"/>
          <w:divBdr>
            <w:top w:val="none" w:sz="0" w:space="0" w:color="auto"/>
            <w:left w:val="none" w:sz="0" w:space="0" w:color="auto"/>
            <w:bottom w:val="none" w:sz="0" w:space="0" w:color="auto"/>
            <w:right w:val="none" w:sz="0" w:space="0" w:color="auto"/>
          </w:divBdr>
        </w:div>
        <w:div w:id="519509403">
          <w:marLeft w:val="1166"/>
          <w:marRight w:val="0"/>
          <w:marTop w:val="67"/>
          <w:marBottom w:val="0"/>
          <w:divBdr>
            <w:top w:val="none" w:sz="0" w:space="0" w:color="auto"/>
            <w:left w:val="none" w:sz="0" w:space="0" w:color="auto"/>
            <w:bottom w:val="none" w:sz="0" w:space="0" w:color="auto"/>
            <w:right w:val="none" w:sz="0" w:space="0" w:color="auto"/>
          </w:divBdr>
        </w:div>
        <w:div w:id="1209761026">
          <w:marLeft w:val="547"/>
          <w:marRight w:val="0"/>
          <w:marTop w:val="82"/>
          <w:marBottom w:val="0"/>
          <w:divBdr>
            <w:top w:val="none" w:sz="0" w:space="0" w:color="auto"/>
            <w:left w:val="none" w:sz="0" w:space="0" w:color="auto"/>
            <w:bottom w:val="none" w:sz="0" w:space="0" w:color="auto"/>
            <w:right w:val="none" w:sz="0" w:space="0" w:color="auto"/>
          </w:divBdr>
        </w:div>
        <w:div w:id="1316959224">
          <w:marLeft w:val="547"/>
          <w:marRight w:val="0"/>
          <w:marTop w:val="82"/>
          <w:marBottom w:val="0"/>
          <w:divBdr>
            <w:top w:val="none" w:sz="0" w:space="0" w:color="auto"/>
            <w:left w:val="none" w:sz="0" w:space="0" w:color="auto"/>
            <w:bottom w:val="none" w:sz="0" w:space="0" w:color="auto"/>
            <w:right w:val="none" w:sz="0" w:space="0" w:color="auto"/>
          </w:divBdr>
        </w:div>
        <w:div w:id="1634555114">
          <w:marLeft w:val="1166"/>
          <w:marRight w:val="0"/>
          <w:marTop w:val="67"/>
          <w:marBottom w:val="0"/>
          <w:divBdr>
            <w:top w:val="none" w:sz="0" w:space="0" w:color="auto"/>
            <w:left w:val="none" w:sz="0" w:space="0" w:color="auto"/>
            <w:bottom w:val="none" w:sz="0" w:space="0" w:color="auto"/>
            <w:right w:val="none" w:sz="0" w:space="0" w:color="auto"/>
          </w:divBdr>
        </w:div>
        <w:div w:id="1694186920">
          <w:marLeft w:val="547"/>
          <w:marRight w:val="0"/>
          <w:marTop w:val="82"/>
          <w:marBottom w:val="0"/>
          <w:divBdr>
            <w:top w:val="none" w:sz="0" w:space="0" w:color="auto"/>
            <w:left w:val="none" w:sz="0" w:space="0" w:color="auto"/>
            <w:bottom w:val="none" w:sz="0" w:space="0" w:color="auto"/>
            <w:right w:val="none" w:sz="0" w:space="0" w:color="auto"/>
          </w:divBdr>
        </w:div>
        <w:div w:id="1733654681">
          <w:marLeft w:val="547"/>
          <w:marRight w:val="0"/>
          <w:marTop w:val="82"/>
          <w:marBottom w:val="0"/>
          <w:divBdr>
            <w:top w:val="none" w:sz="0" w:space="0" w:color="auto"/>
            <w:left w:val="none" w:sz="0" w:space="0" w:color="auto"/>
            <w:bottom w:val="none" w:sz="0" w:space="0" w:color="auto"/>
            <w:right w:val="none" w:sz="0" w:space="0" w:color="auto"/>
          </w:divBdr>
        </w:div>
        <w:div w:id="2111310548">
          <w:marLeft w:val="1166"/>
          <w:marRight w:val="0"/>
          <w:marTop w:val="67"/>
          <w:marBottom w:val="0"/>
          <w:divBdr>
            <w:top w:val="none" w:sz="0" w:space="0" w:color="auto"/>
            <w:left w:val="none" w:sz="0" w:space="0" w:color="auto"/>
            <w:bottom w:val="none" w:sz="0" w:space="0" w:color="auto"/>
            <w:right w:val="none" w:sz="0" w:space="0" w:color="auto"/>
          </w:divBdr>
        </w:div>
      </w:divsChild>
    </w:div>
    <w:div w:id="611329601">
      <w:bodyDiv w:val="1"/>
      <w:marLeft w:val="0"/>
      <w:marRight w:val="0"/>
      <w:marTop w:val="0"/>
      <w:marBottom w:val="0"/>
      <w:divBdr>
        <w:top w:val="none" w:sz="0" w:space="0" w:color="auto"/>
        <w:left w:val="none" w:sz="0" w:space="0" w:color="auto"/>
        <w:bottom w:val="none" w:sz="0" w:space="0" w:color="auto"/>
        <w:right w:val="none" w:sz="0" w:space="0" w:color="auto"/>
      </w:divBdr>
    </w:div>
    <w:div w:id="690181852">
      <w:bodyDiv w:val="1"/>
      <w:marLeft w:val="0"/>
      <w:marRight w:val="0"/>
      <w:marTop w:val="0"/>
      <w:marBottom w:val="0"/>
      <w:divBdr>
        <w:top w:val="none" w:sz="0" w:space="0" w:color="auto"/>
        <w:left w:val="none" w:sz="0" w:space="0" w:color="auto"/>
        <w:bottom w:val="none" w:sz="0" w:space="0" w:color="auto"/>
        <w:right w:val="none" w:sz="0" w:space="0" w:color="auto"/>
      </w:divBdr>
    </w:div>
    <w:div w:id="700664227">
      <w:bodyDiv w:val="1"/>
      <w:marLeft w:val="0"/>
      <w:marRight w:val="0"/>
      <w:marTop w:val="0"/>
      <w:marBottom w:val="0"/>
      <w:divBdr>
        <w:top w:val="none" w:sz="0" w:space="0" w:color="auto"/>
        <w:left w:val="none" w:sz="0" w:space="0" w:color="auto"/>
        <w:bottom w:val="none" w:sz="0" w:space="0" w:color="auto"/>
        <w:right w:val="none" w:sz="0" w:space="0" w:color="auto"/>
      </w:divBdr>
    </w:div>
    <w:div w:id="803697346">
      <w:bodyDiv w:val="1"/>
      <w:marLeft w:val="0"/>
      <w:marRight w:val="0"/>
      <w:marTop w:val="0"/>
      <w:marBottom w:val="0"/>
      <w:divBdr>
        <w:top w:val="none" w:sz="0" w:space="0" w:color="auto"/>
        <w:left w:val="none" w:sz="0" w:space="0" w:color="auto"/>
        <w:bottom w:val="none" w:sz="0" w:space="0" w:color="auto"/>
        <w:right w:val="none" w:sz="0" w:space="0" w:color="auto"/>
      </w:divBdr>
    </w:div>
    <w:div w:id="900481062">
      <w:bodyDiv w:val="1"/>
      <w:marLeft w:val="0"/>
      <w:marRight w:val="0"/>
      <w:marTop w:val="0"/>
      <w:marBottom w:val="0"/>
      <w:divBdr>
        <w:top w:val="none" w:sz="0" w:space="0" w:color="auto"/>
        <w:left w:val="none" w:sz="0" w:space="0" w:color="auto"/>
        <w:bottom w:val="none" w:sz="0" w:space="0" w:color="auto"/>
        <w:right w:val="none" w:sz="0" w:space="0" w:color="auto"/>
      </w:divBdr>
    </w:div>
    <w:div w:id="959993078">
      <w:bodyDiv w:val="1"/>
      <w:marLeft w:val="0"/>
      <w:marRight w:val="0"/>
      <w:marTop w:val="0"/>
      <w:marBottom w:val="0"/>
      <w:divBdr>
        <w:top w:val="none" w:sz="0" w:space="0" w:color="auto"/>
        <w:left w:val="none" w:sz="0" w:space="0" w:color="auto"/>
        <w:bottom w:val="none" w:sz="0" w:space="0" w:color="auto"/>
        <w:right w:val="none" w:sz="0" w:space="0" w:color="auto"/>
      </w:divBdr>
    </w:div>
    <w:div w:id="1009672331">
      <w:bodyDiv w:val="1"/>
      <w:marLeft w:val="0"/>
      <w:marRight w:val="0"/>
      <w:marTop w:val="0"/>
      <w:marBottom w:val="0"/>
      <w:divBdr>
        <w:top w:val="none" w:sz="0" w:space="0" w:color="auto"/>
        <w:left w:val="none" w:sz="0" w:space="0" w:color="auto"/>
        <w:bottom w:val="none" w:sz="0" w:space="0" w:color="auto"/>
        <w:right w:val="none" w:sz="0" w:space="0" w:color="auto"/>
      </w:divBdr>
    </w:div>
    <w:div w:id="1072657123">
      <w:bodyDiv w:val="1"/>
      <w:marLeft w:val="0"/>
      <w:marRight w:val="0"/>
      <w:marTop w:val="0"/>
      <w:marBottom w:val="0"/>
      <w:divBdr>
        <w:top w:val="none" w:sz="0" w:space="0" w:color="auto"/>
        <w:left w:val="none" w:sz="0" w:space="0" w:color="auto"/>
        <w:bottom w:val="none" w:sz="0" w:space="0" w:color="auto"/>
        <w:right w:val="none" w:sz="0" w:space="0" w:color="auto"/>
      </w:divBdr>
    </w:div>
    <w:div w:id="1108622300">
      <w:bodyDiv w:val="1"/>
      <w:marLeft w:val="0"/>
      <w:marRight w:val="0"/>
      <w:marTop w:val="0"/>
      <w:marBottom w:val="0"/>
      <w:divBdr>
        <w:top w:val="none" w:sz="0" w:space="0" w:color="auto"/>
        <w:left w:val="none" w:sz="0" w:space="0" w:color="auto"/>
        <w:bottom w:val="none" w:sz="0" w:space="0" w:color="auto"/>
        <w:right w:val="none" w:sz="0" w:space="0" w:color="auto"/>
      </w:divBdr>
    </w:div>
    <w:div w:id="1137182978">
      <w:bodyDiv w:val="1"/>
      <w:marLeft w:val="0"/>
      <w:marRight w:val="0"/>
      <w:marTop w:val="0"/>
      <w:marBottom w:val="0"/>
      <w:divBdr>
        <w:top w:val="none" w:sz="0" w:space="0" w:color="auto"/>
        <w:left w:val="none" w:sz="0" w:space="0" w:color="auto"/>
        <w:bottom w:val="none" w:sz="0" w:space="0" w:color="auto"/>
        <w:right w:val="none" w:sz="0" w:space="0" w:color="auto"/>
      </w:divBdr>
    </w:div>
    <w:div w:id="1167020284">
      <w:bodyDiv w:val="1"/>
      <w:marLeft w:val="0"/>
      <w:marRight w:val="0"/>
      <w:marTop w:val="0"/>
      <w:marBottom w:val="0"/>
      <w:divBdr>
        <w:top w:val="none" w:sz="0" w:space="0" w:color="auto"/>
        <w:left w:val="none" w:sz="0" w:space="0" w:color="auto"/>
        <w:bottom w:val="none" w:sz="0" w:space="0" w:color="auto"/>
        <w:right w:val="none" w:sz="0" w:space="0" w:color="auto"/>
      </w:divBdr>
    </w:div>
    <w:div w:id="1193231899">
      <w:bodyDiv w:val="1"/>
      <w:marLeft w:val="0"/>
      <w:marRight w:val="0"/>
      <w:marTop w:val="0"/>
      <w:marBottom w:val="0"/>
      <w:divBdr>
        <w:top w:val="none" w:sz="0" w:space="0" w:color="auto"/>
        <w:left w:val="none" w:sz="0" w:space="0" w:color="auto"/>
        <w:bottom w:val="none" w:sz="0" w:space="0" w:color="auto"/>
        <w:right w:val="none" w:sz="0" w:space="0" w:color="auto"/>
      </w:divBdr>
    </w:div>
    <w:div w:id="1195538253">
      <w:bodyDiv w:val="1"/>
      <w:marLeft w:val="0"/>
      <w:marRight w:val="0"/>
      <w:marTop w:val="0"/>
      <w:marBottom w:val="0"/>
      <w:divBdr>
        <w:top w:val="none" w:sz="0" w:space="0" w:color="auto"/>
        <w:left w:val="none" w:sz="0" w:space="0" w:color="auto"/>
        <w:bottom w:val="none" w:sz="0" w:space="0" w:color="auto"/>
        <w:right w:val="none" w:sz="0" w:space="0" w:color="auto"/>
      </w:divBdr>
    </w:div>
    <w:div w:id="1228612120">
      <w:bodyDiv w:val="1"/>
      <w:marLeft w:val="0"/>
      <w:marRight w:val="0"/>
      <w:marTop w:val="0"/>
      <w:marBottom w:val="0"/>
      <w:divBdr>
        <w:top w:val="none" w:sz="0" w:space="0" w:color="auto"/>
        <w:left w:val="none" w:sz="0" w:space="0" w:color="auto"/>
        <w:bottom w:val="none" w:sz="0" w:space="0" w:color="auto"/>
        <w:right w:val="none" w:sz="0" w:space="0" w:color="auto"/>
      </w:divBdr>
      <w:divsChild>
        <w:div w:id="199168136">
          <w:marLeft w:val="0"/>
          <w:marRight w:val="0"/>
          <w:marTop w:val="0"/>
          <w:marBottom w:val="0"/>
          <w:divBdr>
            <w:top w:val="none" w:sz="0" w:space="0" w:color="auto"/>
            <w:left w:val="none" w:sz="0" w:space="0" w:color="auto"/>
            <w:bottom w:val="none" w:sz="0" w:space="0" w:color="auto"/>
            <w:right w:val="none" w:sz="0" w:space="0" w:color="auto"/>
          </w:divBdr>
        </w:div>
      </w:divsChild>
    </w:div>
    <w:div w:id="1240090904">
      <w:bodyDiv w:val="1"/>
      <w:marLeft w:val="0"/>
      <w:marRight w:val="0"/>
      <w:marTop w:val="0"/>
      <w:marBottom w:val="0"/>
      <w:divBdr>
        <w:top w:val="none" w:sz="0" w:space="0" w:color="auto"/>
        <w:left w:val="none" w:sz="0" w:space="0" w:color="auto"/>
        <w:bottom w:val="none" w:sz="0" w:space="0" w:color="auto"/>
        <w:right w:val="none" w:sz="0" w:space="0" w:color="auto"/>
      </w:divBdr>
    </w:div>
    <w:div w:id="1243101278">
      <w:bodyDiv w:val="1"/>
      <w:marLeft w:val="0"/>
      <w:marRight w:val="0"/>
      <w:marTop w:val="0"/>
      <w:marBottom w:val="0"/>
      <w:divBdr>
        <w:top w:val="none" w:sz="0" w:space="0" w:color="auto"/>
        <w:left w:val="none" w:sz="0" w:space="0" w:color="auto"/>
        <w:bottom w:val="none" w:sz="0" w:space="0" w:color="auto"/>
        <w:right w:val="none" w:sz="0" w:space="0" w:color="auto"/>
      </w:divBdr>
    </w:div>
    <w:div w:id="1314528434">
      <w:bodyDiv w:val="1"/>
      <w:marLeft w:val="0"/>
      <w:marRight w:val="0"/>
      <w:marTop w:val="0"/>
      <w:marBottom w:val="0"/>
      <w:divBdr>
        <w:top w:val="none" w:sz="0" w:space="0" w:color="auto"/>
        <w:left w:val="none" w:sz="0" w:space="0" w:color="auto"/>
        <w:bottom w:val="none" w:sz="0" w:space="0" w:color="auto"/>
        <w:right w:val="none" w:sz="0" w:space="0" w:color="auto"/>
      </w:divBdr>
    </w:div>
    <w:div w:id="1362509116">
      <w:bodyDiv w:val="1"/>
      <w:marLeft w:val="0"/>
      <w:marRight w:val="0"/>
      <w:marTop w:val="0"/>
      <w:marBottom w:val="0"/>
      <w:divBdr>
        <w:top w:val="none" w:sz="0" w:space="0" w:color="auto"/>
        <w:left w:val="none" w:sz="0" w:space="0" w:color="auto"/>
        <w:bottom w:val="none" w:sz="0" w:space="0" w:color="auto"/>
        <w:right w:val="none" w:sz="0" w:space="0" w:color="auto"/>
      </w:divBdr>
    </w:div>
    <w:div w:id="1399010102">
      <w:bodyDiv w:val="1"/>
      <w:marLeft w:val="0"/>
      <w:marRight w:val="0"/>
      <w:marTop w:val="0"/>
      <w:marBottom w:val="0"/>
      <w:divBdr>
        <w:top w:val="none" w:sz="0" w:space="0" w:color="auto"/>
        <w:left w:val="none" w:sz="0" w:space="0" w:color="auto"/>
        <w:bottom w:val="none" w:sz="0" w:space="0" w:color="auto"/>
        <w:right w:val="none" w:sz="0" w:space="0" w:color="auto"/>
      </w:divBdr>
    </w:div>
    <w:div w:id="1438866729">
      <w:bodyDiv w:val="1"/>
      <w:marLeft w:val="0"/>
      <w:marRight w:val="0"/>
      <w:marTop w:val="0"/>
      <w:marBottom w:val="0"/>
      <w:divBdr>
        <w:top w:val="none" w:sz="0" w:space="0" w:color="auto"/>
        <w:left w:val="none" w:sz="0" w:space="0" w:color="auto"/>
        <w:bottom w:val="none" w:sz="0" w:space="0" w:color="auto"/>
        <w:right w:val="none" w:sz="0" w:space="0" w:color="auto"/>
      </w:divBdr>
    </w:div>
    <w:div w:id="1440640465">
      <w:bodyDiv w:val="1"/>
      <w:marLeft w:val="0"/>
      <w:marRight w:val="0"/>
      <w:marTop w:val="0"/>
      <w:marBottom w:val="0"/>
      <w:divBdr>
        <w:top w:val="none" w:sz="0" w:space="0" w:color="auto"/>
        <w:left w:val="none" w:sz="0" w:space="0" w:color="auto"/>
        <w:bottom w:val="none" w:sz="0" w:space="0" w:color="auto"/>
        <w:right w:val="none" w:sz="0" w:space="0" w:color="auto"/>
      </w:divBdr>
    </w:div>
    <w:div w:id="1492210985">
      <w:bodyDiv w:val="1"/>
      <w:marLeft w:val="0"/>
      <w:marRight w:val="0"/>
      <w:marTop w:val="0"/>
      <w:marBottom w:val="0"/>
      <w:divBdr>
        <w:top w:val="none" w:sz="0" w:space="0" w:color="auto"/>
        <w:left w:val="none" w:sz="0" w:space="0" w:color="auto"/>
        <w:bottom w:val="none" w:sz="0" w:space="0" w:color="auto"/>
        <w:right w:val="none" w:sz="0" w:space="0" w:color="auto"/>
      </w:divBdr>
    </w:div>
    <w:div w:id="1547372058">
      <w:bodyDiv w:val="1"/>
      <w:marLeft w:val="0"/>
      <w:marRight w:val="0"/>
      <w:marTop w:val="0"/>
      <w:marBottom w:val="0"/>
      <w:divBdr>
        <w:top w:val="none" w:sz="0" w:space="0" w:color="auto"/>
        <w:left w:val="none" w:sz="0" w:space="0" w:color="auto"/>
        <w:bottom w:val="none" w:sz="0" w:space="0" w:color="auto"/>
        <w:right w:val="none" w:sz="0" w:space="0" w:color="auto"/>
      </w:divBdr>
    </w:div>
    <w:div w:id="1557622660">
      <w:bodyDiv w:val="1"/>
      <w:marLeft w:val="0"/>
      <w:marRight w:val="0"/>
      <w:marTop w:val="0"/>
      <w:marBottom w:val="0"/>
      <w:divBdr>
        <w:top w:val="none" w:sz="0" w:space="0" w:color="auto"/>
        <w:left w:val="none" w:sz="0" w:space="0" w:color="auto"/>
        <w:bottom w:val="none" w:sz="0" w:space="0" w:color="auto"/>
        <w:right w:val="none" w:sz="0" w:space="0" w:color="auto"/>
      </w:divBdr>
    </w:div>
    <w:div w:id="1559702430">
      <w:bodyDiv w:val="1"/>
      <w:marLeft w:val="0"/>
      <w:marRight w:val="0"/>
      <w:marTop w:val="0"/>
      <w:marBottom w:val="0"/>
      <w:divBdr>
        <w:top w:val="none" w:sz="0" w:space="0" w:color="auto"/>
        <w:left w:val="none" w:sz="0" w:space="0" w:color="auto"/>
        <w:bottom w:val="none" w:sz="0" w:space="0" w:color="auto"/>
        <w:right w:val="none" w:sz="0" w:space="0" w:color="auto"/>
      </w:divBdr>
    </w:div>
    <w:div w:id="1624574123">
      <w:bodyDiv w:val="1"/>
      <w:marLeft w:val="0"/>
      <w:marRight w:val="0"/>
      <w:marTop w:val="0"/>
      <w:marBottom w:val="0"/>
      <w:divBdr>
        <w:top w:val="none" w:sz="0" w:space="0" w:color="auto"/>
        <w:left w:val="none" w:sz="0" w:space="0" w:color="auto"/>
        <w:bottom w:val="none" w:sz="0" w:space="0" w:color="auto"/>
        <w:right w:val="none" w:sz="0" w:space="0" w:color="auto"/>
      </w:divBdr>
    </w:div>
    <w:div w:id="1633318363">
      <w:bodyDiv w:val="1"/>
      <w:marLeft w:val="0"/>
      <w:marRight w:val="0"/>
      <w:marTop w:val="0"/>
      <w:marBottom w:val="0"/>
      <w:divBdr>
        <w:top w:val="none" w:sz="0" w:space="0" w:color="auto"/>
        <w:left w:val="none" w:sz="0" w:space="0" w:color="auto"/>
        <w:bottom w:val="none" w:sz="0" w:space="0" w:color="auto"/>
        <w:right w:val="none" w:sz="0" w:space="0" w:color="auto"/>
      </w:divBdr>
    </w:div>
    <w:div w:id="1826969234">
      <w:bodyDiv w:val="1"/>
      <w:marLeft w:val="0"/>
      <w:marRight w:val="0"/>
      <w:marTop w:val="0"/>
      <w:marBottom w:val="0"/>
      <w:divBdr>
        <w:top w:val="none" w:sz="0" w:space="0" w:color="auto"/>
        <w:left w:val="none" w:sz="0" w:space="0" w:color="auto"/>
        <w:bottom w:val="none" w:sz="0" w:space="0" w:color="auto"/>
        <w:right w:val="none" w:sz="0" w:space="0" w:color="auto"/>
      </w:divBdr>
    </w:div>
    <w:div w:id="1827277584">
      <w:bodyDiv w:val="1"/>
      <w:marLeft w:val="0"/>
      <w:marRight w:val="0"/>
      <w:marTop w:val="0"/>
      <w:marBottom w:val="0"/>
      <w:divBdr>
        <w:top w:val="none" w:sz="0" w:space="0" w:color="auto"/>
        <w:left w:val="none" w:sz="0" w:space="0" w:color="auto"/>
        <w:bottom w:val="none" w:sz="0" w:space="0" w:color="auto"/>
        <w:right w:val="none" w:sz="0" w:space="0" w:color="auto"/>
      </w:divBdr>
    </w:div>
    <w:div w:id="1847551380">
      <w:bodyDiv w:val="1"/>
      <w:marLeft w:val="0"/>
      <w:marRight w:val="0"/>
      <w:marTop w:val="0"/>
      <w:marBottom w:val="0"/>
      <w:divBdr>
        <w:top w:val="none" w:sz="0" w:space="0" w:color="auto"/>
        <w:left w:val="none" w:sz="0" w:space="0" w:color="auto"/>
        <w:bottom w:val="none" w:sz="0" w:space="0" w:color="auto"/>
        <w:right w:val="none" w:sz="0" w:space="0" w:color="auto"/>
      </w:divBdr>
    </w:div>
    <w:div w:id="1868788477">
      <w:bodyDiv w:val="1"/>
      <w:marLeft w:val="0"/>
      <w:marRight w:val="0"/>
      <w:marTop w:val="0"/>
      <w:marBottom w:val="0"/>
      <w:divBdr>
        <w:top w:val="none" w:sz="0" w:space="0" w:color="auto"/>
        <w:left w:val="none" w:sz="0" w:space="0" w:color="auto"/>
        <w:bottom w:val="none" w:sz="0" w:space="0" w:color="auto"/>
        <w:right w:val="none" w:sz="0" w:space="0" w:color="auto"/>
      </w:divBdr>
    </w:div>
    <w:div w:id="1876842176">
      <w:bodyDiv w:val="1"/>
      <w:marLeft w:val="0"/>
      <w:marRight w:val="0"/>
      <w:marTop w:val="0"/>
      <w:marBottom w:val="0"/>
      <w:divBdr>
        <w:top w:val="none" w:sz="0" w:space="0" w:color="auto"/>
        <w:left w:val="none" w:sz="0" w:space="0" w:color="auto"/>
        <w:bottom w:val="none" w:sz="0" w:space="0" w:color="auto"/>
        <w:right w:val="none" w:sz="0" w:space="0" w:color="auto"/>
      </w:divBdr>
    </w:div>
    <w:div w:id="1983002093">
      <w:bodyDiv w:val="1"/>
      <w:marLeft w:val="0"/>
      <w:marRight w:val="0"/>
      <w:marTop w:val="0"/>
      <w:marBottom w:val="0"/>
      <w:divBdr>
        <w:top w:val="none" w:sz="0" w:space="0" w:color="auto"/>
        <w:left w:val="none" w:sz="0" w:space="0" w:color="auto"/>
        <w:bottom w:val="none" w:sz="0" w:space="0" w:color="auto"/>
        <w:right w:val="none" w:sz="0" w:space="0" w:color="auto"/>
      </w:divBdr>
    </w:div>
    <w:div w:id="1994488201">
      <w:bodyDiv w:val="1"/>
      <w:marLeft w:val="0"/>
      <w:marRight w:val="0"/>
      <w:marTop w:val="0"/>
      <w:marBottom w:val="0"/>
      <w:divBdr>
        <w:top w:val="none" w:sz="0" w:space="0" w:color="auto"/>
        <w:left w:val="none" w:sz="0" w:space="0" w:color="auto"/>
        <w:bottom w:val="none" w:sz="0" w:space="0" w:color="auto"/>
        <w:right w:val="none" w:sz="0" w:space="0" w:color="auto"/>
      </w:divBdr>
    </w:div>
    <w:div w:id="2006745018">
      <w:bodyDiv w:val="1"/>
      <w:marLeft w:val="0"/>
      <w:marRight w:val="0"/>
      <w:marTop w:val="0"/>
      <w:marBottom w:val="0"/>
      <w:divBdr>
        <w:top w:val="none" w:sz="0" w:space="0" w:color="auto"/>
        <w:left w:val="none" w:sz="0" w:space="0" w:color="auto"/>
        <w:bottom w:val="none" w:sz="0" w:space="0" w:color="auto"/>
        <w:right w:val="none" w:sz="0" w:space="0" w:color="auto"/>
      </w:divBdr>
      <w:divsChild>
        <w:div w:id="1254705504">
          <w:marLeft w:val="547"/>
          <w:marRight w:val="0"/>
          <w:marTop w:val="115"/>
          <w:marBottom w:val="0"/>
          <w:divBdr>
            <w:top w:val="none" w:sz="0" w:space="0" w:color="auto"/>
            <w:left w:val="none" w:sz="0" w:space="0" w:color="auto"/>
            <w:bottom w:val="none" w:sz="0" w:space="0" w:color="auto"/>
            <w:right w:val="none" w:sz="0" w:space="0" w:color="auto"/>
          </w:divBdr>
        </w:div>
      </w:divsChild>
    </w:div>
    <w:div w:id="2007705856">
      <w:bodyDiv w:val="1"/>
      <w:marLeft w:val="0"/>
      <w:marRight w:val="0"/>
      <w:marTop w:val="0"/>
      <w:marBottom w:val="0"/>
      <w:divBdr>
        <w:top w:val="none" w:sz="0" w:space="0" w:color="auto"/>
        <w:left w:val="none" w:sz="0" w:space="0" w:color="auto"/>
        <w:bottom w:val="none" w:sz="0" w:space="0" w:color="auto"/>
        <w:right w:val="none" w:sz="0" w:space="0" w:color="auto"/>
      </w:divBdr>
    </w:div>
    <w:div w:id="2064787693">
      <w:bodyDiv w:val="1"/>
      <w:marLeft w:val="0"/>
      <w:marRight w:val="0"/>
      <w:marTop w:val="0"/>
      <w:marBottom w:val="0"/>
      <w:divBdr>
        <w:top w:val="none" w:sz="0" w:space="0" w:color="auto"/>
        <w:left w:val="none" w:sz="0" w:space="0" w:color="auto"/>
        <w:bottom w:val="none" w:sz="0" w:space="0" w:color="auto"/>
        <w:right w:val="none" w:sz="0" w:space="0" w:color="auto"/>
      </w:divBdr>
    </w:div>
    <w:div w:id="2071465036">
      <w:bodyDiv w:val="1"/>
      <w:marLeft w:val="0"/>
      <w:marRight w:val="0"/>
      <w:marTop w:val="0"/>
      <w:marBottom w:val="0"/>
      <w:divBdr>
        <w:top w:val="none" w:sz="0" w:space="0" w:color="auto"/>
        <w:left w:val="none" w:sz="0" w:space="0" w:color="auto"/>
        <w:bottom w:val="none" w:sz="0" w:space="0" w:color="auto"/>
        <w:right w:val="none" w:sz="0" w:space="0" w:color="auto"/>
      </w:divBdr>
    </w:div>
    <w:div w:id="2075002418">
      <w:bodyDiv w:val="1"/>
      <w:marLeft w:val="0"/>
      <w:marRight w:val="0"/>
      <w:marTop w:val="0"/>
      <w:marBottom w:val="0"/>
      <w:divBdr>
        <w:top w:val="none" w:sz="0" w:space="0" w:color="auto"/>
        <w:left w:val="none" w:sz="0" w:space="0" w:color="auto"/>
        <w:bottom w:val="none" w:sz="0" w:space="0" w:color="auto"/>
        <w:right w:val="none" w:sz="0" w:space="0" w:color="auto"/>
      </w:divBdr>
    </w:div>
    <w:div w:id="20877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late.googleusercontent.com/translate_c?depth=1&amp;hl=es&amp;prev=search&amp;rurl=translate.google.com&amp;sl=en&amp;sp=nmt4&amp;u=https://en.m.wikipedia.org/wiki/Electronic_data_interchange&amp;xid=17259,1500000,15700019,15700186,15700190,15700256,15700259,15700262,15700265&amp;usg=ALkJrhgrEaqPEqMMxcpGGjA6bECYzODwMg" TargetMode="External"/><Relationship Id="rId18" Type="http://schemas.openxmlformats.org/officeDocument/2006/relationships/hyperlink" Target="mailto:camaracheques@bcr.gob.s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ranslate.googleusercontent.com/translate_c?depth=1&amp;hl=es&amp;prev=search&amp;rurl=translate.google.com&amp;sl=en&amp;sp=nmt4&amp;u=https://en.m.wikipedia.org/wiki/Technical_standard&amp;xid=17259,1500000,15700019,15700186,15700190,15700256,15700259,15700262,15700265&amp;usg=ALkJrhgnjJdMy3OGBXpLlMZvRapRB7hwEg" TargetMode="External"/><Relationship Id="rId17" Type="http://schemas.openxmlformats.org/officeDocument/2006/relationships/hyperlink" Target="https://es.wikipedia.org/wiki/Pol%C3%ADticas_de_seguridad"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s.wikipedia.org/wiki/Software" TargetMode="External"/><Relationship Id="rId20" Type="http://schemas.openxmlformats.org/officeDocument/2006/relationships/hyperlink" Target="mailto:camaracheques@bcr.gob.sv"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efinicion.de/codificacion/" TargetMode="External"/><Relationship Id="rId5" Type="http://schemas.openxmlformats.org/officeDocument/2006/relationships/numbering" Target="numbering.xml"/><Relationship Id="rId15" Type="http://schemas.openxmlformats.org/officeDocument/2006/relationships/hyperlink" Target="https://es.wikipedia.org/wiki/Hardware" TargetMode="External"/><Relationship Id="rId23" Type="http://schemas.openxmlformats.org/officeDocument/2006/relationships/image" Target="media/image2.pn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camaracheques@bcr.gob.s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wikipedia.org/wiki/Idioma_ingl%C3%A9s" TargetMode="External"/><Relationship Id="rId22" Type="http://schemas.openxmlformats.org/officeDocument/2006/relationships/footer" Target="footer1.xm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BD4760BB26A004BA919B907FF4445BD" ma:contentTypeVersion="4" ma:contentTypeDescription="Crear nuevo documento." ma:contentTypeScope="" ma:versionID="7d751dbdec33b91ed5d95b52c8357b03">
  <xsd:schema xmlns:xsd="http://www.w3.org/2001/XMLSchema" xmlns:xs="http://www.w3.org/2001/XMLSchema" xmlns:p="http://schemas.microsoft.com/office/2006/metadata/properties" xmlns:ns2="4855a4d3-bcfc-4c2d-a8fb-9643f8c925a5" xmlns:ns3="7448cfd3-3e02-485f-a1de-68c2744d9501" targetNamespace="http://schemas.microsoft.com/office/2006/metadata/properties" ma:root="true" ma:fieldsID="08dad017d160aedb90446b4c53c698ba" ns2:_="" ns3:_="">
    <xsd:import namespace="4855a4d3-bcfc-4c2d-a8fb-9643f8c925a5"/>
    <xsd:import namespace="7448cfd3-3e02-485f-a1de-68c2744d95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5a4d3-bcfc-4c2d-a8fb-9643f8c92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48cfd3-3e02-485f-a1de-68c2744d950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E9A8A-2DFB-410C-B6A1-B3BB48F2359D}">
  <ds:schemaRefs>
    <ds:schemaRef ds:uri="http://schemas.microsoft.com/sharepoint/v3/contenttype/forms"/>
  </ds:schemaRefs>
</ds:datastoreItem>
</file>

<file path=customXml/itemProps2.xml><?xml version="1.0" encoding="utf-8"?>
<ds:datastoreItem xmlns:ds="http://schemas.openxmlformats.org/officeDocument/2006/customXml" ds:itemID="{408B6A3C-5230-40BC-A88F-9F4CAEB3D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5a4d3-bcfc-4c2d-a8fb-9643f8c925a5"/>
    <ds:schemaRef ds:uri="7448cfd3-3e02-485f-a1de-68c2744d9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4B5C1C-F636-4355-B772-FAC031F976AC}">
  <ds:schemaRefs>
    <ds:schemaRef ds:uri="http://schemas.openxmlformats.org/officeDocument/2006/bibliography"/>
  </ds:schemaRefs>
</ds:datastoreItem>
</file>

<file path=customXml/itemProps4.xml><?xml version="1.0" encoding="utf-8"?>
<ds:datastoreItem xmlns:ds="http://schemas.openxmlformats.org/officeDocument/2006/customXml" ds:itemID="{2F07CA08-AA7F-41AF-A362-2EAF2A0EF3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42</Pages>
  <Words>9888</Words>
  <Characters>54386</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64146</CharactersWithSpaces>
  <SharedDoc>false</SharedDoc>
  <HLinks>
    <vt:vector size="114" baseType="variant">
      <vt:variant>
        <vt:i4>3211365</vt:i4>
      </vt:variant>
      <vt:variant>
        <vt:i4>87</vt:i4>
      </vt:variant>
      <vt:variant>
        <vt:i4>0</vt:i4>
      </vt:variant>
      <vt:variant>
        <vt:i4>5</vt:i4>
      </vt:variant>
      <vt:variant>
        <vt:lpwstr>https://definicion.de/codificacion/</vt:lpwstr>
      </vt:variant>
      <vt:variant>
        <vt:lpwstr/>
      </vt:variant>
      <vt:variant>
        <vt:i4>7864347</vt:i4>
      </vt:variant>
      <vt:variant>
        <vt:i4>84</vt:i4>
      </vt:variant>
      <vt:variant>
        <vt:i4>0</vt:i4>
      </vt:variant>
      <vt:variant>
        <vt:i4>5</vt:i4>
      </vt:variant>
      <vt:variant>
        <vt:lpwstr>mailto:camaracheques@bcr.gob.sv</vt:lpwstr>
      </vt:variant>
      <vt:variant>
        <vt:lpwstr/>
      </vt:variant>
      <vt:variant>
        <vt:i4>7864347</vt:i4>
      </vt:variant>
      <vt:variant>
        <vt:i4>81</vt:i4>
      </vt:variant>
      <vt:variant>
        <vt:i4>0</vt:i4>
      </vt:variant>
      <vt:variant>
        <vt:i4>5</vt:i4>
      </vt:variant>
      <vt:variant>
        <vt:lpwstr>mailto:camaracheques@bcr.gob.sv</vt:lpwstr>
      </vt:variant>
      <vt:variant>
        <vt:lpwstr/>
      </vt:variant>
      <vt:variant>
        <vt:i4>7274618</vt:i4>
      </vt:variant>
      <vt:variant>
        <vt:i4>78</vt:i4>
      </vt:variant>
      <vt:variant>
        <vt:i4>0</vt:i4>
      </vt:variant>
      <vt:variant>
        <vt:i4>5</vt:i4>
      </vt:variant>
      <vt:variant>
        <vt:lpwstr>https://es.wikipedia.org/wiki/Pol%C3%ADticas_de_seguridad</vt:lpwstr>
      </vt:variant>
      <vt:variant>
        <vt:lpwstr/>
      </vt:variant>
      <vt:variant>
        <vt:i4>3080292</vt:i4>
      </vt:variant>
      <vt:variant>
        <vt:i4>75</vt:i4>
      </vt:variant>
      <vt:variant>
        <vt:i4>0</vt:i4>
      </vt:variant>
      <vt:variant>
        <vt:i4>5</vt:i4>
      </vt:variant>
      <vt:variant>
        <vt:lpwstr>https://es.wikipedia.org/wiki/Software</vt:lpwstr>
      </vt:variant>
      <vt:variant>
        <vt:lpwstr/>
      </vt:variant>
      <vt:variant>
        <vt:i4>3211371</vt:i4>
      </vt:variant>
      <vt:variant>
        <vt:i4>72</vt:i4>
      </vt:variant>
      <vt:variant>
        <vt:i4>0</vt:i4>
      </vt:variant>
      <vt:variant>
        <vt:i4>5</vt:i4>
      </vt:variant>
      <vt:variant>
        <vt:lpwstr>https://es.wikipedia.org/wiki/Hardware</vt:lpwstr>
      </vt:variant>
      <vt:variant>
        <vt:lpwstr/>
      </vt:variant>
      <vt:variant>
        <vt:i4>5242939</vt:i4>
      </vt:variant>
      <vt:variant>
        <vt:i4>69</vt:i4>
      </vt:variant>
      <vt:variant>
        <vt:i4>0</vt:i4>
      </vt:variant>
      <vt:variant>
        <vt:i4>5</vt:i4>
      </vt:variant>
      <vt:variant>
        <vt:lpwstr>https://es.wikipedia.org/wiki/Idioma_ingl%C3%A9s</vt:lpwstr>
      </vt:variant>
      <vt:variant>
        <vt:lpwstr/>
      </vt:variant>
      <vt:variant>
        <vt:i4>4063235</vt:i4>
      </vt:variant>
      <vt:variant>
        <vt:i4>66</vt:i4>
      </vt:variant>
      <vt:variant>
        <vt:i4>0</vt:i4>
      </vt:variant>
      <vt:variant>
        <vt:i4>5</vt:i4>
      </vt:variant>
      <vt:variant>
        <vt:lpwstr>https://translate.googleusercontent.com/translate_c?depth=1&amp;hl=es&amp;prev=search&amp;rurl=translate.google.com&amp;sl=en&amp;sp=nmt4&amp;u=https://en.m.wikipedia.org/wiki/Electronic_data_interchange&amp;xid=17259,1500000,15700019,15700186,15700190,15700256,15700259,15700262,15700265&amp;usg=ALkJrhgrEaqPEqMMxcpGGjA6bECYzODwMg</vt:lpwstr>
      </vt:variant>
      <vt:variant>
        <vt:lpwstr/>
      </vt:variant>
      <vt:variant>
        <vt:i4>3014770</vt:i4>
      </vt:variant>
      <vt:variant>
        <vt:i4>63</vt:i4>
      </vt:variant>
      <vt:variant>
        <vt:i4>0</vt:i4>
      </vt:variant>
      <vt:variant>
        <vt:i4>5</vt:i4>
      </vt:variant>
      <vt:variant>
        <vt:lpwstr>https://translate.googleusercontent.com/translate_c?depth=1&amp;hl=es&amp;prev=search&amp;rurl=translate.google.com&amp;sl=en&amp;sp=nmt4&amp;u=https://en.m.wikipedia.org/wiki/Technical_standard&amp;xid=17259,1500000,15700019,15700186,15700190,15700256,15700259,15700262,15700265&amp;usg=ALkJrhgnjJdMy3OGBXpLlMZvRapRB7hwEg</vt:lpwstr>
      </vt:variant>
      <vt:variant>
        <vt:lpwstr/>
      </vt:variant>
      <vt:variant>
        <vt:i4>1179699</vt:i4>
      </vt:variant>
      <vt:variant>
        <vt:i4>56</vt:i4>
      </vt:variant>
      <vt:variant>
        <vt:i4>0</vt:i4>
      </vt:variant>
      <vt:variant>
        <vt:i4>5</vt:i4>
      </vt:variant>
      <vt:variant>
        <vt:lpwstr/>
      </vt:variant>
      <vt:variant>
        <vt:lpwstr>_Toc135635457</vt:lpwstr>
      </vt:variant>
      <vt:variant>
        <vt:i4>1179699</vt:i4>
      </vt:variant>
      <vt:variant>
        <vt:i4>50</vt:i4>
      </vt:variant>
      <vt:variant>
        <vt:i4>0</vt:i4>
      </vt:variant>
      <vt:variant>
        <vt:i4>5</vt:i4>
      </vt:variant>
      <vt:variant>
        <vt:lpwstr/>
      </vt:variant>
      <vt:variant>
        <vt:lpwstr>_Toc135635456</vt:lpwstr>
      </vt:variant>
      <vt:variant>
        <vt:i4>1179699</vt:i4>
      </vt:variant>
      <vt:variant>
        <vt:i4>44</vt:i4>
      </vt:variant>
      <vt:variant>
        <vt:i4>0</vt:i4>
      </vt:variant>
      <vt:variant>
        <vt:i4>5</vt:i4>
      </vt:variant>
      <vt:variant>
        <vt:lpwstr/>
      </vt:variant>
      <vt:variant>
        <vt:lpwstr>_Toc135635455</vt:lpwstr>
      </vt:variant>
      <vt:variant>
        <vt:i4>1179699</vt:i4>
      </vt:variant>
      <vt:variant>
        <vt:i4>38</vt:i4>
      </vt:variant>
      <vt:variant>
        <vt:i4>0</vt:i4>
      </vt:variant>
      <vt:variant>
        <vt:i4>5</vt:i4>
      </vt:variant>
      <vt:variant>
        <vt:lpwstr/>
      </vt:variant>
      <vt:variant>
        <vt:lpwstr>_Toc135635454</vt:lpwstr>
      </vt:variant>
      <vt:variant>
        <vt:i4>1179699</vt:i4>
      </vt:variant>
      <vt:variant>
        <vt:i4>32</vt:i4>
      </vt:variant>
      <vt:variant>
        <vt:i4>0</vt:i4>
      </vt:variant>
      <vt:variant>
        <vt:i4>5</vt:i4>
      </vt:variant>
      <vt:variant>
        <vt:lpwstr/>
      </vt:variant>
      <vt:variant>
        <vt:lpwstr>_Toc135635453</vt:lpwstr>
      </vt:variant>
      <vt:variant>
        <vt:i4>1179699</vt:i4>
      </vt:variant>
      <vt:variant>
        <vt:i4>26</vt:i4>
      </vt:variant>
      <vt:variant>
        <vt:i4>0</vt:i4>
      </vt:variant>
      <vt:variant>
        <vt:i4>5</vt:i4>
      </vt:variant>
      <vt:variant>
        <vt:lpwstr/>
      </vt:variant>
      <vt:variant>
        <vt:lpwstr>_Toc135635452</vt:lpwstr>
      </vt:variant>
      <vt:variant>
        <vt:i4>1179699</vt:i4>
      </vt:variant>
      <vt:variant>
        <vt:i4>20</vt:i4>
      </vt:variant>
      <vt:variant>
        <vt:i4>0</vt:i4>
      </vt:variant>
      <vt:variant>
        <vt:i4>5</vt:i4>
      </vt:variant>
      <vt:variant>
        <vt:lpwstr/>
      </vt:variant>
      <vt:variant>
        <vt:lpwstr>_Toc135635451</vt:lpwstr>
      </vt:variant>
      <vt:variant>
        <vt:i4>1179699</vt:i4>
      </vt:variant>
      <vt:variant>
        <vt:i4>14</vt:i4>
      </vt:variant>
      <vt:variant>
        <vt:i4>0</vt:i4>
      </vt:variant>
      <vt:variant>
        <vt:i4>5</vt:i4>
      </vt:variant>
      <vt:variant>
        <vt:lpwstr/>
      </vt:variant>
      <vt:variant>
        <vt:lpwstr>_Toc135635450</vt:lpwstr>
      </vt:variant>
      <vt:variant>
        <vt:i4>1245235</vt:i4>
      </vt:variant>
      <vt:variant>
        <vt:i4>8</vt:i4>
      </vt:variant>
      <vt:variant>
        <vt:i4>0</vt:i4>
      </vt:variant>
      <vt:variant>
        <vt:i4>5</vt:i4>
      </vt:variant>
      <vt:variant>
        <vt:lpwstr/>
      </vt:variant>
      <vt:variant>
        <vt:lpwstr>_Toc135635449</vt:lpwstr>
      </vt:variant>
      <vt:variant>
        <vt:i4>1245235</vt:i4>
      </vt:variant>
      <vt:variant>
        <vt:i4>2</vt:i4>
      </vt:variant>
      <vt:variant>
        <vt:i4>0</vt:i4>
      </vt:variant>
      <vt:variant>
        <vt:i4>5</vt:i4>
      </vt:variant>
      <vt:variant>
        <vt:lpwstr/>
      </vt:variant>
      <vt:variant>
        <vt:lpwstr>_Toc135635448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carlos.herrera@bcr.gob.sv</dc:creator>
  <cp:lastModifiedBy>Carlos Antonio Cerritos Rosales</cp:lastModifiedBy>
  <cp:revision>323</cp:revision>
  <cp:lastPrinted>2023-05-28T16:54:00Z</cp:lastPrinted>
  <dcterms:created xsi:type="dcterms:W3CDTF">2023-05-05T16:05:00Z</dcterms:created>
  <dcterms:modified xsi:type="dcterms:W3CDTF">2023-06-15T16:50:00Z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412271-f4bd-49ae-aedf-b62704a0dfc6_Enabled">
    <vt:lpwstr>True</vt:lpwstr>
  </property>
  <property fmtid="{D5CDD505-2E9C-101B-9397-08002B2CF9AE}" pid="3" name="MSIP_Label_6f412271-f4bd-49ae-aedf-b62704a0dfc6_SiteId">
    <vt:lpwstr>ef8c601f-c68e-489a-a6c4-cd1a4e780892</vt:lpwstr>
  </property>
  <property fmtid="{D5CDD505-2E9C-101B-9397-08002B2CF9AE}" pid="4" name="MSIP_Label_6f412271-f4bd-49ae-aedf-b62704a0dfc6_Ref">
    <vt:lpwstr>https://api.informationprotection.azure.com/api/ef8c601f-c68e-489a-a6c4-cd1a4e780892</vt:lpwstr>
  </property>
  <property fmtid="{D5CDD505-2E9C-101B-9397-08002B2CF9AE}" pid="5" name="MSIP_Label_6f412271-f4bd-49ae-aedf-b62704a0dfc6_Owner">
    <vt:lpwstr>silvia.campos@bcr.gob.sv</vt:lpwstr>
  </property>
  <property fmtid="{D5CDD505-2E9C-101B-9397-08002B2CF9AE}" pid="6" name="MSIP_Label_6f412271-f4bd-49ae-aedf-b62704a0dfc6_SetDate">
    <vt:lpwstr>2019-12-20T17:12:45.8917955-06:00</vt:lpwstr>
  </property>
  <property fmtid="{D5CDD505-2E9C-101B-9397-08002B2CF9AE}" pid="7" name="MSIP_Label_6f412271-f4bd-49ae-aedf-b62704a0dfc6_Name">
    <vt:lpwstr>BCR</vt:lpwstr>
  </property>
  <property fmtid="{D5CDD505-2E9C-101B-9397-08002B2CF9AE}" pid="8" name="MSIP_Label_6f412271-f4bd-49ae-aedf-b62704a0dfc6_Application">
    <vt:lpwstr>Microsoft Azure Information Protection</vt:lpwstr>
  </property>
  <property fmtid="{D5CDD505-2E9C-101B-9397-08002B2CF9AE}" pid="9" name="MSIP_Label_6f412271-f4bd-49ae-aedf-b62704a0dfc6_Extended_MSFT_Method">
    <vt:lpwstr>Automatic</vt:lpwstr>
  </property>
  <property fmtid="{D5CDD505-2E9C-101B-9397-08002B2CF9AE}" pid="10" name="Sensitivity">
    <vt:lpwstr>BCR</vt:lpwstr>
  </property>
  <property fmtid="{D5CDD505-2E9C-101B-9397-08002B2CF9AE}" pid="11" name="ContentTypeId">
    <vt:lpwstr>0x0101009BD4760BB26A004BA919B907FF4445BD</vt:lpwstr>
  </property>
</Properties>
</file>