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15" w:rsidRPr="00211DA4" w:rsidRDefault="008B47C6" w:rsidP="003F17A9">
      <w:pPr>
        <w:pStyle w:val="Encabezado"/>
        <w:tabs>
          <w:tab w:val="clear" w:pos="4419"/>
          <w:tab w:val="clear" w:pos="8838"/>
        </w:tabs>
        <w:spacing w:after="120"/>
        <w:jc w:val="center"/>
        <w:rPr>
          <w:rFonts w:ascii="Arial" w:eastAsia="Batang" w:hAnsi="Arial" w:cs="Arial"/>
          <w:szCs w:val="24"/>
          <w:lang w:val="es-ES_tradnl"/>
        </w:rPr>
      </w:pPr>
      <w:r>
        <w:rPr>
          <w:rFonts w:ascii="Arial" w:eastAsia="Batang" w:hAnsi="Arial" w:cs="Arial"/>
          <w:noProof/>
          <w:szCs w:val="24"/>
          <w:lang w:val="es-MX" w:eastAsia="es-MX"/>
        </w:rPr>
        <w:pict>
          <v:rect id="Rectangle 6" o:spid="_x0000_s1030" style="position:absolute;left:0;text-align:left;margin-left:-21.85pt;margin-top:-66.4pt;width:513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" stroked="f"/>
        </w:pict>
      </w:r>
      <w:r>
        <w:rPr>
          <w:rFonts w:ascii="Arial" w:eastAsia="Batang" w:hAnsi="Arial" w:cs="Arial"/>
          <w:noProof/>
          <w:szCs w:val="24"/>
          <w:lang w:val="es-MX" w:eastAsia="es-MX"/>
        </w:rPr>
        <w:pict>
          <v:rect id="Rectangle 4" o:spid="_x0000_s1028" style="position:absolute;left:0;text-align:left;margin-left:-36pt;margin-top:-75.4pt;width:545.15pt;height:7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" filled="f" strokeweight="4.5pt">
            <v:stroke linestyle="thinThick"/>
          </v:rect>
        </w:pict>
      </w:r>
      <w:r w:rsidR="003B0516" w:rsidRPr="00211DA4">
        <w:rPr>
          <w:rFonts w:ascii="Arial" w:eastAsia="Batang" w:hAnsi="Arial" w:cs="Arial"/>
          <w:noProof/>
          <w:szCs w:val="24"/>
          <w:lang w:val="es-MX" w:eastAsia="es-MX"/>
        </w:rPr>
        <w:drawing>
          <wp:inline distT="0" distB="0" distL="0" distR="0">
            <wp:extent cx="3184525" cy="1010920"/>
            <wp:effectExtent l="19050" t="0" r="0" b="0"/>
            <wp:docPr id="1" name="Imagen 1" descr="http://w3.bcrnet.gob.sv/comunic/img/logos%20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bcrnet.gob.sv/comunic/img/logos%20color1.jpg"/>
                    <pic:cNvPicPr>
                      <a:picLocks noChangeAspect="1" noChangeArrowheads="1"/>
                    </pic:cNvPicPr>
                  </pic:nvPicPr>
                  <pic:blipFill>
                    <a:blip r:embed="rId8" r:link="rId9" cstate="print"/>
                    <a:srcRect/>
                    <a:stretch>
                      <a:fillRect/>
                    </a:stretch>
                  </pic:blipFill>
                  <pic:spPr bwMode="auto">
                    <a:xfrm>
                      <a:off x="0" y="0"/>
                      <a:ext cx="3184525" cy="1010920"/>
                    </a:xfrm>
                    <a:prstGeom prst="rect">
                      <a:avLst/>
                    </a:prstGeom>
                    <a:noFill/>
                    <a:ln w="9525">
                      <a:noFill/>
                      <a:miter lim="800000"/>
                      <a:headEnd/>
                      <a:tailEnd/>
                    </a:ln>
                  </pic:spPr>
                </pic:pic>
              </a:graphicData>
            </a:graphic>
          </wp:inline>
        </w:drawing>
      </w:r>
    </w:p>
    <w:p w:rsidR="001A3D15" w:rsidRPr="00211DA4" w:rsidRDefault="001A3D15" w:rsidP="003F17A9">
      <w:pPr>
        <w:pStyle w:val="NormalWeb"/>
        <w:spacing w:before="0" w:beforeAutospacing="0" w:after="120" w:afterAutospacing="0"/>
        <w:jc w:val="center"/>
        <w:rPr>
          <w:rFonts w:ascii="Arial" w:eastAsia="Batang" w:hAnsi="Arial" w:cs="Arial"/>
          <w:lang w:val="es-ES_tradnl"/>
        </w:rPr>
      </w:pPr>
    </w:p>
    <w:p w:rsidR="001A3D15" w:rsidRPr="00211DA4" w:rsidRDefault="001A3D15" w:rsidP="003F17A9">
      <w:pPr>
        <w:pStyle w:val="Encabezado"/>
        <w:tabs>
          <w:tab w:val="clear" w:pos="4419"/>
          <w:tab w:val="clear" w:pos="8838"/>
        </w:tabs>
        <w:spacing w:after="120"/>
        <w:rPr>
          <w:rFonts w:ascii="Arial" w:eastAsia="Batang" w:hAnsi="Arial" w:cs="Arial"/>
          <w:szCs w:val="24"/>
          <w:lang w:val="es-ES_tradnl"/>
        </w:rPr>
      </w:pPr>
      <w:r w:rsidRPr="00211DA4">
        <w:rPr>
          <w:rFonts w:ascii="Arial" w:eastAsia="Batang" w:hAnsi="Arial" w:cs="Arial"/>
          <w:szCs w:val="24"/>
          <w:lang w:val="es-ES_tradnl"/>
        </w:rPr>
        <w:br w:type="textWrapping" w:clear="all"/>
      </w:r>
    </w:p>
    <w:p w:rsidR="001A3D15" w:rsidRPr="00211DA4" w:rsidRDefault="001A3D15" w:rsidP="003F17A9">
      <w:pPr>
        <w:pStyle w:val="Encabezado"/>
        <w:tabs>
          <w:tab w:val="clear" w:pos="4419"/>
          <w:tab w:val="clear" w:pos="8838"/>
        </w:tabs>
        <w:spacing w:after="120"/>
        <w:jc w:val="both"/>
        <w:rPr>
          <w:rFonts w:ascii="Arial" w:eastAsia="Batang" w:hAnsi="Arial" w:cs="Arial"/>
          <w:szCs w:val="24"/>
          <w:lang w:val="es-ES_tradnl"/>
        </w:rPr>
      </w:pPr>
    </w:p>
    <w:p w:rsidR="001A3D15" w:rsidRPr="00211DA4" w:rsidRDefault="001A3D15" w:rsidP="003F17A9">
      <w:pPr>
        <w:pStyle w:val="Encabezado"/>
        <w:tabs>
          <w:tab w:val="clear" w:pos="4419"/>
          <w:tab w:val="clear" w:pos="8838"/>
        </w:tabs>
        <w:spacing w:after="120"/>
        <w:jc w:val="both"/>
        <w:rPr>
          <w:rFonts w:ascii="Arial" w:eastAsia="Batang" w:hAnsi="Arial" w:cs="Arial"/>
          <w:szCs w:val="24"/>
          <w:lang w:val="es-ES_tradnl"/>
        </w:rPr>
      </w:pPr>
    </w:p>
    <w:p w:rsidR="001A3D15" w:rsidRPr="00211DA4" w:rsidRDefault="001A3D15" w:rsidP="003F17A9">
      <w:pPr>
        <w:pStyle w:val="Encabezado"/>
        <w:tabs>
          <w:tab w:val="clear" w:pos="4419"/>
          <w:tab w:val="clear" w:pos="8838"/>
        </w:tabs>
        <w:spacing w:after="120"/>
        <w:ind w:right="709"/>
        <w:jc w:val="both"/>
        <w:rPr>
          <w:rFonts w:ascii="Arial" w:eastAsia="Batang" w:hAnsi="Arial" w:cs="Arial"/>
          <w:szCs w:val="24"/>
          <w:lang w:val="es-ES_tradnl"/>
        </w:rPr>
      </w:pPr>
    </w:p>
    <w:p w:rsidR="001A3D15" w:rsidRPr="00211DA4" w:rsidRDefault="001A3D15" w:rsidP="003F17A9">
      <w:pPr>
        <w:pStyle w:val="Encabezado"/>
        <w:tabs>
          <w:tab w:val="clear" w:pos="4419"/>
          <w:tab w:val="clear" w:pos="8838"/>
        </w:tabs>
        <w:spacing w:after="120"/>
        <w:jc w:val="both"/>
        <w:rPr>
          <w:rFonts w:ascii="Arial" w:eastAsia="Batang" w:hAnsi="Arial" w:cs="Arial"/>
          <w:szCs w:val="24"/>
          <w:lang w:val="es-ES_tradnl"/>
        </w:rPr>
      </w:pPr>
    </w:p>
    <w:p w:rsidR="001A3D15" w:rsidRPr="00211DA4" w:rsidRDefault="008B47C6" w:rsidP="003F17A9">
      <w:pPr>
        <w:pStyle w:val="Encabezado"/>
        <w:tabs>
          <w:tab w:val="clear" w:pos="4419"/>
          <w:tab w:val="clear" w:pos="8838"/>
        </w:tabs>
        <w:spacing w:after="120"/>
        <w:ind w:right="709"/>
        <w:jc w:val="both"/>
        <w:rPr>
          <w:rFonts w:ascii="Arial" w:eastAsia="Batang" w:hAnsi="Arial" w:cs="Arial"/>
          <w:szCs w:val="24"/>
          <w:lang w:val="es-ES_tradnl"/>
        </w:rPr>
      </w:pPr>
      <w:r w:rsidRPr="008B47C6">
        <w:rPr>
          <w:rFonts w:ascii="Arial" w:hAnsi="Arial" w:cs="Arial"/>
          <w:noProof/>
          <w:szCs w:val="24"/>
          <w:lang w:val="es-MX" w:eastAsia="es-MX"/>
        </w:rPr>
        <w:pict>
          <v:shapetype id="_x0000_t202" coordsize="21600,21600" o:spt="202" path="m,l,21600r21600,l21600,xe">
            <v:stroke joinstyle="miter"/>
            <v:path gradientshapeok="t" o:connecttype="rect"/>
          </v:shapetype>
          <v:shape id="Text Box 5" o:spid="_x0000_s1029" type="#_x0000_t202" style="position:absolute;left:0;text-align:left;margin-left:23.15pt;margin-top:6.8pt;width:414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" strokeweight="2.25pt">
            <v:shadow on="t" opacity=".5"/>
            <v:textbox>
              <w:txbxContent>
                <w:p w:rsidR="00455647" w:rsidRDefault="00455647" w:rsidP="00AC4B30">
                  <w:pPr>
                    <w:pStyle w:val="Encabezado"/>
                    <w:tabs>
                      <w:tab w:val="clear" w:pos="4419"/>
                      <w:tab w:val="clear" w:pos="8838"/>
                    </w:tabs>
                    <w:jc w:val="center"/>
                    <w:rPr>
                      <w:rFonts w:ascii="Georgia" w:eastAsia="Batang" w:hAnsi="Georgia" w:cs="Tahoma"/>
                      <w:b/>
                      <w:bCs/>
                      <w:sz w:val="32"/>
                    </w:rPr>
                  </w:pPr>
                </w:p>
                <w:p w:rsidR="00455647" w:rsidRPr="00AC4B30" w:rsidRDefault="00455647" w:rsidP="00AC4B30">
                  <w:pPr>
                    <w:pStyle w:val="Encabezado"/>
                    <w:tabs>
                      <w:tab w:val="clear" w:pos="4419"/>
                      <w:tab w:val="clear" w:pos="8838"/>
                    </w:tabs>
                    <w:jc w:val="center"/>
                    <w:rPr>
                      <w:rFonts w:ascii="Tahoma" w:eastAsia="Batang" w:hAnsi="Tahoma" w:cs="Tahoma"/>
                      <w:sz w:val="22"/>
                    </w:rPr>
                  </w:pPr>
                  <w:r w:rsidRPr="00DD3C9A">
                    <w:rPr>
                      <w:rFonts w:ascii="Georgia" w:eastAsia="Batang" w:hAnsi="Georgia" w:cs="Tahoma"/>
                      <w:b/>
                      <w:bCs/>
                      <w:sz w:val="32"/>
                    </w:rPr>
                    <w:t>INSTRUCTIVO PARA LA ADMINISTRACI</w:t>
                  </w:r>
                  <w:r>
                    <w:rPr>
                      <w:rFonts w:ascii="Georgia" w:eastAsia="Batang" w:hAnsi="Georgia" w:cs="Tahoma"/>
                      <w:b/>
                      <w:bCs/>
                      <w:sz w:val="32"/>
                    </w:rPr>
                    <w:t>Ó</w:t>
                  </w:r>
                  <w:r w:rsidRPr="00DD3C9A">
                    <w:rPr>
                      <w:rFonts w:ascii="Georgia" w:eastAsia="Batang" w:hAnsi="Georgia" w:cs="Tahoma"/>
                      <w:b/>
                      <w:bCs/>
                      <w:sz w:val="32"/>
                    </w:rPr>
                    <w:t xml:space="preserve">N Y </w:t>
                  </w:r>
                  <w:r>
                    <w:rPr>
                      <w:rFonts w:ascii="Georgia" w:eastAsia="Batang" w:hAnsi="Georgia" w:cs="Tahoma"/>
                      <w:b/>
                      <w:bCs/>
                      <w:sz w:val="32"/>
                    </w:rPr>
                    <w:t xml:space="preserve">FUNCIONAMIENTO DEL SISTEMA DE </w:t>
                  </w:r>
                  <w:r w:rsidRPr="00DD3C9A">
                    <w:rPr>
                      <w:rFonts w:ascii="Georgia" w:eastAsia="Batang" w:hAnsi="Georgia" w:cs="Tahoma"/>
                      <w:b/>
                      <w:bCs/>
                      <w:sz w:val="32"/>
                    </w:rPr>
                    <w:t>PAGOS MASIVOS</w:t>
                  </w:r>
                  <w:r>
                    <w:rPr>
                      <w:rFonts w:ascii="Georgia" w:eastAsia="Batang" w:hAnsi="Georgia" w:cs="Tahoma"/>
                      <w:b/>
                      <w:bCs/>
                      <w:sz w:val="32"/>
                    </w:rPr>
                    <w:t>, ADMINISTRADO POR E</w:t>
                  </w:r>
                  <w:r w:rsidRPr="00DD3C9A">
                    <w:rPr>
                      <w:rFonts w:ascii="Georgia" w:eastAsia="Batang" w:hAnsi="Georgia" w:cs="Tahoma"/>
                      <w:b/>
                      <w:bCs/>
                      <w:sz w:val="32"/>
                    </w:rPr>
                    <w:t>L BANCO CENTRAL DE RESERVA DE EL SALVADOR</w:t>
                  </w:r>
                </w:p>
              </w:txbxContent>
            </v:textbox>
            <w10:wrap type="square"/>
          </v:shape>
        </w:pict>
      </w:r>
    </w:p>
    <w:p w:rsidR="001A3D15" w:rsidRPr="00211DA4" w:rsidRDefault="001A3D15" w:rsidP="003F17A9">
      <w:pPr>
        <w:pStyle w:val="Encabezado"/>
        <w:tabs>
          <w:tab w:val="clear" w:pos="4419"/>
          <w:tab w:val="clear" w:pos="8838"/>
        </w:tabs>
        <w:spacing w:after="120"/>
        <w:ind w:right="709"/>
        <w:jc w:val="both"/>
        <w:rPr>
          <w:rFonts w:ascii="Arial" w:eastAsia="Batang" w:hAnsi="Arial" w:cs="Arial"/>
          <w:szCs w:val="24"/>
          <w:lang w:val="es-ES_tradnl"/>
        </w:rPr>
      </w:pPr>
    </w:p>
    <w:p w:rsidR="001A3D15" w:rsidRPr="00211DA4" w:rsidRDefault="001A3D15" w:rsidP="003F17A9">
      <w:pPr>
        <w:pStyle w:val="Encabezado"/>
        <w:tabs>
          <w:tab w:val="clear" w:pos="4419"/>
          <w:tab w:val="clear" w:pos="8838"/>
        </w:tabs>
        <w:spacing w:after="120"/>
        <w:ind w:right="709"/>
        <w:jc w:val="both"/>
        <w:rPr>
          <w:rFonts w:ascii="Arial" w:eastAsia="Batang" w:hAnsi="Arial" w:cs="Arial"/>
          <w:szCs w:val="24"/>
          <w:lang w:val="es-ES_tradnl"/>
        </w:rPr>
      </w:pPr>
    </w:p>
    <w:p w:rsidR="001A3D15" w:rsidRPr="00211DA4" w:rsidRDefault="001A3D15" w:rsidP="003F17A9">
      <w:pPr>
        <w:pStyle w:val="Encabezado"/>
        <w:tabs>
          <w:tab w:val="clear" w:pos="4419"/>
          <w:tab w:val="clear" w:pos="8838"/>
        </w:tabs>
        <w:spacing w:after="120"/>
        <w:jc w:val="both"/>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both"/>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both"/>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both"/>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p>
    <w:p w:rsidR="001A3D15" w:rsidRPr="00211DA4" w:rsidRDefault="001A3D15" w:rsidP="003F17A9">
      <w:pPr>
        <w:pStyle w:val="Encabezado"/>
        <w:tabs>
          <w:tab w:val="clear" w:pos="4419"/>
          <w:tab w:val="clear" w:pos="8838"/>
        </w:tabs>
        <w:spacing w:after="120"/>
        <w:jc w:val="center"/>
        <w:rPr>
          <w:rFonts w:ascii="Arial" w:eastAsia="Batang" w:hAnsi="Arial" w:cs="Arial"/>
          <w:b/>
          <w:bCs/>
          <w:szCs w:val="24"/>
          <w:lang w:val="es-ES_tradnl"/>
        </w:rPr>
      </w:pPr>
      <w:r w:rsidRPr="00211DA4">
        <w:rPr>
          <w:rFonts w:ascii="Arial" w:eastAsia="Batang" w:hAnsi="Arial" w:cs="Arial"/>
          <w:b/>
          <w:bCs/>
          <w:szCs w:val="24"/>
          <w:lang w:val="es-ES_tradnl"/>
        </w:rPr>
        <w:t xml:space="preserve"> </w:t>
      </w:r>
      <w:r w:rsidR="00523E21" w:rsidRPr="00211DA4">
        <w:rPr>
          <w:rFonts w:ascii="Arial" w:eastAsia="Batang" w:hAnsi="Arial" w:cs="Arial"/>
          <w:b/>
          <w:bCs/>
          <w:szCs w:val="24"/>
          <w:lang w:val="es-ES_tradnl"/>
        </w:rPr>
        <w:t>GERENCIA DE OPERACIONES FINANCIERA</w:t>
      </w:r>
      <w:r w:rsidR="00D46046">
        <w:rPr>
          <w:rFonts w:ascii="Arial" w:eastAsia="Batang" w:hAnsi="Arial" w:cs="Arial"/>
          <w:b/>
          <w:bCs/>
          <w:szCs w:val="24"/>
          <w:lang w:val="es-ES_tradnl"/>
        </w:rPr>
        <w:t>S</w:t>
      </w:r>
      <w:r w:rsidRPr="00211DA4">
        <w:rPr>
          <w:rFonts w:ascii="Arial" w:eastAsia="Batang" w:hAnsi="Arial" w:cs="Arial"/>
          <w:b/>
          <w:bCs/>
          <w:szCs w:val="24"/>
          <w:lang w:val="es-ES_tradnl"/>
        </w:rPr>
        <w:t xml:space="preserve"> </w:t>
      </w:r>
    </w:p>
    <w:p w:rsidR="001A3D15" w:rsidRPr="00211DA4" w:rsidRDefault="001A3D15" w:rsidP="003F17A9">
      <w:pPr>
        <w:pStyle w:val="Encabezado"/>
        <w:tabs>
          <w:tab w:val="clear" w:pos="4419"/>
          <w:tab w:val="clear" w:pos="8838"/>
        </w:tabs>
        <w:spacing w:after="120"/>
        <w:jc w:val="center"/>
        <w:rPr>
          <w:rFonts w:ascii="Arial" w:eastAsia="Batang" w:hAnsi="Arial" w:cs="Arial"/>
          <w:szCs w:val="24"/>
          <w:lang w:val="es-ES_tradnl"/>
        </w:rPr>
      </w:pPr>
      <w:r w:rsidRPr="00211DA4">
        <w:rPr>
          <w:rFonts w:ascii="Arial" w:eastAsia="Batang" w:hAnsi="Arial" w:cs="Arial"/>
          <w:b/>
          <w:bCs/>
          <w:szCs w:val="24"/>
          <w:lang w:val="es-ES_tradnl"/>
        </w:rPr>
        <w:t xml:space="preserve">  DEPARTAMENTO DE </w:t>
      </w:r>
      <w:r w:rsidR="00585E24" w:rsidRPr="00211DA4">
        <w:rPr>
          <w:rFonts w:ascii="Arial" w:eastAsia="Batang" w:hAnsi="Arial" w:cs="Arial"/>
          <w:b/>
          <w:bCs/>
          <w:szCs w:val="24"/>
          <w:lang w:val="es-ES_tradnl"/>
        </w:rPr>
        <w:t xml:space="preserve">PAGOS Y </w:t>
      </w:r>
      <w:r w:rsidRPr="00211DA4">
        <w:rPr>
          <w:rFonts w:ascii="Arial" w:eastAsia="Batang" w:hAnsi="Arial" w:cs="Arial"/>
          <w:b/>
          <w:bCs/>
          <w:szCs w:val="24"/>
          <w:lang w:val="es-ES_tradnl"/>
        </w:rPr>
        <w:t>VALORES</w:t>
      </w:r>
    </w:p>
    <w:p w:rsidR="001A3D15" w:rsidRPr="00211DA4" w:rsidRDefault="001A3D15" w:rsidP="003F17A9">
      <w:pPr>
        <w:pStyle w:val="Encabezado"/>
        <w:tabs>
          <w:tab w:val="clear" w:pos="4419"/>
          <w:tab w:val="clear" w:pos="8838"/>
        </w:tabs>
        <w:spacing w:after="120"/>
        <w:ind w:left="6372" w:firstLine="708"/>
        <w:jc w:val="both"/>
        <w:rPr>
          <w:rFonts w:ascii="Arial" w:eastAsia="Batang" w:hAnsi="Arial" w:cs="Arial"/>
          <w:szCs w:val="24"/>
          <w:lang w:val="es-ES_tradnl"/>
        </w:rPr>
      </w:pPr>
    </w:p>
    <w:p w:rsidR="001A3D15" w:rsidRPr="00211DA4" w:rsidRDefault="001A3D15" w:rsidP="003F17A9">
      <w:pPr>
        <w:pStyle w:val="Encabezado"/>
        <w:tabs>
          <w:tab w:val="clear" w:pos="4419"/>
          <w:tab w:val="clear" w:pos="8838"/>
        </w:tabs>
        <w:spacing w:after="120"/>
        <w:ind w:left="6372"/>
        <w:jc w:val="both"/>
        <w:rPr>
          <w:rFonts w:ascii="Arial" w:eastAsia="Batang" w:hAnsi="Arial" w:cs="Arial"/>
          <w:szCs w:val="24"/>
          <w:lang w:val="es-ES_tradnl"/>
        </w:rPr>
      </w:pPr>
    </w:p>
    <w:p w:rsidR="001A3D15" w:rsidRPr="00211DA4" w:rsidRDefault="007C7184" w:rsidP="003F17A9">
      <w:pPr>
        <w:pStyle w:val="Encabezado"/>
        <w:tabs>
          <w:tab w:val="clear" w:pos="4419"/>
          <w:tab w:val="clear" w:pos="8838"/>
        </w:tabs>
        <w:spacing w:after="120"/>
        <w:ind w:left="6372"/>
        <w:jc w:val="both"/>
        <w:rPr>
          <w:rFonts w:ascii="Arial" w:eastAsia="Batang" w:hAnsi="Arial" w:cs="Arial"/>
          <w:b/>
          <w:bCs/>
          <w:szCs w:val="24"/>
          <w:lang w:val="es-ES_tradnl"/>
        </w:rPr>
      </w:pPr>
      <w:r>
        <w:rPr>
          <w:rFonts w:ascii="Arial" w:eastAsia="Batang" w:hAnsi="Arial" w:cs="Arial"/>
          <w:szCs w:val="24"/>
          <w:lang w:val="es-ES_tradnl"/>
        </w:rPr>
        <w:t>Marzo</w:t>
      </w:r>
      <w:r w:rsidR="00CE177A" w:rsidRPr="00211DA4">
        <w:rPr>
          <w:rFonts w:ascii="Arial" w:eastAsia="Batang" w:hAnsi="Arial" w:cs="Arial"/>
          <w:szCs w:val="24"/>
          <w:lang w:val="es-ES_tradnl"/>
        </w:rPr>
        <w:t xml:space="preserve"> </w:t>
      </w:r>
      <w:r w:rsidR="00585E24" w:rsidRPr="00211DA4">
        <w:rPr>
          <w:rFonts w:ascii="Arial" w:eastAsia="Batang" w:hAnsi="Arial" w:cs="Arial"/>
          <w:szCs w:val="24"/>
          <w:lang w:val="es-ES_tradnl"/>
        </w:rPr>
        <w:t>de 201</w:t>
      </w:r>
      <w:r w:rsidR="00CE177A" w:rsidRPr="00211DA4">
        <w:rPr>
          <w:rFonts w:ascii="Arial" w:eastAsia="Batang" w:hAnsi="Arial" w:cs="Arial"/>
          <w:szCs w:val="24"/>
          <w:lang w:val="es-ES_tradnl"/>
        </w:rPr>
        <w:t>3</w:t>
      </w:r>
    </w:p>
    <w:p w:rsidR="001A3D15" w:rsidRPr="00211DA4" w:rsidRDefault="001A3D15" w:rsidP="003F17A9">
      <w:pPr>
        <w:pStyle w:val="Encabezado"/>
        <w:tabs>
          <w:tab w:val="clear" w:pos="4419"/>
          <w:tab w:val="clear" w:pos="8838"/>
        </w:tabs>
        <w:spacing w:after="120"/>
        <w:jc w:val="both"/>
        <w:rPr>
          <w:rFonts w:ascii="Arial" w:eastAsia="Batang" w:hAnsi="Arial" w:cs="Arial"/>
          <w:szCs w:val="24"/>
          <w:lang w:val="es-ES_tradnl"/>
        </w:rPr>
        <w:sectPr w:rsidR="001A3D15" w:rsidRPr="00211DA4">
          <w:headerReference w:type="even" r:id="rId10"/>
          <w:headerReference w:type="default" r:id="rId11"/>
          <w:footerReference w:type="even" r:id="rId12"/>
          <w:footerReference w:type="default" r:id="rId13"/>
          <w:headerReference w:type="first" r:id="rId14"/>
          <w:pgSz w:w="12242" w:h="15842" w:code="1"/>
          <w:pgMar w:top="1418" w:right="1327" w:bottom="1701" w:left="1418" w:header="720" w:footer="352" w:gutter="0"/>
          <w:cols w:space="720"/>
          <w:titlePg/>
        </w:sectPr>
      </w:pPr>
    </w:p>
    <w:p w:rsidR="001A3D15" w:rsidRPr="00211DA4" w:rsidRDefault="001A3D15" w:rsidP="003F17A9">
      <w:pPr>
        <w:pStyle w:val="Encabezado"/>
        <w:tabs>
          <w:tab w:val="clear" w:pos="4419"/>
          <w:tab w:val="clear" w:pos="8838"/>
        </w:tabs>
        <w:spacing w:after="120"/>
        <w:rPr>
          <w:rFonts w:ascii="Arial" w:hAnsi="Arial" w:cs="Arial"/>
          <w:szCs w:val="24"/>
          <w:lang w:val="es-ES_tradnl"/>
        </w:rPr>
      </w:pPr>
    </w:p>
    <w:p w:rsidR="001A3D15" w:rsidRPr="00211DA4" w:rsidRDefault="008B47C6" w:rsidP="003F17A9">
      <w:pPr>
        <w:pStyle w:val="Encabezado"/>
        <w:tabs>
          <w:tab w:val="clear" w:pos="4419"/>
          <w:tab w:val="clear" w:pos="8838"/>
        </w:tabs>
        <w:spacing w:after="120"/>
        <w:rPr>
          <w:rFonts w:ascii="Arial" w:hAnsi="Arial" w:cs="Arial"/>
          <w:szCs w:val="24"/>
          <w:lang w:val="es-ES_tradnl"/>
        </w:rPr>
      </w:pPr>
      <w:r w:rsidRPr="008B47C6">
        <w:rPr>
          <w:rFonts w:ascii="Arial" w:hAnsi="Arial" w:cs="Arial"/>
          <w:noProof/>
          <w:szCs w:val="24"/>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5.75pt;margin-top:10.6pt;width:83.25pt;height:18pt;z-index:251656192" fillcolor="black">
            <v:shadow color="#868686"/>
            <v:textpath style="font-family:&quot;Arial&quot;;font-size:16pt;v-text-kern:t" trim="t" fitpath="t" string="ÍNDICE"/>
            <w10:wrap type="topAndBottom"/>
          </v:shape>
        </w:pict>
      </w:r>
    </w:p>
    <w:p w:rsidR="001A3D15" w:rsidRPr="00211DA4" w:rsidRDefault="001A3D15" w:rsidP="00773147">
      <w:pPr>
        <w:pStyle w:val="Ttulo3"/>
        <w:numPr>
          <w:ilvl w:val="0"/>
          <w:numId w:val="2"/>
        </w:numPr>
        <w:pBdr>
          <w:top w:val="none" w:sz="0" w:space="0" w:color="auto"/>
          <w:left w:val="none" w:sz="0" w:space="0" w:color="auto"/>
          <w:bottom w:val="none" w:sz="0" w:space="0" w:color="auto"/>
          <w:right w:val="none" w:sz="0" w:space="0" w:color="auto"/>
        </w:pBdr>
        <w:tabs>
          <w:tab w:val="left" w:leader="dot" w:pos="8505"/>
        </w:tabs>
        <w:spacing w:after="120"/>
        <w:rPr>
          <w:rFonts w:ascii="Arial" w:hAnsi="Arial" w:cs="Arial"/>
          <w:b w:val="0"/>
          <w:bCs/>
          <w:i w:val="0"/>
          <w:szCs w:val="24"/>
        </w:rPr>
      </w:pPr>
      <w:r w:rsidRPr="00211DA4">
        <w:rPr>
          <w:rFonts w:ascii="Arial" w:hAnsi="Arial" w:cs="Arial"/>
          <w:i w:val="0"/>
          <w:szCs w:val="24"/>
        </w:rPr>
        <w:t>GENERALIDADES</w:t>
      </w:r>
      <w:r w:rsidRPr="00211DA4">
        <w:rPr>
          <w:rFonts w:ascii="Arial" w:hAnsi="Arial" w:cs="Arial"/>
          <w:b w:val="0"/>
          <w:bCs/>
          <w:i w:val="0"/>
          <w:szCs w:val="24"/>
        </w:rPr>
        <w:tab/>
      </w:r>
      <w:r w:rsidR="00931022">
        <w:rPr>
          <w:rFonts w:ascii="Arial" w:hAnsi="Arial" w:cs="Arial"/>
          <w:b w:val="0"/>
          <w:bCs/>
          <w:i w:val="0"/>
          <w:szCs w:val="24"/>
        </w:rPr>
        <w:t>1</w:t>
      </w:r>
      <w:r w:rsidRPr="00211DA4">
        <w:rPr>
          <w:rFonts w:ascii="Arial" w:hAnsi="Arial" w:cs="Arial"/>
          <w:b w:val="0"/>
          <w:bCs/>
          <w:i w:val="0"/>
          <w:szCs w:val="24"/>
        </w:rPr>
        <w:t xml:space="preserve">  </w:t>
      </w:r>
    </w:p>
    <w:p w:rsidR="001A3D15" w:rsidRPr="00211DA4" w:rsidRDefault="001A3D15" w:rsidP="003F17A9">
      <w:pPr>
        <w:spacing w:after="120"/>
        <w:rPr>
          <w:rFonts w:ascii="Arial" w:hAnsi="Arial" w:cs="Arial"/>
          <w:szCs w:val="24"/>
          <w:lang w:val="es-ES_tradnl"/>
        </w:rPr>
      </w:pPr>
    </w:p>
    <w:p w:rsidR="001A3D15" w:rsidRPr="00211DA4" w:rsidRDefault="001A3D15" w:rsidP="00773147">
      <w:pPr>
        <w:numPr>
          <w:ilvl w:val="1"/>
          <w:numId w:val="2"/>
        </w:numPr>
        <w:tabs>
          <w:tab w:val="left" w:leader="dot" w:pos="8505"/>
          <w:tab w:val="left" w:pos="8789"/>
        </w:tabs>
        <w:spacing w:after="120"/>
        <w:jc w:val="both"/>
        <w:rPr>
          <w:rFonts w:ascii="Arial" w:hAnsi="Arial" w:cs="Arial"/>
          <w:szCs w:val="24"/>
          <w:lang w:val="es-ES_tradnl"/>
        </w:rPr>
      </w:pPr>
      <w:r w:rsidRPr="00211DA4">
        <w:rPr>
          <w:rFonts w:ascii="Arial" w:hAnsi="Arial" w:cs="Arial"/>
          <w:szCs w:val="24"/>
          <w:lang w:val="es-ES_tradnl"/>
        </w:rPr>
        <w:t>Antecedentes</w:t>
      </w:r>
      <w:r w:rsidRPr="00211DA4">
        <w:rPr>
          <w:rFonts w:ascii="Arial" w:hAnsi="Arial" w:cs="Arial"/>
          <w:szCs w:val="24"/>
          <w:lang w:val="es-ES_tradnl"/>
        </w:rPr>
        <w:tab/>
      </w:r>
      <w:r w:rsidR="00931022">
        <w:rPr>
          <w:rFonts w:ascii="Arial" w:hAnsi="Arial" w:cs="Arial"/>
          <w:szCs w:val="24"/>
          <w:lang w:val="es-ES_tradnl"/>
        </w:rPr>
        <w:t>1</w:t>
      </w:r>
      <w:r w:rsidRPr="00211DA4">
        <w:rPr>
          <w:rFonts w:ascii="Arial" w:hAnsi="Arial" w:cs="Arial"/>
          <w:szCs w:val="24"/>
          <w:lang w:val="es-ES_tradnl"/>
        </w:rPr>
        <w:t xml:space="preserve">                                                                                    </w:t>
      </w:r>
    </w:p>
    <w:p w:rsidR="001A3D15" w:rsidRPr="00211DA4" w:rsidRDefault="001A3D15" w:rsidP="00773147">
      <w:pPr>
        <w:numPr>
          <w:ilvl w:val="1"/>
          <w:numId w:val="2"/>
        </w:numPr>
        <w:tabs>
          <w:tab w:val="left" w:leader="dot" w:pos="8505"/>
          <w:tab w:val="left" w:pos="8789"/>
        </w:tabs>
        <w:spacing w:after="120"/>
        <w:jc w:val="both"/>
        <w:rPr>
          <w:rFonts w:ascii="Arial" w:hAnsi="Arial" w:cs="Arial"/>
          <w:szCs w:val="24"/>
          <w:lang w:val="es-ES_tradnl"/>
        </w:rPr>
      </w:pPr>
      <w:r w:rsidRPr="00211DA4">
        <w:rPr>
          <w:rFonts w:ascii="Arial" w:hAnsi="Arial" w:cs="Arial"/>
          <w:szCs w:val="24"/>
          <w:lang w:val="es-ES_tradnl"/>
        </w:rPr>
        <w:t>Base Legal</w:t>
      </w:r>
      <w:r w:rsidRPr="00211DA4">
        <w:rPr>
          <w:rFonts w:ascii="Arial" w:hAnsi="Arial" w:cs="Arial"/>
          <w:szCs w:val="24"/>
          <w:lang w:val="es-ES_tradnl"/>
        </w:rPr>
        <w:tab/>
      </w:r>
      <w:r w:rsidR="00931022">
        <w:rPr>
          <w:rFonts w:ascii="Arial" w:hAnsi="Arial" w:cs="Arial"/>
          <w:szCs w:val="24"/>
          <w:lang w:val="es-ES_tradnl"/>
        </w:rPr>
        <w:t>1</w:t>
      </w:r>
    </w:p>
    <w:p w:rsidR="001A3D15" w:rsidRPr="00211DA4" w:rsidRDefault="001A3D15" w:rsidP="00773147">
      <w:pPr>
        <w:numPr>
          <w:ilvl w:val="1"/>
          <w:numId w:val="2"/>
        </w:numPr>
        <w:tabs>
          <w:tab w:val="left" w:leader="dot" w:pos="8505"/>
          <w:tab w:val="left" w:pos="8789"/>
        </w:tabs>
        <w:spacing w:after="120"/>
        <w:jc w:val="both"/>
        <w:rPr>
          <w:rFonts w:ascii="Arial" w:hAnsi="Arial" w:cs="Arial"/>
          <w:szCs w:val="24"/>
          <w:lang w:val="es-ES_tradnl"/>
        </w:rPr>
      </w:pPr>
      <w:r w:rsidRPr="00211DA4">
        <w:rPr>
          <w:rFonts w:ascii="Arial" w:hAnsi="Arial" w:cs="Arial"/>
          <w:szCs w:val="24"/>
          <w:lang w:val="es-ES_tradnl"/>
        </w:rPr>
        <w:t>Ámbito de Aplicación</w:t>
      </w:r>
      <w:r w:rsidRPr="00211DA4">
        <w:rPr>
          <w:rFonts w:ascii="Arial" w:hAnsi="Arial" w:cs="Arial"/>
          <w:szCs w:val="24"/>
          <w:lang w:val="es-ES_tradnl"/>
        </w:rPr>
        <w:tab/>
      </w:r>
      <w:r w:rsidR="00931022">
        <w:rPr>
          <w:rFonts w:ascii="Arial" w:hAnsi="Arial" w:cs="Arial"/>
          <w:szCs w:val="24"/>
          <w:lang w:val="es-ES_tradnl"/>
        </w:rPr>
        <w:t>1</w:t>
      </w:r>
    </w:p>
    <w:p w:rsidR="001A3D15" w:rsidRPr="00211DA4" w:rsidRDefault="001A3D15" w:rsidP="003F17A9">
      <w:pPr>
        <w:tabs>
          <w:tab w:val="left" w:leader="dot" w:pos="8505"/>
        </w:tabs>
        <w:spacing w:after="120"/>
        <w:ind w:left="360"/>
        <w:jc w:val="both"/>
        <w:rPr>
          <w:rFonts w:ascii="Arial" w:hAnsi="Arial" w:cs="Arial"/>
          <w:szCs w:val="24"/>
          <w:lang w:val="es-ES_tradnl"/>
        </w:rPr>
      </w:pPr>
    </w:p>
    <w:p w:rsidR="001A3D15" w:rsidRPr="00211DA4" w:rsidRDefault="00263FA3" w:rsidP="00773147">
      <w:pPr>
        <w:numPr>
          <w:ilvl w:val="0"/>
          <w:numId w:val="2"/>
        </w:numPr>
        <w:tabs>
          <w:tab w:val="left" w:pos="-2127"/>
          <w:tab w:val="left" w:leader="dot" w:pos="8505"/>
          <w:tab w:val="left" w:pos="8789"/>
        </w:tabs>
        <w:spacing w:after="120"/>
        <w:jc w:val="both"/>
        <w:rPr>
          <w:rFonts w:ascii="Arial" w:hAnsi="Arial" w:cs="Arial"/>
          <w:szCs w:val="24"/>
          <w:lang w:val="es-ES_tradnl"/>
        </w:rPr>
      </w:pPr>
      <w:r w:rsidRPr="00211DA4">
        <w:rPr>
          <w:rFonts w:ascii="Arial" w:hAnsi="Arial" w:cs="Arial"/>
          <w:b/>
          <w:bCs/>
          <w:szCs w:val="24"/>
          <w:lang w:val="es-ES_tradnl"/>
        </w:rPr>
        <w:t>OBJETIVO</w:t>
      </w:r>
      <w:r w:rsidRPr="00211DA4">
        <w:rPr>
          <w:rFonts w:ascii="Arial" w:hAnsi="Arial" w:cs="Arial"/>
          <w:szCs w:val="24"/>
          <w:lang w:val="es-ES_tradnl"/>
        </w:rPr>
        <w:t>.</w:t>
      </w:r>
      <w:r w:rsidRPr="00211DA4">
        <w:rPr>
          <w:rFonts w:ascii="Arial" w:hAnsi="Arial" w:cs="Arial"/>
          <w:szCs w:val="24"/>
          <w:lang w:val="es-ES_tradnl"/>
        </w:rPr>
        <w:tab/>
      </w:r>
      <w:r w:rsidR="00931022">
        <w:rPr>
          <w:rFonts w:ascii="Arial" w:hAnsi="Arial" w:cs="Arial"/>
          <w:szCs w:val="24"/>
          <w:lang w:val="es-ES_tradnl"/>
        </w:rPr>
        <w:t>1</w:t>
      </w:r>
    </w:p>
    <w:p w:rsidR="001A3D15" w:rsidRPr="00211DA4" w:rsidRDefault="001A3D15" w:rsidP="003F17A9">
      <w:pPr>
        <w:tabs>
          <w:tab w:val="left" w:pos="-2127"/>
          <w:tab w:val="left" w:leader="dot" w:pos="8505"/>
          <w:tab w:val="left" w:pos="8789"/>
        </w:tabs>
        <w:spacing w:after="120"/>
        <w:jc w:val="both"/>
        <w:rPr>
          <w:rFonts w:ascii="Arial" w:hAnsi="Arial" w:cs="Arial"/>
          <w:szCs w:val="24"/>
          <w:lang w:val="es-ES_tradnl"/>
        </w:rPr>
      </w:pPr>
    </w:p>
    <w:p w:rsidR="001A3D15" w:rsidRPr="00211DA4" w:rsidRDefault="00263FA3" w:rsidP="00773147">
      <w:pPr>
        <w:numPr>
          <w:ilvl w:val="0"/>
          <w:numId w:val="2"/>
        </w:numPr>
        <w:tabs>
          <w:tab w:val="left" w:leader="dot" w:pos="8505"/>
          <w:tab w:val="left" w:pos="8789"/>
        </w:tabs>
        <w:spacing w:after="120"/>
        <w:jc w:val="both"/>
        <w:rPr>
          <w:rFonts w:ascii="Arial" w:hAnsi="Arial" w:cs="Arial"/>
          <w:bCs/>
          <w:szCs w:val="24"/>
          <w:lang w:val="es-ES_tradnl"/>
        </w:rPr>
      </w:pPr>
      <w:r w:rsidRPr="00211DA4">
        <w:rPr>
          <w:rFonts w:ascii="Arial" w:hAnsi="Arial" w:cs="Arial"/>
          <w:b/>
          <w:bCs/>
          <w:szCs w:val="24"/>
          <w:lang w:val="es-ES_tradnl"/>
        </w:rPr>
        <w:t>DEFINICIONES</w:t>
      </w:r>
      <w:r w:rsidRPr="00211DA4">
        <w:rPr>
          <w:rFonts w:ascii="Arial" w:hAnsi="Arial" w:cs="Arial"/>
          <w:szCs w:val="24"/>
          <w:lang w:val="es-ES_tradnl"/>
        </w:rPr>
        <w:t>.</w:t>
      </w:r>
      <w:r w:rsidRPr="00211DA4">
        <w:rPr>
          <w:rFonts w:ascii="Arial" w:hAnsi="Arial" w:cs="Arial"/>
          <w:szCs w:val="24"/>
          <w:lang w:val="es-ES_tradnl"/>
        </w:rPr>
        <w:tab/>
      </w:r>
      <w:r w:rsidR="00931022">
        <w:rPr>
          <w:rFonts w:ascii="Arial" w:hAnsi="Arial" w:cs="Arial"/>
          <w:szCs w:val="24"/>
          <w:lang w:val="es-ES_tradnl"/>
        </w:rPr>
        <w:t>2</w:t>
      </w:r>
    </w:p>
    <w:p w:rsidR="001A3D15" w:rsidRPr="00211DA4" w:rsidRDefault="001A3D15" w:rsidP="003F17A9">
      <w:pPr>
        <w:tabs>
          <w:tab w:val="left" w:leader="dot" w:pos="8505"/>
          <w:tab w:val="left" w:pos="8789"/>
        </w:tabs>
        <w:spacing w:after="120"/>
        <w:jc w:val="both"/>
        <w:rPr>
          <w:rFonts w:ascii="Arial" w:hAnsi="Arial" w:cs="Arial"/>
          <w:b/>
          <w:szCs w:val="24"/>
          <w:lang w:val="es-ES_tradnl"/>
        </w:rPr>
      </w:pPr>
    </w:p>
    <w:p w:rsidR="001A3D15" w:rsidRPr="00211DA4" w:rsidRDefault="001A3D15" w:rsidP="00773147">
      <w:pPr>
        <w:numPr>
          <w:ilvl w:val="0"/>
          <w:numId w:val="2"/>
        </w:numPr>
        <w:tabs>
          <w:tab w:val="left" w:leader="dot" w:pos="8505"/>
          <w:tab w:val="left" w:pos="8789"/>
        </w:tabs>
        <w:spacing w:after="120"/>
        <w:jc w:val="both"/>
        <w:rPr>
          <w:rFonts w:ascii="Arial" w:hAnsi="Arial" w:cs="Arial"/>
          <w:bCs/>
          <w:szCs w:val="24"/>
          <w:lang w:val="es-ES_tradnl"/>
        </w:rPr>
      </w:pPr>
      <w:r w:rsidRPr="00211DA4">
        <w:rPr>
          <w:rFonts w:ascii="Arial" w:hAnsi="Arial" w:cs="Arial"/>
          <w:b/>
          <w:szCs w:val="24"/>
          <w:lang w:val="es-ES_tradnl"/>
        </w:rPr>
        <w:t>NORMAS GENERALES</w:t>
      </w:r>
      <w:r w:rsidRPr="00211DA4">
        <w:rPr>
          <w:rFonts w:ascii="Arial" w:hAnsi="Arial" w:cs="Arial"/>
          <w:bCs/>
          <w:szCs w:val="24"/>
          <w:lang w:val="es-ES_tradnl"/>
        </w:rPr>
        <w:tab/>
      </w:r>
      <w:r w:rsidR="00931022">
        <w:rPr>
          <w:rFonts w:ascii="Arial" w:hAnsi="Arial" w:cs="Arial"/>
          <w:bCs/>
          <w:szCs w:val="24"/>
          <w:lang w:val="es-ES_tradnl"/>
        </w:rPr>
        <w:t>3</w:t>
      </w:r>
    </w:p>
    <w:p w:rsidR="001A3D15" w:rsidRPr="00211DA4" w:rsidRDefault="001A3D15" w:rsidP="003F17A9">
      <w:pPr>
        <w:tabs>
          <w:tab w:val="left" w:leader="dot" w:pos="8505"/>
          <w:tab w:val="left" w:pos="8789"/>
        </w:tabs>
        <w:spacing w:after="120"/>
        <w:ind w:left="360"/>
        <w:jc w:val="both"/>
        <w:rPr>
          <w:rFonts w:ascii="Arial" w:hAnsi="Arial" w:cs="Arial"/>
          <w:bCs/>
          <w:szCs w:val="24"/>
          <w:lang w:val="es-ES_tradnl"/>
        </w:rPr>
      </w:pPr>
      <w:r w:rsidRPr="00211DA4">
        <w:rPr>
          <w:rFonts w:ascii="Arial" w:hAnsi="Arial" w:cs="Arial"/>
          <w:bCs/>
          <w:szCs w:val="24"/>
          <w:lang w:val="es-ES_tradnl"/>
        </w:rPr>
        <w:t xml:space="preserve"> </w:t>
      </w:r>
    </w:p>
    <w:p w:rsidR="001A3D15" w:rsidRPr="00211DA4" w:rsidRDefault="001A3D15" w:rsidP="00773147">
      <w:pPr>
        <w:numPr>
          <w:ilvl w:val="0"/>
          <w:numId w:val="2"/>
        </w:numPr>
        <w:tabs>
          <w:tab w:val="left" w:leader="dot" w:pos="8505"/>
        </w:tabs>
        <w:spacing w:after="120"/>
        <w:jc w:val="both"/>
        <w:rPr>
          <w:rFonts w:ascii="Arial" w:hAnsi="Arial" w:cs="Arial"/>
          <w:bCs/>
          <w:szCs w:val="24"/>
          <w:lang w:val="es-ES_tradnl"/>
        </w:rPr>
      </w:pPr>
      <w:r w:rsidRPr="00211DA4">
        <w:rPr>
          <w:rFonts w:ascii="Arial" w:hAnsi="Arial" w:cs="Arial"/>
          <w:b/>
          <w:szCs w:val="24"/>
          <w:lang w:val="es-ES_tradnl"/>
        </w:rPr>
        <w:t xml:space="preserve">NORMAS </w:t>
      </w:r>
      <w:r w:rsidR="00B07F19" w:rsidRPr="00211DA4">
        <w:rPr>
          <w:rFonts w:ascii="Arial" w:hAnsi="Arial" w:cs="Arial"/>
          <w:b/>
          <w:szCs w:val="24"/>
          <w:lang w:val="es-ES_tradnl"/>
        </w:rPr>
        <w:t>ESPECIFICAS</w:t>
      </w:r>
      <w:r w:rsidRPr="00211DA4">
        <w:rPr>
          <w:rFonts w:ascii="Arial" w:hAnsi="Arial" w:cs="Arial"/>
          <w:bCs/>
          <w:szCs w:val="24"/>
          <w:lang w:val="es-ES_tradnl"/>
        </w:rPr>
        <w:tab/>
      </w:r>
      <w:r w:rsidR="00931022">
        <w:rPr>
          <w:rFonts w:ascii="Arial" w:hAnsi="Arial" w:cs="Arial"/>
          <w:bCs/>
          <w:szCs w:val="24"/>
          <w:lang w:val="es-ES_tradnl"/>
        </w:rPr>
        <w:t>4</w:t>
      </w:r>
    </w:p>
    <w:p w:rsidR="001A3D15" w:rsidRPr="00211DA4" w:rsidRDefault="001A3D15" w:rsidP="003F17A9">
      <w:pPr>
        <w:tabs>
          <w:tab w:val="left" w:leader="dot" w:pos="8505"/>
        </w:tabs>
        <w:spacing w:after="120"/>
        <w:jc w:val="both"/>
        <w:rPr>
          <w:rFonts w:ascii="Arial" w:hAnsi="Arial" w:cs="Arial"/>
          <w:b/>
          <w:szCs w:val="24"/>
          <w:lang w:val="es-ES_tradnl"/>
        </w:rPr>
      </w:pPr>
    </w:p>
    <w:p w:rsidR="001A3D15" w:rsidRPr="00211DA4" w:rsidRDefault="001A3D15" w:rsidP="00773147">
      <w:pPr>
        <w:numPr>
          <w:ilvl w:val="0"/>
          <w:numId w:val="2"/>
        </w:numPr>
        <w:tabs>
          <w:tab w:val="left" w:leader="dot" w:pos="8505"/>
          <w:tab w:val="left" w:pos="8789"/>
        </w:tabs>
        <w:spacing w:after="120"/>
        <w:jc w:val="both"/>
        <w:rPr>
          <w:rFonts w:ascii="Arial" w:hAnsi="Arial" w:cs="Arial"/>
          <w:b/>
          <w:szCs w:val="24"/>
          <w:lang w:val="es-ES_tradnl"/>
        </w:rPr>
      </w:pPr>
      <w:r w:rsidRPr="00211DA4">
        <w:rPr>
          <w:rFonts w:ascii="Arial" w:hAnsi="Arial" w:cs="Arial"/>
          <w:b/>
          <w:szCs w:val="24"/>
          <w:lang w:val="es-ES_tradnl"/>
        </w:rPr>
        <w:t>DISPOSICIONES ESPECIALES</w:t>
      </w:r>
      <w:r w:rsidRPr="00211DA4">
        <w:rPr>
          <w:rFonts w:ascii="Arial" w:hAnsi="Arial" w:cs="Arial"/>
          <w:bCs/>
          <w:szCs w:val="24"/>
          <w:lang w:val="es-ES_tradnl"/>
        </w:rPr>
        <w:tab/>
      </w:r>
      <w:r w:rsidR="002F23F7">
        <w:rPr>
          <w:rFonts w:ascii="Arial" w:hAnsi="Arial" w:cs="Arial"/>
          <w:bCs/>
          <w:szCs w:val="24"/>
          <w:lang w:val="es-ES_tradnl"/>
        </w:rPr>
        <w:t>1</w:t>
      </w:r>
      <w:r w:rsidR="00931022">
        <w:rPr>
          <w:rFonts w:ascii="Arial" w:hAnsi="Arial" w:cs="Arial"/>
          <w:bCs/>
          <w:szCs w:val="24"/>
          <w:lang w:val="es-ES_tradnl"/>
        </w:rPr>
        <w:t>0</w:t>
      </w:r>
    </w:p>
    <w:p w:rsidR="001A3D15" w:rsidRPr="00211DA4" w:rsidRDefault="001A3D15" w:rsidP="003F17A9">
      <w:pPr>
        <w:tabs>
          <w:tab w:val="left" w:leader="dot" w:pos="8505"/>
        </w:tabs>
        <w:spacing w:after="120"/>
        <w:jc w:val="both"/>
        <w:rPr>
          <w:rFonts w:ascii="Arial" w:hAnsi="Arial" w:cs="Arial"/>
          <w:b/>
          <w:szCs w:val="24"/>
          <w:lang w:val="es-ES_tradnl"/>
        </w:rPr>
      </w:pPr>
    </w:p>
    <w:p w:rsidR="001A3D15" w:rsidRPr="00211DA4" w:rsidRDefault="001A3D15" w:rsidP="00773147">
      <w:pPr>
        <w:numPr>
          <w:ilvl w:val="0"/>
          <w:numId w:val="2"/>
        </w:numPr>
        <w:tabs>
          <w:tab w:val="left" w:leader="dot" w:pos="8505"/>
          <w:tab w:val="left" w:pos="8789"/>
        </w:tabs>
        <w:spacing w:after="120"/>
        <w:jc w:val="both"/>
        <w:rPr>
          <w:rFonts w:ascii="Arial" w:hAnsi="Arial" w:cs="Arial"/>
          <w:b/>
          <w:szCs w:val="24"/>
          <w:lang w:val="es-ES_tradnl"/>
        </w:rPr>
      </w:pPr>
      <w:r w:rsidRPr="00211DA4">
        <w:rPr>
          <w:rFonts w:ascii="Arial" w:hAnsi="Arial" w:cs="Arial"/>
          <w:b/>
          <w:szCs w:val="24"/>
          <w:lang w:val="es-ES_tradnl"/>
        </w:rPr>
        <w:t>VIGENCIA, DISTRIBUCIÓN Y DIVULGACIÓN</w:t>
      </w:r>
      <w:r w:rsidRPr="00211DA4">
        <w:rPr>
          <w:rFonts w:ascii="Arial" w:hAnsi="Arial" w:cs="Arial"/>
          <w:bCs/>
          <w:szCs w:val="24"/>
          <w:lang w:val="es-ES_tradnl"/>
        </w:rPr>
        <w:tab/>
      </w:r>
      <w:r w:rsidR="002F23F7">
        <w:rPr>
          <w:rFonts w:ascii="Arial" w:hAnsi="Arial" w:cs="Arial"/>
          <w:bCs/>
          <w:szCs w:val="24"/>
          <w:lang w:val="es-ES_tradnl"/>
        </w:rPr>
        <w:t>1</w:t>
      </w:r>
      <w:r w:rsidR="00931022">
        <w:rPr>
          <w:rFonts w:ascii="Arial" w:hAnsi="Arial" w:cs="Arial"/>
          <w:bCs/>
          <w:szCs w:val="24"/>
          <w:lang w:val="es-ES_tradnl"/>
        </w:rPr>
        <w:t>1</w:t>
      </w:r>
    </w:p>
    <w:p w:rsidR="001A3D15" w:rsidRPr="00211DA4" w:rsidRDefault="001A3D15" w:rsidP="003F17A9">
      <w:pPr>
        <w:spacing w:after="120"/>
        <w:jc w:val="both"/>
        <w:rPr>
          <w:rFonts w:ascii="Arial" w:hAnsi="Arial" w:cs="Arial"/>
          <w:b/>
          <w:szCs w:val="24"/>
          <w:lang w:val="es-ES_tradnl"/>
        </w:rPr>
      </w:pPr>
      <w:r w:rsidRPr="00211DA4">
        <w:rPr>
          <w:rFonts w:ascii="Arial" w:hAnsi="Arial" w:cs="Arial"/>
          <w:b/>
          <w:szCs w:val="24"/>
          <w:lang w:val="es-ES_tradnl"/>
        </w:rPr>
        <w:t xml:space="preserve">   </w:t>
      </w:r>
    </w:p>
    <w:p w:rsidR="0003587E" w:rsidRDefault="00B6518C">
      <w:pPr>
        <w:rPr>
          <w:rFonts w:cs="Arial"/>
          <w:b/>
          <w:szCs w:val="24"/>
          <w:lang w:val="es-ES_tradnl"/>
        </w:rPr>
        <w:sectPr w:rsidR="0003587E" w:rsidSect="006E3663">
          <w:headerReference w:type="even" r:id="rId15"/>
          <w:headerReference w:type="default" r:id="rId16"/>
          <w:footerReference w:type="default" r:id="rId17"/>
          <w:headerReference w:type="first" r:id="rId18"/>
          <w:footerReference w:type="first" r:id="rId19"/>
          <w:pgSz w:w="12242" w:h="15842" w:code="1"/>
          <w:pgMar w:top="1418" w:right="1327" w:bottom="1701" w:left="1418" w:header="720" w:footer="352" w:gutter="0"/>
          <w:pgNumType w:start="1"/>
          <w:cols w:space="720"/>
          <w:titlePg/>
        </w:sectPr>
      </w:pPr>
      <w:r w:rsidRPr="00211DA4">
        <w:rPr>
          <w:rFonts w:cs="Arial"/>
          <w:b/>
          <w:szCs w:val="24"/>
          <w:lang w:val="es-ES_tradnl"/>
        </w:rPr>
        <w:br w:type="page"/>
      </w:r>
    </w:p>
    <w:p w:rsidR="00B6518C" w:rsidRPr="00211DA4" w:rsidRDefault="00B6518C">
      <w:pPr>
        <w:rPr>
          <w:rFonts w:ascii="Arial" w:hAnsi="Arial" w:cs="Arial"/>
          <w:b/>
          <w:szCs w:val="24"/>
          <w:lang w:val="es-ES_tradnl"/>
        </w:rPr>
      </w:pPr>
    </w:p>
    <w:p w:rsidR="001A3D15" w:rsidRPr="00211DA4" w:rsidRDefault="001A3D15" w:rsidP="00773147">
      <w:pPr>
        <w:pStyle w:val="Sangradetextonormal"/>
        <w:numPr>
          <w:ilvl w:val="0"/>
          <w:numId w:val="1"/>
        </w:numPr>
        <w:tabs>
          <w:tab w:val="clear" w:pos="1134"/>
        </w:tabs>
        <w:spacing w:after="120"/>
        <w:rPr>
          <w:rFonts w:cs="Arial"/>
          <w:b/>
          <w:sz w:val="24"/>
          <w:szCs w:val="24"/>
          <w:lang w:val="es-ES_tradnl"/>
        </w:rPr>
      </w:pPr>
      <w:r w:rsidRPr="00211DA4">
        <w:rPr>
          <w:rFonts w:cs="Arial"/>
          <w:b/>
          <w:sz w:val="24"/>
          <w:szCs w:val="24"/>
          <w:lang w:val="es-ES_tradnl"/>
        </w:rPr>
        <w:t>GENERALIDADES</w:t>
      </w:r>
    </w:p>
    <w:p w:rsidR="001A3D15" w:rsidRPr="00211DA4" w:rsidRDefault="001A3D15" w:rsidP="00773147">
      <w:pPr>
        <w:pStyle w:val="Sangradetextonormal"/>
        <w:numPr>
          <w:ilvl w:val="1"/>
          <w:numId w:val="1"/>
        </w:numPr>
        <w:tabs>
          <w:tab w:val="num" w:pos="1134"/>
        </w:tabs>
        <w:spacing w:after="120"/>
        <w:ind w:left="1134" w:hanging="774"/>
        <w:rPr>
          <w:rFonts w:cs="Arial"/>
          <w:b/>
          <w:sz w:val="24"/>
          <w:szCs w:val="24"/>
          <w:lang w:val="es-ES_tradnl"/>
        </w:rPr>
      </w:pPr>
      <w:r w:rsidRPr="00211DA4">
        <w:rPr>
          <w:rFonts w:cs="Arial"/>
          <w:b/>
          <w:sz w:val="24"/>
          <w:szCs w:val="24"/>
          <w:lang w:val="es-ES_tradnl"/>
        </w:rPr>
        <w:t>ANTECEDENTES</w:t>
      </w:r>
    </w:p>
    <w:p w:rsidR="004914B1" w:rsidRPr="00211DA4" w:rsidRDefault="004914B1" w:rsidP="003F17A9">
      <w:pPr>
        <w:pStyle w:val="Sangradetextonormal"/>
        <w:tabs>
          <w:tab w:val="clear" w:pos="1134"/>
          <w:tab w:val="left" w:pos="-142"/>
        </w:tabs>
        <w:spacing w:after="120"/>
        <w:ind w:left="851" w:firstLine="0"/>
        <w:rPr>
          <w:rFonts w:cs="Arial"/>
          <w:sz w:val="24"/>
          <w:szCs w:val="24"/>
          <w:lang w:val="es-ES_tradnl"/>
        </w:rPr>
      </w:pPr>
      <w:r w:rsidRPr="00211DA4">
        <w:rPr>
          <w:rFonts w:cs="Arial"/>
          <w:sz w:val="24"/>
          <w:szCs w:val="24"/>
          <w:lang w:val="es-ES_tradnl"/>
        </w:rPr>
        <w:t xml:space="preserve">El Banco Central de Reserva de El Salvador, como responsable de </w:t>
      </w:r>
      <w:r w:rsidRPr="00211DA4">
        <w:rPr>
          <w:rFonts w:cs="Arial"/>
          <w:sz w:val="24"/>
          <w:szCs w:val="24"/>
        </w:rPr>
        <w:t>velar por el normal funcionamiento de los pagos internos y externos</w:t>
      </w:r>
      <w:r w:rsidR="00BA0B30" w:rsidRPr="00211DA4">
        <w:rPr>
          <w:rFonts w:cs="Arial"/>
          <w:sz w:val="24"/>
          <w:szCs w:val="24"/>
        </w:rPr>
        <w:t xml:space="preserve"> del país</w:t>
      </w:r>
      <w:r w:rsidRPr="00211DA4">
        <w:rPr>
          <w:rFonts w:cs="Arial"/>
          <w:sz w:val="24"/>
          <w:szCs w:val="24"/>
        </w:rPr>
        <w:t xml:space="preserve"> y en el contexto de</w:t>
      </w:r>
      <w:r w:rsidR="00D46046">
        <w:rPr>
          <w:rFonts w:cs="Arial"/>
          <w:sz w:val="24"/>
          <w:szCs w:val="24"/>
        </w:rPr>
        <w:t xml:space="preserve"> la</w:t>
      </w:r>
      <w:r w:rsidRPr="00211DA4">
        <w:rPr>
          <w:rFonts w:cs="Arial"/>
          <w:sz w:val="24"/>
          <w:szCs w:val="24"/>
        </w:rPr>
        <w:t xml:space="preserve"> </w:t>
      </w:r>
      <w:r w:rsidR="00CB7382" w:rsidRPr="00211DA4">
        <w:rPr>
          <w:rFonts w:cs="Arial"/>
          <w:sz w:val="24"/>
          <w:szCs w:val="24"/>
        </w:rPr>
        <w:t>modernización de</w:t>
      </w:r>
      <w:r w:rsidR="00B71066">
        <w:rPr>
          <w:rFonts w:cs="Arial"/>
          <w:sz w:val="24"/>
          <w:szCs w:val="24"/>
        </w:rPr>
        <w:t xml:space="preserve"> </w:t>
      </w:r>
      <w:r w:rsidR="00CB7382" w:rsidRPr="00211DA4">
        <w:rPr>
          <w:rFonts w:cs="Arial"/>
          <w:sz w:val="24"/>
          <w:szCs w:val="24"/>
        </w:rPr>
        <w:t>l</w:t>
      </w:r>
      <w:r w:rsidR="00B71066">
        <w:rPr>
          <w:rFonts w:cs="Arial"/>
          <w:sz w:val="24"/>
          <w:szCs w:val="24"/>
        </w:rPr>
        <w:t>os</w:t>
      </w:r>
      <w:r w:rsidR="00CB7382" w:rsidRPr="00211DA4">
        <w:rPr>
          <w:rFonts w:cs="Arial"/>
          <w:sz w:val="24"/>
          <w:szCs w:val="24"/>
        </w:rPr>
        <w:t xml:space="preserve"> </w:t>
      </w:r>
      <w:r w:rsidRPr="00211DA4">
        <w:rPr>
          <w:rFonts w:cs="Arial"/>
          <w:sz w:val="24"/>
          <w:szCs w:val="24"/>
        </w:rPr>
        <w:t>sistema</w:t>
      </w:r>
      <w:r w:rsidR="00B71066">
        <w:rPr>
          <w:rFonts w:cs="Arial"/>
          <w:sz w:val="24"/>
          <w:szCs w:val="24"/>
        </w:rPr>
        <w:t>s</w:t>
      </w:r>
      <w:r w:rsidRPr="00211DA4">
        <w:rPr>
          <w:rFonts w:cs="Arial"/>
          <w:sz w:val="24"/>
          <w:szCs w:val="24"/>
        </w:rPr>
        <w:t xml:space="preserve"> de pagos</w:t>
      </w:r>
      <w:r w:rsidR="00B71066">
        <w:rPr>
          <w:rFonts w:cs="Arial"/>
          <w:sz w:val="24"/>
          <w:szCs w:val="24"/>
        </w:rPr>
        <w:t xml:space="preserve"> en El Salvador</w:t>
      </w:r>
      <w:r w:rsidR="00BA0B30" w:rsidRPr="00211DA4">
        <w:rPr>
          <w:rFonts w:cs="Arial"/>
          <w:sz w:val="24"/>
          <w:szCs w:val="24"/>
        </w:rPr>
        <w:t>;</w:t>
      </w:r>
      <w:r w:rsidRPr="00211DA4">
        <w:rPr>
          <w:rFonts w:cs="Arial"/>
          <w:sz w:val="24"/>
          <w:szCs w:val="24"/>
        </w:rPr>
        <w:t xml:space="preserve"> </w:t>
      </w:r>
      <w:r w:rsidR="00D46046" w:rsidRPr="00211DA4">
        <w:rPr>
          <w:rFonts w:cs="Arial"/>
          <w:sz w:val="24"/>
          <w:szCs w:val="24"/>
        </w:rPr>
        <w:t>desarroll</w:t>
      </w:r>
      <w:r w:rsidR="00D46046">
        <w:rPr>
          <w:rFonts w:cs="Arial"/>
          <w:sz w:val="24"/>
          <w:szCs w:val="24"/>
        </w:rPr>
        <w:t>ó</w:t>
      </w:r>
      <w:r w:rsidR="00D46046" w:rsidRPr="00211DA4">
        <w:rPr>
          <w:rFonts w:cs="Arial"/>
          <w:sz w:val="24"/>
          <w:szCs w:val="24"/>
        </w:rPr>
        <w:t xml:space="preserve"> </w:t>
      </w:r>
      <w:r w:rsidR="00856FEA" w:rsidRPr="00211DA4">
        <w:rPr>
          <w:rFonts w:cs="Arial"/>
          <w:sz w:val="24"/>
          <w:szCs w:val="24"/>
        </w:rPr>
        <w:t>e</w:t>
      </w:r>
      <w:r w:rsidR="00BA0B30" w:rsidRPr="00211DA4">
        <w:rPr>
          <w:rFonts w:cs="Arial"/>
          <w:sz w:val="24"/>
          <w:szCs w:val="24"/>
          <w:lang w:val="es-ES_tradnl"/>
        </w:rPr>
        <w:t>l</w:t>
      </w:r>
      <w:r w:rsidRPr="00211DA4">
        <w:rPr>
          <w:rFonts w:cs="Arial"/>
          <w:sz w:val="24"/>
          <w:szCs w:val="24"/>
          <w:lang w:val="es-ES_tradnl"/>
        </w:rPr>
        <w:t xml:space="preserve"> </w:t>
      </w:r>
      <w:r w:rsidR="00A71724">
        <w:rPr>
          <w:rFonts w:cs="Arial"/>
          <w:sz w:val="24"/>
          <w:szCs w:val="24"/>
          <w:lang w:val="es-ES_tradnl"/>
        </w:rPr>
        <w:t>Sistema</w:t>
      </w:r>
      <w:r w:rsidRPr="00211DA4">
        <w:rPr>
          <w:rFonts w:cs="Arial"/>
          <w:sz w:val="24"/>
          <w:szCs w:val="24"/>
          <w:lang w:val="es-ES_tradnl"/>
        </w:rPr>
        <w:t xml:space="preserve"> de Pagos Masivos</w:t>
      </w:r>
      <w:r w:rsidR="00FE574F" w:rsidRPr="00211DA4">
        <w:rPr>
          <w:rFonts w:cs="Arial"/>
          <w:sz w:val="24"/>
          <w:szCs w:val="24"/>
          <w:lang w:val="es-ES_tradnl"/>
        </w:rPr>
        <w:t xml:space="preserve"> como </w:t>
      </w:r>
      <w:r w:rsidR="00D46046">
        <w:rPr>
          <w:rFonts w:cs="Arial"/>
          <w:sz w:val="24"/>
          <w:szCs w:val="24"/>
          <w:lang w:val="es-ES_tradnl"/>
        </w:rPr>
        <w:t>parte</w:t>
      </w:r>
      <w:r w:rsidR="00FE574F" w:rsidRPr="00211DA4">
        <w:rPr>
          <w:rFonts w:cs="Arial"/>
          <w:sz w:val="24"/>
          <w:szCs w:val="24"/>
          <w:lang w:val="es-ES_tradnl"/>
        </w:rPr>
        <w:t xml:space="preserve"> de su sistema de pagos</w:t>
      </w:r>
      <w:r w:rsidRPr="00211DA4">
        <w:rPr>
          <w:rFonts w:cs="Arial"/>
          <w:sz w:val="24"/>
          <w:szCs w:val="24"/>
          <w:lang w:val="es-ES_tradnl"/>
        </w:rPr>
        <w:t xml:space="preserve">, </w:t>
      </w:r>
      <w:r w:rsidR="00D15C37" w:rsidRPr="00211DA4">
        <w:rPr>
          <w:rFonts w:cs="Arial"/>
          <w:sz w:val="24"/>
          <w:szCs w:val="24"/>
          <w:lang w:val="es-ES_tradnl"/>
        </w:rPr>
        <w:t>a través de</w:t>
      </w:r>
      <w:r w:rsidRPr="00211DA4">
        <w:rPr>
          <w:rFonts w:cs="Arial"/>
          <w:sz w:val="24"/>
          <w:szCs w:val="24"/>
          <w:lang w:val="es-ES_tradnl"/>
        </w:rPr>
        <w:t>l cual se canaliza</w:t>
      </w:r>
      <w:r w:rsidR="00CB7382" w:rsidRPr="00211DA4">
        <w:rPr>
          <w:rFonts w:cs="Arial"/>
          <w:sz w:val="24"/>
          <w:szCs w:val="24"/>
          <w:lang w:val="es-ES_tradnl"/>
        </w:rPr>
        <w:t>n</w:t>
      </w:r>
      <w:r w:rsidRPr="00211DA4">
        <w:rPr>
          <w:rFonts w:cs="Arial"/>
          <w:sz w:val="24"/>
          <w:szCs w:val="24"/>
          <w:lang w:val="es-ES_tradnl"/>
        </w:rPr>
        <w:t xml:space="preserve"> transacciones para terceros </w:t>
      </w:r>
      <w:r w:rsidR="00D15C37" w:rsidRPr="00211DA4">
        <w:rPr>
          <w:rFonts w:cs="Arial"/>
          <w:sz w:val="24"/>
          <w:szCs w:val="24"/>
          <w:lang w:val="es-ES_tradnl"/>
        </w:rPr>
        <w:t>de forma masiva</w:t>
      </w:r>
      <w:r w:rsidR="00CA2011" w:rsidRPr="00211DA4">
        <w:rPr>
          <w:rFonts w:cs="Arial"/>
          <w:sz w:val="24"/>
          <w:szCs w:val="24"/>
          <w:lang w:val="es-ES_tradnl"/>
        </w:rPr>
        <w:t>, es decir, que</w:t>
      </w:r>
      <w:r w:rsidR="00FE574F" w:rsidRPr="00211DA4">
        <w:rPr>
          <w:rFonts w:cs="Arial"/>
          <w:sz w:val="24"/>
          <w:szCs w:val="24"/>
          <w:lang w:val="es-ES_tradnl"/>
        </w:rPr>
        <w:t xml:space="preserve"> una institución </w:t>
      </w:r>
      <w:r w:rsidRPr="00211DA4">
        <w:rPr>
          <w:rFonts w:cs="Arial"/>
          <w:sz w:val="24"/>
          <w:szCs w:val="24"/>
          <w:lang w:val="es-ES_tradnl"/>
        </w:rPr>
        <w:t xml:space="preserve">participante pueda transferir </w:t>
      </w:r>
      <w:r w:rsidR="005908EF">
        <w:rPr>
          <w:rFonts w:cs="Arial"/>
          <w:sz w:val="24"/>
          <w:szCs w:val="24"/>
          <w:lang w:val="es-ES_tradnl"/>
        </w:rPr>
        <w:t>lotes</w:t>
      </w:r>
      <w:r w:rsidRPr="00211DA4">
        <w:rPr>
          <w:rFonts w:cs="Arial"/>
          <w:sz w:val="24"/>
          <w:szCs w:val="24"/>
          <w:lang w:val="es-ES_tradnl"/>
        </w:rPr>
        <w:t xml:space="preserve"> de instr</w:t>
      </w:r>
      <w:r w:rsidR="00FE574F" w:rsidRPr="00211DA4">
        <w:rPr>
          <w:rFonts w:cs="Arial"/>
          <w:sz w:val="24"/>
          <w:szCs w:val="24"/>
          <w:lang w:val="es-ES_tradnl"/>
        </w:rPr>
        <w:t>ucciones de pagos</w:t>
      </w:r>
      <w:r w:rsidR="008B41B9" w:rsidRPr="00211DA4">
        <w:rPr>
          <w:rFonts w:cs="Arial"/>
          <w:sz w:val="24"/>
          <w:szCs w:val="24"/>
          <w:lang w:val="es-ES_tradnl"/>
        </w:rPr>
        <w:t xml:space="preserve"> a otro</w:t>
      </w:r>
      <w:r w:rsidRPr="00211DA4">
        <w:rPr>
          <w:rFonts w:cs="Arial"/>
          <w:sz w:val="24"/>
          <w:szCs w:val="24"/>
          <w:lang w:val="es-ES_tradnl"/>
        </w:rPr>
        <w:t xml:space="preserve"> participante destino</w:t>
      </w:r>
      <w:r w:rsidR="008B41B9" w:rsidRPr="00211DA4">
        <w:rPr>
          <w:rFonts w:cs="Arial"/>
          <w:sz w:val="24"/>
          <w:szCs w:val="24"/>
          <w:lang w:val="es-ES_tradnl"/>
        </w:rPr>
        <w:t>, y éste</w:t>
      </w:r>
      <w:r w:rsidRPr="00211DA4">
        <w:rPr>
          <w:rFonts w:cs="Arial"/>
          <w:sz w:val="24"/>
          <w:szCs w:val="24"/>
          <w:lang w:val="es-ES_tradnl"/>
        </w:rPr>
        <w:t xml:space="preserve"> realice </w:t>
      </w:r>
      <w:r w:rsidR="00CE683C" w:rsidRPr="00211DA4">
        <w:rPr>
          <w:rFonts w:cs="Arial"/>
          <w:sz w:val="24"/>
          <w:szCs w:val="24"/>
          <w:lang w:val="es-ES_tradnl"/>
        </w:rPr>
        <w:t>operaciones de crédito en las cuentas de</w:t>
      </w:r>
      <w:r w:rsidRPr="00211DA4">
        <w:rPr>
          <w:rFonts w:cs="Arial"/>
          <w:sz w:val="24"/>
          <w:szCs w:val="24"/>
          <w:lang w:val="es-ES_tradnl"/>
        </w:rPr>
        <w:t xml:space="preserve"> su clientes, de acuerdo a lo solicitado por el originador.</w:t>
      </w:r>
    </w:p>
    <w:p w:rsidR="00E13647" w:rsidRPr="00211DA4" w:rsidRDefault="004914B1" w:rsidP="003F17A9">
      <w:pPr>
        <w:pStyle w:val="Sangradetextonormal"/>
        <w:tabs>
          <w:tab w:val="clear" w:pos="1134"/>
          <w:tab w:val="left" w:pos="-142"/>
        </w:tabs>
        <w:spacing w:after="120"/>
        <w:ind w:left="851" w:firstLine="0"/>
        <w:rPr>
          <w:rFonts w:cs="Arial"/>
          <w:sz w:val="24"/>
          <w:szCs w:val="24"/>
          <w:lang w:val="es-ES_tradnl"/>
        </w:rPr>
      </w:pPr>
      <w:r w:rsidRPr="00211DA4">
        <w:rPr>
          <w:rFonts w:cs="Arial"/>
          <w:sz w:val="24"/>
          <w:szCs w:val="24"/>
          <w:lang w:val="es-ES_tradnl"/>
        </w:rPr>
        <w:t xml:space="preserve">El </w:t>
      </w:r>
      <w:r w:rsidR="00A71724">
        <w:rPr>
          <w:rFonts w:cs="Arial"/>
          <w:sz w:val="24"/>
          <w:szCs w:val="24"/>
          <w:lang w:val="es-ES_tradnl"/>
        </w:rPr>
        <w:t>Sistema</w:t>
      </w:r>
      <w:r w:rsidRPr="00211DA4">
        <w:rPr>
          <w:rFonts w:cs="Arial"/>
          <w:sz w:val="24"/>
          <w:szCs w:val="24"/>
          <w:lang w:val="es-ES_tradnl"/>
        </w:rPr>
        <w:t xml:space="preserve"> de Pagos Masivos </w:t>
      </w:r>
      <w:r w:rsidR="00423E1B" w:rsidRPr="00211DA4">
        <w:rPr>
          <w:rFonts w:cs="Arial"/>
          <w:sz w:val="24"/>
          <w:szCs w:val="24"/>
          <w:lang w:val="es-ES_tradnl"/>
        </w:rPr>
        <w:t xml:space="preserve">se constituye en un </w:t>
      </w:r>
      <w:r w:rsidR="005D68DF">
        <w:rPr>
          <w:rFonts w:cs="Arial"/>
          <w:sz w:val="24"/>
          <w:szCs w:val="24"/>
          <w:lang w:val="es-ES_tradnl"/>
        </w:rPr>
        <w:t>sistema</w:t>
      </w:r>
      <w:r w:rsidR="00423E1B" w:rsidRPr="00211DA4">
        <w:rPr>
          <w:rFonts w:cs="Arial"/>
          <w:sz w:val="24"/>
          <w:szCs w:val="24"/>
          <w:lang w:val="es-ES_tradnl"/>
        </w:rPr>
        <w:t xml:space="preserve"> </w:t>
      </w:r>
      <w:r w:rsidR="008B41B9" w:rsidRPr="00211DA4">
        <w:rPr>
          <w:rFonts w:cs="Arial"/>
          <w:sz w:val="24"/>
          <w:szCs w:val="24"/>
          <w:lang w:val="es-ES_tradnl"/>
        </w:rPr>
        <w:t>que canaliza</w:t>
      </w:r>
      <w:r w:rsidR="00423E1B" w:rsidRPr="00211DA4">
        <w:rPr>
          <w:rFonts w:cs="Arial"/>
          <w:sz w:val="24"/>
          <w:szCs w:val="24"/>
          <w:lang w:val="es-ES_tradnl"/>
        </w:rPr>
        <w:t xml:space="preserve"> los </w:t>
      </w:r>
      <w:r w:rsidR="005908EF">
        <w:rPr>
          <w:rFonts w:cs="Arial"/>
          <w:sz w:val="24"/>
          <w:szCs w:val="24"/>
          <w:lang w:val="es-ES_tradnl"/>
        </w:rPr>
        <w:t>lotes</w:t>
      </w:r>
      <w:r w:rsidR="00423E1B" w:rsidRPr="00211DA4">
        <w:rPr>
          <w:rFonts w:cs="Arial"/>
          <w:sz w:val="24"/>
          <w:szCs w:val="24"/>
          <w:lang w:val="es-ES_tradnl"/>
        </w:rPr>
        <w:t xml:space="preserve"> de pagos </w:t>
      </w:r>
      <w:r w:rsidR="008B41B9" w:rsidRPr="00211DA4">
        <w:rPr>
          <w:rFonts w:cs="Arial"/>
          <w:sz w:val="24"/>
          <w:szCs w:val="24"/>
          <w:lang w:val="es-ES_tradnl"/>
        </w:rPr>
        <w:t xml:space="preserve">y </w:t>
      </w:r>
      <w:r w:rsidR="00C232AB">
        <w:rPr>
          <w:rFonts w:cs="Arial"/>
          <w:sz w:val="24"/>
          <w:szCs w:val="24"/>
          <w:lang w:val="es-ES_tradnl"/>
        </w:rPr>
        <w:t>su</w:t>
      </w:r>
      <w:r w:rsidR="00C232AB" w:rsidRPr="00211DA4">
        <w:rPr>
          <w:rFonts w:cs="Arial"/>
          <w:sz w:val="24"/>
          <w:szCs w:val="24"/>
          <w:lang w:val="es-ES_tradnl"/>
        </w:rPr>
        <w:t xml:space="preserve"> </w:t>
      </w:r>
      <w:r w:rsidR="008B41B9" w:rsidRPr="00211DA4">
        <w:rPr>
          <w:rFonts w:cs="Arial"/>
          <w:sz w:val="24"/>
          <w:szCs w:val="24"/>
          <w:lang w:val="es-ES_tradnl"/>
        </w:rPr>
        <w:t>liquidación</w:t>
      </w:r>
      <w:r w:rsidR="00C232AB">
        <w:rPr>
          <w:rFonts w:cs="Arial"/>
          <w:sz w:val="24"/>
          <w:szCs w:val="24"/>
          <w:lang w:val="es-ES_tradnl"/>
        </w:rPr>
        <w:t>,</w:t>
      </w:r>
      <w:r w:rsidR="008B41B9" w:rsidRPr="00211DA4">
        <w:rPr>
          <w:rFonts w:cs="Arial"/>
          <w:sz w:val="24"/>
          <w:szCs w:val="24"/>
          <w:lang w:val="es-ES_tradnl"/>
        </w:rPr>
        <w:t xml:space="preserve"> se realizará</w:t>
      </w:r>
      <w:r w:rsidR="00423E1B" w:rsidRPr="00211DA4">
        <w:rPr>
          <w:rFonts w:cs="Arial"/>
          <w:sz w:val="24"/>
          <w:szCs w:val="24"/>
          <w:lang w:val="es-ES_tradnl"/>
        </w:rPr>
        <w:t xml:space="preserve"> </w:t>
      </w:r>
      <w:r w:rsidR="00856FEA" w:rsidRPr="00211DA4">
        <w:rPr>
          <w:rFonts w:cs="Arial"/>
          <w:sz w:val="24"/>
          <w:szCs w:val="24"/>
          <w:lang w:val="es-ES_tradnl"/>
        </w:rPr>
        <w:t xml:space="preserve">en las cuentas de los participantes a través </w:t>
      </w:r>
      <w:r w:rsidR="00C232AB">
        <w:rPr>
          <w:rFonts w:cs="Arial"/>
          <w:sz w:val="24"/>
          <w:szCs w:val="24"/>
          <w:lang w:val="es-ES_tradnl"/>
        </w:rPr>
        <w:t xml:space="preserve">del </w:t>
      </w:r>
      <w:r w:rsidR="00423E1B" w:rsidRPr="00211DA4">
        <w:rPr>
          <w:rFonts w:cs="Arial"/>
          <w:sz w:val="24"/>
          <w:szCs w:val="24"/>
          <w:lang w:val="es-ES_tradnl"/>
        </w:rPr>
        <w:t>Sistema de L</w:t>
      </w:r>
      <w:r w:rsidR="008B41B9" w:rsidRPr="00211DA4">
        <w:rPr>
          <w:rFonts w:cs="Arial"/>
          <w:sz w:val="24"/>
          <w:szCs w:val="24"/>
          <w:lang w:val="es-ES_tradnl"/>
        </w:rPr>
        <w:t>iquidación Bruta en Tiempo Real (LBTR)</w:t>
      </w:r>
      <w:r w:rsidR="00E13647" w:rsidRPr="00211DA4">
        <w:rPr>
          <w:rFonts w:cs="Arial"/>
          <w:sz w:val="24"/>
          <w:szCs w:val="24"/>
          <w:lang w:val="es-ES_tradnl"/>
        </w:rPr>
        <w:t>.</w:t>
      </w:r>
    </w:p>
    <w:p w:rsidR="001A3D15" w:rsidRPr="00211DA4" w:rsidRDefault="001A3D15" w:rsidP="00773147">
      <w:pPr>
        <w:pStyle w:val="Sangradetextonormal"/>
        <w:numPr>
          <w:ilvl w:val="1"/>
          <w:numId w:val="1"/>
        </w:numPr>
        <w:tabs>
          <w:tab w:val="num" w:pos="1134"/>
        </w:tabs>
        <w:spacing w:after="120"/>
        <w:ind w:left="1134" w:hanging="774"/>
        <w:rPr>
          <w:rFonts w:cs="Arial"/>
          <w:b/>
          <w:sz w:val="24"/>
          <w:szCs w:val="24"/>
          <w:lang w:val="es-ES_tradnl"/>
        </w:rPr>
      </w:pPr>
      <w:r w:rsidRPr="00211DA4">
        <w:rPr>
          <w:rFonts w:cs="Arial"/>
          <w:b/>
          <w:sz w:val="24"/>
          <w:szCs w:val="24"/>
          <w:lang w:val="es-ES_tradnl"/>
        </w:rPr>
        <w:t>BASE LEGAL</w:t>
      </w:r>
    </w:p>
    <w:p w:rsidR="001A3D15" w:rsidRPr="00211DA4" w:rsidRDefault="005D68DF" w:rsidP="003F17A9">
      <w:pPr>
        <w:spacing w:after="120"/>
        <w:ind w:left="720"/>
        <w:jc w:val="both"/>
        <w:rPr>
          <w:rFonts w:ascii="Arial" w:hAnsi="Arial" w:cs="Arial"/>
          <w:szCs w:val="24"/>
          <w:lang w:val="es-ES_tradnl"/>
        </w:rPr>
      </w:pPr>
      <w:r>
        <w:rPr>
          <w:rFonts w:ascii="Arial" w:hAnsi="Arial" w:cs="Arial"/>
          <w:szCs w:val="24"/>
          <w:lang w:val="es-ES_tradnl"/>
        </w:rPr>
        <w:t xml:space="preserve">El </w:t>
      </w:r>
      <w:r w:rsidR="00462F11">
        <w:rPr>
          <w:rFonts w:ascii="Arial" w:hAnsi="Arial" w:cs="Arial"/>
          <w:szCs w:val="24"/>
          <w:lang w:val="es-ES_tradnl"/>
        </w:rPr>
        <w:t>S</w:t>
      </w:r>
      <w:r>
        <w:rPr>
          <w:rFonts w:ascii="Arial" w:hAnsi="Arial" w:cs="Arial"/>
          <w:szCs w:val="24"/>
          <w:lang w:val="es-ES_tradnl"/>
        </w:rPr>
        <w:t>istema de</w:t>
      </w:r>
      <w:r w:rsidR="00462F11">
        <w:rPr>
          <w:rFonts w:ascii="Arial" w:hAnsi="Arial" w:cs="Arial"/>
          <w:szCs w:val="24"/>
          <w:lang w:val="es-ES_tradnl"/>
        </w:rPr>
        <w:t xml:space="preserve"> Pagos M</w:t>
      </w:r>
      <w:r w:rsidR="00904363" w:rsidRPr="00211DA4">
        <w:rPr>
          <w:rFonts w:ascii="Arial" w:hAnsi="Arial" w:cs="Arial"/>
          <w:szCs w:val="24"/>
          <w:lang w:val="es-ES_tradnl"/>
        </w:rPr>
        <w:t xml:space="preserve">asivos y las </w:t>
      </w:r>
      <w:r w:rsidR="00C232AB">
        <w:rPr>
          <w:rFonts w:ascii="Arial" w:hAnsi="Arial" w:cs="Arial"/>
          <w:szCs w:val="24"/>
          <w:lang w:val="es-ES_tradnl"/>
        </w:rPr>
        <w:t xml:space="preserve"> </w:t>
      </w:r>
      <w:r w:rsidR="00462F11">
        <w:rPr>
          <w:rFonts w:ascii="Arial" w:hAnsi="Arial" w:cs="Arial"/>
          <w:szCs w:val="24"/>
          <w:lang w:val="es-ES_tradnl"/>
        </w:rPr>
        <w:t>I</w:t>
      </w:r>
      <w:r w:rsidR="00C232AB">
        <w:rPr>
          <w:rFonts w:ascii="Arial" w:hAnsi="Arial" w:cs="Arial"/>
          <w:szCs w:val="24"/>
          <w:lang w:val="es-ES_tradnl"/>
        </w:rPr>
        <w:t xml:space="preserve">nstrucciones de </w:t>
      </w:r>
      <w:r w:rsidR="00462F11">
        <w:rPr>
          <w:rFonts w:ascii="Arial" w:hAnsi="Arial" w:cs="Arial"/>
          <w:szCs w:val="24"/>
          <w:lang w:val="es-ES_tradnl"/>
        </w:rPr>
        <w:t>P</w:t>
      </w:r>
      <w:r w:rsidR="00C232AB">
        <w:rPr>
          <w:rFonts w:ascii="Arial" w:hAnsi="Arial" w:cs="Arial"/>
          <w:szCs w:val="24"/>
          <w:lang w:val="es-ES_tradnl"/>
        </w:rPr>
        <w:t>ago</w:t>
      </w:r>
      <w:r w:rsidR="00904363" w:rsidRPr="00211DA4">
        <w:rPr>
          <w:rFonts w:ascii="Arial" w:hAnsi="Arial" w:cs="Arial"/>
          <w:szCs w:val="24"/>
          <w:lang w:val="es-ES_tradnl"/>
        </w:rPr>
        <w:t xml:space="preserve"> </w:t>
      </w:r>
      <w:r w:rsidR="00C232AB" w:rsidRPr="00211DA4">
        <w:rPr>
          <w:rFonts w:ascii="Arial" w:hAnsi="Arial" w:cs="Arial"/>
          <w:szCs w:val="24"/>
          <w:lang w:val="es-ES_tradnl"/>
        </w:rPr>
        <w:t>derivad</w:t>
      </w:r>
      <w:r w:rsidR="00C232AB">
        <w:rPr>
          <w:rFonts w:ascii="Arial" w:hAnsi="Arial" w:cs="Arial"/>
          <w:szCs w:val="24"/>
          <w:lang w:val="es-ES_tradnl"/>
        </w:rPr>
        <w:t>a</w:t>
      </w:r>
      <w:r w:rsidR="00C232AB" w:rsidRPr="00211DA4">
        <w:rPr>
          <w:rFonts w:ascii="Arial" w:hAnsi="Arial" w:cs="Arial"/>
          <w:szCs w:val="24"/>
          <w:lang w:val="es-ES_tradnl"/>
        </w:rPr>
        <w:t xml:space="preserve">s </w:t>
      </w:r>
      <w:r w:rsidR="00904363" w:rsidRPr="00211DA4">
        <w:rPr>
          <w:rFonts w:ascii="Arial" w:hAnsi="Arial" w:cs="Arial"/>
          <w:szCs w:val="24"/>
          <w:lang w:val="es-ES_tradnl"/>
        </w:rPr>
        <w:t>de los mismos</w:t>
      </w:r>
      <w:r w:rsidR="0022124E" w:rsidRPr="00211DA4">
        <w:rPr>
          <w:rFonts w:ascii="Arial" w:hAnsi="Arial" w:cs="Arial"/>
          <w:szCs w:val="24"/>
          <w:lang w:val="es-ES_tradnl"/>
        </w:rPr>
        <w:t xml:space="preserve">, </w:t>
      </w:r>
      <w:r w:rsidR="001A3D15" w:rsidRPr="00211DA4">
        <w:rPr>
          <w:rFonts w:ascii="Arial" w:hAnsi="Arial" w:cs="Arial"/>
          <w:szCs w:val="24"/>
          <w:lang w:val="es-ES_tradnl"/>
        </w:rPr>
        <w:t xml:space="preserve">se sustenta en las disposiciones legales siguientes: </w:t>
      </w:r>
    </w:p>
    <w:p w:rsidR="005B7F0E" w:rsidRPr="00211DA4" w:rsidRDefault="005B7F0E" w:rsidP="005B7F0E">
      <w:pPr>
        <w:pStyle w:val="Sangradetextonormal"/>
        <w:numPr>
          <w:ilvl w:val="2"/>
          <w:numId w:val="1"/>
        </w:numPr>
        <w:spacing w:after="120"/>
        <w:ind w:left="1560" w:hanging="851"/>
        <w:rPr>
          <w:rFonts w:cs="Arial"/>
          <w:sz w:val="24"/>
          <w:szCs w:val="24"/>
          <w:lang w:val="es-ES_tradnl"/>
        </w:rPr>
      </w:pPr>
      <w:r w:rsidRPr="00211DA4">
        <w:rPr>
          <w:rFonts w:cs="Arial"/>
          <w:sz w:val="24"/>
          <w:szCs w:val="24"/>
          <w:lang w:val="es-ES_tradnl"/>
        </w:rPr>
        <w:t xml:space="preserve">Tratado sobre Sistemas de Pagos y Liquidación de Valores de Centroamérica y Republica Dominicana. </w:t>
      </w:r>
    </w:p>
    <w:p w:rsidR="008414AC" w:rsidRPr="00211DA4" w:rsidRDefault="008414AC" w:rsidP="00773147">
      <w:pPr>
        <w:pStyle w:val="Sangradetextonormal"/>
        <w:numPr>
          <w:ilvl w:val="2"/>
          <w:numId w:val="1"/>
        </w:numPr>
        <w:spacing w:after="120"/>
        <w:ind w:left="1560" w:hanging="851"/>
        <w:rPr>
          <w:rFonts w:cs="Arial"/>
          <w:sz w:val="24"/>
          <w:szCs w:val="24"/>
          <w:lang w:val="es-ES_tradnl"/>
        </w:rPr>
      </w:pPr>
      <w:r w:rsidRPr="00211DA4">
        <w:rPr>
          <w:rFonts w:cs="Arial"/>
          <w:sz w:val="24"/>
          <w:szCs w:val="24"/>
          <w:lang w:val="es-ES_tradnl"/>
        </w:rPr>
        <w:t>Artículos 3 literal “e, g, h” y “l” y  Art. 65, 66, 67, 94 y 95 de la Ley Orgánica del Banco Central de Reserva de El Salvador.</w:t>
      </w:r>
    </w:p>
    <w:p w:rsidR="008414AC" w:rsidRPr="00211DA4" w:rsidRDefault="008414AC" w:rsidP="00773147">
      <w:pPr>
        <w:pStyle w:val="Sangradetextonormal"/>
        <w:numPr>
          <w:ilvl w:val="2"/>
          <w:numId w:val="1"/>
        </w:numPr>
        <w:spacing w:after="120"/>
        <w:ind w:left="1560" w:hanging="851"/>
        <w:rPr>
          <w:rFonts w:cs="Arial"/>
          <w:sz w:val="24"/>
          <w:szCs w:val="24"/>
          <w:lang w:val="es-ES_tradnl"/>
        </w:rPr>
      </w:pPr>
      <w:r w:rsidRPr="00211DA4">
        <w:rPr>
          <w:rFonts w:cs="Arial"/>
          <w:sz w:val="24"/>
          <w:szCs w:val="24"/>
          <w:lang w:val="es-ES_tradnl"/>
        </w:rPr>
        <w:t>Artículos 45 y 60 de la Ley de Bancos.</w:t>
      </w:r>
    </w:p>
    <w:p w:rsidR="001A3D15" w:rsidRDefault="00B14860" w:rsidP="00773147">
      <w:pPr>
        <w:pStyle w:val="Sangradetextonormal"/>
        <w:numPr>
          <w:ilvl w:val="2"/>
          <w:numId w:val="1"/>
        </w:numPr>
        <w:spacing w:after="120"/>
        <w:ind w:left="1560" w:hanging="851"/>
        <w:rPr>
          <w:rFonts w:cs="Arial"/>
          <w:sz w:val="24"/>
          <w:szCs w:val="24"/>
          <w:lang w:val="es-ES_tradnl"/>
        </w:rPr>
      </w:pPr>
      <w:r w:rsidRPr="00211DA4">
        <w:rPr>
          <w:rFonts w:cs="Arial"/>
          <w:sz w:val="24"/>
          <w:szCs w:val="24"/>
          <w:lang w:val="es-ES_tradnl"/>
        </w:rPr>
        <w:t>Reglamento</w:t>
      </w:r>
      <w:r w:rsidR="00E13647" w:rsidRPr="00211DA4">
        <w:rPr>
          <w:rFonts w:cs="Arial"/>
          <w:sz w:val="24"/>
          <w:szCs w:val="24"/>
          <w:lang w:val="es-ES_tradnl"/>
        </w:rPr>
        <w:t xml:space="preserve"> del Sistema de Liquidación Bruta en Tiempo Real (LBTR</w:t>
      </w:r>
      <w:r w:rsidR="00E07839" w:rsidRPr="00211DA4">
        <w:rPr>
          <w:rFonts w:cs="Arial"/>
          <w:sz w:val="24"/>
          <w:szCs w:val="24"/>
          <w:lang w:val="es-ES_tradnl"/>
        </w:rPr>
        <w:t>)</w:t>
      </w:r>
      <w:r w:rsidR="00CA17C8">
        <w:rPr>
          <w:rFonts w:cs="Arial"/>
          <w:sz w:val="24"/>
          <w:szCs w:val="24"/>
          <w:lang w:val="es-ES_tradnl"/>
        </w:rPr>
        <w:t>, de Banco Central de Reserva de El Salvador.</w:t>
      </w:r>
    </w:p>
    <w:p w:rsidR="001A3D15" w:rsidRPr="00211DA4" w:rsidRDefault="001A3D15" w:rsidP="003F17A9">
      <w:pPr>
        <w:pStyle w:val="Sangradetextonormal"/>
        <w:tabs>
          <w:tab w:val="clear" w:pos="1134"/>
          <w:tab w:val="left" w:pos="0"/>
        </w:tabs>
        <w:spacing w:after="120"/>
        <w:ind w:left="0" w:firstLine="0"/>
        <w:rPr>
          <w:rFonts w:cs="Arial"/>
          <w:sz w:val="24"/>
          <w:szCs w:val="24"/>
          <w:lang w:val="es-ES_tradnl"/>
        </w:rPr>
      </w:pPr>
    </w:p>
    <w:p w:rsidR="001A3D15" w:rsidRPr="00211DA4" w:rsidRDefault="001A3D15" w:rsidP="00773147">
      <w:pPr>
        <w:pStyle w:val="Sangradetextonormal"/>
        <w:numPr>
          <w:ilvl w:val="1"/>
          <w:numId w:val="1"/>
        </w:numPr>
        <w:tabs>
          <w:tab w:val="clear" w:pos="1134"/>
        </w:tabs>
        <w:spacing w:after="120"/>
        <w:rPr>
          <w:rFonts w:cs="Arial"/>
          <w:b/>
          <w:sz w:val="24"/>
          <w:szCs w:val="24"/>
          <w:lang w:val="es-ES_tradnl"/>
        </w:rPr>
      </w:pPr>
      <w:r w:rsidRPr="00211DA4">
        <w:rPr>
          <w:rFonts w:cs="Arial"/>
          <w:b/>
          <w:sz w:val="24"/>
          <w:szCs w:val="24"/>
          <w:lang w:val="es-ES_tradnl"/>
        </w:rPr>
        <w:t xml:space="preserve"> ÁMBITO DE APLICACIÓN</w:t>
      </w:r>
    </w:p>
    <w:p w:rsidR="00AC5DF3" w:rsidRDefault="00AC5DF3" w:rsidP="003F17A9">
      <w:pPr>
        <w:pStyle w:val="Sangra2detindependiente"/>
        <w:spacing w:after="120"/>
        <w:ind w:left="360"/>
        <w:rPr>
          <w:rFonts w:cs="Arial"/>
          <w:sz w:val="24"/>
          <w:szCs w:val="24"/>
        </w:rPr>
      </w:pPr>
      <w:r w:rsidRPr="00211DA4">
        <w:rPr>
          <w:rFonts w:cs="Arial"/>
          <w:sz w:val="24"/>
          <w:szCs w:val="24"/>
        </w:rPr>
        <w:t xml:space="preserve">Lo contenido en el presente </w:t>
      </w:r>
      <w:r w:rsidR="00462F11">
        <w:rPr>
          <w:rFonts w:cs="Arial"/>
          <w:sz w:val="24"/>
          <w:szCs w:val="24"/>
        </w:rPr>
        <w:t>I</w:t>
      </w:r>
      <w:r w:rsidRPr="00211DA4">
        <w:rPr>
          <w:rFonts w:cs="Arial"/>
          <w:sz w:val="24"/>
          <w:szCs w:val="24"/>
        </w:rPr>
        <w:t>nstructivo es de estricto cumplimiento para los participantes del Sistema de Pagos del Banco Central</w:t>
      </w:r>
      <w:r w:rsidR="00462F11">
        <w:rPr>
          <w:rFonts w:cs="Arial"/>
          <w:sz w:val="24"/>
          <w:szCs w:val="24"/>
        </w:rPr>
        <w:t xml:space="preserve"> de Reserva</w:t>
      </w:r>
      <w:r w:rsidR="004D63EE" w:rsidRPr="00211DA4">
        <w:rPr>
          <w:rFonts w:cs="Arial"/>
          <w:sz w:val="24"/>
          <w:szCs w:val="24"/>
        </w:rPr>
        <w:t xml:space="preserve">, que soliciten </w:t>
      </w:r>
      <w:r w:rsidR="005D68DF">
        <w:rPr>
          <w:rFonts w:cs="Arial"/>
          <w:sz w:val="24"/>
          <w:szCs w:val="24"/>
        </w:rPr>
        <w:t xml:space="preserve">la utilización del </w:t>
      </w:r>
      <w:r w:rsidR="00462F11" w:rsidRPr="00462F11">
        <w:rPr>
          <w:rFonts w:cs="Arial"/>
          <w:sz w:val="24"/>
          <w:szCs w:val="24"/>
        </w:rPr>
        <w:t>Sistema de Pagos Masivos</w:t>
      </w:r>
      <w:r w:rsidR="004D63EE" w:rsidRPr="00211DA4">
        <w:rPr>
          <w:rFonts w:cs="Arial"/>
          <w:sz w:val="24"/>
          <w:szCs w:val="24"/>
        </w:rPr>
        <w:t>,</w:t>
      </w:r>
      <w:r w:rsidRPr="00211DA4">
        <w:rPr>
          <w:rFonts w:cs="Arial"/>
          <w:sz w:val="24"/>
          <w:szCs w:val="24"/>
        </w:rPr>
        <w:t xml:space="preserve"> </w:t>
      </w:r>
      <w:r w:rsidR="006B73F4" w:rsidRPr="00211DA4">
        <w:rPr>
          <w:rFonts w:cs="Arial"/>
          <w:sz w:val="24"/>
          <w:szCs w:val="24"/>
        </w:rPr>
        <w:t>y</w:t>
      </w:r>
      <w:r w:rsidR="003F7687" w:rsidRPr="00211DA4">
        <w:rPr>
          <w:rFonts w:cs="Arial"/>
          <w:sz w:val="24"/>
          <w:szCs w:val="24"/>
        </w:rPr>
        <w:t xml:space="preserve"> </w:t>
      </w:r>
      <w:r w:rsidR="00EF6F78">
        <w:rPr>
          <w:rFonts w:cs="Arial"/>
          <w:sz w:val="24"/>
          <w:szCs w:val="24"/>
        </w:rPr>
        <w:t xml:space="preserve">para </w:t>
      </w:r>
      <w:r w:rsidRPr="00211DA4">
        <w:rPr>
          <w:rFonts w:cs="Arial"/>
          <w:sz w:val="24"/>
          <w:szCs w:val="24"/>
        </w:rPr>
        <w:t xml:space="preserve">el Banco Central de Reserva de El Salvador en su </w:t>
      </w:r>
      <w:r w:rsidR="006B73F4" w:rsidRPr="00211DA4">
        <w:rPr>
          <w:rFonts w:cs="Arial"/>
          <w:sz w:val="24"/>
          <w:szCs w:val="24"/>
        </w:rPr>
        <w:t>calidad</w:t>
      </w:r>
      <w:r w:rsidRPr="00211DA4">
        <w:rPr>
          <w:rFonts w:cs="Arial"/>
          <w:sz w:val="24"/>
          <w:szCs w:val="24"/>
        </w:rPr>
        <w:t xml:space="preserve"> de administrador del mismo.</w:t>
      </w:r>
    </w:p>
    <w:p w:rsidR="00187990" w:rsidRPr="00211DA4" w:rsidRDefault="00187990" w:rsidP="003F17A9">
      <w:pPr>
        <w:pStyle w:val="Sangra2detindependiente"/>
        <w:spacing w:after="120"/>
        <w:ind w:left="360"/>
        <w:rPr>
          <w:rFonts w:cs="Arial"/>
          <w:sz w:val="24"/>
          <w:szCs w:val="24"/>
        </w:rPr>
      </w:pPr>
    </w:p>
    <w:p w:rsidR="001A3D15" w:rsidRPr="00211DA4" w:rsidRDefault="001A3D15" w:rsidP="00773147">
      <w:pPr>
        <w:pStyle w:val="Sangradetextonormal"/>
        <w:numPr>
          <w:ilvl w:val="0"/>
          <w:numId w:val="1"/>
        </w:numPr>
        <w:tabs>
          <w:tab w:val="clear" w:pos="1134"/>
        </w:tabs>
        <w:spacing w:after="120"/>
        <w:rPr>
          <w:rFonts w:cs="Arial"/>
          <w:b/>
          <w:sz w:val="24"/>
          <w:szCs w:val="24"/>
          <w:lang w:val="es-ES_tradnl"/>
        </w:rPr>
      </w:pPr>
      <w:r w:rsidRPr="00211DA4">
        <w:rPr>
          <w:rFonts w:cs="Arial"/>
          <w:b/>
          <w:sz w:val="24"/>
          <w:szCs w:val="24"/>
          <w:lang w:val="es-ES_tradnl"/>
        </w:rPr>
        <w:t>OBJETIVO</w:t>
      </w:r>
    </w:p>
    <w:p w:rsidR="00AC5DF3" w:rsidRPr="00211DA4" w:rsidRDefault="00AC5DF3" w:rsidP="003F17A9">
      <w:pPr>
        <w:pStyle w:val="Sangra2detindependiente"/>
        <w:spacing w:after="120"/>
        <w:ind w:left="360"/>
        <w:rPr>
          <w:rFonts w:cs="Arial"/>
          <w:sz w:val="24"/>
          <w:szCs w:val="24"/>
        </w:rPr>
      </w:pPr>
      <w:r w:rsidRPr="00211DA4">
        <w:rPr>
          <w:rFonts w:cs="Arial"/>
          <w:sz w:val="24"/>
          <w:szCs w:val="24"/>
        </w:rPr>
        <w:t xml:space="preserve">Establecer las reglas de administración y funcionamiento del </w:t>
      </w:r>
      <w:r w:rsidR="00A71724">
        <w:rPr>
          <w:rFonts w:cs="Arial"/>
          <w:sz w:val="24"/>
          <w:szCs w:val="24"/>
        </w:rPr>
        <w:t>Sistema</w:t>
      </w:r>
      <w:r w:rsidRPr="00211DA4">
        <w:rPr>
          <w:rFonts w:cs="Arial"/>
          <w:sz w:val="24"/>
          <w:szCs w:val="24"/>
        </w:rPr>
        <w:t xml:space="preserve"> de Pagos Masivos</w:t>
      </w:r>
      <w:r w:rsidR="00677C62" w:rsidRPr="00211DA4">
        <w:rPr>
          <w:rFonts w:cs="Arial"/>
          <w:sz w:val="24"/>
          <w:szCs w:val="24"/>
        </w:rPr>
        <w:t xml:space="preserve"> </w:t>
      </w:r>
      <w:r w:rsidR="00ED0D4C" w:rsidRPr="00211DA4">
        <w:rPr>
          <w:rFonts w:cs="Arial"/>
          <w:sz w:val="24"/>
          <w:szCs w:val="24"/>
        </w:rPr>
        <w:t>con</w:t>
      </w:r>
      <w:r w:rsidR="00677C62" w:rsidRPr="00211DA4">
        <w:rPr>
          <w:rFonts w:cs="Arial"/>
          <w:sz w:val="24"/>
          <w:szCs w:val="24"/>
        </w:rPr>
        <w:t xml:space="preserve"> liquidación diferida</w:t>
      </w:r>
      <w:r w:rsidRPr="00211DA4">
        <w:rPr>
          <w:rFonts w:cs="Arial"/>
          <w:sz w:val="24"/>
          <w:szCs w:val="24"/>
        </w:rPr>
        <w:t>, así como regular los derechos y obligaciones del administrador y de los participantes</w:t>
      </w:r>
      <w:r w:rsidR="00C6350B">
        <w:rPr>
          <w:rFonts w:cs="Arial"/>
          <w:sz w:val="24"/>
          <w:szCs w:val="24"/>
        </w:rPr>
        <w:t xml:space="preserve"> en dicho </w:t>
      </w:r>
      <w:r w:rsidR="00462F11">
        <w:rPr>
          <w:rFonts w:cs="Arial"/>
          <w:sz w:val="24"/>
          <w:szCs w:val="24"/>
        </w:rPr>
        <w:t>S</w:t>
      </w:r>
      <w:r w:rsidR="00A71724">
        <w:rPr>
          <w:rFonts w:cs="Arial"/>
          <w:sz w:val="24"/>
          <w:szCs w:val="24"/>
        </w:rPr>
        <w:t>istema</w:t>
      </w:r>
      <w:r w:rsidRPr="00211DA4">
        <w:rPr>
          <w:rFonts w:cs="Arial"/>
          <w:sz w:val="24"/>
          <w:szCs w:val="24"/>
        </w:rPr>
        <w:t>.</w:t>
      </w:r>
    </w:p>
    <w:p w:rsidR="00A84EDA" w:rsidRPr="00211DA4" w:rsidRDefault="00A84EDA" w:rsidP="003F17A9">
      <w:pPr>
        <w:pStyle w:val="Sangradetextonormal"/>
        <w:tabs>
          <w:tab w:val="clear" w:pos="1134"/>
        </w:tabs>
        <w:spacing w:after="120"/>
        <w:ind w:left="0" w:firstLine="0"/>
        <w:rPr>
          <w:rFonts w:cs="Arial"/>
          <w:sz w:val="24"/>
          <w:szCs w:val="24"/>
        </w:rPr>
      </w:pPr>
    </w:p>
    <w:p w:rsidR="001A3D15" w:rsidRPr="00211DA4" w:rsidRDefault="001A3D15" w:rsidP="00773147">
      <w:pPr>
        <w:numPr>
          <w:ilvl w:val="0"/>
          <w:numId w:val="1"/>
        </w:numPr>
        <w:spacing w:after="120"/>
        <w:jc w:val="both"/>
        <w:rPr>
          <w:rFonts w:ascii="Arial" w:hAnsi="Arial" w:cs="Arial"/>
          <w:b/>
          <w:szCs w:val="24"/>
          <w:lang w:val="es-ES_tradnl"/>
        </w:rPr>
      </w:pPr>
      <w:r w:rsidRPr="00211DA4">
        <w:rPr>
          <w:rFonts w:ascii="Arial" w:hAnsi="Arial" w:cs="Arial"/>
          <w:b/>
          <w:szCs w:val="24"/>
          <w:lang w:val="es-ES_tradnl"/>
        </w:rPr>
        <w:lastRenderedPageBreak/>
        <w:t>DEFINICIONES</w:t>
      </w:r>
    </w:p>
    <w:p w:rsidR="001A3D15" w:rsidRPr="00211DA4" w:rsidRDefault="001A3D15" w:rsidP="003F17A9">
      <w:pPr>
        <w:spacing w:after="120"/>
        <w:ind w:hanging="1134"/>
        <w:jc w:val="both"/>
        <w:rPr>
          <w:rFonts w:ascii="Arial" w:hAnsi="Arial" w:cs="Arial"/>
          <w:szCs w:val="24"/>
          <w:lang w:val="es-ES_tradnl"/>
        </w:rPr>
      </w:pPr>
      <w:r w:rsidRPr="00211DA4">
        <w:rPr>
          <w:rFonts w:ascii="Arial" w:hAnsi="Arial" w:cs="Arial"/>
          <w:b/>
          <w:szCs w:val="24"/>
          <w:lang w:val="es-ES_tradnl"/>
        </w:rPr>
        <w:tab/>
      </w:r>
      <w:r w:rsidRPr="00211DA4">
        <w:rPr>
          <w:rFonts w:ascii="Arial" w:hAnsi="Arial" w:cs="Arial"/>
          <w:szCs w:val="24"/>
          <w:lang w:val="es-ES_tradnl"/>
        </w:rPr>
        <w:t>Para los propósitos del presente Instructivo, se entenderá por:</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BCR:</w:t>
      </w:r>
      <w:r w:rsidRPr="00211DA4">
        <w:rPr>
          <w:rFonts w:ascii="Arial" w:hAnsi="Arial" w:cs="Arial"/>
          <w:szCs w:val="24"/>
          <w:lang w:val="es-ES_tradnl"/>
        </w:rPr>
        <w:t xml:space="preserve"> Banco Central de Reserva de El Salvador.</w:t>
      </w:r>
    </w:p>
    <w:p w:rsidR="00642B16" w:rsidRPr="00211DA4" w:rsidRDefault="000A3CAA" w:rsidP="00773147">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Tercero</w:t>
      </w:r>
      <w:r w:rsidR="00642B16" w:rsidRPr="0059772D">
        <w:rPr>
          <w:rFonts w:ascii="Arial" w:hAnsi="Arial" w:cs="Arial"/>
          <w:b/>
          <w:szCs w:val="24"/>
          <w:lang w:val="es-ES_tradnl"/>
        </w:rPr>
        <w:t>:</w:t>
      </w:r>
      <w:r w:rsidR="00642B16" w:rsidRPr="00211DA4">
        <w:rPr>
          <w:rFonts w:ascii="Arial" w:hAnsi="Arial" w:cs="Arial"/>
          <w:szCs w:val="24"/>
          <w:lang w:val="es-ES_tradnl"/>
        </w:rPr>
        <w:t xml:space="preserve"> </w:t>
      </w:r>
      <w:r w:rsidR="00E50D5A">
        <w:rPr>
          <w:rFonts w:ascii="Arial" w:hAnsi="Arial" w:cs="Arial"/>
          <w:szCs w:val="24"/>
          <w:lang w:val="es-ES_tradnl"/>
        </w:rPr>
        <w:t>P</w:t>
      </w:r>
      <w:r w:rsidR="00642B16" w:rsidRPr="00211DA4">
        <w:rPr>
          <w:rFonts w:ascii="Arial" w:hAnsi="Arial" w:cs="Arial"/>
          <w:szCs w:val="24"/>
          <w:lang w:val="es-ES_tradnl"/>
        </w:rPr>
        <w:t>ersona natural o jurídica que utiliza los servicios que ofrecen l</w:t>
      </w:r>
      <w:r w:rsidR="00187990">
        <w:rPr>
          <w:rFonts w:ascii="Arial" w:hAnsi="Arial" w:cs="Arial"/>
          <w:szCs w:val="24"/>
          <w:lang w:val="es-ES_tradnl"/>
        </w:rPr>
        <w:t>o</w:t>
      </w:r>
      <w:r w:rsidR="00642B16" w:rsidRPr="00211DA4">
        <w:rPr>
          <w:rFonts w:ascii="Arial" w:hAnsi="Arial" w:cs="Arial"/>
          <w:szCs w:val="24"/>
          <w:lang w:val="es-ES_tradnl"/>
        </w:rPr>
        <w:t xml:space="preserve">s </w:t>
      </w:r>
      <w:r w:rsidR="00187990">
        <w:rPr>
          <w:rFonts w:ascii="Arial" w:hAnsi="Arial" w:cs="Arial"/>
          <w:szCs w:val="24"/>
          <w:lang w:val="es-ES_tradnl"/>
        </w:rPr>
        <w:t>Bancos</w:t>
      </w:r>
      <w:r w:rsidR="00EF6F78">
        <w:rPr>
          <w:rFonts w:ascii="Arial" w:hAnsi="Arial" w:cs="Arial"/>
          <w:szCs w:val="24"/>
          <w:lang w:val="es-ES_tradnl"/>
        </w:rPr>
        <w:t xml:space="preserve"> o</w:t>
      </w:r>
      <w:r w:rsidR="00187990">
        <w:rPr>
          <w:rFonts w:ascii="Arial" w:hAnsi="Arial" w:cs="Arial"/>
          <w:szCs w:val="24"/>
          <w:lang w:val="es-ES_tradnl"/>
        </w:rPr>
        <w:t xml:space="preserve"> </w:t>
      </w:r>
      <w:r w:rsidR="0079410F">
        <w:rPr>
          <w:rFonts w:ascii="Arial" w:hAnsi="Arial" w:cs="Arial"/>
          <w:szCs w:val="24"/>
          <w:lang w:val="es-ES_tradnl"/>
        </w:rPr>
        <w:t>instituciones</w:t>
      </w:r>
      <w:r w:rsidR="00C3772D" w:rsidRPr="00211DA4">
        <w:rPr>
          <w:rFonts w:ascii="Arial" w:hAnsi="Arial" w:cs="Arial"/>
          <w:szCs w:val="24"/>
          <w:lang w:val="es-ES_tradnl"/>
        </w:rPr>
        <w:t xml:space="preserve">, </w:t>
      </w:r>
      <w:r w:rsidR="0079410F">
        <w:rPr>
          <w:rFonts w:ascii="Arial" w:hAnsi="Arial" w:cs="Arial"/>
          <w:szCs w:val="24"/>
          <w:lang w:val="es-ES_tradnl"/>
        </w:rPr>
        <w:t>o sea</w:t>
      </w:r>
      <w:r w:rsidR="00EF6F78">
        <w:rPr>
          <w:rFonts w:ascii="Arial" w:hAnsi="Arial" w:cs="Arial"/>
          <w:szCs w:val="24"/>
          <w:lang w:val="es-ES_tradnl"/>
        </w:rPr>
        <w:t>n</w:t>
      </w:r>
      <w:r w:rsidR="0079410F">
        <w:rPr>
          <w:rFonts w:ascii="Arial" w:hAnsi="Arial" w:cs="Arial"/>
          <w:szCs w:val="24"/>
          <w:lang w:val="es-ES_tradnl"/>
        </w:rPr>
        <w:t xml:space="preserve"> </w:t>
      </w:r>
      <w:r w:rsidR="00C3772D" w:rsidRPr="00211DA4">
        <w:rPr>
          <w:rFonts w:ascii="Arial" w:hAnsi="Arial" w:cs="Arial"/>
          <w:szCs w:val="24"/>
          <w:lang w:val="es-ES_tradnl"/>
        </w:rPr>
        <w:t>clientes de los bancos</w:t>
      </w:r>
      <w:r w:rsidR="00642B16" w:rsidRPr="00211DA4">
        <w:rPr>
          <w:rFonts w:ascii="Arial" w:hAnsi="Arial" w:cs="Arial"/>
          <w:szCs w:val="24"/>
          <w:lang w:val="es-ES_tradnl"/>
        </w:rPr>
        <w:t>.</w:t>
      </w:r>
    </w:p>
    <w:p w:rsidR="00642B16" w:rsidRDefault="00642B16" w:rsidP="00773147">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Cuenta Estandarizada:</w:t>
      </w:r>
      <w:r w:rsidRPr="00211DA4">
        <w:rPr>
          <w:rFonts w:ascii="Arial" w:hAnsi="Arial" w:cs="Arial"/>
          <w:szCs w:val="24"/>
          <w:lang w:val="es-ES_tradnl"/>
        </w:rPr>
        <w:t xml:space="preserve"> Es un </w:t>
      </w:r>
      <w:r w:rsidR="00896DEB">
        <w:rPr>
          <w:rFonts w:ascii="Arial" w:hAnsi="Arial" w:cs="Arial"/>
          <w:szCs w:val="24"/>
          <w:lang w:val="es-ES_tradnl"/>
        </w:rPr>
        <w:t>código</w:t>
      </w:r>
      <w:r w:rsidR="00896DEB" w:rsidRPr="00211DA4">
        <w:rPr>
          <w:rFonts w:ascii="Arial" w:hAnsi="Arial" w:cs="Arial"/>
          <w:szCs w:val="24"/>
          <w:lang w:val="es-ES_tradnl"/>
        </w:rPr>
        <w:t xml:space="preserve"> </w:t>
      </w:r>
      <w:r w:rsidR="005464B8" w:rsidRPr="00211DA4">
        <w:rPr>
          <w:rFonts w:ascii="Arial" w:hAnsi="Arial" w:cs="Arial"/>
          <w:szCs w:val="24"/>
          <w:lang w:val="es-ES_tradnl"/>
        </w:rPr>
        <w:t>alfanumérico que consta</w:t>
      </w:r>
      <w:r w:rsidRPr="00211DA4">
        <w:rPr>
          <w:rFonts w:ascii="Arial" w:hAnsi="Arial" w:cs="Arial"/>
          <w:szCs w:val="24"/>
          <w:lang w:val="es-ES_tradnl"/>
        </w:rPr>
        <w:t xml:space="preserve"> de 28 caracteres, que los bancos asignarán a </w:t>
      </w:r>
      <w:r w:rsidR="001E7DA0" w:rsidRPr="00211DA4">
        <w:rPr>
          <w:rFonts w:ascii="Arial" w:hAnsi="Arial" w:cs="Arial"/>
          <w:szCs w:val="24"/>
          <w:lang w:val="es-ES_tradnl"/>
        </w:rPr>
        <w:t>las</w:t>
      </w:r>
      <w:r w:rsidRPr="00211DA4">
        <w:rPr>
          <w:rFonts w:ascii="Arial" w:hAnsi="Arial" w:cs="Arial"/>
          <w:szCs w:val="24"/>
          <w:lang w:val="es-ES_tradnl"/>
        </w:rPr>
        <w:t xml:space="preserve"> cuentas</w:t>
      </w:r>
      <w:r w:rsidR="00C3772D" w:rsidRPr="00211DA4">
        <w:rPr>
          <w:rFonts w:ascii="Arial" w:hAnsi="Arial" w:cs="Arial"/>
          <w:szCs w:val="24"/>
          <w:lang w:val="es-ES_tradnl"/>
        </w:rPr>
        <w:t xml:space="preserve"> </w:t>
      </w:r>
      <w:r w:rsidR="00534983">
        <w:rPr>
          <w:rFonts w:ascii="Arial" w:hAnsi="Arial" w:cs="Arial"/>
          <w:szCs w:val="24"/>
          <w:lang w:val="es-ES_tradnl"/>
        </w:rPr>
        <w:t>de terceros</w:t>
      </w:r>
      <w:r w:rsidRPr="00211DA4">
        <w:rPr>
          <w:rFonts w:ascii="Arial" w:hAnsi="Arial" w:cs="Arial"/>
          <w:szCs w:val="24"/>
          <w:lang w:val="es-ES_tradnl"/>
        </w:rPr>
        <w:t xml:space="preserve">, para que </w:t>
      </w:r>
      <w:r w:rsidR="001E7DA0" w:rsidRPr="00211DA4">
        <w:rPr>
          <w:rFonts w:ascii="Arial" w:hAnsi="Arial" w:cs="Arial"/>
          <w:szCs w:val="24"/>
          <w:lang w:val="es-ES_tradnl"/>
        </w:rPr>
        <w:t>éstos</w:t>
      </w:r>
      <w:r w:rsidRPr="00211DA4">
        <w:rPr>
          <w:rFonts w:ascii="Arial" w:hAnsi="Arial" w:cs="Arial"/>
          <w:szCs w:val="24"/>
          <w:lang w:val="es-ES_tradnl"/>
        </w:rPr>
        <w:t xml:space="preserve"> puedan transferir electrónicamente fondos</w:t>
      </w:r>
      <w:r w:rsidR="00C3772D" w:rsidRPr="00211DA4">
        <w:rPr>
          <w:rFonts w:ascii="Arial" w:hAnsi="Arial" w:cs="Arial"/>
          <w:szCs w:val="24"/>
          <w:lang w:val="es-ES_tradnl"/>
        </w:rPr>
        <w:t xml:space="preserve"> entre ellas</w:t>
      </w:r>
      <w:r w:rsidRPr="00211DA4">
        <w:rPr>
          <w:rFonts w:ascii="Arial" w:hAnsi="Arial" w:cs="Arial"/>
          <w:szCs w:val="24"/>
          <w:lang w:val="es-ES_tradnl"/>
        </w:rPr>
        <w:t xml:space="preserve">. </w:t>
      </w:r>
    </w:p>
    <w:p w:rsidR="00A84EFA" w:rsidRDefault="00816DDE">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 xml:space="preserve">Ciclo: </w:t>
      </w:r>
      <w:r w:rsidR="00E21582">
        <w:rPr>
          <w:rFonts w:ascii="Arial" w:hAnsi="Arial" w:cs="Arial"/>
          <w:szCs w:val="24"/>
          <w:lang w:val="es-ES_tradnl"/>
        </w:rPr>
        <w:t xml:space="preserve">Proceso que consta </w:t>
      </w:r>
      <w:r w:rsidR="00321EA2">
        <w:rPr>
          <w:rFonts w:ascii="Arial" w:hAnsi="Arial" w:cs="Arial"/>
          <w:szCs w:val="24"/>
          <w:lang w:val="es-ES_tradnl"/>
        </w:rPr>
        <w:t>de etapas para el procesamiento y/o liquidación</w:t>
      </w:r>
      <w:r w:rsidRPr="00816DDE">
        <w:rPr>
          <w:rFonts w:ascii="Arial" w:hAnsi="Arial" w:cs="Arial"/>
          <w:szCs w:val="24"/>
          <w:lang w:val="es-ES_tradnl"/>
        </w:rPr>
        <w:t xml:space="preserve"> de lotes de pagos o validación de cuentas, con horarios definidos que deberán cumplir los participantes.</w:t>
      </w:r>
    </w:p>
    <w:p w:rsidR="0014042A" w:rsidRPr="0014042A" w:rsidRDefault="0014042A" w:rsidP="0014042A">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 xml:space="preserve">Cuenta de Depósito: </w:t>
      </w:r>
      <w:r w:rsidRPr="0014042A">
        <w:rPr>
          <w:rFonts w:ascii="Arial" w:hAnsi="Arial" w:cs="Arial"/>
          <w:szCs w:val="24"/>
          <w:lang w:val="es-ES_tradnl"/>
        </w:rPr>
        <w:t xml:space="preserve">cuenta que las instituciones autorizadas mantienen en el BCR </w:t>
      </w:r>
      <w:r w:rsidRPr="009D4035">
        <w:rPr>
          <w:rFonts w:ascii="Arial" w:hAnsi="Arial" w:cs="Arial"/>
          <w:szCs w:val="24"/>
          <w:lang w:val="es-ES_tradnl"/>
        </w:rPr>
        <w:t xml:space="preserve">para </w:t>
      </w:r>
      <w:r w:rsidR="005934F9">
        <w:rPr>
          <w:rFonts w:ascii="Arial" w:hAnsi="Arial" w:cs="Arial"/>
          <w:szCs w:val="24"/>
          <w:lang w:val="es-ES_tradnl"/>
        </w:rPr>
        <w:t xml:space="preserve">la realización </w:t>
      </w:r>
      <w:r w:rsidRPr="0014042A">
        <w:rPr>
          <w:rFonts w:ascii="Arial" w:hAnsi="Arial" w:cs="Arial"/>
          <w:szCs w:val="24"/>
          <w:lang w:val="es-ES_tradnl"/>
        </w:rPr>
        <w:t xml:space="preserve">de sus operaciones. </w:t>
      </w:r>
    </w:p>
    <w:p w:rsidR="0079410F" w:rsidRDefault="00816DDE" w:rsidP="00773147">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 xml:space="preserve">Etapa: </w:t>
      </w:r>
      <w:r w:rsidR="00C655E7">
        <w:rPr>
          <w:rFonts w:ascii="Arial" w:hAnsi="Arial" w:cs="Arial"/>
          <w:szCs w:val="24"/>
          <w:lang w:val="es-ES_tradnl"/>
        </w:rPr>
        <w:t>fases para el procesamiento de lotes de pagos y/o validación de cuentas,</w:t>
      </w:r>
      <w:r w:rsidRPr="00816DDE">
        <w:rPr>
          <w:rFonts w:ascii="Arial" w:hAnsi="Arial" w:cs="Arial"/>
          <w:szCs w:val="24"/>
          <w:lang w:val="es-ES_tradnl"/>
        </w:rPr>
        <w:t xml:space="preserve"> en los horarios definidos</w:t>
      </w:r>
      <w:r w:rsidR="002D2BED">
        <w:rPr>
          <w:rFonts w:ascii="Arial" w:hAnsi="Arial" w:cs="Arial"/>
          <w:szCs w:val="24"/>
          <w:lang w:val="es-ES_tradnl"/>
        </w:rPr>
        <w:t>.</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 xml:space="preserve">DPV: </w:t>
      </w:r>
      <w:r w:rsidRPr="00211DA4">
        <w:rPr>
          <w:rFonts w:ascii="Arial" w:hAnsi="Arial" w:cs="Arial"/>
          <w:szCs w:val="24"/>
          <w:lang w:val="es-ES_tradnl"/>
        </w:rPr>
        <w:t>Departamento de Pagos y Valores del BCR.</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59772D">
        <w:rPr>
          <w:rFonts w:ascii="Arial" w:hAnsi="Arial" w:cs="Arial"/>
          <w:b/>
          <w:szCs w:val="24"/>
          <w:lang w:val="es-ES_tradnl"/>
        </w:rPr>
        <w:t xml:space="preserve">GOF: </w:t>
      </w:r>
      <w:r w:rsidRPr="00211DA4">
        <w:rPr>
          <w:rFonts w:ascii="Arial" w:hAnsi="Arial" w:cs="Arial"/>
          <w:szCs w:val="24"/>
          <w:lang w:val="es-ES_tradnl"/>
        </w:rPr>
        <w:t>Gerente de Operaciones Financieras del BCR.</w:t>
      </w:r>
    </w:p>
    <w:p w:rsidR="00642B16" w:rsidRPr="00211DA4" w:rsidRDefault="0059772D" w:rsidP="00773147">
      <w:pPr>
        <w:numPr>
          <w:ilvl w:val="1"/>
          <w:numId w:val="1"/>
        </w:numPr>
        <w:spacing w:after="120"/>
        <w:ind w:left="1134" w:hanging="774"/>
        <w:jc w:val="both"/>
        <w:rPr>
          <w:rFonts w:ascii="Arial" w:hAnsi="Arial" w:cs="Arial"/>
          <w:szCs w:val="24"/>
          <w:lang w:val="es-ES_tradnl"/>
        </w:rPr>
      </w:pPr>
      <w:r>
        <w:rPr>
          <w:rFonts w:ascii="Arial" w:hAnsi="Arial" w:cs="Arial"/>
          <w:b/>
          <w:szCs w:val="24"/>
          <w:lang w:val="es-ES_tradnl"/>
        </w:rPr>
        <w:t>Instrucción de P</w:t>
      </w:r>
      <w:r w:rsidR="00642B16" w:rsidRPr="0059772D">
        <w:rPr>
          <w:rFonts w:ascii="Arial" w:hAnsi="Arial" w:cs="Arial"/>
          <w:b/>
          <w:szCs w:val="24"/>
          <w:lang w:val="es-ES_tradnl"/>
        </w:rPr>
        <w:t xml:space="preserve">ago: </w:t>
      </w:r>
      <w:r w:rsidR="00E50D5A">
        <w:rPr>
          <w:rFonts w:ascii="Arial" w:hAnsi="Arial" w:cs="Arial"/>
          <w:szCs w:val="24"/>
          <w:lang w:val="es-ES_tradnl"/>
        </w:rPr>
        <w:t>E</w:t>
      </w:r>
      <w:r w:rsidR="00642B16" w:rsidRPr="00211DA4">
        <w:rPr>
          <w:rFonts w:ascii="Arial" w:hAnsi="Arial" w:cs="Arial"/>
          <w:szCs w:val="24"/>
          <w:lang w:val="es-ES_tradnl"/>
        </w:rPr>
        <w:t>s el mensaje electrónico que remite un participante en la forma y a través de los medios autorizados, por el cual instruye transferir fondos desde su cuenta de depósitos a la cuenta de otro participante.</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625BF7">
        <w:rPr>
          <w:rFonts w:ascii="Arial" w:hAnsi="Arial" w:cs="Arial"/>
          <w:b/>
          <w:szCs w:val="24"/>
          <w:lang w:val="es-ES_tradnl"/>
        </w:rPr>
        <w:t xml:space="preserve">LBTR: </w:t>
      </w:r>
      <w:r w:rsidRPr="00211DA4">
        <w:rPr>
          <w:rFonts w:ascii="Arial" w:hAnsi="Arial" w:cs="Arial"/>
          <w:szCs w:val="24"/>
          <w:lang w:val="es-ES_tradnl"/>
        </w:rPr>
        <w:t>Sistema de Liquidación Bruta en Tiempo Real.</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625BF7">
        <w:rPr>
          <w:rFonts w:ascii="Arial" w:hAnsi="Arial" w:cs="Arial"/>
          <w:b/>
          <w:szCs w:val="24"/>
          <w:lang w:val="es-ES_tradnl"/>
        </w:rPr>
        <w:t>Liquidación:</w:t>
      </w:r>
      <w:r w:rsidRPr="00211DA4">
        <w:rPr>
          <w:rFonts w:ascii="Arial" w:hAnsi="Arial" w:cs="Arial"/>
          <w:szCs w:val="24"/>
          <w:lang w:val="es-ES_tradnl"/>
        </w:rPr>
        <w:t xml:space="preserve"> </w:t>
      </w:r>
      <w:r w:rsidR="00E50D5A">
        <w:rPr>
          <w:rFonts w:ascii="Arial" w:hAnsi="Arial" w:cs="Arial"/>
          <w:szCs w:val="24"/>
          <w:lang w:val="es-ES_tradnl"/>
        </w:rPr>
        <w:t>A</w:t>
      </w:r>
      <w:r w:rsidR="00E50D5A" w:rsidRPr="00211DA4">
        <w:rPr>
          <w:rFonts w:ascii="Arial" w:hAnsi="Arial" w:cs="Arial"/>
          <w:szCs w:val="24"/>
          <w:lang w:val="es-ES_tradnl"/>
        </w:rPr>
        <w:t xml:space="preserve">cto </w:t>
      </w:r>
      <w:r w:rsidRPr="00211DA4">
        <w:rPr>
          <w:rFonts w:ascii="Arial" w:hAnsi="Arial" w:cs="Arial"/>
          <w:szCs w:val="24"/>
          <w:lang w:val="es-ES_tradnl"/>
        </w:rPr>
        <w:t xml:space="preserve">por medio del cual se extingue una obligación de pago entre dos participantes en el LBTR, que se perfecciona mediante el registro en las cuentas de depósitos del participante origen al participante destino.  </w:t>
      </w:r>
    </w:p>
    <w:p w:rsidR="0014042A" w:rsidRPr="00211DA4" w:rsidRDefault="0014042A" w:rsidP="0014042A">
      <w:pPr>
        <w:numPr>
          <w:ilvl w:val="1"/>
          <w:numId w:val="1"/>
        </w:numPr>
        <w:spacing w:after="120"/>
        <w:ind w:left="1134" w:hanging="774"/>
        <w:jc w:val="both"/>
        <w:rPr>
          <w:rFonts w:ascii="Arial" w:hAnsi="Arial" w:cs="Arial"/>
          <w:szCs w:val="24"/>
          <w:lang w:val="es-ES_tradnl"/>
        </w:rPr>
      </w:pPr>
      <w:r w:rsidRPr="00625BF7">
        <w:rPr>
          <w:rFonts w:ascii="Arial" w:hAnsi="Arial" w:cs="Arial"/>
          <w:b/>
          <w:szCs w:val="24"/>
          <w:lang w:val="es-ES_tradnl"/>
        </w:rPr>
        <w:t xml:space="preserve">Lotes de </w:t>
      </w:r>
      <w:r w:rsidR="00625BF7">
        <w:rPr>
          <w:rFonts w:ascii="Arial" w:hAnsi="Arial" w:cs="Arial"/>
          <w:b/>
          <w:szCs w:val="24"/>
          <w:lang w:val="es-ES_tradnl"/>
        </w:rPr>
        <w:t>P</w:t>
      </w:r>
      <w:r w:rsidRPr="00625BF7">
        <w:rPr>
          <w:rFonts w:ascii="Arial" w:hAnsi="Arial" w:cs="Arial"/>
          <w:b/>
          <w:szCs w:val="24"/>
          <w:lang w:val="es-ES_tradnl"/>
        </w:rPr>
        <w:t xml:space="preserve">agos: </w:t>
      </w:r>
      <w:r>
        <w:rPr>
          <w:rFonts w:ascii="Arial" w:hAnsi="Arial" w:cs="Arial"/>
          <w:szCs w:val="24"/>
          <w:lang w:val="es-ES_tradnl"/>
        </w:rPr>
        <w:t>C</w:t>
      </w:r>
      <w:r w:rsidRPr="00211DA4">
        <w:rPr>
          <w:rFonts w:ascii="Arial" w:hAnsi="Arial" w:cs="Arial"/>
          <w:szCs w:val="24"/>
          <w:lang w:val="es-ES_tradnl"/>
        </w:rPr>
        <w:t xml:space="preserve">onjunto de órdenes de pago, que remite un participante origen, con el fin de enviar fondos a </w:t>
      </w:r>
      <w:r>
        <w:rPr>
          <w:rFonts w:ascii="Arial" w:hAnsi="Arial" w:cs="Arial"/>
          <w:szCs w:val="24"/>
          <w:lang w:val="es-ES_tradnl"/>
        </w:rPr>
        <w:t xml:space="preserve">un participante </w:t>
      </w:r>
      <w:r w:rsidRPr="00211DA4">
        <w:rPr>
          <w:rFonts w:ascii="Arial" w:hAnsi="Arial" w:cs="Arial"/>
          <w:szCs w:val="24"/>
          <w:lang w:val="es-ES_tradnl"/>
        </w:rPr>
        <w:t xml:space="preserve">destino para que se acrediten en las cuentas de los </w:t>
      </w:r>
      <w:r>
        <w:rPr>
          <w:rFonts w:ascii="Arial" w:hAnsi="Arial" w:cs="Arial"/>
          <w:szCs w:val="24"/>
          <w:lang w:val="es-ES_tradnl"/>
        </w:rPr>
        <w:t>terceros</w:t>
      </w:r>
      <w:r w:rsidRPr="00211DA4">
        <w:rPr>
          <w:rFonts w:ascii="Arial" w:hAnsi="Arial" w:cs="Arial"/>
          <w:szCs w:val="24"/>
          <w:lang w:val="es-ES_tradnl"/>
        </w:rPr>
        <w:t>.</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625BF7">
        <w:rPr>
          <w:rFonts w:ascii="Arial" w:hAnsi="Arial" w:cs="Arial"/>
          <w:b/>
          <w:szCs w:val="24"/>
          <w:lang w:val="es-ES_tradnl"/>
        </w:rPr>
        <w:t>Participante:</w:t>
      </w:r>
      <w:r w:rsidRPr="00211DA4">
        <w:rPr>
          <w:rFonts w:ascii="Arial" w:hAnsi="Arial" w:cs="Arial"/>
          <w:szCs w:val="24"/>
          <w:lang w:val="es-ES_tradnl"/>
        </w:rPr>
        <w:t xml:space="preserve"> </w:t>
      </w:r>
      <w:r w:rsidR="00E50D5A">
        <w:rPr>
          <w:rFonts w:ascii="Arial" w:hAnsi="Arial" w:cs="Arial"/>
          <w:szCs w:val="24"/>
          <w:lang w:val="es-ES_tradnl"/>
        </w:rPr>
        <w:t>E</w:t>
      </w:r>
      <w:r w:rsidR="00E50D5A" w:rsidRPr="00211DA4">
        <w:rPr>
          <w:rFonts w:ascii="Arial" w:hAnsi="Arial" w:cs="Arial"/>
          <w:szCs w:val="24"/>
          <w:lang w:val="es-ES_tradnl"/>
        </w:rPr>
        <w:t xml:space="preserve">ntidad </w:t>
      </w:r>
      <w:r w:rsidRPr="00211DA4">
        <w:rPr>
          <w:rFonts w:ascii="Arial" w:hAnsi="Arial" w:cs="Arial"/>
          <w:szCs w:val="24"/>
          <w:lang w:val="es-ES_tradnl"/>
        </w:rPr>
        <w:t xml:space="preserve">financiera sujeta a supervisión o entidad pública, aceptada como miembro del </w:t>
      </w:r>
      <w:r w:rsidR="006A3534" w:rsidRPr="00211DA4">
        <w:rPr>
          <w:rFonts w:ascii="Arial" w:hAnsi="Arial" w:cs="Arial"/>
          <w:szCs w:val="24"/>
          <w:lang w:val="es-ES_tradnl"/>
        </w:rPr>
        <w:t>Sistema de Pagos del Banco Central</w:t>
      </w:r>
      <w:r w:rsidRPr="00211DA4">
        <w:rPr>
          <w:rFonts w:ascii="Arial" w:hAnsi="Arial" w:cs="Arial"/>
          <w:szCs w:val="24"/>
          <w:lang w:val="es-ES_tradnl"/>
        </w:rPr>
        <w:t xml:space="preserve">; los cuales tendrán constituida cuenta de depósitos en el BCR. </w:t>
      </w:r>
    </w:p>
    <w:p w:rsidR="00642B16" w:rsidRPr="00211DA4" w:rsidRDefault="00642B16" w:rsidP="0079410F">
      <w:pPr>
        <w:numPr>
          <w:ilvl w:val="2"/>
          <w:numId w:val="1"/>
        </w:numPr>
        <w:spacing w:after="120"/>
        <w:ind w:left="1701" w:hanging="850"/>
        <w:jc w:val="both"/>
        <w:rPr>
          <w:rFonts w:ascii="Arial" w:hAnsi="Arial" w:cs="Arial"/>
          <w:szCs w:val="24"/>
          <w:lang w:val="es-ES_tradnl"/>
        </w:rPr>
      </w:pPr>
      <w:r w:rsidRPr="005B3AF1">
        <w:rPr>
          <w:rFonts w:ascii="Arial" w:hAnsi="Arial" w:cs="Arial"/>
          <w:b/>
          <w:szCs w:val="24"/>
          <w:lang w:val="es-ES_tradnl"/>
        </w:rPr>
        <w:t xml:space="preserve">Participante </w:t>
      </w:r>
      <w:r w:rsidR="005B3AF1">
        <w:rPr>
          <w:rFonts w:ascii="Arial" w:hAnsi="Arial" w:cs="Arial"/>
          <w:b/>
          <w:szCs w:val="24"/>
          <w:lang w:val="es-ES_tradnl"/>
        </w:rPr>
        <w:t>O</w:t>
      </w:r>
      <w:r w:rsidR="00694CBD" w:rsidRPr="005B3AF1">
        <w:rPr>
          <w:rFonts w:ascii="Arial" w:hAnsi="Arial" w:cs="Arial"/>
          <w:b/>
          <w:szCs w:val="24"/>
          <w:lang w:val="es-ES_tradnl"/>
        </w:rPr>
        <w:t>rigen:</w:t>
      </w:r>
      <w:r w:rsidR="00694CBD" w:rsidRPr="00211DA4">
        <w:rPr>
          <w:rFonts w:ascii="Arial" w:hAnsi="Arial" w:cs="Arial"/>
          <w:szCs w:val="24"/>
          <w:lang w:val="es-ES_tradnl"/>
        </w:rPr>
        <w:t xml:space="preserve"> </w:t>
      </w:r>
      <w:r w:rsidR="00E50D5A">
        <w:rPr>
          <w:rFonts w:ascii="Arial" w:hAnsi="Arial" w:cs="Arial"/>
          <w:szCs w:val="24"/>
          <w:lang w:val="es-ES_tradnl"/>
        </w:rPr>
        <w:t>E</w:t>
      </w:r>
      <w:r w:rsidR="00E50D5A" w:rsidRPr="00211DA4">
        <w:rPr>
          <w:rFonts w:ascii="Arial" w:hAnsi="Arial" w:cs="Arial"/>
          <w:szCs w:val="24"/>
          <w:lang w:val="es-ES_tradnl"/>
        </w:rPr>
        <w:t xml:space="preserve">ntidad </w:t>
      </w:r>
      <w:r w:rsidR="00694CBD" w:rsidRPr="00211DA4">
        <w:rPr>
          <w:rFonts w:ascii="Arial" w:hAnsi="Arial" w:cs="Arial"/>
          <w:szCs w:val="24"/>
          <w:lang w:val="es-ES_tradnl"/>
        </w:rPr>
        <w:t xml:space="preserve">que envía </w:t>
      </w:r>
      <w:r w:rsidR="005908EF">
        <w:rPr>
          <w:rFonts w:ascii="Arial" w:hAnsi="Arial" w:cs="Arial"/>
          <w:szCs w:val="24"/>
          <w:lang w:val="es-ES_tradnl"/>
        </w:rPr>
        <w:t>lotes</w:t>
      </w:r>
      <w:r w:rsidR="00E50D5A">
        <w:rPr>
          <w:rFonts w:ascii="Arial" w:hAnsi="Arial" w:cs="Arial"/>
          <w:szCs w:val="24"/>
          <w:lang w:val="es-ES_tradnl"/>
        </w:rPr>
        <w:t xml:space="preserve"> de</w:t>
      </w:r>
      <w:r w:rsidR="00694CBD" w:rsidRPr="00211DA4">
        <w:rPr>
          <w:rFonts w:ascii="Arial" w:hAnsi="Arial" w:cs="Arial"/>
          <w:szCs w:val="24"/>
          <w:lang w:val="es-ES_tradnl"/>
        </w:rPr>
        <w:t xml:space="preserve"> </w:t>
      </w:r>
      <w:r w:rsidR="00E50D5A" w:rsidRPr="00211DA4">
        <w:rPr>
          <w:rFonts w:ascii="Arial" w:hAnsi="Arial" w:cs="Arial"/>
          <w:szCs w:val="24"/>
          <w:lang w:val="es-ES_tradnl"/>
        </w:rPr>
        <w:t xml:space="preserve">cuentas </w:t>
      </w:r>
      <w:r w:rsidR="005025EE">
        <w:rPr>
          <w:rFonts w:ascii="Arial" w:hAnsi="Arial" w:cs="Arial"/>
          <w:szCs w:val="24"/>
          <w:lang w:val="es-ES_tradnl"/>
        </w:rPr>
        <w:t>bancarias</w:t>
      </w:r>
      <w:r w:rsidR="00E50D5A">
        <w:rPr>
          <w:rFonts w:ascii="Arial" w:hAnsi="Arial" w:cs="Arial"/>
          <w:szCs w:val="24"/>
          <w:lang w:val="es-ES_tradnl"/>
        </w:rPr>
        <w:t xml:space="preserve"> o</w:t>
      </w:r>
      <w:r w:rsidR="00E50D5A" w:rsidRPr="00211DA4">
        <w:rPr>
          <w:rFonts w:ascii="Arial" w:hAnsi="Arial" w:cs="Arial"/>
          <w:szCs w:val="24"/>
          <w:lang w:val="es-ES_tradnl"/>
        </w:rPr>
        <w:t xml:space="preserve"> </w:t>
      </w:r>
      <w:r w:rsidR="005025EE">
        <w:rPr>
          <w:rFonts w:ascii="Arial" w:hAnsi="Arial" w:cs="Arial"/>
          <w:szCs w:val="24"/>
          <w:lang w:val="es-ES_tradnl"/>
        </w:rPr>
        <w:t xml:space="preserve">de </w:t>
      </w:r>
      <w:r w:rsidR="00694CBD" w:rsidRPr="00211DA4">
        <w:rPr>
          <w:rFonts w:ascii="Arial" w:hAnsi="Arial" w:cs="Arial"/>
          <w:szCs w:val="24"/>
          <w:lang w:val="es-ES_tradnl"/>
        </w:rPr>
        <w:t xml:space="preserve">pagos </w:t>
      </w:r>
      <w:r w:rsidR="005025EE">
        <w:rPr>
          <w:rFonts w:ascii="Arial" w:hAnsi="Arial" w:cs="Arial"/>
          <w:szCs w:val="24"/>
          <w:lang w:val="es-ES_tradnl"/>
        </w:rPr>
        <w:t xml:space="preserve">para </w:t>
      </w:r>
      <w:r w:rsidR="00534983">
        <w:rPr>
          <w:rFonts w:ascii="Arial" w:hAnsi="Arial" w:cs="Arial"/>
          <w:szCs w:val="24"/>
          <w:lang w:val="es-ES_tradnl"/>
        </w:rPr>
        <w:t>terceros</w:t>
      </w:r>
      <w:r w:rsidR="005025EE">
        <w:rPr>
          <w:rFonts w:ascii="Arial" w:hAnsi="Arial" w:cs="Arial"/>
          <w:szCs w:val="24"/>
          <w:lang w:val="es-ES_tradnl"/>
        </w:rPr>
        <w:t>,</w:t>
      </w:r>
      <w:r w:rsidR="00F02CE7">
        <w:rPr>
          <w:rFonts w:ascii="Arial" w:hAnsi="Arial" w:cs="Arial"/>
          <w:szCs w:val="24"/>
          <w:lang w:val="es-ES_tradnl"/>
        </w:rPr>
        <w:t xml:space="preserve"> </w:t>
      </w:r>
      <w:r w:rsidR="00E50D5A">
        <w:rPr>
          <w:rFonts w:ascii="Arial" w:hAnsi="Arial" w:cs="Arial"/>
          <w:szCs w:val="24"/>
          <w:lang w:val="es-ES_tradnl"/>
        </w:rPr>
        <w:t xml:space="preserve">para su validación y aplicación en las </w:t>
      </w:r>
      <w:r w:rsidR="005025EE">
        <w:rPr>
          <w:rFonts w:ascii="Arial" w:hAnsi="Arial" w:cs="Arial"/>
          <w:szCs w:val="24"/>
          <w:lang w:val="es-ES_tradnl"/>
        </w:rPr>
        <w:t>referidas cuentas</w:t>
      </w:r>
      <w:r w:rsidR="00E50D5A">
        <w:rPr>
          <w:rFonts w:ascii="Arial" w:hAnsi="Arial" w:cs="Arial"/>
          <w:szCs w:val="24"/>
          <w:lang w:val="es-ES_tradnl"/>
        </w:rPr>
        <w:t>.</w:t>
      </w:r>
      <w:r w:rsidRPr="00211DA4">
        <w:rPr>
          <w:rFonts w:ascii="Arial" w:hAnsi="Arial" w:cs="Arial"/>
          <w:szCs w:val="24"/>
          <w:lang w:val="es-ES_tradnl"/>
        </w:rPr>
        <w:t xml:space="preserve"> </w:t>
      </w:r>
    </w:p>
    <w:p w:rsidR="00642B16" w:rsidRPr="00211DA4" w:rsidRDefault="00642B16" w:rsidP="0079410F">
      <w:pPr>
        <w:numPr>
          <w:ilvl w:val="2"/>
          <w:numId w:val="1"/>
        </w:numPr>
        <w:spacing w:after="120"/>
        <w:ind w:left="1701" w:hanging="850"/>
        <w:jc w:val="both"/>
        <w:rPr>
          <w:rFonts w:ascii="Arial" w:hAnsi="Arial" w:cs="Arial"/>
          <w:szCs w:val="24"/>
          <w:lang w:val="es-ES_tradnl"/>
        </w:rPr>
      </w:pPr>
      <w:r w:rsidRPr="005B3AF1">
        <w:rPr>
          <w:rFonts w:ascii="Arial" w:hAnsi="Arial" w:cs="Arial"/>
          <w:b/>
          <w:szCs w:val="24"/>
          <w:lang w:val="es-ES_tradnl"/>
        </w:rPr>
        <w:lastRenderedPageBreak/>
        <w:t xml:space="preserve">Participante </w:t>
      </w:r>
      <w:r w:rsidR="005B3AF1">
        <w:rPr>
          <w:rFonts w:ascii="Arial" w:hAnsi="Arial" w:cs="Arial"/>
          <w:b/>
          <w:szCs w:val="24"/>
          <w:lang w:val="es-ES_tradnl"/>
        </w:rPr>
        <w:t>D</w:t>
      </w:r>
      <w:r w:rsidRPr="005B3AF1">
        <w:rPr>
          <w:rFonts w:ascii="Arial" w:hAnsi="Arial" w:cs="Arial"/>
          <w:b/>
          <w:szCs w:val="24"/>
          <w:lang w:val="es-ES_tradnl"/>
        </w:rPr>
        <w:t>estino:</w:t>
      </w:r>
      <w:r w:rsidRPr="00211DA4">
        <w:rPr>
          <w:rFonts w:ascii="Arial" w:hAnsi="Arial" w:cs="Arial"/>
          <w:szCs w:val="24"/>
          <w:lang w:val="es-ES_tradnl"/>
        </w:rPr>
        <w:t xml:space="preserve"> </w:t>
      </w:r>
      <w:r w:rsidR="00E50D5A">
        <w:rPr>
          <w:rFonts w:ascii="Arial" w:hAnsi="Arial" w:cs="Arial"/>
          <w:szCs w:val="24"/>
          <w:lang w:val="es-ES_tradnl"/>
        </w:rPr>
        <w:t>E</w:t>
      </w:r>
      <w:r w:rsidR="00E50D5A" w:rsidRPr="00211DA4">
        <w:rPr>
          <w:rFonts w:ascii="Arial" w:hAnsi="Arial" w:cs="Arial"/>
          <w:szCs w:val="24"/>
          <w:lang w:val="es-ES_tradnl"/>
        </w:rPr>
        <w:t xml:space="preserve">ntidad </w:t>
      </w:r>
      <w:r w:rsidRPr="00211DA4">
        <w:rPr>
          <w:rFonts w:ascii="Arial" w:hAnsi="Arial" w:cs="Arial"/>
          <w:szCs w:val="24"/>
          <w:lang w:val="es-ES_tradnl"/>
        </w:rPr>
        <w:t xml:space="preserve">que </w:t>
      </w:r>
      <w:r w:rsidR="004C76DE" w:rsidRPr="00211DA4">
        <w:rPr>
          <w:rFonts w:ascii="Arial" w:hAnsi="Arial" w:cs="Arial"/>
          <w:szCs w:val="24"/>
          <w:lang w:val="es-ES_tradnl"/>
        </w:rPr>
        <w:t xml:space="preserve">recibe los </w:t>
      </w:r>
      <w:r w:rsidR="005908EF">
        <w:rPr>
          <w:rFonts w:ascii="Arial" w:hAnsi="Arial" w:cs="Arial"/>
          <w:szCs w:val="24"/>
          <w:lang w:val="es-ES_tradnl"/>
        </w:rPr>
        <w:t>lotes</w:t>
      </w:r>
      <w:r w:rsidR="004C76DE" w:rsidRPr="00211DA4">
        <w:rPr>
          <w:rFonts w:ascii="Arial" w:hAnsi="Arial" w:cs="Arial"/>
          <w:szCs w:val="24"/>
          <w:lang w:val="es-ES_tradnl"/>
        </w:rPr>
        <w:t xml:space="preserve"> de </w:t>
      </w:r>
      <w:r w:rsidR="002310A7">
        <w:rPr>
          <w:rFonts w:ascii="Arial" w:hAnsi="Arial" w:cs="Arial"/>
          <w:szCs w:val="24"/>
          <w:lang w:val="es-ES_tradnl"/>
        </w:rPr>
        <w:t xml:space="preserve">cuentas o de </w:t>
      </w:r>
      <w:r w:rsidR="004C76DE" w:rsidRPr="00211DA4">
        <w:rPr>
          <w:rFonts w:ascii="Arial" w:hAnsi="Arial" w:cs="Arial"/>
          <w:szCs w:val="24"/>
          <w:lang w:val="es-ES_tradnl"/>
        </w:rPr>
        <w:t>pagos para su validación y/o aplicaci</w:t>
      </w:r>
      <w:r w:rsidR="00A963C4" w:rsidRPr="00211DA4">
        <w:rPr>
          <w:rFonts w:ascii="Arial" w:hAnsi="Arial" w:cs="Arial"/>
          <w:szCs w:val="24"/>
          <w:lang w:val="es-ES_tradnl"/>
        </w:rPr>
        <w:t>ó</w:t>
      </w:r>
      <w:r w:rsidR="004C76DE" w:rsidRPr="00211DA4">
        <w:rPr>
          <w:rFonts w:ascii="Arial" w:hAnsi="Arial" w:cs="Arial"/>
          <w:szCs w:val="24"/>
          <w:lang w:val="es-ES_tradnl"/>
        </w:rPr>
        <w:t>n</w:t>
      </w:r>
      <w:r w:rsidR="002310A7">
        <w:rPr>
          <w:rFonts w:ascii="Arial" w:hAnsi="Arial" w:cs="Arial"/>
          <w:szCs w:val="24"/>
          <w:lang w:val="es-ES_tradnl"/>
        </w:rPr>
        <w:t xml:space="preserve"> en cuentas de terceros</w:t>
      </w:r>
      <w:r w:rsidRPr="00211DA4">
        <w:rPr>
          <w:rFonts w:ascii="Arial" w:hAnsi="Arial" w:cs="Arial"/>
          <w:szCs w:val="24"/>
          <w:lang w:val="es-ES_tradnl"/>
        </w:rPr>
        <w:t>.</w:t>
      </w:r>
    </w:p>
    <w:p w:rsidR="00642B16" w:rsidRPr="00211DA4" w:rsidRDefault="00642B16" w:rsidP="00773147">
      <w:pPr>
        <w:numPr>
          <w:ilvl w:val="1"/>
          <w:numId w:val="1"/>
        </w:numPr>
        <w:spacing w:after="120"/>
        <w:ind w:left="1134" w:hanging="774"/>
        <w:jc w:val="both"/>
        <w:rPr>
          <w:rFonts w:ascii="Arial" w:hAnsi="Arial" w:cs="Arial"/>
          <w:szCs w:val="24"/>
          <w:lang w:val="es-ES_tradnl"/>
        </w:rPr>
      </w:pPr>
      <w:r w:rsidRPr="005B3AF1">
        <w:rPr>
          <w:rFonts w:ascii="Arial" w:hAnsi="Arial" w:cs="Arial"/>
          <w:b/>
          <w:szCs w:val="24"/>
          <w:lang w:val="es-ES_tradnl"/>
        </w:rPr>
        <w:t xml:space="preserve">SIA: </w:t>
      </w:r>
      <w:r w:rsidRPr="00211DA4">
        <w:rPr>
          <w:rFonts w:ascii="Arial" w:hAnsi="Arial" w:cs="Arial"/>
          <w:szCs w:val="24"/>
          <w:lang w:val="es-ES_tradnl"/>
        </w:rPr>
        <w:t>Sistema de Instrumentos Administrativos del BCR.</w:t>
      </w:r>
    </w:p>
    <w:p w:rsidR="00642B16" w:rsidRDefault="00642B16" w:rsidP="00773147">
      <w:pPr>
        <w:numPr>
          <w:ilvl w:val="1"/>
          <w:numId w:val="1"/>
        </w:numPr>
        <w:spacing w:after="120"/>
        <w:ind w:left="1134" w:hanging="774"/>
        <w:jc w:val="both"/>
        <w:rPr>
          <w:rFonts w:ascii="Arial" w:hAnsi="Arial" w:cs="Arial"/>
          <w:szCs w:val="24"/>
          <w:lang w:val="es-ES_tradnl"/>
        </w:rPr>
      </w:pPr>
      <w:r w:rsidRPr="005B3AF1">
        <w:rPr>
          <w:rFonts w:ascii="Arial" w:hAnsi="Arial" w:cs="Arial"/>
          <w:b/>
          <w:szCs w:val="24"/>
          <w:lang w:val="es-ES_tradnl"/>
        </w:rPr>
        <w:t xml:space="preserve">Sistema de </w:t>
      </w:r>
      <w:r w:rsidR="005B3AF1">
        <w:rPr>
          <w:rFonts w:ascii="Arial" w:hAnsi="Arial" w:cs="Arial"/>
          <w:b/>
          <w:szCs w:val="24"/>
          <w:lang w:val="es-ES_tradnl"/>
        </w:rPr>
        <w:t>P</w:t>
      </w:r>
      <w:r w:rsidRPr="005B3AF1">
        <w:rPr>
          <w:rFonts w:ascii="Arial" w:hAnsi="Arial" w:cs="Arial"/>
          <w:b/>
          <w:szCs w:val="24"/>
          <w:lang w:val="es-ES_tradnl"/>
        </w:rPr>
        <w:t xml:space="preserve">agos: </w:t>
      </w:r>
      <w:r w:rsidR="00E50D5A">
        <w:rPr>
          <w:rFonts w:ascii="Arial" w:hAnsi="Arial" w:cs="Arial"/>
          <w:szCs w:val="24"/>
          <w:lang w:val="es-ES_tradnl"/>
        </w:rPr>
        <w:t>C</w:t>
      </w:r>
      <w:r w:rsidR="00E50D5A" w:rsidRPr="00211DA4">
        <w:rPr>
          <w:rFonts w:ascii="Arial" w:hAnsi="Arial" w:cs="Arial"/>
          <w:szCs w:val="24"/>
          <w:lang w:val="es-ES_tradnl"/>
        </w:rPr>
        <w:t xml:space="preserve">onjunto </w:t>
      </w:r>
      <w:r w:rsidRPr="00211DA4">
        <w:rPr>
          <w:rFonts w:ascii="Arial" w:hAnsi="Arial" w:cs="Arial"/>
          <w:szCs w:val="24"/>
          <w:lang w:val="es-ES_tradnl"/>
        </w:rPr>
        <w:t>de normas, acuerdos y procedimientos que tienen por objeto principal, la ejecución de instrucciones de transferencias de fondos entre sus entidades participantes.</w:t>
      </w:r>
    </w:p>
    <w:p w:rsidR="001A6392" w:rsidRDefault="00E84A14" w:rsidP="00773147">
      <w:pPr>
        <w:numPr>
          <w:ilvl w:val="1"/>
          <w:numId w:val="1"/>
        </w:numPr>
        <w:spacing w:after="120"/>
        <w:ind w:left="1134" w:hanging="774"/>
        <w:jc w:val="both"/>
        <w:rPr>
          <w:rFonts w:ascii="Arial" w:hAnsi="Arial" w:cs="Arial"/>
          <w:szCs w:val="24"/>
          <w:lang w:val="es-ES_tradnl"/>
        </w:rPr>
      </w:pPr>
      <w:r w:rsidRPr="005B3AF1">
        <w:rPr>
          <w:rFonts w:ascii="Arial" w:hAnsi="Arial" w:cs="Arial"/>
          <w:b/>
          <w:szCs w:val="24"/>
          <w:lang w:val="es-ES_tradnl"/>
        </w:rPr>
        <w:t>SPM:</w:t>
      </w:r>
      <w:r w:rsidRPr="00211DA4">
        <w:rPr>
          <w:rFonts w:ascii="Arial" w:hAnsi="Arial" w:cs="Arial"/>
          <w:szCs w:val="24"/>
          <w:lang w:val="es-ES_tradnl"/>
        </w:rPr>
        <w:t xml:space="preserve"> </w:t>
      </w:r>
      <w:r w:rsidR="00A71724">
        <w:rPr>
          <w:rFonts w:ascii="Arial" w:hAnsi="Arial" w:cs="Arial"/>
          <w:szCs w:val="24"/>
          <w:lang w:val="es-ES_tradnl"/>
        </w:rPr>
        <w:t>Sistema</w:t>
      </w:r>
      <w:r w:rsidRPr="00211DA4">
        <w:rPr>
          <w:rFonts w:ascii="Arial" w:hAnsi="Arial" w:cs="Arial"/>
          <w:szCs w:val="24"/>
          <w:lang w:val="es-ES_tradnl"/>
        </w:rPr>
        <w:t xml:space="preserve"> de Pagos Masivos</w:t>
      </w:r>
      <w:r w:rsidR="0041457E" w:rsidRPr="00211DA4">
        <w:rPr>
          <w:rFonts w:ascii="Arial" w:hAnsi="Arial" w:cs="Arial"/>
          <w:szCs w:val="24"/>
          <w:lang w:val="es-ES_tradnl"/>
        </w:rPr>
        <w:t xml:space="preserve"> con liquidación diferida</w:t>
      </w:r>
      <w:r w:rsidR="0014743D" w:rsidRPr="00211DA4">
        <w:rPr>
          <w:rFonts w:ascii="Arial" w:hAnsi="Arial" w:cs="Arial"/>
          <w:szCs w:val="24"/>
          <w:lang w:val="es-ES_tradnl"/>
        </w:rPr>
        <w:t xml:space="preserve">, </w:t>
      </w:r>
      <w:r w:rsidR="00292B06">
        <w:rPr>
          <w:rFonts w:ascii="Arial" w:hAnsi="Arial" w:cs="Arial"/>
          <w:szCs w:val="24"/>
          <w:lang w:val="es-ES_tradnl"/>
        </w:rPr>
        <w:t>administrado</w:t>
      </w:r>
      <w:r w:rsidR="0014743D" w:rsidRPr="00211DA4">
        <w:rPr>
          <w:rFonts w:ascii="Arial" w:hAnsi="Arial" w:cs="Arial"/>
          <w:szCs w:val="24"/>
          <w:lang w:val="es-ES_tradnl"/>
        </w:rPr>
        <w:t xml:space="preserve"> por el Banco Central</w:t>
      </w:r>
      <w:r w:rsidRPr="00211DA4">
        <w:rPr>
          <w:rFonts w:ascii="Arial" w:hAnsi="Arial" w:cs="Arial"/>
          <w:szCs w:val="24"/>
          <w:lang w:val="es-ES_tradnl"/>
        </w:rPr>
        <w:t>.</w:t>
      </w:r>
    </w:p>
    <w:p w:rsidR="005B3AF1" w:rsidRPr="005B3AF1" w:rsidRDefault="005B3AF1" w:rsidP="005B3AF1">
      <w:pPr>
        <w:spacing w:after="120"/>
        <w:ind w:left="1134"/>
        <w:jc w:val="both"/>
        <w:rPr>
          <w:rFonts w:ascii="Arial" w:hAnsi="Arial" w:cs="Arial"/>
          <w:sz w:val="14"/>
          <w:szCs w:val="24"/>
          <w:lang w:val="es-ES_tradnl"/>
        </w:rPr>
      </w:pPr>
    </w:p>
    <w:p w:rsidR="001A3D15" w:rsidRPr="00211DA4" w:rsidRDefault="001A3D15" w:rsidP="00773147">
      <w:pPr>
        <w:numPr>
          <w:ilvl w:val="0"/>
          <w:numId w:val="1"/>
        </w:numPr>
        <w:spacing w:after="120"/>
        <w:jc w:val="both"/>
        <w:rPr>
          <w:rFonts w:ascii="Arial" w:hAnsi="Arial" w:cs="Arial"/>
          <w:b/>
          <w:szCs w:val="24"/>
          <w:lang w:val="es-ES_tradnl"/>
        </w:rPr>
      </w:pPr>
      <w:r w:rsidRPr="00211DA4">
        <w:rPr>
          <w:rFonts w:ascii="Arial" w:hAnsi="Arial" w:cs="Arial"/>
          <w:b/>
          <w:szCs w:val="24"/>
          <w:lang w:val="es-ES_tradnl"/>
        </w:rPr>
        <w:t>NORMAS GENERALES</w:t>
      </w:r>
    </w:p>
    <w:p w:rsidR="002D7693" w:rsidRDefault="001A6392" w:rsidP="00773147">
      <w:pPr>
        <w:numPr>
          <w:ilvl w:val="1"/>
          <w:numId w:val="1"/>
        </w:numPr>
        <w:spacing w:after="120"/>
        <w:jc w:val="both"/>
        <w:rPr>
          <w:rFonts w:ascii="Arial" w:hAnsi="Arial" w:cs="Arial"/>
          <w:szCs w:val="24"/>
          <w:lang w:val="es-ES_tradnl"/>
        </w:rPr>
      </w:pPr>
      <w:r w:rsidRPr="002D7693">
        <w:rPr>
          <w:rFonts w:ascii="Arial" w:hAnsi="Arial" w:cs="Arial"/>
          <w:szCs w:val="24"/>
          <w:lang w:val="es-ES_tradnl"/>
        </w:rPr>
        <w:t xml:space="preserve">El BCR será el administrador </w:t>
      </w:r>
      <w:r w:rsidR="00804484" w:rsidRPr="002D7693">
        <w:rPr>
          <w:rFonts w:ascii="Arial" w:hAnsi="Arial" w:cs="Arial"/>
          <w:szCs w:val="24"/>
          <w:lang w:val="es-ES_tradnl"/>
        </w:rPr>
        <w:t>del SPM</w:t>
      </w:r>
      <w:r w:rsidR="00AE3C84">
        <w:rPr>
          <w:rFonts w:ascii="Arial" w:hAnsi="Arial" w:cs="Arial"/>
          <w:szCs w:val="24"/>
          <w:lang w:val="es-ES_tradnl"/>
        </w:rPr>
        <w:t xml:space="preserve"> y</w:t>
      </w:r>
      <w:r w:rsidRPr="002D7693">
        <w:rPr>
          <w:rFonts w:ascii="Arial" w:hAnsi="Arial" w:cs="Arial"/>
          <w:szCs w:val="24"/>
          <w:lang w:val="es-ES_tradnl"/>
        </w:rPr>
        <w:t xml:space="preserve"> responsable de </w:t>
      </w:r>
      <w:r w:rsidR="000575CB" w:rsidRPr="002D7693">
        <w:rPr>
          <w:rFonts w:ascii="Arial" w:hAnsi="Arial" w:cs="Arial"/>
          <w:szCs w:val="24"/>
          <w:lang w:val="es-ES_tradnl"/>
        </w:rPr>
        <w:t>dictar y divulgar los instrumentos administrativos</w:t>
      </w:r>
      <w:r w:rsidR="0020250B">
        <w:rPr>
          <w:rFonts w:ascii="Arial" w:hAnsi="Arial" w:cs="Arial"/>
          <w:szCs w:val="24"/>
          <w:lang w:val="es-ES_tradnl"/>
        </w:rPr>
        <w:t xml:space="preserve">, así como las </w:t>
      </w:r>
      <w:r w:rsidR="000575CB" w:rsidRPr="002D7693">
        <w:rPr>
          <w:rFonts w:ascii="Arial" w:hAnsi="Arial" w:cs="Arial"/>
          <w:szCs w:val="24"/>
          <w:lang w:val="es-ES_tradnl"/>
        </w:rPr>
        <w:t xml:space="preserve">disposiciones que normen su funcionamiento, </w:t>
      </w:r>
      <w:r w:rsidR="00646A55" w:rsidRPr="002D7693">
        <w:rPr>
          <w:rFonts w:ascii="Arial" w:hAnsi="Arial" w:cs="Arial"/>
          <w:szCs w:val="24"/>
          <w:lang w:val="es-ES_tradnl"/>
        </w:rPr>
        <w:t>además establecerá los horarios y días de operación</w:t>
      </w:r>
    </w:p>
    <w:p w:rsidR="002D7693" w:rsidRPr="00211DA4" w:rsidRDefault="002D7693" w:rsidP="00773147">
      <w:pPr>
        <w:numPr>
          <w:ilvl w:val="1"/>
          <w:numId w:val="1"/>
        </w:numPr>
        <w:spacing w:after="120"/>
        <w:jc w:val="both"/>
        <w:rPr>
          <w:rFonts w:ascii="Arial" w:hAnsi="Arial" w:cs="Arial"/>
          <w:szCs w:val="24"/>
          <w:lang w:val="es-ES_tradnl"/>
        </w:rPr>
      </w:pPr>
      <w:r w:rsidRPr="002D7693">
        <w:rPr>
          <w:rFonts w:ascii="Arial" w:hAnsi="Arial" w:cs="Arial"/>
          <w:szCs w:val="24"/>
          <w:lang w:val="es-ES_tradnl"/>
        </w:rPr>
        <w:t xml:space="preserve">El </w:t>
      </w:r>
      <w:r>
        <w:rPr>
          <w:rFonts w:ascii="Arial" w:hAnsi="Arial" w:cs="Arial"/>
          <w:szCs w:val="24"/>
          <w:lang w:val="es-ES_tradnl"/>
        </w:rPr>
        <w:t>BCR ejercerá la función de vigilancia del SPM.</w:t>
      </w:r>
    </w:p>
    <w:p w:rsidR="00653FD9" w:rsidRPr="00211DA4" w:rsidRDefault="00653FD9" w:rsidP="00653FD9">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Los participantes deberán cumplir con las </w:t>
      </w:r>
      <w:r w:rsidR="003473FF">
        <w:rPr>
          <w:rFonts w:ascii="Arial" w:hAnsi="Arial" w:cs="Arial"/>
          <w:szCs w:val="24"/>
          <w:lang w:val="es-ES_tradnl"/>
        </w:rPr>
        <w:t>N</w:t>
      </w:r>
      <w:r w:rsidRPr="00211DA4">
        <w:rPr>
          <w:rFonts w:ascii="Arial" w:hAnsi="Arial" w:cs="Arial"/>
          <w:szCs w:val="24"/>
          <w:lang w:val="es-ES_tradnl"/>
        </w:rPr>
        <w:t>ormas establecidas en los instrumentos administrativos y disposiciones que emita el BCR para el funcionamiento del SPM</w:t>
      </w:r>
      <w:r w:rsidR="00AE4828">
        <w:rPr>
          <w:rFonts w:ascii="Arial" w:hAnsi="Arial" w:cs="Arial"/>
          <w:szCs w:val="24"/>
          <w:lang w:val="es-ES_tradnl"/>
        </w:rPr>
        <w:t xml:space="preserve">. </w:t>
      </w:r>
    </w:p>
    <w:p w:rsidR="0011759E" w:rsidRPr="00211DA4" w:rsidRDefault="001A6392"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Las </w:t>
      </w:r>
      <w:r w:rsidR="003473FF">
        <w:rPr>
          <w:rFonts w:ascii="Arial" w:hAnsi="Arial" w:cs="Arial"/>
          <w:szCs w:val="24"/>
          <w:lang w:val="es-ES_tradnl"/>
        </w:rPr>
        <w:t>I</w:t>
      </w:r>
      <w:r w:rsidRPr="00211DA4">
        <w:rPr>
          <w:rFonts w:ascii="Arial" w:hAnsi="Arial" w:cs="Arial"/>
          <w:szCs w:val="24"/>
          <w:lang w:val="es-ES_tradnl"/>
        </w:rPr>
        <w:t xml:space="preserve">nstrucciones de </w:t>
      </w:r>
      <w:r w:rsidR="003473FF">
        <w:rPr>
          <w:rFonts w:ascii="Arial" w:hAnsi="Arial" w:cs="Arial"/>
          <w:szCs w:val="24"/>
          <w:lang w:val="es-ES_tradnl"/>
        </w:rPr>
        <w:t>P</w:t>
      </w:r>
      <w:r w:rsidRPr="00211DA4">
        <w:rPr>
          <w:rFonts w:ascii="Arial" w:hAnsi="Arial" w:cs="Arial"/>
          <w:szCs w:val="24"/>
          <w:lang w:val="es-ES_tradnl"/>
        </w:rPr>
        <w:t xml:space="preserve">ago </w:t>
      </w:r>
      <w:r w:rsidR="00023546" w:rsidRPr="00211DA4">
        <w:rPr>
          <w:rFonts w:ascii="Arial" w:hAnsi="Arial" w:cs="Arial"/>
          <w:szCs w:val="24"/>
          <w:lang w:val="es-ES_tradnl"/>
        </w:rPr>
        <w:t xml:space="preserve">que se deriven de </w:t>
      </w:r>
      <w:r w:rsidR="005908EF">
        <w:rPr>
          <w:rFonts w:ascii="Arial" w:hAnsi="Arial" w:cs="Arial"/>
          <w:szCs w:val="24"/>
          <w:lang w:val="es-ES_tradnl"/>
        </w:rPr>
        <w:t>lotes</w:t>
      </w:r>
      <w:r w:rsidR="00023546" w:rsidRPr="00211DA4">
        <w:rPr>
          <w:rFonts w:ascii="Arial" w:hAnsi="Arial" w:cs="Arial"/>
          <w:szCs w:val="24"/>
          <w:lang w:val="es-ES_tradnl"/>
        </w:rPr>
        <w:t xml:space="preserve"> de pagos recibidos </w:t>
      </w:r>
      <w:r w:rsidRPr="00211DA4">
        <w:rPr>
          <w:rFonts w:ascii="Arial" w:hAnsi="Arial" w:cs="Arial"/>
          <w:szCs w:val="24"/>
          <w:lang w:val="es-ES_tradnl"/>
        </w:rPr>
        <w:t xml:space="preserve">a través del </w:t>
      </w:r>
      <w:r w:rsidR="002A007B" w:rsidRPr="00211DA4">
        <w:rPr>
          <w:rFonts w:ascii="Arial" w:hAnsi="Arial" w:cs="Arial"/>
          <w:szCs w:val="24"/>
          <w:lang w:val="es-ES_tradnl"/>
        </w:rPr>
        <w:t>SPM</w:t>
      </w:r>
      <w:r w:rsidR="0020250B">
        <w:rPr>
          <w:rFonts w:ascii="Arial" w:hAnsi="Arial" w:cs="Arial"/>
          <w:szCs w:val="24"/>
          <w:lang w:val="es-ES_tradnl"/>
        </w:rPr>
        <w:t>,</w:t>
      </w:r>
      <w:r w:rsidRPr="00211DA4">
        <w:rPr>
          <w:rFonts w:ascii="Arial" w:hAnsi="Arial" w:cs="Arial"/>
          <w:szCs w:val="24"/>
          <w:lang w:val="es-ES_tradnl"/>
        </w:rPr>
        <w:t xml:space="preserve"> se liquidarán en las cuentas de depósitos que los </w:t>
      </w:r>
      <w:r w:rsidR="00855DF0" w:rsidRPr="00211DA4">
        <w:rPr>
          <w:rFonts w:ascii="Arial" w:hAnsi="Arial" w:cs="Arial"/>
          <w:szCs w:val="24"/>
          <w:lang w:val="es-ES_tradnl"/>
        </w:rPr>
        <w:t>participantes</w:t>
      </w:r>
      <w:r w:rsidR="0011759E" w:rsidRPr="00211DA4">
        <w:rPr>
          <w:rFonts w:ascii="Arial" w:hAnsi="Arial" w:cs="Arial"/>
          <w:szCs w:val="24"/>
          <w:lang w:val="es-ES_tradnl"/>
        </w:rPr>
        <w:t xml:space="preserve"> mantienen en el BCR, de acuerdo a la normativa del LBTR.</w:t>
      </w:r>
    </w:p>
    <w:p w:rsidR="00C61906" w:rsidRPr="00211DA4" w:rsidRDefault="00106267"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Los</w:t>
      </w:r>
      <w:r w:rsidR="00C73A86">
        <w:rPr>
          <w:rFonts w:ascii="Arial" w:hAnsi="Arial" w:cs="Arial"/>
          <w:szCs w:val="24"/>
          <w:lang w:val="es-ES_tradnl"/>
        </w:rPr>
        <w:t xml:space="preserve"> participantes </w:t>
      </w:r>
      <w:r w:rsidR="00AB3183">
        <w:rPr>
          <w:rFonts w:ascii="Arial" w:hAnsi="Arial" w:cs="Arial"/>
          <w:szCs w:val="24"/>
          <w:lang w:val="es-ES_tradnl"/>
        </w:rPr>
        <w:t xml:space="preserve">del SPM </w:t>
      </w:r>
      <w:r w:rsidR="00C73A86">
        <w:rPr>
          <w:rFonts w:ascii="Arial" w:hAnsi="Arial" w:cs="Arial"/>
          <w:szCs w:val="24"/>
          <w:lang w:val="es-ES_tradnl"/>
        </w:rPr>
        <w:t>deberán cumplir</w:t>
      </w:r>
      <w:r w:rsidR="00AB3183">
        <w:rPr>
          <w:rFonts w:ascii="Arial" w:hAnsi="Arial" w:cs="Arial"/>
          <w:szCs w:val="24"/>
          <w:lang w:val="es-ES_tradnl"/>
        </w:rPr>
        <w:t xml:space="preserve"> con los horarios </w:t>
      </w:r>
      <w:r w:rsidR="001A14B6">
        <w:rPr>
          <w:rFonts w:ascii="Arial" w:hAnsi="Arial" w:cs="Arial"/>
          <w:szCs w:val="24"/>
          <w:lang w:val="es-ES_tradnl"/>
        </w:rPr>
        <w:t>de</w:t>
      </w:r>
      <w:r w:rsidR="00C73A86">
        <w:rPr>
          <w:rFonts w:ascii="Arial" w:hAnsi="Arial" w:cs="Arial"/>
          <w:szCs w:val="24"/>
          <w:lang w:val="es-ES_tradnl"/>
        </w:rPr>
        <w:t xml:space="preserve"> las </w:t>
      </w:r>
      <w:r w:rsidR="00AC5A1C" w:rsidRPr="00211DA4">
        <w:rPr>
          <w:rFonts w:ascii="Arial" w:hAnsi="Arial" w:cs="Arial"/>
          <w:szCs w:val="24"/>
          <w:lang w:val="es-ES_tradnl"/>
        </w:rPr>
        <w:t xml:space="preserve">diferentes etapas que conforman </w:t>
      </w:r>
      <w:r w:rsidR="00891B71" w:rsidRPr="00211DA4">
        <w:rPr>
          <w:rFonts w:ascii="Arial" w:hAnsi="Arial" w:cs="Arial"/>
          <w:szCs w:val="24"/>
          <w:lang w:val="es-ES_tradnl"/>
        </w:rPr>
        <w:t>un</w:t>
      </w:r>
      <w:r w:rsidRPr="00211DA4">
        <w:rPr>
          <w:rFonts w:ascii="Arial" w:hAnsi="Arial" w:cs="Arial"/>
          <w:szCs w:val="24"/>
          <w:lang w:val="es-ES_tradnl"/>
        </w:rPr>
        <w:t xml:space="preserve"> ciclo de li</w:t>
      </w:r>
      <w:r w:rsidR="00A74C2F" w:rsidRPr="00211DA4">
        <w:rPr>
          <w:rFonts w:ascii="Arial" w:hAnsi="Arial" w:cs="Arial"/>
          <w:szCs w:val="24"/>
          <w:lang w:val="es-ES_tradnl"/>
        </w:rPr>
        <w:t xml:space="preserve">quidación </w:t>
      </w:r>
      <w:r w:rsidRPr="00211DA4">
        <w:rPr>
          <w:rFonts w:ascii="Arial" w:hAnsi="Arial" w:cs="Arial"/>
          <w:szCs w:val="24"/>
          <w:lang w:val="es-ES_tradnl"/>
        </w:rPr>
        <w:t xml:space="preserve">en los horarios definidos en </w:t>
      </w:r>
      <w:r w:rsidR="00714A3C" w:rsidRPr="00211DA4">
        <w:rPr>
          <w:rFonts w:ascii="Arial" w:hAnsi="Arial" w:cs="Arial"/>
          <w:szCs w:val="24"/>
          <w:lang w:val="es-ES_tradnl"/>
        </w:rPr>
        <w:t>el</w:t>
      </w:r>
      <w:r w:rsidRPr="00211DA4">
        <w:rPr>
          <w:rFonts w:ascii="Arial" w:hAnsi="Arial" w:cs="Arial"/>
          <w:szCs w:val="24"/>
          <w:lang w:val="es-ES_tradnl"/>
        </w:rPr>
        <w:t xml:space="preserve"> presente</w:t>
      </w:r>
      <w:r w:rsidR="00714A3C" w:rsidRPr="00211DA4">
        <w:rPr>
          <w:rFonts w:ascii="Arial" w:hAnsi="Arial" w:cs="Arial"/>
          <w:szCs w:val="24"/>
          <w:lang w:val="es-ES_tradnl"/>
        </w:rPr>
        <w:t xml:space="preserve"> instructivo</w:t>
      </w:r>
      <w:r w:rsidR="00344D21">
        <w:rPr>
          <w:rFonts w:ascii="Arial" w:hAnsi="Arial" w:cs="Arial"/>
          <w:szCs w:val="24"/>
          <w:lang w:val="es-ES_tradnl"/>
        </w:rPr>
        <w:t xml:space="preserve"> (</w:t>
      </w:r>
      <w:r w:rsidR="001A14B6">
        <w:rPr>
          <w:rFonts w:ascii="Arial" w:hAnsi="Arial" w:cs="Arial"/>
          <w:szCs w:val="24"/>
          <w:lang w:val="es-ES_tradnl"/>
        </w:rPr>
        <w:t>A</w:t>
      </w:r>
      <w:r w:rsidR="00344D21">
        <w:rPr>
          <w:rFonts w:ascii="Arial" w:hAnsi="Arial" w:cs="Arial"/>
          <w:szCs w:val="24"/>
          <w:lang w:val="es-ES_tradnl"/>
        </w:rPr>
        <w:t>nexo No.</w:t>
      </w:r>
      <w:r w:rsidR="001A14B6">
        <w:rPr>
          <w:rFonts w:ascii="Arial" w:hAnsi="Arial" w:cs="Arial"/>
          <w:szCs w:val="24"/>
          <w:lang w:val="es-ES_tradnl"/>
        </w:rPr>
        <w:t>4</w:t>
      </w:r>
      <w:r w:rsidR="006E08E2">
        <w:rPr>
          <w:rFonts w:ascii="Arial" w:hAnsi="Arial" w:cs="Arial"/>
          <w:szCs w:val="24"/>
          <w:lang w:val="es-ES_tradnl"/>
        </w:rPr>
        <w:t>)</w:t>
      </w:r>
      <w:r w:rsidRPr="00211DA4">
        <w:rPr>
          <w:rFonts w:ascii="Arial" w:hAnsi="Arial" w:cs="Arial"/>
          <w:szCs w:val="24"/>
          <w:lang w:val="es-ES_tradnl"/>
        </w:rPr>
        <w:t xml:space="preserve">. </w:t>
      </w:r>
    </w:p>
    <w:p w:rsidR="00D43834" w:rsidRPr="002955C0" w:rsidRDefault="00D43834" w:rsidP="002955C0">
      <w:pPr>
        <w:numPr>
          <w:ilvl w:val="1"/>
          <w:numId w:val="1"/>
        </w:numPr>
        <w:spacing w:after="120"/>
        <w:jc w:val="both"/>
        <w:rPr>
          <w:rFonts w:ascii="Arial" w:hAnsi="Arial" w:cs="Arial"/>
          <w:szCs w:val="24"/>
          <w:lang w:val="es-ES_tradnl"/>
        </w:rPr>
      </w:pPr>
      <w:r w:rsidRPr="00211DA4">
        <w:rPr>
          <w:rFonts w:ascii="Arial" w:hAnsi="Arial" w:cs="Arial"/>
          <w:szCs w:val="24"/>
          <w:lang w:val="es-ES_tradnl"/>
        </w:rPr>
        <w:t>Los participantes son responsables de l</w:t>
      </w:r>
      <w:r w:rsidR="00512919" w:rsidRPr="00211DA4">
        <w:rPr>
          <w:rFonts w:ascii="Arial" w:hAnsi="Arial" w:cs="Arial"/>
          <w:szCs w:val="24"/>
          <w:lang w:val="es-ES_tradnl"/>
        </w:rPr>
        <w:t>a información remitida y de las</w:t>
      </w:r>
      <w:r w:rsidRPr="00211DA4">
        <w:rPr>
          <w:rFonts w:ascii="Arial" w:hAnsi="Arial" w:cs="Arial"/>
          <w:szCs w:val="24"/>
          <w:lang w:val="es-ES_tradnl"/>
        </w:rPr>
        <w:t xml:space="preserve"> obligaciones financieras</w:t>
      </w:r>
      <w:r w:rsidR="00512919" w:rsidRPr="00211DA4">
        <w:rPr>
          <w:rFonts w:ascii="Arial" w:hAnsi="Arial" w:cs="Arial"/>
          <w:szCs w:val="24"/>
          <w:lang w:val="es-ES_tradnl"/>
        </w:rPr>
        <w:t xml:space="preserve"> </w:t>
      </w:r>
      <w:r w:rsidRPr="00211DA4">
        <w:rPr>
          <w:rFonts w:ascii="Arial" w:hAnsi="Arial" w:cs="Arial"/>
          <w:szCs w:val="24"/>
          <w:lang w:val="es-ES_tradnl"/>
        </w:rPr>
        <w:t xml:space="preserve">que se deriven de </w:t>
      </w:r>
      <w:r w:rsidR="0055575B" w:rsidRPr="00211DA4">
        <w:rPr>
          <w:rFonts w:ascii="Arial" w:hAnsi="Arial" w:cs="Arial"/>
          <w:szCs w:val="24"/>
          <w:lang w:val="es-ES_tradnl"/>
        </w:rPr>
        <w:t xml:space="preserve">su participación en el </w:t>
      </w:r>
      <w:r w:rsidR="00DD3C9A" w:rsidRPr="00211DA4">
        <w:rPr>
          <w:rFonts w:ascii="Arial" w:hAnsi="Arial" w:cs="Arial"/>
          <w:szCs w:val="24"/>
          <w:lang w:val="es-ES_tradnl"/>
        </w:rPr>
        <w:t>SPM</w:t>
      </w:r>
      <w:r w:rsidR="00512919" w:rsidRPr="00211DA4">
        <w:rPr>
          <w:rFonts w:ascii="Arial" w:hAnsi="Arial" w:cs="Arial"/>
          <w:szCs w:val="24"/>
          <w:lang w:val="es-ES_tradnl"/>
        </w:rPr>
        <w:t>, por lo que e</w:t>
      </w:r>
      <w:r w:rsidR="00BF3BFE" w:rsidRPr="00211DA4">
        <w:rPr>
          <w:rFonts w:ascii="Arial" w:hAnsi="Arial" w:cs="Arial"/>
          <w:szCs w:val="24"/>
          <w:lang w:val="es-ES_tradnl"/>
        </w:rPr>
        <w:t>l</w:t>
      </w:r>
      <w:r w:rsidR="003473FF">
        <w:rPr>
          <w:rFonts w:ascii="Arial" w:hAnsi="Arial" w:cs="Arial"/>
          <w:szCs w:val="24"/>
          <w:lang w:val="es-ES_tradnl"/>
        </w:rPr>
        <w:t xml:space="preserve"> </w:t>
      </w:r>
      <w:r w:rsidR="00C05DFC" w:rsidRPr="00211DA4">
        <w:rPr>
          <w:rFonts w:ascii="Arial" w:hAnsi="Arial" w:cs="Arial"/>
          <w:szCs w:val="24"/>
          <w:lang w:val="es-ES_tradnl"/>
        </w:rPr>
        <w:t xml:space="preserve">BCR no asumirá responsabilidad </w:t>
      </w:r>
      <w:r w:rsidR="00BF3BFE" w:rsidRPr="00211DA4">
        <w:rPr>
          <w:rFonts w:ascii="Arial" w:hAnsi="Arial" w:cs="Arial"/>
          <w:szCs w:val="24"/>
          <w:lang w:val="es-ES_tradnl"/>
        </w:rPr>
        <w:t xml:space="preserve">por </w:t>
      </w:r>
      <w:r w:rsidR="00891B71" w:rsidRPr="00211DA4">
        <w:rPr>
          <w:rFonts w:ascii="Arial" w:hAnsi="Arial" w:cs="Arial"/>
          <w:szCs w:val="24"/>
          <w:lang w:val="es-ES_tradnl"/>
        </w:rPr>
        <w:t xml:space="preserve">incumplimientos </w:t>
      </w:r>
      <w:r w:rsidR="002955C0">
        <w:rPr>
          <w:rFonts w:ascii="Arial" w:hAnsi="Arial" w:cs="Arial"/>
          <w:szCs w:val="24"/>
          <w:lang w:val="es-ES_tradnl"/>
        </w:rPr>
        <w:t>de las partes involucradas, por lo tanto deberán r</w:t>
      </w:r>
      <w:r w:rsidR="002955C0" w:rsidRPr="00211DA4">
        <w:rPr>
          <w:rFonts w:ascii="Arial" w:hAnsi="Arial" w:cs="Arial"/>
          <w:szCs w:val="24"/>
          <w:lang w:val="es-ES_tradnl"/>
        </w:rPr>
        <w:t>esponder por las operaciones que se remitan a través del SPM ante el tercero</w:t>
      </w:r>
      <w:r w:rsidR="003C519E">
        <w:rPr>
          <w:rFonts w:ascii="Arial" w:hAnsi="Arial" w:cs="Arial"/>
          <w:szCs w:val="24"/>
          <w:lang w:val="es-ES_tradnl"/>
        </w:rPr>
        <w:t>, y que sean atribuibles a estos</w:t>
      </w:r>
      <w:r w:rsidR="002955C0" w:rsidRPr="00211DA4">
        <w:rPr>
          <w:rFonts w:ascii="Arial" w:hAnsi="Arial" w:cs="Arial"/>
          <w:szCs w:val="24"/>
          <w:lang w:val="es-ES_tradnl"/>
        </w:rPr>
        <w:t>.</w:t>
      </w:r>
    </w:p>
    <w:p w:rsidR="000F1B78" w:rsidRPr="00211DA4" w:rsidRDefault="000F1B78" w:rsidP="000F1B78">
      <w:pPr>
        <w:numPr>
          <w:ilvl w:val="1"/>
          <w:numId w:val="1"/>
        </w:numPr>
        <w:spacing w:after="120"/>
        <w:jc w:val="both"/>
        <w:rPr>
          <w:rFonts w:ascii="Arial" w:hAnsi="Arial" w:cs="Arial"/>
          <w:szCs w:val="24"/>
          <w:lang w:val="es-ES_tradnl"/>
        </w:rPr>
      </w:pPr>
      <w:r w:rsidRPr="00211DA4">
        <w:rPr>
          <w:rFonts w:ascii="Arial" w:hAnsi="Arial" w:cs="Arial"/>
          <w:szCs w:val="24"/>
          <w:lang w:val="es-ES_tradnl"/>
        </w:rPr>
        <w:t>Es obligatorio para los participantes</w:t>
      </w:r>
      <w:r w:rsidR="00BA380A" w:rsidRPr="00211DA4">
        <w:rPr>
          <w:rFonts w:ascii="Arial" w:hAnsi="Arial" w:cs="Arial"/>
          <w:szCs w:val="24"/>
          <w:lang w:val="es-ES_tradnl"/>
        </w:rPr>
        <w:t xml:space="preserve">, </w:t>
      </w:r>
      <w:r w:rsidRPr="00211DA4">
        <w:rPr>
          <w:rFonts w:ascii="Arial" w:hAnsi="Arial" w:cs="Arial"/>
          <w:szCs w:val="24"/>
          <w:lang w:val="es-ES_tradnl"/>
        </w:rPr>
        <w:t xml:space="preserve">la utilización de </w:t>
      </w:r>
      <w:r w:rsidR="00BA380A" w:rsidRPr="00211DA4">
        <w:rPr>
          <w:rFonts w:ascii="Arial" w:hAnsi="Arial" w:cs="Arial"/>
          <w:szCs w:val="24"/>
          <w:lang w:val="es-ES_tradnl"/>
        </w:rPr>
        <w:t xml:space="preserve">los </w:t>
      </w:r>
      <w:r w:rsidRPr="00211DA4">
        <w:rPr>
          <w:rFonts w:ascii="Arial" w:hAnsi="Arial" w:cs="Arial"/>
          <w:szCs w:val="24"/>
          <w:lang w:val="es-ES_tradnl"/>
        </w:rPr>
        <w:t>formatos previamente definidos por el BCR, para la transmisión electrónica de los datos</w:t>
      </w:r>
      <w:r w:rsidR="00380EF4" w:rsidRPr="00380EF4">
        <w:rPr>
          <w:rFonts w:ascii="Arial" w:hAnsi="Arial" w:cs="Arial"/>
          <w:szCs w:val="24"/>
          <w:lang w:val="es-ES_tradnl"/>
        </w:rPr>
        <w:t xml:space="preserve"> </w:t>
      </w:r>
      <w:r w:rsidR="00380EF4">
        <w:rPr>
          <w:rFonts w:ascii="Arial" w:hAnsi="Arial" w:cs="Arial"/>
          <w:szCs w:val="24"/>
          <w:lang w:val="es-ES_tradnl"/>
        </w:rPr>
        <w:t>en</w:t>
      </w:r>
      <w:r w:rsidR="00380EF4" w:rsidRPr="00211DA4">
        <w:rPr>
          <w:rFonts w:ascii="Arial" w:hAnsi="Arial" w:cs="Arial"/>
          <w:szCs w:val="24"/>
          <w:lang w:val="es-ES_tradnl"/>
        </w:rPr>
        <w:t xml:space="preserve"> el </w:t>
      </w:r>
      <w:r w:rsidR="00380EF4">
        <w:rPr>
          <w:rFonts w:ascii="Arial" w:hAnsi="Arial" w:cs="Arial"/>
          <w:szCs w:val="24"/>
          <w:lang w:val="es-ES_tradnl"/>
        </w:rPr>
        <w:t>SPM</w:t>
      </w:r>
      <w:r w:rsidRPr="00211DA4">
        <w:rPr>
          <w:rFonts w:ascii="Arial" w:hAnsi="Arial" w:cs="Arial"/>
          <w:szCs w:val="24"/>
          <w:lang w:val="es-ES_tradnl"/>
        </w:rPr>
        <w:t>.</w:t>
      </w:r>
    </w:p>
    <w:p w:rsidR="006D66A8" w:rsidRPr="00211DA4" w:rsidRDefault="00FD3B4C"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Para </w:t>
      </w:r>
      <w:r w:rsidR="00512919" w:rsidRPr="00211DA4">
        <w:rPr>
          <w:rFonts w:ascii="Arial" w:hAnsi="Arial" w:cs="Arial"/>
          <w:szCs w:val="24"/>
          <w:lang w:val="es-ES_tradnl"/>
        </w:rPr>
        <w:t xml:space="preserve">los </w:t>
      </w:r>
      <w:r w:rsidR="005908EF">
        <w:rPr>
          <w:rFonts w:ascii="Arial" w:hAnsi="Arial" w:cs="Arial"/>
          <w:szCs w:val="24"/>
          <w:lang w:val="es-ES_tradnl"/>
        </w:rPr>
        <w:t>lotes</w:t>
      </w:r>
      <w:r w:rsidR="00512919" w:rsidRPr="00211DA4">
        <w:rPr>
          <w:rFonts w:ascii="Arial" w:hAnsi="Arial" w:cs="Arial"/>
          <w:szCs w:val="24"/>
          <w:lang w:val="es-ES_tradnl"/>
        </w:rPr>
        <w:t xml:space="preserve"> de cuentas y de pagos remitidos a través d</w:t>
      </w:r>
      <w:r w:rsidRPr="00211DA4">
        <w:rPr>
          <w:rFonts w:ascii="Arial" w:hAnsi="Arial" w:cs="Arial"/>
          <w:szCs w:val="24"/>
          <w:lang w:val="es-ES_tradnl"/>
        </w:rPr>
        <w:t>e</w:t>
      </w:r>
      <w:r w:rsidR="00FB7266" w:rsidRPr="00211DA4">
        <w:rPr>
          <w:rFonts w:ascii="Arial" w:hAnsi="Arial" w:cs="Arial"/>
          <w:szCs w:val="24"/>
          <w:lang w:val="es-ES_tradnl"/>
        </w:rPr>
        <w:t>l</w:t>
      </w:r>
      <w:r w:rsidRPr="00211DA4">
        <w:rPr>
          <w:rFonts w:ascii="Arial" w:hAnsi="Arial" w:cs="Arial"/>
          <w:szCs w:val="24"/>
          <w:lang w:val="es-ES_tradnl"/>
        </w:rPr>
        <w:t xml:space="preserve"> SPM</w:t>
      </w:r>
      <w:r w:rsidR="007C4E81" w:rsidRPr="00211DA4">
        <w:rPr>
          <w:rFonts w:ascii="Arial" w:hAnsi="Arial" w:cs="Arial"/>
          <w:szCs w:val="24"/>
          <w:lang w:val="es-ES_tradnl"/>
        </w:rPr>
        <w:t>,</w:t>
      </w:r>
      <w:r w:rsidR="006D66A8" w:rsidRPr="00211DA4">
        <w:rPr>
          <w:rFonts w:ascii="Arial" w:hAnsi="Arial" w:cs="Arial"/>
          <w:szCs w:val="24"/>
          <w:lang w:val="es-ES_tradnl"/>
        </w:rPr>
        <w:t xml:space="preserve"> se utilizará</w:t>
      </w:r>
      <w:r w:rsidRPr="00211DA4">
        <w:rPr>
          <w:rFonts w:ascii="Arial" w:hAnsi="Arial" w:cs="Arial"/>
          <w:szCs w:val="24"/>
          <w:lang w:val="es-ES_tradnl"/>
        </w:rPr>
        <w:t>n</w:t>
      </w:r>
      <w:r w:rsidR="006D66A8" w:rsidRPr="00211DA4">
        <w:rPr>
          <w:rFonts w:ascii="Arial" w:hAnsi="Arial" w:cs="Arial"/>
          <w:szCs w:val="24"/>
          <w:lang w:val="es-ES_tradnl"/>
        </w:rPr>
        <w:t xml:space="preserve"> cuentas estandarizadas</w:t>
      </w:r>
      <w:r w:rsidR="00A25666">
        <w:rPr>
          <w:rFonts w:ascii="Arial" w:hAnsi="Arial" w:cs="Arial"/>
          <w:szCs w:val="24"/>
          <w:lang w:val="es-ES_tradnl"/>
        </w:rPr>
        <w:t>,</w:t>
      </w:r>
      <w:r w:rsidR="006D66A8" w:rsidRPr="00211DA4">
        <w:rPr>
          <w:rFonts w:ascii="Arial" w:hAnsi="Arial" w:cs="Arial"/>
          <w:szCs w:val="24"/>
          <w:lang w:val="es-ES_tradnl"/>
        </w:rPr>
        <w:t xml:space="preserve"> </w:t>
      </w:r>
      <w:r w:rsidR="003331A8" w:rsidRPr="00211DA4">
        <w:rPr>
          <w:rFonts w:ascii="Arial" w:hAnsi="Arial" w:cs="Arial"/>
          <w:szCs w:val="24"/>
          <w:lang w:val="es-ES_tradnl"/>
        </w:rPr>
        <w:t>de acuerdo a</w:t>
      </w:r>
      <w:r w:rsidR="00A25666">
        <w:rPr>
          <w:rFonts w:ascii="Arial" w:hAnsi="Arial" w:cs="Arial"/>
          <w:szCs w:val="24"/>
          <w:lang w:val="es-ES_tradnl"/>
        </w:rPr>
        <w:t xml:space="preserve"> la estructura</w:t>
      </w:r>
      <w:r w:rsidR="00512919" w:rsidRPr="00211DA4">
        <w:rPr>
          <w:rFonts w:ascii="Arial" w:hAnsi="Arial" w:cs="Arial"/>
          <w:szCs w:val="24"/>
          <w:lang w:val="es-ES_tradnl"/>
        </w:rPr>
        <w:t xml:space="preserve"> </w:t>
      </w:r>
      <w:r w:rsidR="00A25666">
        <w:rPr>
          <w:rFonts w:ascii="Arial" w:hAnsi="Arial" w:cs="Arial"/>
          <w:szCs w:val="24"/>
          <w:lang w:val="es-ES_tradnl"/>
        </w:rPr>
        <w:t>determinada</w:t>
      </w:r>
      <w:r w:rsidR="003331A8" w:rsidRPr="00211DA4">
        <w:rPr>
          <w:rFonts w:ascii="Arial" w:hAnsi="Arial" w:cs="Arial"/>
          <w:szCs w:val="24"/>
          <w:lang w:val="es-ES_tradnl"/>
        </w:rPr>
        <w:t xml:space="preserve"> por el </w:t>
      </w:r>
      <w:r w:rsidR="00CA5925">
        <w:rPr>
          <w:rFonts w:ascii="Arial" w:hAnsi="Arial" w:cs="Arial"/>
          <w:szCs w:val="24"/>
          <w:lang w:val="es-ES_tradnl"/>
        </w:rPr>
        <w:t>BCR</w:t>
      </w:r>
      <w:r w:rsidR="00F02CE7">
        <w:rPr>
          <w:rFonts w:ascii="Arial" w:hAnsi="Arial" w:cs="Arial"/>
          <w:szCs w:val="24"/>
          <w:lang w:val="es-ES_tradnl"/>
        </w:rPr>
        <w:t>.</w:t>
      </w:r>
    </w:p>
    <w:p w:rsidR="00365480" w:rsidRPr="00211DA4" w:rsidRDefault="00365480"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Los participantes deberán mantener</w:t>
      </w:r>
      <w:r w:rsidR="000838FD">
        <w:rPr>
          <w:rFonts w:ascii="Arial" w:hAnsi="Arial" w:cs="Arial"/>
          <w:szCs w:val="24"/>
          <w:lang w:val="es-ES_tradnl"/>
        </w:rPr>
        <w:t xml:space="preserve">, como </w:t>
      </w:r>
      <w:r w:rsidR="00316857">
        <w:rPr>
          <w:rFonts w:ascii="Arial" w:hAnsi="Arial" w:cs="Arial"/>
          <w:szCs w:val="24"/>
          <w:lang w:val="es-ES_tradnl"/>
        </w:rPr>
        <w:t>mínimo</w:t>
      </w:r>
      <w:r w:rsidR="000838FD">
        <w:rPr>
          <w:rFonts w:ascii="Arial" w:hAnsi="Arial" w:cs="Arial"/>
          <w:szCs w:val="24"/>
          <w:lang w:val="es-ES_tradnl"/>
        </w:rPr>
        <w:t>,</w:t>
      </w:r>
      <w:r w:rsidRPr="00211DA4">
        <w:rPr>
          <w:rFonts w:ascii="Arial" w:hAnsi="Arial" w:cs="Arial"/>
          <w:szCs w:val="24"/>
          <w:lang w:val="es-ES_tradnl"/>
        </w:rPr>
        <w:t xml:space="preserve"> la conexión con </w:t>
      </w:r>
      <w:r w:rsidR="00AD4E57">
        <w:rPr>
          <w:rFonts w:ascii="Arial" w:hAnsi="Arial" w:cs="Arial"/>
          <w:szCs w:val="24"/>
          <w:lang w:val="es-ES_tradnl"/>
        </w:rPr>
        <w:t>dos</w:t>
      </w:r>
      <w:r w:rsidRPr="00211DA4">
        <w:rPr>
          <w:rFonts w:ascii="Arial" w:hAnsi="Arial" w:cs="Arial"/>
          <w:szCs w:val="24"/>
          <w:lang w:val="es-ES_tradnl"/>
        </w:rPr>
        <w:t xml:space="preserve"> proveedores de enlaces de comunicación diferentes, </w:t>
      </w:r>
      <w:r w:rsidR="003442A5" w:rsidRPr="00211DA4">
        <w:rPr>
          <w:rFonts w:ascii="Arial" w:hAnsi="Arial" w:cs="Arial"/>
          <w:szCs w:val="24"/>
          <w:lang w:val="es-ES_tradnl"/>
        </w:rPr>
        <w:t xml:space="preserve">a efecto de </w:t>
      </w:r>
      <w:r w:rsidRPr="00211DA4">
        <w:rPr>
          <w:rFonts w:ascii="Arial" w:hAnsi="Arial" w:cs="Arial"/>
          <w:szCs w:val="24"/>
          <w:lang w:val="es-ES_tradnl"/>
        </w:rPr>
        <w:t xml:space="preserve"> minimizar el </w:t>
      </w:r>
      <w:r w:rsidRPr="00211DA4">
        <w:rPr>
          <w:rFonts w:ascii="Arial" w:hAnsi="Arial" w:cs="Arial"/>
          <w:szCs w:val="24"/>
          <w:lang w:val="es-ES_tradnl"/>
        </w:rPr>
        <w:lastRenderedPageBreak/>
        <w:t>riesgo</w:t>
      </w:r>
      <w:r w:rsidR="00254D60" w:rsidRPr="00211DA4">
        <w:rPr>
          <w:rFonts w:ascii="Arial" w:hAnsi="Arial" w:cs="Arial"/>
          <w:szCs w:val="24"/>
          <w:lang w:val="es-ES_tradnl"/>
        </w:rPr>
        <w:t xml:space="preserve"> en caso de fallas en uno de los proveedores, con el fin de mantener la continuidad del negocio</w:t>
      </w:r>
      <w:r w:rsidR="00BB71C1">
        <w:rPr>
          <w:rFonts w:ascii="Arial" w:hAnsi="Arial" w:cs="Arial"/>
          <w:szCs w:val="24"/>
          <w:lang w:val="es-ES_tradnl"/>
        </w:rPr>
        <w:t>.</w:t>
      </w:r>
      <w:r w:rsidR="001355AC">
        <w:rPr>
          <w:rFonts w:ascii="Arial" w:hAnsi="Arial" w:cs="Arial"/>
          <w:szCs w:val="24"/>
          <w:lang w:val="es-ES_tradnl"/>
        </w:rPr>
        <w:t xml:space="preserve"> </w:t>
      </w:r>
    </w:p>
    <w:p w:rsidR="001A3D15" w:rsidRPr="00211DA4" w:rsidRDefault="00976074" w:rsidP="00773147">
      <w:pPr>
        <w:numPr>
          <w:ilvl w:val="0"/>
          <w:numId w:val="1"/>
        </w:numPr>
        <w:spacing w:after="120"/>
        <w:jc w:val="both"/>
        <w:rPr>
          <w:rFonts w:ascii="Arial" w:hAnsi="Arial" w:cs="Arial"/>
          <w:b/>
          <w:szCs w:val="24"/>
          <w:lang w:val="es-ES_tradnl"/>
        </w:rPr>
      </w:pPr>
      <w:r w:rsidRPr="00211DA4">
        <w:rPr>
          <w:rFonts w:ascii="Arial" w:hAnsi="Arial" w:cs="Arial"/>
          <w:b/>
          <w:szCs w:val="24"/>
          <w:lang w:val="es-ES_tradnl"/>
        </w:rPr>
        <w:t>NORMAS ESPECÍFICAS</w:t>
      </w:r>
    </w:p>
    <w:p w:rsidR="005E072D" w:rsidRPr="00211DA4" w:rsidRDefault="005E072D"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El BCR como administrador del SPM, tendrá las obligaciones siguientes: </w:t>
      </w:r>
    </w:p>
    <w:p w:rsidR="005E072D" w:rsidRPr="009D4035" w:rsidRDefault="005E072D"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 xml:space="preserve">Velar por el normal funcionamiento y operación del SPM, así como </w:t>
      </w:r>
      <w:r w:rsidR="00030381" w:rsidRPr="009D4035">
        <w:rPr>
          <w:rFonts w:ascii="Arial" w:hAnsi="Arial" w:cs="Arial"/>
          <w:szCs w:val="24"/>
          <w:lang w:val="es-ES_tradnl"/>
        </w:rPr>
        <w:t xml:space="preserve">por </w:t>
      </w:r>
      <w:r w:rsidRPr="009D4035">
        <w:rPr>
          <w:rFonts w:ascii="Arial" w:hAnsi="Arial" w:cs="Arial"/>
          <w:szCs w:val="24"/>
          <w:lang w:val="es-ES_tradnl"/>
        </w:rPr>
        <w:t xml:space="preserve">el cumplimiento de los instrumentos administrativos, de tal forma que los participantes puedan procesar oportunamente los </w:t>
      </w:r>
      <w:r w:rsidR="005908EF" w:rsidRPr="009D4035">
        <w:rPr>
          <w:rFonts w:ascii="Arial" w:hAnsi="Arial" w:cs="Arial"/>
          <w:szCs w:val="24"/>
          <w:lang w:val="es-ES_tradnl"/>
        </w:rPr>
        <w:t>lotes</w:t>
      </w:r>
      <w:r w:rsidRPr="009D4035">
        <w:rPr>
          <w:rFonts w:ascii="Arial" w:hAnsi="Arial" w:cs="Arial"/>
          <w:szCs w:val="24"/>
          <w:lang w:val="es-ES_tradnl"/>
        </w:rPr>
        <w:t xml:space="preserve"> de </w:t>
      </w:r>
      <w:r w:rsidR="00A06358" w:rsidRPr="009D4035">
        <w:rPr>
          <w:rFonts w:ascii="Arial" w:hAnsi="Arial" w:cs="Arial"/>
          <w:szCs w:val="24"/>
          <w:lang w:val="es-ES_tradnl"/>
        </w:rPr>
        <w:t xml:space="preserve">cuentas y/o </w:t>
      </w:r>
      <w:r w:rsidRPr="009D4035">
        <w:rPr>
          <w:rFonts w:ascii="Arial" w:hAnsi="Arial" w:cs="Arial"/>
          <w:szCs w:val="24"/>
          <w:lang w:val="es-ES_tradnl"/>
        </w:rPr>
        <w:t>pago</w:t>
      </w:r>
      <w:r w:rsidR="00415C7F" w:rsidRPr="009D4035">
        <w:rPr>
          <w:rFonts w:ascii="Arial" w:hAnsi="Arial" w:cs="Arial"/>
          <w:szCs w:val="24"/>
          <w:lang w:val="es-ES_tradnl"/>
        </w:rPr>
        <w:t>s</w:t>
      </w:r>
      <w:r w:rsidRPr="009D4035">
        <w:rPr>
          <w:rFonts w:ascii="Arial" w:hAnsi="Arial" w:cs="Arial"/>
          <w:szCs w:val="24"/>
          <w:lang w:val="es-ES_tradnl"/>
        </w:rPr>
        <w:t xml:space="preserve"> que remitan a través del mismo.</w:t>
      </w:r>
    </w:p>
    <w:p w:rsidR="005E072D" w:rsidRPr="009D4035" w:rsidRDefault="005E072D"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Elaborar, emitir y suscribir con los participantes</w:t>
      </w:r>
      <w:r w:rsidR="002801A5" w:rsidRPr="009D4035">
        <w:rPr>
          <w:rFonts w:ascii="Arial" w:hAnsi="Arial" w:cs="Arial"/>
          <w:szCs w:val="24"/>
          <w:lang w:val="es-ES_tradnl"/>
        </w:rPr>
        <w:t>,</w:t>
      </w:r>
      <w:r w:rsidRPr="009D4035">
        <w:rPr>
          <w:rFonts w:ascii="Arial" w:hAnsi="Arial" w:cs="Arial"/>
          <w:szCs w:val="24"/>
          <w:lang w:val="es-ES_tradnl"/>
        </w:rPr>
        <w:t xml:space="preserve"> los contratos de</w:t>
      </w:r>
      <w:r w:rsidR="00A71724" w:rsidRPr="009D4035">
        <w:rPr>
          <w:rFonts w:ascii="Arial" w:hAnsi="Arial" w:cs="Arial"/>
          <w:szCs w:val="24"/>
          <w:lang w:val="es-ES_tradnl"/>
        </w:rPr>
        <w:t>l</w:t>
      </w:r>
      <w:r w:rsidRPr="009D4035">
        <w:rPr>
          <w:rFonts w:ascii="Arial" w:hAnsi="Arial" w:cs="Arial"/>
          <w:szCs w:val="24"/>
          <w:lang w:val="es-ES_tradnl"/>
        </w:rPr>
        <w:t xml:space="preserve"> servicio </w:t>
      </w:r>
      <w:r w:rsidR="00A06358" w:rsidRPr="009D4035">
        <w:rPr>
          <w:rFonts w:ascii="Arial" w:hAnsi="Arial" w:cs="Arial"/>
          <w:szCs w:val="24"/>
          <w:lang w:val="es-ES_tradnl"/>
        </w:rPr>
        <w:t>requeridos</w:t>
      </w:r>
      <w:r w:rsidRPr="009D4035">
        <w:rPr>
          <w:rFonts w:ascii="Arial" w:hAnsi="Arial" w:cs="Arial"/>
          <w:szCs w:val="24"/>
          <w:lang w:val="es-ES_tradnl"/>
        </w:rPr>
        <w:t xml:space="preserve">, </w:t>
      </w:r>
      <w:r w:rsidR="0017001D" w:rsidRPr="009D4035">
        <w:rPr>
          <w:rFonts w:ascii="Arial" w:hAnsi="Arial" w:cs="Arial"/>
          <w:szCs w:val="24"/>
          <w:lang w:val="es-ES_tradnl"/>
        </w:rPr>
        <w:t xml:space="preserve">así como </w:t>
      </w:r>
      <w:r w:rsidRPr="009D4035">
        <w:rPr>
          <w:rFonts w:ascii="Arial" w:hAnsi="Arial" w:cs="Arial"/>
          <w:szCs w:val="24"/>
          <w:lang w:val="es-ES_tradnl"/>
        </w:rPr>
        <w:t xml:space="preserve">cualquier modificación posterior a los </w:t>
      </w:r>
      <w:r w:rsidR="0017001D" w:rsidRPr="009D4035">
        <w:rPr>
          <w:rFonts w:ascii="Arial" w:hAnsi="Arial" w:cs="Arial"/>
          <w:szCs w:val="24"/>
          <w:lang w:val="es-ES_tradnl"/>
        </w:rPr>
        <w:t>mismos</w:t>
      </w:r>
      <w:r w:rsidR="002801A5" w:rsidRPr="009D4035">
        <w:rPr>
          <w:rFonts w:ascii="Arial" w:hAnsi="Arial" w:cs="Arial"/>
          <w:szCs w:val="24"/>
          <w:lang w:val="es-ES_tradnl"/>
        </w:rPr>
        <w:t>,</w:t>
      </w:r>
      <w:r w:rsidR="00B13838" w:rsidRPr="009D4035">
        <w:rPr>
          <w:rFonts w:ascii="Arial" w:hAnsi="Arial" w:cs="Arial"/>
          <w:szCs w:val="24"/>
          <w:lang w:val="es-ES_tradnl"/>
        </w:rPr>
        <w:t xml:space="preserve"> las cuales</w:t>
      </w:r>
      <w:r w:rsidR="001E5E2E" w:rsidRPr="009D4035">
        <w:rPr>
          <w:rFonts w:ascii="Arial" w:hAnsi="Arial" w:cs="Arial"/>
          <w:szCs w:val="24"/>
          <w:lang w:val="es-ES_tradnl"/>
        </w:rPr>
        <w:t xml:space="preserve"> serán notificadas </w:t>
      </w:r>
      <w:r w:rsidR="00030381" w:rsidRPr="009D4035">
        <w:rPr>
          <w:rFonts w:ascii="Arial" w:hAnsi="Arial" w:cs="Arial"/>
          <w:szCs w:val="24"/>
          <w:lang w:val="es-ES_tradnl"/>
        </w:rPr>
        <w:t>oportunamente</w:t>
      </w:r>
      <w:r w:rsidR="001E5E2E" w:rsidRPr="009D4035">
        <w:rPr>
          <w:rFonts w:ascii="Arial" w:hAnsi="Arial" w:cs="Arial"/>
          <w:szCs w:val="24"/>
          <w:lang w:val="es-ES_tradnl"/>
        </w:rPr>
        <w:t xml:space="preserve"> a los participantes.</w:t>
      </w:r>
    </w:p>
    <w:p w:rsidR="005E072D" w:rsidRPr="009D4035" w:rsidRDefault="005E072D"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 xml:space="preserve">Monitorear las diferentes etapas de los </w:t>
      </w:r>
      <w:r w:rsidR="005D68DF" w:rsidRPr="009D4035">
        <w:rPr>
          <w:rFonts w:ascii="Arial" w:hAnsi="Arial" w:cs="Arial"/>
          <w:szCs w:val="24"/>
          <w:lang w:val="es-ES_tradnl"/>
        </w:rPr>
        <w:t>ciclos</w:t>
      </w:r>
      <w:r w:rsidR="0023257A" w:rsidRPr="009D4035">
        <w:rPr>
          <w:rFonts w:ascii="Arial" w:hAnsi="Arial" w:cs="Arial"/>
          <w:szCs w:val="24"/>
          <w:lang w:val="es-ES_tradnl"/>
        </w:rPr>
        <w:t xml:space="preserve">, </w:t>
      </w:r>
      <w:r w:rsidRPr="009D4035">
        <w:rPr>
          <w:rFonts w:ascii="Arial" w:hAnsi="Arial" w:cs="Arial"/>
          <w:szCs w:val="24"/>
          <w:lang w:val="es-ES_tradnl"/>
        </w:rPr>
        <w:t>a fin de asegurar el cumplimiento de los horarios establecidos para cada una de ellas.</w:t>
      </w:r>
    </w:p>
    <w:p w:rsidR="005E072D" w:rsidRPr="009D4035" w:rsidRDefault="005E072D"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Definir y hacer del conocimiento de los participantes</w:t>
      </w:r>
      <w:r w:rsidR="00EC6516" w:rsidRPr="009D4035">
        <w:rPr>
          <w:rFonts w:ascii="Arial" w:hAnsi="Arial" w:cs="Arial"/>
          <w:szCs w:val="24"/>
          <w:lang w:val="es-ES_tradnl"/>
        </w:rPr>
        <w:t>,</w:t>
      </w:r>
      <w:r w:rsidRPr="009D4035">
        <w:rPr>
          <w:rFonts w:ascii="Arial" w:hAnsi="Arial" w:cs="Arial"/>
          <w:szCs w:val="24"/>
          <w:lang w:val="es-ES_tradnl"/>
        </w:rPr>
        <w:t xml:space="preserve"> las especificaciones técnicas mínimas y los formatos a utilizar para el procesamiento de pagos a través del SPM</w:t>
      </w:r>
      <w:r w:rsidR="00153BA1">
        <w:rPr>
          <w:rFonts w:ascii="Arial" w:hAnsi="Arial" w:cs="Arial"/>
          <w:szCs w:val="24"/>
          <w:lang w:val="es-ES_tradnl"/>
        </w:rPr>
        <w:t>, Anexo No.3 del presente instructivo</w:t>
      </w:r>
      <w:r w:rsidRPr="009D4035">
        <w:rPr>
          <w:rFonts w:ascii="Arial" w:hAnsi="Arial" w:cs="Arial"/>
          <w:szCs w:val="24"/>
          <w:lang w:val="es-ES_tradnl"/>
        </w:rPr>
        <w:t>.</w:t>
      </w:r>
      <w:r w:rsidR="00153BA1">
        <w:rPr>
          <w:rFonts w:ascii="Arial" w:hAnsi="Arial" w:cs="Arial"/>
          <w:szCs w:val="24"/>
          <w:lang w:val="es-ES_tradnl"/>
        </w:rPr>
        <w:t xml:space="preserve"> </w:t>
      </w:r>
    </w:p>
    <w:p w:rsidR="005E072D" w:rsidRPr="009D4035" w:rsidRDefault="005E072D"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 xml:space="preserve">Normar y aplicar lineamientos de seguridad informática, definiendo las políticas y procedimientos internos de acceso y uso del SPM, según el </w:t>
      </w:r>
      <w:r w:rsidR="00F35E7F" w:rsidRPr="009D4035">
        <w:rPr>
          <w:rFonts w:ascii="Arial" w:hAnsi="Arial" w:cs="Arial"/>
          <w:szCs w:val="24"/>
          <w:lang w:val="es-ES_tradnl"/>
        </w:rPr>
        <w:t>A</w:t>
      </w:r>
      <w:r w:rsidRPr="009D4035">
        <w:rPr>
          <w:rFonts w:ascii="Arial" w:hAnsi="Arial" w:cs="Arial"/>
          <w:szCs w:val="24"/>
          <w:lang w:val="es-ES_tradnl"/>
        </w:rPr>
        <w:t>nexo No.</w:t>
      </w:r>
      <w:r w:rsidR="00EA757B" w:rsidRPr="009D4035">
        <w:rPr>
          <w:rFonts w:ascii="Arial" w:hAnsi="Arial" w:cs="Arial"/>
          <w:szCs w:val="24"/>
          <w:lang w:val="es-ES_tradnl"/>
        </w:rPr>
        <w:t>1</w:t>
      </w:r>
      <w:r w:rsidR="00FE13C1" w:rsidRPr="009D4035">
        <w:rPr>
          <w:rFonts w:ascii="Arial" w:hAnsi="Arial" w:cs="Arial"/>
          <w:szCs w:val="24"/>
          <w:lang w:val="es-ES_tradnl"/>
        </w:rPr>
        <w:t>, del presente instructivo</w:t>
      </w:r>
      <w:r w:rsidRPr="009D4035">
        <w:rPr>
          <w:rFonts w:ascii="Arial" w:hAnsi="Arial" w:cs="Arial"/>
          <w:szCs w:val="24"/>
          <w:lang w:val="es-ES_tradnl"/>
        </w:rPr>
        <w:t>.</w:t>
      </w:r>
    </w:p>
    <w:p w:rsidR="005E072D" w:rsidRPr="009D4035" w:rsidRDefault="005E072D"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Cumplir con los horarios de las etapas correspondientes al Banco Central como administrador del SPM.</w:t>
      </w:r>
    </w:p>
    <w:p w:rsidR="009C3351" w:rsidRPr="009D4035" w:rsidRDefault="00687DF8" w:rsidP="009C3351">
      <w:pPr>
        <w:pStyle w:val="Textoindependiente"/>
        <w:numPr>
          <w:ilvl w:val="2"/>
          <w:numId w:val="1"/>
        </w:numPr>
        <w:pBdr>
          <w:top w:val="none" w:sz="0" w:space="0" w:color="auto"/>
          <w:left w:val="none" w:sz="0" w:space="0" w:color="auto"/>
          <w:bottom w:val="none" w:sz="0" w:space="0" w:color="auto"/>
          <w:right w:val="none" w:sz="0" w:space="0" w:color="auto"/>
        </w:pBdr>
        <w:tabs>
          <w:tab w:val="num" w:pos="1701"/>
        </w:tabs>
        <w:spacing w:after="120"/>
        <w:ind w:left="1560" w:hanging="709"/>
        <w:rPr>
          <w:rFonts w:cs="Arial"/>
          <w:i w:val="0"/>
          <w:sz w:val="24"/>
          <w:szCs w:val="22"/>
        </w:rPr>
      </w:pPr>
      <w:r w:rsidRPr="009D4035">
        <w:rPr>
          <w:rFonts w:cs="Arial"/>
          <w:i w:val="0"/>
          <w:sz w:val="24"/>
          <w:szCs w:val="24"/>
        </w:rPr>
        <w:t xml:space="preserve">El </w:t>
      </w:r>
      <w:r w:rsidR="009154DA" w:rsidRPr="009D4035">
        <w:rPr>
          <w:rFonts w:cs="Arial"/>
          <w:i w:val="0"/>
          <w:sz w:val="24"/>
          <w:szCs w:val="24"/>
        </w:rPr>
        <w:t xml:space="preserve">BCR a través del </w:t>
      </w:r>
      <w:r w:rsidRPr="009D4035">
        <w:rPr>
          <w:rFonts w:cs="Arial"/>
          <w:i w:val="0"/>
          <w:sz w:val="24"/>
          <w:szCs w:val="24"/>
        </w:rPr>
        <w:t xml:space="preserve">GOF remitirá al representante legal o al funcionario que este delegue los códigos y claves </w:t>
      </w:r>
      <w:r w:rsidR="004C60A9" w:rsidRPr="009D4035">
        <w:rPr>
          <w:rFonts w:cs="Arial"/>
          <w:i w:val="0"/>
          <w:sz w:val="24"/>
          <w:szCs w:val="24"/>
        </w:rPr>
        <w:t>para</w:t>
      </w:r>
      <w:r w:rsidR="008F2A99">
        <w:rPr>
          <w:rFonts w:cs="Arial"/>
          <w:i w:val="0"/>
          <w:sz w:val="24"/>
          <w:szCs w:val="24"/>
        </w:rPr>
        <w:t xml:space="preserve"> l</w:t>
      </w:r>
      <w:r w:rsidR="00F15291" w:rsidRPr="009D4035">
        <w:rPr>
          <w:rFonts w:cs="Arial"/>
          <w:i w:val="0"/>
          <w:sz w:val="24"/>
          <w:szCs w:val="24"/>
        </w:rPr>
        <w:t>os</w:t>
      </w:r>
      <w:r w:rsidRPr="009D4035">
        <w:rPr>
          <w:rFonts w:cs="Arial"/>
          <w:i w:val="0"/>
          <w:sz w:val="24"/>
          <w:szCs w:val="24"/>
        </w:rPr>
        <w:t xml:space="preserve"> usuarios que accederán a las consultas </w:t>
      </w:r>
      <w:r w:rsidR="00EC6516" w:rsidRPr="009D4035">
        <w:rPr>
          <w:rFonts w:cs="Arial"/>
          <w:i w:val="0"/>
          <w:sz w:val="24"/>
          <w:szCs w:val="24"/>
        </w:rPr>
        <w:t xml:space="preserve">del </w:t>
      </w:r>
      <w:r w:rsidRPr="009D4035">
        <w:rPr>
          <w:rFonts w:cs="Arial"/>
          <w:i w:val="0"/>
          <w:sz w:val="24"/>
          <w:szCs w:val="24"/>
        </w:rPr>
        <w:t>SPM. Los mismos serán entregados en sobres rotulados con el nombre de los designados; dichas claves son personales e intransferibles</w:t>
      </w:r>
      <w:r w:rsidR="009C3351" w:rsidRPr="009D4035">
        <w:rPr>
          <w:rFonts w:cs="Arial"/>
          <w:i w:val="0"/>
          <w:sz w:val="24"/>
          <w:szCs w:val="24"/>
        </w:rPr>
        <w:t>.</w:t>
      </w:r>
      <w:r w:rsidRPr="009D4035">
        <w:rPr>
          <w:rFonts w:cs="Arial"/>
          <w:i w:val="0"/>
          <w:sz w:val="24"/>
          <w:szCs w:val="24"/>
        </w:rPr>
        <w:t xml:space="preserve"> </w:t>
      </w:r>
    </w:p>
    <w:p w:rsidR="00687DF8" w:rsidRPr="009D4035" w:rsidRDefault="00687DF8" w:rsidP="009C3351">
      <w:pPr>
        <w:pStyle w:val="Textoindependiente"/>
        <w:pBdr>
          <w:top w:val="none" w:sz="0" w:space="0" w:color="auto"/>
          <w:left w:val="none" w:sz="0" w:space="0" w:color="auto"/>
          <w:bottom w:val="none" w:sz="0" w:space="0" w:color="auto"/>
          <w:right w:val="none" w:sz="0" w:space="0" w:color="auto"/>
        </w:pBdr>
        <w:tabs>
          <w:tab w:val="num" w:pos="1855"/>
        </w:tabs>
        <w:spacing w:after="120"/>
        <w:ind w:left="1560"/>
        <w:rPr>
          <w:rFonts w:cs="Arial"/>
          <w:i w:val="0"/>
          <w:sz w:val="24"/>
          <w:szCs w:val="22"/>
        </w:rPr>
      </w:pPr>
      <w:r w:rsidRPr="009D4035">
        <w:rPr>
          <w:i w:val="0"/>
          <w:sz w:val="24"/>
          <w:szCs w:val="22"/>
        </w:rPr>
        <w:t xml:space="preserve">Los cambios de usuarios o roles deberán notificarse </w:t>
      </w:r>
      <w:r w:rsidR="009C3351" w:rsidRPr="009D4035">
        <w:rPr>
          <w:i w:val="0"/>
          <w:sz w:val="24"/>
          <w:szCs w:val="22"/>
        </w:rPr>
        <w:t xml:space="preserve">de forma </w:t>
      </w:r>
      <w:r w:rsidRPr="009D4035">
        <w:rPr>
          <w:i w:val="0"/>
          <w:sz w:val="24"/>
          <w:szCs w:val="22"/>
        </w:rPr>
        <w:t>inmediata</w:t>
      </w:r>
      <w:r w:rsidR="009C3351" w:rsidRPr="009D4035">
        <w:rPr>
          <w:i w:val="0"/>
          <w:sz w:val="24"/>
          <w:szCs w:val="22"/>
        </w:rPr>
        <w:t>,</w:t>
      </w:r>
      <w:r w:rsidRPr="009D4035">
        <w:rPr>
          <w:i w:val="0"/>
          <w:sz w:val="24"/>
          <w:szCs w:val="22"/>
        </w:rPr>
        <w:t xml:space="preserve"> de acuerdo al </w:t>
      </w:r>
      <w:r w:rsidR="00EC6516" w:rsidRPr="009D4035">
        <w:rPr>
          <w:i w:val="0"/>
          <w:sz w:val="24"/>
          <w:szCs w:val="22"/>
        </w:rPr>
        <w:t>A</w:t>
      </w:r>
      <w:r w:rsidRPr="009D4035">
        <w:rPr>
          <w:i w:val="0"/>
          <w:sz w:val="24"/>
          <w:szCs w:val="22"/>
        </w:rPr>
        <w:t xml:space="preserve">nexo </w:t>
      </w:r>
      <w:r w:rsidR="00EC6516" w:rsidRPr="009D4035">
        <w:rPr>
          <w:i w:val="0"/>
          <w:sz w:val="24"/>
          <w:szCs w:val="22"/>
        </w:rPr>
        <w:t xml:space="preserve">No. </w:t>
      </w:r>
      <w:r w:rsidRPr="009D4035">
        <w:rPr>
          <w:i w:val="0"/>
          <w:sz w:val="24"/>
          <w:szCs w:val="22"/>
        </w:rPr>
        <w:t>2,</w:t>
      </w:r>
      <w:r w:rsidR="00B13838" w:rsidRPr="009D4035">
        <w:rPr>
          <w:i w:val="0"/>
          <w:sz w:val="24"/>
          <w:szCs w:val="22"/>
        </w:rPr>
        <w:t xml:space="preserve"> del presente instructivo</w:t>
      </w:r>
      <w:r w:rsidR="009C3351" w:rsidRPr="009D4035">
        <w:rPr>
          <w:i w:val="0"/>
          <w:sz w:val="24"/>
          <w:szCs w:val="22"/>
        </w:rPr>
        <w:t>;</w:t>
      </w:r>
      <w:r w:rsidRPr="009D4035">
        <w:rPr>
          <w:i w:val="0"/>
          <w:sz w:val="24"/>
          <w:szCs w:val="22"/>
        </w:rPr>
        <w:t xml:space="preserve"> detallando el motivo; a fin de </w:t>
      </w:r>
      <w:r w:rsidR="009C3351" w:rsidRPr="009D4035">
        <w:rPr>
          <w:i w:val="0"/>
          <w:sz w:val="24"/>
          <w:szCs w:val="22"/>
        </w:rPr>
        <w:t xml:space="preserve">deshabilitar a </w:t>
      </w:r>
      <w:r w:rsidR="00FF1633" w:rsidRPr="009D4035">
        <w:rPr>
          <w:i w:val="0"/>
          <w:sz w:val="24"/>
          <w:szCs w:val="22"/>
        </w:rPr>
        <w:t xml:space="preserve">dichos usuarios </w:t>
      </w:r>
      <w:r w:rsidRPr="009D4035">
        <w:rPr>
          <w:i w:val="0"/>
          <w:sz w:val="24"/>
          <w:szCs w:val="22"/>
        </w:rPr>
        <w:t xml:space="preserve">y habilitar </w:t>
      </w:r>
      <w:r w:rsidR="00FF1633" w:rsidRPr="009D4035">
        <w:rPr>
          <w:i w:val="0"/>
          <w:sz w:val="24"/>
          <w:szCs w:val="22"/>
        </w:rPr>
        <w:t>los nuevos</w:t>
      </w:r>
      <w:r w:rsidRPr="009D4035">
        <w:rPr>
          <w:i w:val="0"/>
          <w:sz w:val="24"/>
          <w:szCs w:val="22"/>
        </w:rPr>
        <w:t>.</w:t>
      </w:r>
    </w:p>
    <w:p w:rsidR="00687DF8" w:rsidRPr="009D4035" w:rsidRDefault="00E64267" w:rsidP="00687DF8">
      <w:pPr>
        <w:pStyle w:val="Textoindependiente"/>
        <w:numPr>
          <w:ilvl w:val="2"/>
          <w:numId w:val="1"/>
        </w:numPr>
        <w:pBdr>
          <w:top w:val="none" w:sz="0" w:space="0" w:color="auto"/>
          <w:left w:val="none" w:sz="0" w:space="0" w:color="auto"/>
          <w:bottom w:val="none" w:sz="0" w:space="0" w:color="auto"/>
          <w:right w:val="none" w:sz="0" w:space="0" w:color="auto"/>
        </w:pBdr>
        <w:tabs>
          <w:tab w:val="num" w:pos="1701"/>
        </w:tabs>
        <w:spacing w:after="120"/>
        <w:ind w:left="1560" w:hanging="709"/>
        <w:rPr>
          <w:rFonts w:cs="Arial"/>
          <w:i w:val="0"/>
          <w:sz w:val="24"/>
          <w:szCs w:val="24"/>
        </w:rPr>
      </w:pPr>
      <w:r w:rsidRPr="009D4035">
        <w:rPr>
          <w:rFonts w:cs="Arial"/>
          <w:i w:val="0"/>
          <w:sz w:val="24"/>
          <w:szCs w:val="24"/>
        </w:rPr>
        <w:t>El</w:t>
      </w:r>
      <w:r w:rsidR="00687DF8" w:rsidRPr="009D4035">
        <w:rPr>
          <w:rFonts w:cs="Arial"/>
          <w:i w:val="0"/>
          <w:sz w:val="24"/>
          <w:szCs w:val="24"/>
        </w:rPr>
        <w:t xml:space="preserve"> Departamento de Informática del BCR, instalará los certificados digitales en las computadoras asignadas a los usuarios previamente definidos, así mismo entregará el certificado digital que utilizará en la conexión sistema- sistema. </w:t>
      </w:r>
    </w:p>
    <w:p w:rsidR="001C5A0E" w:rsidRPr="009D4035" w:rsidRDefault="001C5A0E" w:rsidP="00773147">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 xml:space="preserve">Atender consultas provenientes de los </w:t>
      </w:r>
      <w:r w:rsidR="00FD4C58" w:rsidRPr="009D4035">
        <w:rPr>
          <w:rFonts w:ascii="Arial" w:hAnsi="Arial" w:cs="Arial"/>
          <w:szCs w:val="24"/>
          <w:lang w:val="es-ES_tradnl"/>
        </w:rPr>
        <w:t xml:space="preserve"> </w:t>
      </w:r>
      <w:r w:rsidR="00760D13" w:rsidRPr="009D4035">
        <w:rPr>
          <w:rFonts w:ascii="Arial" w:hAnsi="Arial" w:cs="Arial"/>
          <w:szCs w:val="24"/>
          <w:lang w:val="es-ES_tradnl"/>
        </w:rPr>
        <w:t>participantes</w:t>
      </w:r>
      <w:r w:rsidRPr="009D4035">
        <w:rPr>
          <w:rFonts w:ascii="Arial" w:hAnsi="Arial" w:cs="Arial"/>
          <w:szCs w:val="24"/>
          <w:lang w:val="es-ES_tradnl"/>
        </w:rPr>
        <w:t xml:space="preserve">, </w:t>
      </w:r>
      <w:r w:rsidR="00BE4527" w:rsidRPr="009D4035">
        <w:rPr>
          <w:rFonts w:ascii="Arial" w:hAnsi="Arial" w:cs="Arial"/>
          <w:szCs w:val="24"/>
          <w:lang w:val="es-ES_tradnl"/>
        </w:rPr>
        <w:t xml:space="preserve">a través del Departamento de Pagos y Valores. </w:t>
      </w:r>
    </w:p>
    <w:p w:rsidR="00642E36" w:rsidRPr="009D4035" w:rsidRDefault="00A84BF2" w:rsidP="00A84BF2">
      <w:pPr>
        <w:numPr>
          <w:ilvl w:val="1"/>
          <w:numId w:val="1"/>
        </w:numPr>
        <w:tabs>
          <w:tab w:val="clear" w:pos="1080"/>
        </w:tabs>
        <w:spacing w:after="120"/>
        <w:ind w:left="993" w:hanging="633"/>
        <w:jc w:val="both"/>
        <w:rPr>
          <w:rFonts w:ascii="Arial" w:hAnsi="Arial" w:cs="Arial"/>
          <w:szCs w:val="24"/>
          <w:lang w:val="es-ES_tradnl"/>
        </w:rPr>
      </w:pPr>
      <w:r w:rsidRPr="009D4035">
        <w:rPr>
          <w:rFonts w:ascii="Arial" w:hAnsi="Arial" w:cs="Arial"/>
          <w:szCs w:val="24"/>
          <w:lang w:val="es-ES_tradnl"/>
        </w:rPr>
        <w:lastRenderedPageBreak/>
        <w:t>Los participantes que deseen hacer uso de</w:t>
      </w:r>
      <w:r w:rsidR="00FD4C58" w:rsidRPr="009D4035">
        <w:rPr>
          <w:rFonts w:ascii="Arial" w:hAnsi="Arial" w:cs="Arial"/>
          <w:szCs w:val="24"/>
          <w:lang w:val="es-ES_tradnl"/>
        </w:rPr>
        <w:t>l</w:t>
      </w:r>
      <w:r w:rsidRPr="009D4035">
        <w:rPr>
          <w:rFonts w:ascii="Arial" w:hAnsi="Arial" w:cs="Arial"/>
          <w:szCs w:val="24"/>
          <w:lang w:val="es-ES_tradnl"/>
        </w:rPr>
        <w:t xml:space="preserve"> SPM, deberán realizar las siguientes acciones:</w:t>
      </w:r>
    </w:p>
    <w:p w:rsidR="005A375B" w:rsidRPr="00211DA4" w:rsidRDefault="000A083A" w:rsidP="00322931">
      <w:pPr>
        <w:numPr>
          <w:ilvl w:val="2"/>
          <w:numId w:val="1"/>
        </w:numPr>
        <w:tabs>
          <w:tab w:val="num" w:pos="1701"/>
        </w:tabs>
        <w:spacing w:after="120"/>
        <w:ind w:left="1560" w:hanging="709"/>
        <w:jc w:val="both"/>
        <w:rPr>
          <w:rFonts w:ascii="Arial" w:hAnsi="Arial" w:cs="Arial"/>
          <w:szCs w:val="24"/>
          <w:lang w:val="es-ES_tradnl"/>
        </w:rPr>
      </w:pPr>
      <w:r w:rsidRPr="00211DA4">
        <w:rPr>
          <w:rFonts w:ascii="Arial" w:hAnsi="Arial" w:cs="Arial"/>
          <w:szCs w:val="24"/>
          <w:lang w:val="es-ES_tradnl"/>
        </w:rPr>
        <w:t>Remitir carta al</w:t>
      </w:r>
      <w:r w:rsidR="00642E36" w:rsidRPr="00211DA4">
        <w:rPr>
          <w:rFonts w:ascii="Arial" w:hAnsi="Arial" w:cs="Arial"/>
          <w:szCs w:val="24"/>
          <w:lang w:val="es-ES_tradnl"/>
        </w:rPr>
        <w:t xml:space="preserve"> GOF</w:t>
      </w:r>
      <w:r w:rsidRPr="00211DA4">
        <w:rPr>
          <w:rFonts w:ascii="Arial" w:hAnsi="Arial" w:cs="Arial"/>
          <w:szCs w:val="24"/>
          <w:lang w:val="es-ES_tradnl"/>
        </w:rPr>
        <w:t xml:space="preserve">, solicitando su </w:t>
      </w:r>
      <w:r w:rsidR="00642E36" w:rsidRPr="00211DA4">
        <w:rPr>
          <w:rFonts w:ascii="Arial" w:hAnsi="Arial" w:cs="Arial"/>
          <w:szCs w:val="24"/>
          <w:lang w:val="es-ES_tradnl"/>
        </w:rPr>
        <w:t xml:space="preserve">participación </w:t>
      </w:r>
      <w:r w:rsidRPr="00211DA4">
        <w:rPr>
          <w:rFonts w:ascii="Arial" w:hAnsi="Arial" w:cs="Arial"/>
          <w:szCs w:val="24"/>
          <w:lang w:val="es-ES_tradnl"/>
        </w:rPr>
        <w:t xml:space="preserve">en el </w:t>
      </w:r>
      <w:r w:rsidR="00C93F8B" w:rsidRPr="00211DA4">
        <w:rPr>
          <w:rFonts w:ascii="Arial" w:hAnsi="Arial" w:cs="Arial"/>
          <w:szCs w:val="24"/>
          <w:lang w:val="es-ES_tradnl"/>
        </w:rPr>
        <w:t>S</w:t>
      </w:r>
      <w:r w:rsidR="00642E36" w:rsidRPr="00211DA4">
        <w:rPr>
          <w:rFonts w:ascii="Arial" w:hAnsi="Arial" w:cs="Arial"/>
          <w:szCs w:val="24"/>
          <w:lang w:val="es-ES_tradnl"/>
        </w:rPr>
        <w:t xml:space="preserve">PM. </w:t>
      </w:r>
    </w:p>
    <w:p w:rsidR="00DE4FCE" w:rsidRPr="00211DA4" w:rsidRDefault="00DE4FCE" w:rsidP="00DE4FCE">
      <w:pPr>
        <w:numPr>
          <w:ilvl w:val="2"/>
          <w:numId w:val="1"/>
        </w:numPr>
        <w:tabs>
          <w:tab w:val="num" w:pos="1701"/>
        </w:tabs>
        <w:spacing w:after="120"/>
        <w:ind w:left="1560" w:hanging="709"/>
        <w:jc w:val="both"/>
        <w:rPr>
          <w:rFonts w:ascii="Arial" w:hAnsi="Arial" w:cs="Arial"/>
          <w:szCs w:val="24"/>
          <w:lang w:val="es-ES_tradnl"/>
        </w:rPr>
      </w:pPr>
      <w:r w:rsidRPr="00211DA4">
        <w:rPr>
          <w:rFonts w:ascii="Arial" w:hAnsi="Arial" w:cs="Arial"/>
          <w:szCs w:val="24"/>
          <w:lang w:val="es-ES_tradnl"/>
        </w:rPr>
        <w:t>Cumplir con las especificaciones técnicas requeridas para interactuar sistema a sistema con el SPM</w:t>
      </w:r>
      <w:r w:rsidR="00FD4C58">
        <w:rPr>
          <w:rFonts w:ascii="Arial" w:hAnsi="Arial" w:cs="Arial"/>
          <w:szCs w:val="24"/>
          <w:lang w:val="es-ES_tradnl"/>
        </w:rPr>
        <w:t>,</w:t>
      </w:r>
      <w:r w:rsidR="00A2738F">
        <w:rPr>
          <w:rFonts w:ascii="Arial" w:hAnsi="Arial" w:cs="Arial"/>
          <w:szCs w:val="24"/>
          <w:lang w:val="es-ES_tradnl"/>
        </w:rPr>
        <w:t xml:space="preserve"> según el</w:t>
      </w:r>
      <w:r w:rsidR="00FD4C58">
        <w:rPr>
          <w:rFonts w:ascii="Arial" w:hAnsi="Arial" w:cs="Arial"/>
          <w:szCs w:val="24"/>
          <w:lang w:val="es-ES_tradnl"/>
        </w:rPr>
        <w:t xml:space="preserve"> Anexo No. 1, del presente instructivo</w:t>
      </w:r>
      <w:r w:rsidRPr="00211DA4">
        <w:rPr>
          <w:rFonts w:ascii="Arial" w:hAnsi="Arial" w:cs="Arial"/>
          <w:szCs w:val="24"/>
          <w:lang w:val="es-ES_tradnl"/>
        </w:rPr>
        <w:t xml:space="preserve">.  </w:t>
      </w:r>
    </w:p>
    <w:p w:rsidR="00642E36" w:rsidRPr="00211DA4" w:rsidRDefault="00642E36" w:rsidP="00322931">
      <w:pPr>
        <w:numPr>
          <w:ilvl w:val="2"/>
          <w:numId w:val="1"/>
        </w:numPr>
        <w:tabs>
          <w:tab w:val="num" w:pos="1701"/>
        </w:tabs>
        <w:spacing w:after="120"/>
        <w:ind w:left="1560" w:hanging="709"/>
        <w:jc w:val="both"/>
        <w:rPr>
          <w:rFonts w:ascii="Arial" w:hAnsi="Arial" w:cs="Arial"/>
          <w:szCs w:val="24"/>
          <w:lang w:val="es-ES_tradnl"/>
        </w:rPr>
      </w:pPr>
      <w:r w:rsidRPr="00211DA4">
        <w:rPr>
          <w:rFonts w:ascii="Arial" w:hAnsi="Arial" w:cs="Arial"/>
          <w:szCs w:val="24"/>
          <w:lang w:val="es-ES_tradnl"/>
        </w:rPr>
        <w:t xml:space="preserve">Suscribir con el BCR, </w:t>
      </w:r>
      <w:r w:rsidR="00F250DE" w:rsidRPr="00211DA4">
        <w:rPr>
          <w:rFonts w:ascii="Arial" w:hAnsi="Arial" w:cs="Arial"/>
          <w:szCs w:val="24"/>
          <w:lang w:val="es-ES_tradnl"/>
        </w:rPr>
        <w:t>el contrato requerido</w:t>
      </w:r>
      <w:r w:rsidRPr="00211DA4">
        <w:rPr>
          <w:rFonts w:ascii="Arial" w:hAnsi="Arial" w:cs="Arial"/>
          <w:szCs w:val="24"/>
          <w:lang w:val="es-ES_tradnl"/>
        </w:rPr>
        <w:t>.</w:t>
      </w:r>
    </w:p>
    <w:p w:rsidR="00E21451" w:rsidRPr="000C5D44" w:rsidRDefault="00853845" w:rsidP="000C5D44">
      <w:pPr>
        <w:numPr>
          <w:ilvl w:val="2"/>
          <w:numId w:val="1"/>
        </w:numPr>
        <w:tabs>
          <w:tab w:val="num" w:pos="1701"/>
        </w:tabs>
        <w:spacing w:after="120"/>
        <w:ind w:left="1560" w:hanging="709"/>
        <w:jc w:val="both"/>
        <w:rPr>
          <w:rFonts w:ascii="Arial" w:hAnsi="Arial" w:cs="Arial"/>
          <w:szCs w:val="24"/>
          <w:lang w:val="es-ES_tradnl"/>
        </w:rPr>
      </w:pPr>
      <w:r>
        <w:rPr>
          <w:rFonts w:ascii="Arial" w:hAnsi="Arial" w:cs="Arial"/>
          <w:szCs w:val="24"/>
          <w:lang w:val="es-ES_tradnl"/>
        </w:rPr>
        <w:t>Cumplid</w:t>
      </w:r>
      <w:r w:rsidR="00C405A1">
        <w:rPr>
          <w:rFonts w:ascii="Arial" w:hAnsi="Arial" w:cs="Arial"/>
          <w:szCs w:val="24"/>
          <w:lang w:val="es-ES_tradnl"/>
        </w:rPr>
        <w:t>a</w:t>
      </w:r>
      <w:r>
        <w:rPr>
          <w:rFonts w:ascii="Arial" w:hAnsi="Arial" w:cs="Arial"/>
          <w:szCs w:val="24"/>
          <w:lang w:val="es-ES_tradnl"/>
        </w:rPr>
        <w:t>s las acciones anteriores</w:t>
      </w:r>
      <w:r w:rsidR="00E21451" w:rsidRPr="00211DA4">
        <w:rPr>
          <w:rFonts w:ascii="Arial" w:hAnsi="Arial" w:cs="Arial"/>
          <w:szCs w:val="24"/>
          <w:lang w:val="es-ES_tradnl"/>
        </w:rPr>
        <w:t>, el GOF notificará la fecha a pa</w:t>
      </w:r>
      <w:r>
        <w:rPr>
          <w:rFonts w:ascii="Arial" w:hAnsi="Arial" w:cs="Arial"/>
          <w:szCs w:val="24"/>
          <w:lang w:val="es-ES_tradnl"/>
        </w:rPr>
        <w:t xml:space="preserve">rtir de la cual el participante </w:t>
      </w:r>
      <w:r w:rsidR="00E21451" w:rsidRPr="00211DA4">
        <w:rPr>
          <w:rFonts w:ascii="Arial" w:hAnsi="Arial" w:cs="Arial"/>
          <w:szCs w:val="24"/>
          <w:lang w:val="es-ES_tradnl"/>
        </w:rPr>
        <w:t xml:space="preserve">podrá </w:t>
      </w:r>
      <w:r>
        <w:rPr>
          <w:rFonts w:ascii="Arial" w:hAnsi="Arial" w:cs="Arial"/>
          <w:szCs w:val="24"/>
          <w:lang w:val="es-ES_tradnl"/>
        </w:rPr>
        <w:t>iniciar operaciones en el SPM.</w:t>
      </w:r>
    </w:p>
    <w:p w:rsidR="00F9017A" w:rsidRPr="00211DA4" w:rsidRDefault="00296C02"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H</w:t>
      </w:r>
      <w:r w:rsidR="00F9017A" w:rsidRPr="00211DA4">
        <w:rPr>
          <w:rFonts w:ascii="Arial" w:hAnsi="Arial" w:cs="Arial"/>
          <w:szCs w:val="24"/>
          <w:lang w:val="es-ES_tradnl"/>
        </w:rPr>
        <w:t>orarios y días de operación</w:t>
      </w:r>
      <w:r w:rsidR="00657494" w:rsidRPr="00211DA4">
        <w:rPr>
          <w:rFonts w:ascii="Arial" w:hAnsi="Arial" w:cs="Arial"/>
          <w:szCs w:val="24"/>
          <w:lang w:val="es-ES_tradnl"/>
        </w:rPr>
        <w:t xml:space="preserve"> del </w:t>
      </w:r>
      <w:r w:rsidRPr="00211DA4">
        <w:rPr>
          <w:rFonts w:ascii="Arial" w:hAnsi="Arial" w:cs="Arial"/>
          <w:szCs w:val="24"/>
          <w:lang w:val="es-ES_tradnl"/>
        </w:rPr>
        <w:t>SPM</w:t>
      </w:r>
      <w:r w:rsidR="00F9017A" w:rsidRPr="00211DA4">
        <w:rPr>
          <w:rFonts w:ascii="Arial" w:hAnsi="Arial" w:cs="Arial"/>
          <w:szCs w:val="24"/>
          <w:lang w:val="es-ES_tradnl"/>
        </w:rPr>
        <w:t>:</w:t>
      </w:r>
    </w:p>
    <w:p w:rsidR="00471C57" w:rsidRPr="008C36D7" w:rsidRDefault="00F9017A" w:rsidP="00773147">
      <w:pPr>
        <w:numPr>
          <w:ilvl w:val="2"/>
          <w:numId w:val="1"/>
        </w:numPr>
        <w:tabs>
          <w:tab w:val="num" w:pos="1560"/>
        </w:tabs>
        <w:spacing w:after="120"/>
        <w:ind w:left="1560" w:hanging="709"/>
        <w:jc w:val="both"/>
        <w:rPr>
          <w:rFonts w:ascii="Arial" w:hAnsi="Arial" w:cs="Arial"/>
          <w:szCs w:val="24"/>
          <w:lang w:val="es-ES_tradnl"/>
        </w:rPr>
      </w:pPr>
      <w:r w:rsidRPr="00211DA4">
        <w:rPr>
          <w:rFonts w:ascii="Arial" w:hAnsi="Arial" w:cs="Arial"/>
          <w:szCs w:val="24"/>
          <w:lang w:val="es-ES_tradnl"/>
        </w:rPr>
        <w:t>De lunes a viernes exceptuando las fechas de</w:t>
      </w:r>
      <w:r w:rsidR="00A84BF2">
        <w:rPr>
          <w:rFonts w:ascii="Arial" w:hAnsi="Arial" w:cs="Arial"/>
          <w:szCs w:val="24"/>
          <w:lang w:val="es-ES_tradnl"/>
        </w:rPr>
        <w:t xml:space="preserve"> cierre establecidas por la SSF</w:t>
      </w:r>
      <w:r w:rsidR="008C36D7">
        <w:rPr>
          <w:rFonts w:ascii="Arial" w:hAnsi="Arial" w:cs="Arial"/>
          <w:szCs w:val="24"/>
          <w:lang w:val="es-ES_tradnl"/>
        </w:rPr>
        <w:t xml:space="preserve"> </w:t>
      </w:r>
      <w:r w:rsidR="008C36D7" w:rsidRPr="00C405A1">
        <w:rPr>
          <w:rFonts w:ascii="Arial" w:hAnsi="Arial" w:cs="Arial"/>
          <w:szCs w:val="24"/>
          <w:lang w:val="es-MX"/>
        </w:rPr>
        <w:t>y aquellas que defina el BCR</w:t>
      </w:r>
      <w:r w:rsidR="00BA3589" w:rsidRPr="00C405A1">
        <w:rPr>
          <w:rFonts w:ascii="Arial" w:hAnsi="Arial" w:cs="Arial"/>
          <w:szCs w:val="24"/>
          <w:lang w:val="es-MX"/>
        </w:rPr>
        <w:t>,</w:t>
      </w:r>
      <w:r w:rsidR="008C36D7" w:rsidRPr="00C405A1">
        <w:rPr>
          <w:rFonts w:ascii="Arial" w:hAnsi="Arial" w:cs="Arial"/>
          <w:szCs w:val="24"/>
          <w:lang w:val="es-MX"/>
        </w:rPr>
        <w:t xml:space="preserve"> las cuales se notificarán al menos con tres días de anticipación</w:t>
      </w:r>
      <w:r w:rsidR="00362627" w:rsidRPr="008C36D7">
        <w:rPr>
          <w:rFonts w:ascii="Arial" w:hAnsi="Arial" w:cs="Arial"/>
          <w:szCs w:val="24"/>
          <w:lang w:val="es-ES_tradnl"/>
        </w:rPr>
        <w:t>.</w:t>
      </w:r>
    </w:p>
    <w:p w:rsidR="00FE2EB0" w:rsidRDefault="00187B26" w:rsidP="00773147">
      <w:pPr>
        <w:numPr>
          <w:ilvl w:val="2"/>
          <w:numId w:val="1"/>
        </w:numPr>
        <w:tabs>
          <w:tab w:val="num" w:pos="1560"/>
        </w:tabs>
        <w:spacing w:after="120"/>
        <w:ind w:left="1560" w:hanging="709"/>
        <w:jc w:val="both"/>
        <w:rPr>
          <w:rFonts w:ascii="Arial" w:hAnsi="Arial" w:cs="Arial"/>
          <w:szCs w:val="24"/>
          <w:lang w:val="es-ES_tradnl"/>
        </w:rPr>
      </w:pPr>
      <w:r>
        <w:rPr>
          <w:rFonts w:ascii="Arial" w:hAnsi="Arial" w:cs="Arial"/>
          <w:szCs w:val="24"/>
          <w:lang w:val="es-ES_tradnl"/>
        </w:rPr>
        <w:t>Los horarios</w:t>
      </w:r>
      <w:r w:rsidR="00362627" w:rsidRPr="00211DA4">
        <w:rPr>
          <w:rFonts w:ascii="Arial" w:hAnsi="Arial" w:cs="Arial"/>
          <w:szCs w:val="24"/>
          <w:lang w:val="es-ES_tradnl"/>
        </w:rPr>
        <w:t xml:space="preserve"> de operación del </w:t>
      </w:r>
      <w:r w:rsidR="00921587" w:rsidRPr="00211DA4">
        <w:rPr>
          <w:rFonts w:ascii="Arial" w:hAnsi="Arial" w:cs="Arial"/>
          <w:szCs w:val="24"/>
          <w:lang w:val="es-ES_tradnl"/>
        </w:rPr>
        <w:t>S</w:t>
      </w:r>
      <w:r w:rsidR="00362627" w:rsidRPr="00211DA4">
        <w:rPr>
          <w:rFonts w:ascii="Arial" w:hAnsi="Arial" w:cs="Arial"/>
          <w:szCs w:val="24"/>
          <w:lang w:val="es-ES_tradnl"/>
        </w:rPr>
        <w:t>PM será</w:t>
      </w:r>
      <w:r>
        <w:rPr>
          <w:rFonts w:ascii="Arial" w:hAnsi="Arial" w:cs="Arial"/>
          <w:szCs w:val="24"/>
          <w:lang w:val="es-ES_tradnl"/>
        </w:rPr>
        <w:t>n</w:t>
      </w:r>
      <w:r w:rsidR="00362627" w:rsidRPr="00211DA4">
        <w:rPr>
          <w:rFonts w:ascii="Arial" w:hAnsi="Arial" w:cs="Arial"/>
          <w:szCs w:val="24"/>
          <w:lang w:val="es-ES_tradnl"/>
        </w:rPr>
        <w:t xml:space="preserve"> </w:t>
      </w:r>
      <w:r w:rsidR="00840ECF">
        <w:rPr>
          <w:rFonts w:ascii="Arial" w:hAnsi="Arial" w:cs="Arial"/>
          <w:szCs w:val="24"/>
          <w:lang w:val="es-ES_tradnl"/>
        </w:rPr>
        <w:t>los</w:t>
      </w:r>
      <w:r>
        <w:rPr>
          <w:rFonts w:ascii="Arial" w:hAnsi="Arial" w:cs="Arial"/>
          <w:szCs w:val="24"/>
          <w:lang w:val="es-ES_tradnl"/>
        </w:rPr>
        <w:t xml:space="preserve"> </w:t>
      </w:r>
      <w:r w:rsidR="00840ECF">
        <w:rPr>
          <w:rFonts w:ascii="Arial" w:hAnsi="Arial" w:cs="Arial"/>
          <w:szCs w:val="24"/>
          <w:lang w:val="es-ES_tradnl"/>
        </w:rPr>
        <w:t>definidos en el Anexo No. 4,</w:t>
      </w:r>
      <w:r w:rsidR="00362627" w:rsidRPr="00211DA4">
        <w:rPr>
          <w:rFonts w:ascii="Arial" w:hAnsi="Arial" w:cs="Arial"/>
          <w:szCs w:val="24"/>
          <w:lang w:val="es-ES_tradnl"/>
        </w:rPr>
        <w:t xml:space="preserve"> </w:t>
      </w:r>
      <w:r w:rsidR="00A2738F">
        <w:rPr>
          <w:rFonts w:ascii="Arial" w:hAnsi="Arial" w:cs="Arial"/>
          <w:szCs w:val="24"/>
          <w:lang w:val="es-ES_tradnl"/>
        </w:rPr>
        <w:t xml:space="preserve">del presente instructivo, </w:t>
      </w:r>
      <w:r w:rsidR="00362627" w:rsidRPr="00211DA4">
        <w:rPr>
          <w:rFonts w:ascii="Arial" w:hAnsi="Arial" w:cs="Arial"/>
          <w:szCs w:val="24"/>
          <w:lang w:val="es-ES_tradnl"/>
        </w:rPr>
        <w:t>tomando de referencia la hora del servidor del BCR.</w:t>
      </w:r>
      <w:r w:rsidR="00872A8F" w:rsidRPr="00211DA4">
        <w:rPr>
          <w:rFonts w:ascii="Arial" w:hAnsi="Arial" w:cs="Arial"/>
          <w:szCs w:val="24"/>
          <w:lang w:val="es-ES_tradnl"/>
        </w:rPr>
        <w:t xml:space="preserve"> </w:t>
      </w:r>
    </w:p>
    <w:p w:rsidR="001C476A" w:rsidRPr="00211DA4" w:rsidRDefault="00FE2EB0" w:rsidP="00773147">
      <w:pPr>
        <w:numPr>
          <w:ilvl w:val="2"/>
          <w:numId w:val="1"/>
        </w:numPr>
        <w:tabs>
          <w:tab w:val="num" w:pos="1560"/>
        </w:tabs>
        <w:spacing w:after="120"/>
        <w:ind w:left="1560" w:hanging="709"/>
        <w:jc w:val="both"/>
        <w:rPr>
          <w:rFonts w:ascii="Arial" w:hAnsi="Arial" w:cs="Arial"/>
          <w:szCs w:val="24"/>
          <w:lang w:val="es-ES_tradnl"/>
        </w:rPr>
      </w:pPr>
      <w:r w:rsidRPr="00211DA4">
        <w:rPr>
          <w:rFonts w:ascii="Arial" w:hAnsi="Arial" w:cs="Arial"/>
          <w:szCs w:val="24"/>
          <w:lang w:val="es-ES_tradnl"/>
        </w:rPr>
        <w:t>El BCR establecerá etapas y ciclos de operación</w:t>
      </w:r>
      <w:r w:rsidR="00316727">
        <w:rPr>
          <w:rFonts w:ascii="Arial" w:hAnsi="Arial" w:cs="Arial"/>
          <w:szCs w:val="24"/>
          <w:lang w:val="es-ES_tradnl"/>
        </w:rPr>
        <w:t>,</w:t>
      </w:r>
      <w:r w:rsidRPr="00211DA4">
        <w:rPr>
          <w:rFonts w:ascii="Arial" w:hAnsi="Arial" w:cs="Arial"/>
          <w:szCs w:val="24"/>
          <w:lang w:val="es-ES_tradnl"/>
        </w:rPr>
        <w:t xml:space="preserve"> según el Anexo No. </w:t>
      </w:r>
      <w:r>
        <w:rPr>
          <w:rFonts w:ascii="Arial" w:hAnsi="Arial" w:cs="Arial"/>
          <w:szCs w:val="24"/>
          <w:lang w:val="es-ES_tradnl"/>
        </w:rPr>
        <w:t>4</w:t>
      </w:r>
      <w:r w:rsidRPr="00211DA4">
        <w:rPr>
          <w:rFonts w:ascii="Arial" w:hAnsi="Arial" w:cs="Arial"/>
          <w:szCs w:val="24"/>
          <w:lang w:val="es-ES_tradnl"/>
        </w:rPr>
        <w:t xml:space="preserve"> de</w:t>
      </w:r>
      <w:r>
        <w:rPr>
          <w:rFonts w:ascii="Arial" w:hAnsi="Arial" w:cs="Arial"/>
          <w:szCs w:val="24"/>
          <w:lang w:val="es-ES_tradnl"/>
        </w:rPr>
        <w:t>l presente instructivo</w:t>
      </w:r>
      <w:r w:rsidR="00795629">
        <w:rPr>
          <w:rFonts w:ascii="Arial" w:hAnsi="Arial" w:cs="Arial"/>
          <w:szCs w:val="24"/>
          <w:lang w:val="es-ES_tradnl"/>
        </w:rPr>
        <w:t>.</w:t>
      </w:r>
      <w:r w:rsidRPr="00211DA4">
        <w:rPr>
          <w:rFonts w:ascii="Arial" w:hAnsi="Arial" w:cs="Arial"/>
          <w:szCs w:val="24"/>
          <w:lang w:val="es-ES_tradnl"/>
        </w:rPr>
        <w:t xml:space="preserve"> </w:t>
      </w:r>
      <w:r w:rsidR="006F45A0" w:rsidRPr="00211DA4">
        <w:rPr>
          <w:rFonts w:ascii="Arial" w:hAnsi="Arial" w:cs="Arial"/>
          <w:szCs w:val="24"/>
          <w:lang w:val="es-ES_tradnl"/>
        </w:rPr>
        <w:t xml:space="preserve">Las modificaciones a los horarios, de carácter </w:t>
      </w:r>
      <w:r w:rsidR="009734AA" w:rsidRPr="00211DA4">
        <w:rPr>
          <w:rFonts w:ascii="Arial" w:hAnsi="Arial" w:cs="Arial"/>
          <w:szCs w:val="24"/>
          <w:lang w:val="es-ES_tradnl"/>
        </w:rPr>
        <w:t>permanente</w:t>
      </w:r>
      <w:r w:rsidR="006F45A0" w:rsidRPr="00211DA4">
        <w:rPr>
          <w:rFonts w:ascii="Arial" w:hAnsi="Arial" w:cs="Arial"/>
          <w:szCs w:val="24"/>
          <w:lang w:val="es-ES_tradnl"/>
        </w:rPr>
        <w:t xml:space="preserve"> o </w:t>
      </w:r>
      <w:r w:rsidR="009734AA" w:rsidRPr="00211DA4">
        <w:rPr>
          <w:rFonts w:ascii="Arial" w:hAnsi="Arial" w:cs="Arial"/>
          <w:szCs w:val="24"/>
          <w:lang w:val="es-ES_tradnl"/>
        </w:rPr>
        <w:t>transitorio</w:t>
      </w:r>
      <w:r w:rsidR="006F45A0" w:rsidRPr="00211DA4">
        <w:rPr>
          <w:rFonts w:ascii="Arial" w:hAnsi="Arial" w:cs="Arial"/>
          <w:szCs w:val="24"/>
          <w:lang w:val="es-ES_tradnl"/>
        </w:rPr>
        <w:t xml:space="preserve"> serán informados por el GOF</w:t>
      </w:r>
      <w:r w:rsidR="009734AA" w:rsidRPr="00211DA4">
        <w:rPr>
          <w:rFonts w:ascii="Arial" w:hAnsi="Arial" w:cs="Arial"/>
          <w:szCs w:val="24"/>
          <w:lang w:val="es-ES_tradnl"/>
        </w:rPr>
        <w:t xml:space="preserve"> a los participantes con la debida anticipación</w:t>
      </w:r>
      <w:r>
        <w:rPr>
          <w:rFonts w:ascii="Arial" w:hAnsi="Arial" w:cs="Arial"/>
          <w:szCs w:val="24"/>
          <w:lang w:val="es-ES_tradnl"/>
        </w:rPr>
        <w:t>.</w:t>
      </w:r>
      <w:r w:rsidR="001B0E5C">
        <w:rPr>
          <w:rFonts w:ascii="Arial" w:hAnsi="Arial" w:cs="Arial"/>
          <w:szCs w:val="24"/>
          <w:lang w:val="es-ES_tradnl"/>
        </w:rPr>
        <w:t xml:space="preserve"> </w:t>
      </w:r>
    </w:p>
    <w:p w:rsidR="00C75B87" w:rsidRDefault="00C75B87"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Los participantes tendrán las obligaciones siguientes:</w:t>
      </w:r>
    </w:p>
    <w:p w:rsidR="00A33582" w:rsidRDefault="00A33582" w:rsidP="00A33582">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 xml:space="preserve">Monitorear y cumplir con los horarios establecidos en el SPM en la ejecución de operaciones, de acuerdo </w:t>
      </w:r>
      <w:r w:rsidR="00EF143A" w:rsidRPr="00211DA4">
        <w:rPr>
          <w:rFonts w:ascii="Arial" w:hAnsi="Arial" w:cs="Arial"/>
          <w:szCs w:val="24"/>
          <w:lang w:val="es-ES_tradnl"/>
        </w:rPr>
        <w:t>a los</w:t>
      </w:r>
      <w:r w:rsidRPr="00211DA4">
        <w:rPr>
          <w:rFonts w:ascii="Arial" w:hAnsi="Arial" w:cs="Arial"/>
          <w:szCs w:val="24"/>
          <w:lang w:val="es-ES_tradnl"/>
        </w:rPr>
        <w:t xml:space="preserve"> </w:t>
      </w:r>
      <w:r w:rsidR="00230864" w:rsidRPr="00211DA4">
        <w:rPr>
          <w:rFonts w:ascii="Arial" w:hAnsi="Arial" w:cs="Arial"/>
          <w:szCs w:val="24"/>
          <w:lang w:val="es-ES_tradnl"/>
        </w:rPr>
        <w:t xml:space="preserve">ciclos </w:t>
      </w:r>
      <w:r w:rsidR="00230864">
        <w:rPr>
          <w:rFonts w:ascii="Arial" w:hAnsi="Arial" w:cs="Arial"/>
          <w:szCs w:val="24"/>
          <w:lang w:val="es-ES_tradnl"/>
        </w:rPr>
        <w:t xml:space="preserve">y </w:t>
      </w:r>
      <w:r w:rsidR="00D754C4" w:rsidRPr="00211DA4">
        <w:rPr>
          <w:rFonts w:ascii="Arial" w:hAnsi="Arial" w:cs="Arial"/>
          <w:szCs w:val="24"/>
          <w:lang w:val="es-ES_tradnl"/>
        </w:rPr>
        <w:t>etapas,</w:t>
      </w:r>
      <w:r w:rsidRPr="00211DA4">
        <w:rPr>
          <w:rFonts w:ascii="Arial" w:hAnsi="Arial" w:cs="Arial"/>
          <w:szCs w:val="24"/>
          <w:lang w:val="es-ES_tradnl"/>
        </w:rPr>
        <w:t xml:space="preserve"> según corresponda</w:t>
      </w:r>
      <w:r w:rsidR="004530DB">
        <w:rPr>
          <w:rFonts w:ascii="Arial" w:hAnsi="Arial" w:cs="Arial"/>
          <w:szCs w:val="24"/>
          <w:lang w:val="es-ES_tradnl"/>
        </w:rPr>
        <w:t>.</w:t>
      </w:r>
      <w:r>
        <w:rPr>
          <w:rFonts w:ascii="Arial" w:hAnsi="Arial" w:cs="Arial"/>
          <w:szCs w:val="24"/>
          <w:lang w:val="es-ES_tradnl"/>
        </w:rPr>
        <w:t xml:space="preserve"> </w:t>
      </w:r>
    </w:p>
    <w:p w:rsidR="00403370" w:rsidRPr="00211DA4" w:rsidRDefault="00403370" w:rsidP="00A33582">
      <w:pPr>
        <w:numPr>
          <w:ilvl w:val="2"/>
          <w:numId w:val="1"/>
        </w:numPr>
        <w:spacing w:after="120"/>
        <w:ind w:left="1560" w:hanging="709"/>
        <w:jc w:val="both"/>
        <w:rPr>
          <w:rFonts w:ascii="Arial" w:hAnsi="Arial" w:cs="Arial"/>
          <w:szCs w:val="24"/>
          <w:lang w:val="es-ES_tradnl"/>
        </w:rPr>
      </w:pPr>
      <w:r>
        <w:rPr>
          <w:rFonts w:ascii="Arial" w:hAnsi="Arial" w:cs="Arial"/>
          <w:szCs w:val="24"/>
          <w:lang w:val="es-ES_tradnl"/>
        </w:rPr>
        <w:t xml:space="preserve">Las </w:t>
      </w:r>
      <w:r w:rsidR="003473FF">
        <w:rPr>
          <w:rFonts w:ascii="Arial" w:hAnsi="Arial" w:cs="Arial"/>
          <w:szCs w:val="24"/>
          <w:lang w:val="es-ES_tradnl"/>
        </w:rPr>
        <w:t>I</w:t>
      </w:r>
      <w:r>
        <w:rPr>
          <w:rFonts w:ascii="Arial" w:hAnsi="Arial" w:cs="Arial"/>
          <w:szCs w:val="24"/>
          <w:lang w:val="es-ES_tradnl"/>
        </w:rPr>
        <w:t>nstrucciones</w:t>
      </w:r>
      <w:r w:rsidRPr="00211DA4">
        <w:rPr>
          <w:rFonts w:ascii="Arial" w:hAnsi="Arial" w:cs="Arial"/>
          <w:szCs w:val="24"/>
          <w:lang w:val="es-ES_tradnl"/>
        </w:rPr>
        <w:t xml:space="preserve"> de </w:t>
      </w:r>
      <w:r w:rsidR="003473FF">
        <w:rPr>
          <w:rFonts w:ascii="Arial" w:hAnsi="Arial" w:cs="Arial"/>
          <w:szCs w:val="24"/>
          <w:lang w:val="es-ES_tradnl"/>
        </w:rPr>
        <w:t>P</w:t>
      </w:r>
      <w:r w:rsidRPr="00211DA4">
        <w:rPr>
          <w:rFonts w:ascii="Arial" w:hAnsi="Arial" w:cs="Arial"/>
          <w:szCs w:val="24"/>
          <w:lang w:val="es-ES_tradnl"/>
        </w:rPr>
        <w:t>ago</w:t>
      </w:r>
      <w:r w:rsidR="00A84BF2">
        <w:rPr>
          <w:rFonts w:ascii="Arial" w:hAnsi="Arial" w:cs="Arial"/>
          <w:szCs w:val="24"/>
          <w:lang w:val="es-ES_tradnl"/>
        </w:rPr>
        <w:t>,</w:t>
      </w:r>
      <w:r w:rsidRPr="00211DA4">
        <w:rPr>
          <w:rFonts w:ascii="Arial" w:hAnsi="Arial" w:cs="Arial"/>
          <w:szCs w:val="24"/>
          <w:lang w:val="es-ES_tradnl"/>
        </w:rPr>
        <w:t xml:space="preserve"> derivad</w:t>
      </w:r>
      <w:r w:rsidR="00A84BF2">
        <w:rPr>
          <w:rFonts w:ascii="Arial" w:hAnsi="Arial" w:cs="Arial"/>
          <w:szCs w:val="24"/>
          <w:lang w:val="es-ES_tradnl"/>
        </w:rPr>
        <w:t>as</w:t>
      </w:r>
      <w:r w:rsidRPr="00211DA4">
        <w:rPr>
          <w:rFonts w:ascii="Arial" w:hAnsi="Arial" w:cs="Arial"/>
          <w:szCs w:val="24"/>
          <w:lang w:val="es-ES_tradnl"/>
        </w:rPr>
        <w:t xml:space="preserve"> </w:t>
      </w:r>
      <w:r w:rsidR="004530DB">
        <w:rPr>
          <w:rFonts w:ascii="Arial" w:hAnsi="Arial" w:cs="Arial"/>
          <w:szCs w:val="24"/>
          <w:lang w:val="es-ES_tradnl"/>
        </w:rPr>
        <w:t>d</w:t>
      </w:r>
      <w:r w:rsidRPr="00211DA4">
        <w:rPr>
          <w:rFonts w:ascii="Arial" w:hAnsi="Arial" w:cs="Arial"/>
          <w:szCs w:val="24"/>
          <w:lang w:val="es-ES_tradnl"/>
        </w:rPr>
        <w:t>el lote de pago</w:t>
      </w:r>
      <w:r>
        <w:rPr>
          <w:rFonts w:ascii="Arial" w:hAnsi="Arial" w:cs="Arial"/>
          <w:szCs w:val="24"/>
          <w:lang w:val="es-ES_tradnl"/>
        </w:rPr>
        <w:t>s masivos</w:t>
      </w:r>
      <w:r w:rsidRPr="00211DA4">
        <w:rPr>
          <w:rFonts w:ascii="Arial" w:hAnsi="Arial" w:cs="Arial"/>
          <w:szCs w:val="24"/>
          <w:lang w:val="es-ES_tradnl"/>
        </w:rPr>
        <w:t xml:space="preserve">, así como el detalle de las órdenes de pagos, son responsabilidad del participante, por lo que éste deberá asegurarse de la </w:t>
      </w:r>
      <w:r w:rsidR="004530DB">
        <w:rPr>
          <w:rFonts w:ascii="Arial" w:hAnsi="Arial" w:cs="Arial"/>
          <w:szCs w:val="24"/>
          <w:lang w:val="es-ES_tradnl"/>
        </w:rPr>
        <w:t>integridad</w:t>
      </w:r>
      <w:r w:rsidR="004530DB" w:rsidRPr="00211DA4">
        <w:rPr>
          <w:rFonts w:ascii="Arial" w:hAnsi="Arial" w:cs="Arial"/>
          <w:szCs w:val="24"/>
          <w:lang w:val="es-ES_tradnl"/>
        </w:rPr>
        <w:t xml:space="preserve"> </w:t>
      </w:r>
      <w:r w:rsidRPr="00211DA4">
        <w:rPr>
          <w:rFonts w:ascii="Arial" w:hAnsi="Arial" w:cs="Arial"/>
          <w:szCs w:val="24"/>
          <w:lang w:val="es-ES_tradnl"/>
        </w:rPr>
        <w:t>de los mismos.</w:t>
      </w:r>
    </w:p>
    <w:p w:rsidR="00403370" w:rsidRPr="00211DA4" w:rsidRDefault="00403370" w:rsidP="00A33582">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 xml:space="preserve">Monitorear los </w:t>
      </w:r>
      <w:r w:rsidR="005908EF">
        <w:rPr>
          <w:rFonts w:ascii="Arial" w:hAnsi="Arial" w:cs="Arial"/>
          <w:szCs w:val="24"/>
          <w:lang w:val="es-ES_tradnl"/>
        </w:rPr>
        <w:t>lotes</w:t>
      </w:r>
      <w:r w:rsidRPr="00211DA4">
        <w:rPr>
          <w:rFonts w:ascii="Arial" w:hAnsi="Arial" w:cs="Arial"/>
          <w:szCs w:val="24"/>
          <w:lang w:val="es-ES_tradnl"/>
        </w:rPr>
        <w:t xml:space="preserve"> remitidos a través del SPM, a efecto de asegurarse que </w:t>
      </w:r>
      <w:r w:rsidR="004530DB">
        <w:rPr>
          <w:rFonts w:ascii="Arial" w:hAnsi="Arial" w:cs="Arial"/>
          <w:szCs w:val="24"/>
          <w:lang w:val="es-ES_tradnl"/>
        </w:rPr>
        <w:t>los mismos</w:t>
      </w:r>
      <w:r w:rsidRPr="00211DA4">
        <w:rPr>
          <w:rFonts w:ascii="Arial" w:hAnsi="Arial" w:cs="Arial"/>
          <w:szCs w:val="24"/>
          <w:lang w:val="es-ES_tradnl"/>
        </w:rPr>
        <w:t xml:space="preserve"> han sido efectivamente ingresados, y concluidos de forma satisfactoria en sus diferentes etapas.</w:t>
      </w:r>
    </w:p>
    <w:p w:rsidR="00403370" w:rsidRPr="00211DA4" w:rsidRDefault="00403370" w:rsidP="00A33582">
      <w:pPr>
        <w:numPr>
          <w:ilvl w:val="2"/>
          <w:numId w:val="1"/>
        </w:numPr>
        <w:spacing w:after="120"/>
        <w:ind w:left="1560" w:hanging="709"/>
        <w:jc w:val="both"/>
        <w:rPr>
          <w:rFonts w:ascii="Arial" w:hAnsi="Arial" w:cs="Arial"/>
          <w:szCs w:val="24"/>
          <w:lang w:val="es-ES_tradnl"/>
        </w:rPr>
      </w:pPr>
      <w:r>
        <w:rPr>
          <w:rFonts w:ascii="Arial" w:hAnsi="Arial" w:cs="Arial"/>
          <w:szCs w:val="24"/>
          <w:lang w:val="es-ES_tradnl"/>
        </w:rPr>
        <w:t>Verificar</w:t>
      </w:r>
      <w:r w:rsidRPr="00211DA4">
        <w:rPr>
          <w:rFonts w:ascii="Arial" w:hAnsi="Arial" w:cs="Arial"/>
          <w:szCs w:val="24"/>
          <w:lang w:val="es-ES_tradnl"/>
        </w:rPr>
        <w:t xml:space="preserve"> en el LBTR que las </w:t>
      </w:r>
      <w:r w:rsidR="003473FF">
        <w:rPr>
          <w:rFonts w:ascii="Arial" w:hAnsi="Arial" w:cs="Arial"/>
          <w:szCs w:val="24"/>
          <w:lang w:val="es-ES_tradnl"/>
        </w:rPr>
        <w:t>I</w:t>
      </w:r>
      <w:r w:rsidR="002B3138">
        <w:rPr>
          <w:rFonts w:ascii="Arial" w:hAnsi="Arial" w:cs="Arial"/>
          <w:szCs w:val="24"/>
          <w:lang w:val="es-ES_tradnl"/>
        </w:rPr>
        <w:t xml:space="preserve">nstrucciones de </w:t>
      </w:r>
      <w:r w:rsidR="003473FF">
        <w:rPr>
          <w:rFonts w:ascii="Arial" w:hAnsi="Arial" w:cs="Arial"/>
          <w:szCs w:val="24"/>
          <w:lang w:val="es-ES_tradnl"/>
        </w:rPr>
        <w:t>P</w:t>
      </w:r>
      <w:r w:rsidR="002B3138">
        <w:rPr>
          <w:rFonts w:ascii="Arial" w:hAnsi="Arial" w:cs="Arial"/>
          <w:szCs w:val="24"/>
          <w:lang w:val="es-ES_tradnl"/>
        </w:rPr>
        <w:t xml:space="preserve">agos </w:t>
      </w:r>
      <w:r w:rsidR="004530DB">
        <w:rPr>
          <w:rFonts w:ascii="Arial" w:hAnsi="Arial" w:cs="Arial"/>
          <w:szCs w:val="24"/>
          <w:lang w:val="es-ES_tradnl"/>
        </w:rPr>
        <w:t xml:space="preserve">derivadas </w:t>
      </w:r>
      <w:r w:rsidR="002B3138">
        <w:rPr>
          <w:rFonts w:ascii="Arial" w:hAnsi="Arial" w:cs="Arial"/>
          <w:szCs w:val="24"/>
          <w:lang w:val="es-ES_tradnl"/>
        </w:rPr>
        <w:t xml:space="preserve">de </w:t>
      </w:r>
      <w:r w:rsidR="005908EF">
        <w:rPr>
          <w:rFonts w:ascii="Arial" w:hAnsi="Arial" w:cs="Arial"/>
          <w:szCs w:val="24"/>
          <w:lang w:val="es-ES_tradnl"/>
        </w:rPr>
        <w:t>lotes</w:t>
      </w:r>
      <w:r w:rsidR="002B3138">
        <w:rPr>
          <w:rFonts w:ascii="Arial" w:hAnsi="Arial" w:cs="Arial"/>
          <w:szCs w:val="24"/>
          <w:lang w:val="es-ES_tradnl"/>
        </w:rPr>
        <w:t xml:space="preserve"> de pagos</w:t>
      </w:r>
      <w:r w:rsidRPr="00211DA4">
        <w:rPr>
          <w:rFonts w:ascii="Arial" w:hAnsi="Arial" w:cs="Arial"/>
          <w:szCs w:val="24"/>
          <w:lang w:val="es-ES_tradnl"/>
        </w:rPr>
        <w:t xml:space="preserve">, se hayan liquidado oportunamente, dicha liquidación se realizará de forma automática, de acuerdo a la </w:t>
      </w:r>
      <w:r w:rsidR="00F65117">
        <w:rPr>
          <w:rFonts w:ascii="Arial" w:hAnsi="Arial" w:cs="Arial"/>
          <w:szCs w:val="24"/>
          <w:lang w:val="es-ES_tradnl"/>
        </w:rPr>
        <w:t>información</w:t>
      </w:r>
      <w:r w:rsidR="00F65117" w:rsidRPr="00211DA4">
        <w:rPr>
          <w:rFonts w:ascii="Arial" w:hAnsi="Arial" w:cs="Arial"/>
          <w:szCs w:val="24"/>
          <w:lang w:val="es-ES_tradnl"/>
        </w:rPr>
        <w:t xml:space="preserve"> </w:t>
      </w:r>
      <w:r w:rsidRPr="00211DA4">
        <w:rPr>
          <w:rFonts w:ascii="Arial" w:hAnsi="Arial" w:cs="Arial"/>
          <w:szCs w:val="24"/>
          <w:lang w:val="es-ES_tradnl"/>
        </w:rPr>
        <w:t xml:space="preserve">contenida en el archivo enviado. </w:t>
      </w:r>
    </w:p>
    <w:p w:rsidR="00E006E5" w:rsidRPr="009D4035" w:rsidRDefault="00687DF8" w:rsidP="00E006E5">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lastRenderedPageBreak/>
        <w:t>El representante legal o el funcionario que este delegue</w:t>
      </w:r>
      <w:r w:rsidR="00405041">
        <w:rPr>
          <w:rFonts w:ascii="Arial" w:hAnsi="Arial" w:cs="Arial"/>
          <w:szCs w:val="24"/>
          <w:lang w:val="es-ES_tradnl"/>
        </w:rPr>
        <w:t>,</w:t>
      </w:r>
      <w:r w:rsidRPr="00211DA4">
        <w:rPr>
          <w:rFonts w:ascii="Arial" w:hAnsi="Arial" w:cs="Arial"/>
          <w:szCs w:val="24"/>
          <w:lang w:val="es-ES_tradnl"/>
        </w:rPr>
        <w:t xml:space="preserve"> remitirá al GOF el nombre del Sistema Interno que interconectarán, a fin de que sea reconocido por el </w:t>
      </w:r>
      <w:r w:rsidR="001540F2">
        <w:rPr>
          <w:rFonts w:ascii="Arial" w:hAnsi="Arial" w:cs="Arial"/>
          <w:szCs w:val="24"/>
          <w:lang w:val="es-ES_tradnl"/>
        </w:rPr>
        <w:t>SPM</w:t>
      </w:r>
      <w:r w:rsidRPr="00211DA4">
        <w:rPr>
          <w:rFonts w:ascii="Arial" w:hAnsi="Arial" w:cs="Arial"/>
          <w:szCs w:val="24"/>
          <w:lang w:val="es-ES_tradnl"/>
        </w:rPr>
        <w:t xml:space="preserve">, </w:t>
      </w:r>
      <w:r w:rsidR="004005BA">
        <w:rPr>
          <w:rFonts w:ascii="Arial" w:hAnsi="Arial" w:cs="Arial"/>
          <w:szCs w:val="24"/>
          <w:lang w:val="es-ES_tradnl"/>
        </w:rPr>
        <w:t>asignándole</w:t>
      </w:r>
      <w:r w:rsidRPr="00211DA4">
        <w:rPr>
          <w:rFonts w:ascii="Arial" w:hAnsi="Arial" w:cs="Arial"/>
          <w:szCs w:val="24"/>
          <w:lang w:val="es-ES_tradnl"/>
        </w:rPr>
        <w:t xml:space="preserve"> un usuario para liquidar las </w:t>
      </w:r>
      <w:r w:rsidRPr="009D4035">
        <w:rPr>
          <w:rFonts w:ascii="Arial" w:hAnsi="Arial" w:cs="Arial"/>
          <w:szCs w:val="24"/>
          <w:lang w:val="es-ES_tradnl"/>
        </w:rPr>
        <w:t>instrucciones en el LBTR</w:t>
      </w:r>
      <w:r w:rsidR="005471F4">
        <w:rPr>
          <w:rFonts w:ascii="Arial" w:hAnsi="Arial" w:cs="Arial"/>
          <w:szCs w:val="24"/>
          <w:lang w:val="es-ES_tradnl"/>
        </w:rPr>
        <w:t xml:space="preserve">. Además, </w:t>
      </w:r>
      <w:r w:rsidR="00D61339" w:rsidRPr="009D4035">
        <w:rPr>
          <w:rFonts w:ascii="Arial" w:hAnsi="Arial" w:cs="Arial"/>
          <w:szCs w:val="24"/>
          <w:lang w:val="es-ES_tradnl"/>
        </w:rPr>
        <w:t>deberá remitir el</w:t>
      </w:r>
      <w:r w:rsidRPr="009D4035">
        <w:rPr>
          <w:rFonts w:ascii="Arial" w:hAnsi="Arial" w:cs="Arial"/>
          <w:szCs w:val="24"/>
          <w:lang w:val="es-ES_tradnl"/>
        </w:rPr>
        <w:t xml:space="preserve"> nombre de </w:t>
      </w:r>
      <w:r w:rsidR="008F2A99">
        <w:rPr>
          <w:rFonts w:ascii="Arial" w:hAnsi="Arial" w:cs="Arial"/>
          <w:szCs w:val="24"/>
          <w:lang w:val="es-ES_tradnl"/>
        </w:rPr>
        <w:t>los</w:t>
      </w:r>
      <w:r w:rsidR="00D61339" w:rsidRPr="009D4035">
        <w:rPr>
          <w:rFonts w:ascii="Arial" w:hAnsi="Arial" w:cs="Arial"/>
          <w:szCs w:val="24"/>
          <w:lang w:val="es-ES_tradnl"/>
        </w:rPr>
        <w:t xml:space="preserve"> </w:t>
      </w:r>
      <w:r w:rsidRPr="009D4035">
        <w:rPr>
          <w:rFonts w:ascii="Arial" w:hAnsi="Arial" w:cs="Arial"/>
          <w:szCs w:val="24"/>
          <w:lang w:val="es-ES_tradnl"/>
        </w:rPr>
        <w:t>usuarios que realizarán consultas, de acuerdo al Anexo No. 2</w:t>
      </w:r>
      <w:r w:rsidR="0073603B" w:rsidRPr="009D4035">
        <w:rPr>
          <w:rFonts w:ascii="Arial" w:hAnsi="Arial" w:cs="Arial"/>
          <w:szCs w:val="24"/>
          <w:lang w:val="es-ES_tradnl"/>
        </w:rPr>
        <w:t>, del presente instructivo</w:t>
      </w:r>
      <w:r w:rsidRPr="009D4035">
        <w:rPr>
          <w:rFonts w:ascii="Arial" w:hAnsi="Arial" w:cs="Arial"/>
          <w:szCs w:val="24"/>
          <w:lang w:val="es-ES_tradnl"/>
        </w:rPr>
        <w:t>.</w:t>
      </w:r>
    </w:p>
    <w:p w:rsidR="000855D6" w:rsidRPr="009D4035" w:rsidRDefault="000855D6" w:rsidP="00E006E5">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Dar cumplimiento a lo establecido en la Ley Contra el Lavado de Dinero y de Activos en lo concerniente a las órdenes de pago, en lo que corresponda.</w:t>
      </w:r>
    </w:p>
    <w:p w:rsidR="00E006E5" w:rsidRPr="009D4035" w:rsidRDefault="00E006E5" w:rsidP="00E006E5">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Informar de forma inmediata, por correo electrónico, al DPV, en el caso de presentar fallas internas que le impidan lograr la comunicación con el SPM.</w:t>
      </w:r>
    </w:p>
    <w:p w:rsidR="0062414C" w:rsidRPr="009D4035" w:rsidRDefault="0062414C" w:rsidP="0062414C">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 xml:space="preserve">Deberán definir los mecanismos de contingencia </w:t>
      </w:r>
      <w:r w:rsidR="001A4E58" w:rsidRPr="009D4035">
        <w:rPr>
          <w:rFonts w:ascii="Arial" w:hAnsi="Arial" w:cs="Arial"/>
          <w:szCs w:val="24"/>
          <w:lang w:val="es-ES_tradnl"/>
        </w:rPr>
        <w:t xml:space="preserve">internos </w:t>
      </w:r>
      <w:r w:rsidR="00B97C73" w:rsidRPr="009D4035">
        <w:rPr>
          <w:rFonts w:ascii="Arial" w:hAnsi="Arial" w:cs="Arial"/>
          <w:szCs w:val="24"/>
          <w:lang w:val="es-ES_tradnl"/>
        </w:rPr>
        <w:t>ante</w:t>
      </w:r>
      <w:r w:rsidRPr="009D4035">
        <w:rPr>
          <w:rFonts w:ascii="Arial" w:hAnsi="Arial" w:cs="Arial"/>
          <w:szCs w:val="24"/>
          <w:lang w:val="es-ES_tradnl"/>
        </w:rPr>
        <w:t xml:space="preserve"> fallas en sus sistemas</w:t>
      </w:r>
      <w:r w:rsidR="00B97C73" w:rsidRPr="009D4035">
        <w:rPr>
          <w:rFonts w:ascii="Arial" w:hAnsi="Arial" w:cs="Arial"/>
          <w:szCs w:val="24"/>
          <w:lang w:val="es-ES_tradnl"/>
        </w:rPr>
        <w:t>, o atribuibles a los mismos</w:t>
      </w:r>
      <w:r w:rsidR="001A4E58" w:rsidRPr="009D4035">
        <w:rPr>
          <w:rFonts w:ascii="Arial" w:hAnsi="Arial" w:cs="Arial"/>
          <w:szCs w:val="24"/>
          <w:lang w:val="es-ES_tradnl"/>
        </w:rPr>
        <w:t>, a fin de mantener la continuidad del negocio</w:t>
      </w:r>
      <w:r w:rsidRPr="009D4035">
        <w:rPr>
          <w:rFonts w:ascii="Arial" w:hAnsi="Arial" w:cs="Arial"/>
          <w:szCs w:val="24"/>
          <w:lang w:val="es-ES_tradnl"/>
        </w:rPr>
        <w:t>.</w:t>
      </w:r>
    </w:p>
    <w:p w:rsidR="00C75B87" w:rsidRPr="009D4035" w:rsidRDefault="00792CB6" w:rsidP="001540F2">
      <w:pPr>
        <w:numPr>
          <w:ilvl w:val="2"/>
          <w:numId w:val="1"/>
        </w:numPr>
        <w:spacing w:after="120"/>
        <w:ind w:left="1560" w:hanging="709"/>
        <w:jc w:val="both"/>
        <w:rPr>
          <w:rFonts w:ascii="Arial" w:hAnsi="Arial" w:cs="Arial"/>
          <w:szCs w:val="24"/>
          <w:lang w:val="es-ES_tradnl"/>
        </w:rPr>
      </w:pPr>
      <w:r w:rsidRPr="009D4035">
        <w:rPr>
          <w:rFonts w:ascii="Arial" w:hAnsi="Arial" w:cs="Arial"/>
          <w:szCs w:val="24"/>
          <w:lang w:val="es-ES_tradnl"/>
        </w:rPr>
        <w:t xml:space="preserve">Obligaciones </w:t>
      </w:r>
      <w:r w:rsidR="007B4F12" w:rsidRPr="009D4035">
        <w:rPr>
          <w:rFonts w:ascii="Arial" w:hAnsi="Arial" w:cs="Arial"/>
          <w:szCs w:val="24"/>
          <w:lang w:val="es-ES_tradnl"/>
        </w:rPr>
        <w:t xml:space="preserve">del </w:t>
      </w:r>
      <w:r w:rsidR="00BA380A" w:rsidRPr="009D4035">
        <w:rPr>
          <w:rFonts w:ascii="Arial" w:hAnsi="Arial" w:cs="Arial"/>
          <w:szCs w:val="24"/>
          <w:lang w:val="es-ES_tradnl"/>
        </w:rPr>
        <w:t>Participante Origen.</w:t>
      </w:r>
    </w:p>
    <w:p w:rsidR="009D4F48" w:rsidRPr="009D4035" w:rsidRDefault="009D4F48" w:rsidP="00F02CE7">
      <w:pPr>
        <w:numPr>
          <w:ilvl w:val="3"/>
          <w:numId w:val="1"/>
        </w:numPr>
        <w:tabs>
          <w:tab w:val="clear" w:pos="2160"/>
          <w:tab w:val="num" w:pos="2127"/>
        </w:tabs>
        <w:spacing w:after="120"/>
        <w:ind w:left="2127" w:hanging="1047"/>
        <w:jc w:val="both"/>
        <w:rPr>
          <w:rFonts w:ascii="Arial" w:hAnsi="Arial" w:cs="Arial"/>
          <w:szCs w:val="24"/>
          <w:lang w:val="es-ES_tradnl"/>
        </w:rPr>
      </w:pPr>
      <w:r w:rsidRPr="009D4035">
        <w:rPr>
          <w:rFonts w:ascii="Arial" w:hAnsi="Arial" w:cs="Arial"/>
          <w:szCs w:val="24"/>
        </w:rPr>
        <w:t>Remitir al Banco Central a través del SPM</w:t>
      </w:r>
      <w:r w:rsidR="004C76D5" w:rsidRPr="009D4035">
        <w:rPr>
          <w:rFonts w:ascii="Arial" w:hAnsi="Arial" w:cs="Arial"/>
          <w:szCs w:val="24"/>
        </w:rPr>
        <w:t>,</w:t>
      </w:r>
      <w:r w:rsidRPr="009D4035">
        <w:rPr>
          <w:rFonts w:ascii="Arial" w:hAnsi="Arial" w:cs="Arial"/>
          <w:szCs w:val="24"/>
        </w:rPr>
        <w:t xml:space="preserve"> los archivos de </w:t>
      </w:r>
      <w:r w:rsidR="005908EF" w:rsidRPr="009D4035">
        <w:rPr>
          <w:rFonts w:ascii="Arial" w:hAnsi="Arial" w:cs="Arial"/>
          <w:szCs w:val="24"/>
        </w:rPr>
        <w:t>lotes</w:t>
      </w:r>
      <w:r w:rsidRPr="009D4035">
        <w:rPr>
          <w:rFonts w:ascii="Arial" w:hAnsi="Arial" w:cs="Arial"/>
          <w:szCs w:val="24"/>
        </w:rPr>
        <w:t xml:space="preserve"> </w:t>
      </w:r>
      <w:r w:rsidRPr="009D4035">
        <w:rPr>
          <w:rFonts w:ascii="Arial" w:hAnsi="Arial" w:cs="Arial"/>
          <w:szCs w:val="24"/>
          <w:lang w:val="es-ES_tradnl"/>
        </w:rPr>
        <w:t>d</w:t>
      </w:r>
      <w:r w:rsidR="000C2988" w:rsidRPr="009D4035">
        <w:rPr>
          <w:rFonts w:ascii="Arial" w:hAnsi="Arial" w:cs="Arial"/>
          <w:szCs w:val="24"/>
          <w:lang w:val="es-ES_tradnl"/>
        </w:rPr>
        <w:t xml:space="preserve">e cuentas de </w:t>
      </w:r>
      <w:r w:rsidR="00816C6A" w:rsidRPr="009D4035">
        <w:rPr>
          <w:rFonts w:ascii="Arial" w:hAnsi="Arial" w:cs="Arial"/>
          <w:szCs w:val="24"/>
          <w:lang w:val="es-ES_tradnl"/>
        </w:rPr>
        <w:t>terceros</w:t>
      </w:r>
      <w:r w:rsidR="000C2988" w:rsidRPr="009D4035">
        <w:rPr>
          <w:rFonts w:ascii="Arial" w:hAnsi="Arial" w:cs="Arial"/>
          <w:szCs w:val="24"/>
          <w:lang w:val="es-ES_tradnl"/>
        </w:rPr>
        <w:t xml:space="preserve">, </w:t>
      </w:r>
      <w:r w:rsidR="00C94F35" w:rsidRPr="009D4035">
        <w:rPr>
          <w:rFonts w:ascii="Arial" w:hAnsi="Arial" w:cs="Arial"/>
          <w:szCs w:val="24"/>
          <w:lang w:val="es-ES_tradnl"/>
        </w:rPr>
        <w:t xml:space="preserve">con el propósito </w:t>
      </w:r>
      <w:r w:rsidRPr="009D4035">
        <w:rPr>
          <w:rFonts w:ascii="Arial" w:hAnsi="Arial" w:cs="Arial"/>
          <w:szCs w:val="24"/>
          <w:lang w:val="es-ES_tradnl"/>
        </w:rPr>
        <w:t xml:space="preserve">de que sean validadas </w:t>
      </w:r>
      <w:r w:rsidR="00360C7B" w:rsidRPr="009D4035">
        <w:rPr>
          <w:rFonts w:ascii="Arial" w:hAnsi="Arial" w:cs="Arial"/>
          <w:szCs w:val="24"/>
          <w:lang w:val="es-ES_tradnl"/>
        </w:rPr>
        <w:t xml:space="preserve">por el participante destino, </w:t>
      </w:r>
      <w:r w:rsidRPr="009D4035">
        <w:rPr>
          <w:rFonts w:ascii="Arial" w:hAnsi="Arial" w:cs="Arial"/>
          <w:szCs w:val="24"/>
          <w:lang w:val="es-ES_tradnl"/>
        </w:rPr>
        <w:t xml:space="preserve">con antelación al pago. </w:t>
      </w:r>
    </w:p>
    <w:p w:rsidR="005471F4" w:rsidRDefault="00E0511A" w:rsidP="00F02CE7">
      <w:pPr>
        <w:numPr>
          <w:ilvl w:val="3"/>
          <w:numId w:val="1"/>
        </w:numPr>
        <w:tabs>
          <w:tab w:val="clear" w:pos="2160"/>
          <w:tab w:val="num" w:pos="2127"/>
        </w:tabs>
        <w:spacing w:after="120"/>
        <w:ind w:left="2127" w:hanging="1047"/>
        <w:jc w:val="both"/>
        <w:rPr>
          <w:rFonts w:ascii="Arial" w:hAnsi="Arial" w:cs="Arial"/>
          <w:szCs w:val="24"/>
          <w:lang w:val="es-ES_tradnl"/>
        </w:rPr>
      </w:pPr>
      <w:r w:rsidRPr="009D4035">
        <w:rPr>
          <w:rFonts w:ascii="Arial" w:hAnsi="Arial" w:cs="Arial"/>
          <w:szCs w:val="24"/>
          <w:lang w:val="es-ES_tradnl"/>
        </w:rPr>
        <w:t xml:space="preserve">Asignar un número de referencia a cada uno de los pagos individuales del lote, según el estándar definido por el Banco </w:t>
      </w:r>
      <w:r w:rsidR="006D66AC" w:rsidRPr="009D4035">
        <w:rPr>
          <w:rFonts w:ascii="Arial" w:hAnsi="Arial" w:cs="Arial"/>
          <w:szCs w:val="24"/>
          <w:lang w:val="es-ES_tradnl"/>
        </w:rPr>
        <w:t>Central</w:t>
      </w:r>
      <w:r w:rsidR="00B54E45" w:rsidRPr="009D4035">
        <w:rPr>
          <w:rFonts w:ascii="Arial" w:hAnsi="Arial" w:cs="Arial"/>
          <w:szCs w:val="24"/>
          <w:lang w:val="es-ES_tradnl"/>
        </w:rPr>
        <w:t>.</w:t>
      </w:r>
    </w:p>
    <w:p w:rsidR="00C75B87" w:rsidRPr="009D4035" w:rsidRDefault="006D66AC" w:rsidP="005471F4">
      <w:pPr>
        <w:spacing w:after="120"/>
        <w:ind w:left="2127"/>
        <w:jc w:val="both"/>
        <w:rPr>
          <w:rFonts w:ascii="Arial" w:hAnsi="Arial" w:cs="Arial"/>
          <w:szCs w:val="24"/>
          <w:lang w:val="es-ES_tradnl"/>
        </w:rPr>
      </w:pPr>
      <w:r w:rsidRPr="009D4035">
        <w:rPr>
          <w:rFonts w:ascii="Arial" w:hAnsi="Arial" w:cs="Arial"/>
          <w:szCs w:val="24"/>
          <w:lang w:val="es-ES_tradnl"/>
        </w:rPr>
        <w:t>Dicho</w:t>
      </w:r>
      <w:r w:rsidR="00E0511A" w:rsidRPr="009D4035">
        <w:rPr>
          <w:rFonts w:ascii="Arial" w:hAnsi="Arial" w:cs="Arial"/>
          <w:szCs w:val="24"/>
          <w:lang w:val="es-ES_tradnl"/>
        </w:rPr>
        <w:t xml:space="preserve"> número podrá ser suministrado a los </w:t>
      </w:r>
      <w:r w:rsidR="00816C6A" w:rsidRPr="009D4035">
        <w:rPr>
          <w:rFonts w:ascii="Arial" w:hAnsi="Arial" w:cs="Arial"/>
          <w:szCs w:val="24"/>
          <w:lang w:val="es-ES_tradnl"/>
        </w:rPr>
        <w:t>tercero</w:t>
      </w:r>
      <w:r w:rsidR="00E0511A" w:rsidRPr="009D4035">
        <w:rPr>
          <w:rFonts w:ascii="Arial" w:hAnsi="Arial" w:cs="Arial"/>
          <w:szCs w:val="24"/>
          <w:lang w:val="es-ES_tradnl"/>
        </w:rPr>
        <w:t>s con el propósito de que identifi</w:t>
      </w:r>
      <w:r w:rsidR="00B54E45" w:rsidRPr="009D4035">
        <w:rPr>
          <w:rFonts w:ascii="Arial" w:hAnsi="Arial" w:cs="Arial"/>
          <w:szCs w:val="24"/>
          <w:lang w:val="es-ES_tradnl"/>
        </w:rPr>
        <w:t xml:space="preserve">quen </w:t>
      </w:r>
      <w:r w:rsidR="00E0511A" w:rsidRPr="009D4035">
        <w:rPr>
          <w:rFonts w:ascii="Arial" w:hAnsi="Arial" w:cs="Arial"/>
          <w:szCs w:val="24"/>
          <w:lang w:val="es-ES_tradnl"/>
        </w:rPr>
        <w:t xml:space="preserve"> sus transacciones ante cualquier proceso</w:t>
      </w:r>
      <w:r w:rsidR="00816DDE" w:rsidRPr="009D4035">
        <w:rPr>
          <w:rFonts w:ascii="Arial" w:hAnsi="Arial" w:cs="Arial"/>
          <w:szCs w:val="24"/>
          <w:lang w:val="es-ES_tradnl"/>
        </w:rPr>
        <w:t xml:space="preserve"> posterior de reclamo</w:t>
      </w:r>
      <w:r w:rsidR="00A33582" w:rsidRPr="009D4035">
        <w:rPr>
          <w:rFonts w:ascii="Arial" w:hAnsi="Arial" w:cs="Arial"/>
          <w:szCs w:val="24"/>
          <w:lang w:val="es-ES_tradnl"/>
        </w:rPr>
        <w:t>.</w:t>
      </w:r>
    </w:p>
    <w:p w:rsidR="00CA00AA" w:rsidRPr="009D4035" w:rsidRDefault="00CA00AA" w:rsidP="00CA00AA">
      <w:pPr>
        <w:numPr>
          <w:ilvl w:val="3"/>
          <w:numId w:val="1"/>
        </w:numPr>
        <w:tabs>
          <w:tab w:val="clear" w:pos="2160"/>
          <w:tab w:val="num" w:pos="2127"/>
        </w:tabs>
        <w:spacing w:after="120"/>
        <w:ind w:left="2127" w:hanging="1047"/>
        <w:jc w:val="both"/>
        <w:rPr>
          <w:rFonts w:ascii="Arial" w:hAnsi="Arial" w:cs="Arial"/>
          <w:szCs w:val="24"/>
          <w:lang w:val="es-ES_tradnl"/>
        </w:rPr>
      </w:pPr>
      <w:r w:rsidRPr="009D4035">
        <w:rPr>
          <w:rFonts w:ascii="Arial" w:hAnsi="Arial" w:cs="Arial"/>
          <w:szCs w:val="24"/>
          <w:lang w:val="es-ES_tradnl"/>
        </w:rPr>
        <w:t xml:space="preserve">Responder por las operaciones que se realicen a través del SPM ante los terceros, así como asumir la responsabilidad por errores, derivadas de las mismas, </w:t>
      </w:r>
      <w:r w:rsidR="00E76F87" w:rsidRPr="009D4035">
        <w:rPr>
          <w:rFonts w:ascii="Arial" w:hAnsi="Arial" w:cs="Arial"/>
          <w:szCs w:val="24"/>
          <w:lang w:val="es-ES_tradnl"/>
        </w:rPr>
        <w:t>atribuibles a dicho participante</w:t>
      </w:r>
      <w:r w:rsidRPr="009D4035">
        <w:rPr>
          <w:rFonts w:ascii="Arial" w:hAnsi="Arial" w:cs="Arial"/>
          <w:szCs w:val="24"/>
          <w:lang w:val="es-ES_tradnl"/>
        </w:rPr>
        <w:t xml:space="preserve">. </w:t>
      </w:r>
    </w:p>
    <w:p w:rsidR="00A502D6" w:rsidRPr="009D4035" w:rsidRDefault="007B4F12" w:rsidP="00CA00AA">
      <w:pPr>
        <w:numPr>
          <w:ilvl w:val="3"/>
          <w:numId w:val="1"/>
        </w:numPr>
        <w:tabs>
          <w:tab w:val="clear" w:pos="2160"/>
          <w:tab w:val="num" w:pos="2127"/>
        </w:tabs>
        <w:spacing w:after="120"/>
        <w:ind w:left="2127" w:hanging="1047"/>
        <w:jc w:val="both"/>
        <w:rPr>
          <w:rFonts w:ascii="Arial" w:hAnsi="Arial" w:cs="Arial"/>
          <w:szCs w:val="24"/>
          <w:lang w:val="es-ES_tradnl"/>
        </w:rPr>
      </w:pPr>
      <w:r w:rsidRPr="009D4035">
        <w:rPr>
          <w:rFonts w:ascii="Arial" w:hAnsi="Arial" w:cs="Arial"/>
          <w:szCs w:val="24"/>
          <w:lang w:val="es-ES_tradnl"/>
        </w:rPr>
        <w:t>Informar al DPV en el caso de remitir lotes del ciclo 03, de excepciones, al menos 1 hora antes del inicio del mismo</w:t>
      </w:r>
      <w:r w:rsidR="00F0198C">
        <w:rPr>
          <w:rFonts w:ascii="Arial" w:hAnsi="Arial" w:cs="Arial"/>
          <w:szCs w:val="24"/>
          <w:lang w:val="es-ES_tradnl"/>
        </w:rPr>
        <w:t>, para notificación al participante destino</w:t>
      </w:r>
      <w:r w:rsidRPr="009D4035">
        <w:rPr>
          <w:rFonts w:ascii="Arial" w:hAnsi="Arial" w:cs="Arial"/>
          <w:szCs w:val="24"/>
          <w:lang w:val="es-ES_tradnl"/>
        </w:rPr>
        <w:t xml:space="preserve">. </w:t>
      </w:r>
    </w:p>
    <w:p w:rsidR="00BA5202" w:rsidRPr="009D4035" w:rsidRDefault="00CA00AA" w:rsidP="00C80E9C">
      <w:pPr>
        <w:numPr>
          <w:ilvl w:val="2"/>
          <w:numId w:val="1"/>
        </w:numPr>
        <w:spacing w:after="120"/>
        <w:ind w:left="1843" w:hanging="992"/>
        <w:jc w:val="both"/>
        <w:rPr>
          <w:rFonts w:ascii="Arial" w:hAnsi="Arial" w:cs="Arial"/>
          <w:szCs w:val="24"/>
          <w:lang w:val="es-ES_tradnl"/>
        </w:rPr>
      </w:pPr>
      <w:r w:rsidRPr="009D4035">
        <w:rPr>
          <w:rFonts w:ascii="Arial" w:hAnsi="Arial" w:cs="Arial"/>
          <w:szCs w:val="24"/>
          <w:lang w:val="es-ES_tradnl"/>
        </w:rPr>
        <w:t>Obligaciones</w:t>
      </w:r>
      <w:r w:rsidR="00594B76" w:rsidRPr="009D4035">
        <w:rPr>
          <w:rFonts w:ascii="Arial" w:hAnsi="Arial" w:cs="Arial"/>
          <w:szCs w:val="24"/>
          <w:lang w:val="es-ES_tradnl"/>
        </w:rPr>
        <w:t xml:space="preserve"> del</w:t>
      </w:r>
      <w:r w:rsidRPr="009D4035">
        <w:rPr>
          <w:rFonts w:ascii="Arial" w:hAnsi="Arial" w:cs="Arial"/>
          <w:szCs w:val="24"/>
          <w:lang w:val="es-ES_tradnl"/>
        </w:rPr>
        <w:t xml:space="preserve"> participante Destino </w:t>
      </w:r>
    </w:p>
    <w:p w:rsidR="00AA039B" w:rsidRPr="009D4035" w:rsidRDefault="00AA039B" w:rsidP="00AA039B">
      <w:pPr>
        <w:numPr>
          <w:ilvl w:val="3"/>
          <w:numId w:val="1"/>
        </w:numPr>
        <w:spacing w:after="120"/>
        <w:ind w:left="2127" w:hanging="1047"/>
        <w:jc w:val="both"/>
        <w:rPr>
          <w:rFonts w:ascii="Arial" w:hAnsi="Arial" w:cs="Arial"/>
          <w:szCs w:val="24"/>
          <w:lang w:val="es-ES_tradnl"/>
        </w:rPr>
      </w:pPr>
      <w:r w:rsidRPr="009D4035">
        <w:rPr>
          <w:rFonts w:ascii="Arial" w:hAnsi="Arial" w:cs="Arial"/>
          <w:szCs w:val="24"/>
          <w:lang w:val="es-ES_tradnl"/>
        </w:rPr>
        <w:t>Acreditar de forma inmediata a la cuenta de los terceros, los fondos depositados a su favor, una vez concluidos los procesos de validación</w:t>
      </w:r>
      <w:r w:rsidR="006B54A6">
        <w:rPr>
          <w:rFonts w:ascii="Arial" w:hAnsi="Arial" w:cs="Arial"/>
          <w:szCs w:val="24"/>
          <w:lang w:val="es-ES_tradnl"/>
        </w:rPr>
        <w:t xml:space="preserve"> internos</w:t>
      </w:r>
      <w:r w:rsidRPr="009D4035">
        <w:rPr>
          <w:rFonts w:ascii="Arial" w:hAnsi="Arial" w:cs="Arial"/>
          <w:szCs w:val="24"/>
          <w:lang w:val="es-ES_tradnl"/>
        </w:rPr>
        <w:t xml:space="preserve"> correspondientes. </w:t>
      </w:r>
    </w:p>
    <w:p w:rsidR="001C38CB" w:rsidRPr="009D4035" w:rsidRDefault="00603E6F" w:rsidP="00B170D6">
      <w:pPr>
        <w:numPr>
          <w:ilvl w:val="3"/>
          <w:numId w:val="1"/>
        </w:numPr>
        <w:spacing w:after="120"/>
        <w:ind w:left="2127" w:hanging="993"/>
        <w:jc w:val="both"/>
        <w:rPr>
          <w:rFonts w:ascii="Arial" w:hAnsi="Arial" w:cs="Arial"/>
          <w:szCs w:val="24"/>
          <w:lang w:val="es-ES_tradnl"/>
        </w:rPr>
      </w:pPr>
      <w:r w:rsidRPr="009D4035">
        <w:rPr>
          <w:rFonts w:ascii="Arial" w:hAnsi="Arial" w:cs="Arial"/>
          <w:szCs w:val="24"/>
          <w:lang w:val="es-ES_tradnl"/>
        </w:rPr>
        <w:t xml:space="preserve">Remitir al Banco Central a través del SPM </w:t>
      </w:r>
      <w:r w:rsidR="00C117B1" w:rsidRPr="009D4035">
        <w:rPr>
          <w:rFonts w:ascii="Arial" w:hAnsi="Arial" w:cs="Arial"/>
          <w:szCs w:val="24"/>
          <w:lang w:val="es-ES_tradnl"/>
        </w:rPr>
        <w:t xml:space="preserve">la confirmación de los </w:t>
      </w:r>
      <w:r w:rsidR="005908EF" w:rsidRPr="009D4035">
        <w:rPr>
          <w:rFonts w:ascii="Arial" w:hAnsi="Arial" w:cs="Arial"/>
          <w:szCs w:val="24"/>
          <w:lang w:val="es-ES_tradnl"/>
        </w:rPr>
        <w:t>lotes</w:t>
      </w:r>
      <w:r w:rsidR="00C117B1" w:rsidRPr="009D4035">
        <w:rPr>
          <w:rFonts w:ascii="Arial" w:hAnsi="Arial" w:cs="Arial"/>
          <w:szCs w:val="24"/>
          <w:lang w:val="es-ES_tradnl"/>
        </w:rPr>
        <w:t xml:space="preserve"> de pagos</w:t>
      </w:r>
      <w:r w:rsidRPr="009D4035">
        <w:rPr>
          <w:rFonts w:ascii="Arial" w:hAnsi="Arial" w:cs="Arial"/>
          <w:szCs w:val="24"/>
          <w:lang w:val="es-ES_tradnl"/>
        </w:rPr>
        <w:t xml:space="preserve"> </w:t>
      </w:r>
      <w:r w:rsidR="00112A3A" w:rsidRPr="009D4035">
        <w:rPr>
          <w:rFonts w:ascii="Arial" w:hAnsi="Arial" w:cs="Arial"/>
          <w:szCs w:val="24"/>
          <w:lang w:val="es-ES_tradnl"/>
        </w:rPr>
        <w:t>procesado</w:t>
      </w:r>
      <w:r w:rsidRPr="009D4035">
        <w:rPr>
          <w:rFonts w:ascii="Arial" w:hAnsi="Arial" w:cs="Arial"/>
          <w:szCs w:val="24"/>
          <w:lang w:val="es-ES_tradnl"/>
        </w:rPr>
        <w:t>s</w:t>
      </w:r>
      <w:r w:rsidR="002021F5" w:rsidRPr="009D4035">
        <w:rPr>
          <w:rFonts w:ascii="Arial" w:hAnsi="Arial" w:cs="Arial"/>
          <w:szCs w:val="24"/>
          <w:lang w:val="es-ES_tradnl"/>
        </w:rPr>
        <w:t>.</w:t>
      </w:r>
      <w:r w:rsidR="00C117B1" w:rsidRPr="009D4035">
        <w:rPr>
          <w:rFonts w:ascii="Arial" w:hAnsi="Arial" w:cs="Arial"/>
          <w:szCs w:val="24"/>
          <w:lang w:val="es-ES_tradnl"/>
        </w:rPr>
        <w:t xml:space="preserve"> En el caso de </w:t>
      </w:r>
      <w:r w:rsidR="005908EF" w:rsidRPr="009D4035">
        <w:rPr>
          <w:rFonts w:ascii="Arial" w:hAnsi="Arial" w:cs="Arial"/>
          <w:szCs w:val="24"/>
          <w:lang w:val="es-ES_tradnl"/>
        </w:rPr>
        <w:t>lotes</w:t>
      </w:r>
      <w:r w:rsidR="00C117B1" w:rsidRPr="009D4035">
        <w:rPr>
          <w:rFonts w:ascii="Arial" w:hAnsi="Arial" w:cs="Arial"/>
          <w:szCs w:val="24"/>
          <w:lang w:val="es-ES_tradnl"/>
        </w:rPr>
        <w:t xml:space="preserve"> de pago</w:t>
      </w:r>
      <w:r w:rsidR="00544057" w:rsidRPr="009D4035">
        <w:rPr>
          <w:rFonts w:ascii="Arial" w:hAnsi="Arial" w:cs="Arial"/>
          <w:szCs w:val="24"/>
          <w:lang w:val="es-ES_tradnl"/>
        </w:rPr>
        <w:t>s</w:t>
      </w:r>
      <w:r w:rsidR="00C117B1" w:rsidRPr="009D4035">
        <w:rPr>
          <w:rFonts w:ascii="Arial" w:hAnsi="Arial" w:cs="Arial"/>
          <w:szCs w:val="24"/>
          <w:lang w:val="es-ES_tradnl"/>
        </w:rPr>
        <w:t xml:space="preserve"> aplicados</w:t>
      </w:r>
      <w:r w:rsidR="00112A3A" w:rsidRPr="009D4035">
        <w:rPr>
          <w:rFonts w:ascii="Arial" w:hAnsi="Arial" w:cs="Arial"/>
          <w:szCs w:val="24"/>
          <w:lang w:val="es-ES_tradnl"/>
        </w:rPr>
        <w:t xml:space="preserve"> </w:t>
      </w:r>
      <w:r w:rsidR="00112A3A" w:rsidRPr="009D4035">
        <w:rPr>
          <w:rFonts w:ascii="Arial" w:hAnsi="Arial" w:cs="Arial"/>
          <w:szCs w:val="24"/>
          <w:lang w:val="es-ES_tradnl"/>
        </w:rPr>
        <w:lastRenderedPageBreak/>
        <w:t xml:space="preserve">parcialmente o no </w:t>
      </w:r>
      <w:r w:rsidR="00544057" w:rsidRPr="009D4035">
        <w:rPr>
          <w:rFonts w:ascii="Arial" w:hAnsi="Arial" w:cs="Arial"/>
          <w:szCs w:val="24"/>
          <w:lang w:val="es-ES_tradnl"/>
        </w:rPr>
        <w:t>aplicados</w:t>
      </w:r>
      <w:r w:rsidR="00C117B1" w:rsidRPr="009D4035">
        <w:rPr>
          <w:rFonts w:ascii="Arial" w:hAnsi="Arial" w:cs="Arial"/>
          <w:szCs w:val="24"/>
          <w:lang w:val="es-ES_tradnl"/>
        </w:rPr>
        <w:t xml:space="preserve"> deberá remitir el detalle de los rechazos y su monto</w:t>
      </w:r>
      <w:r w:rsidRPr="009D4035">
        <w:rPr>
          <w:rFonts w:ascii="Arial" w:hAnsi="Arial" w:cs="Arial"/>
          <w:szCs w:val="24"/>
          <w:lang w:val="es-ES_tradnl"/>
        </w:rPr>
        <w:t>.</w:t>
      </w:r>
      <w:r w:rsidR="00BA7171" w:rsidRPr="009D4035">
        <w:rPr>
          <w:rFonts w:ascii="Arial" w:hAnsi="Arial" w:cs="Arial"/>
          <w:szCs w:val="24"/>
          <w:lang w:val="es-ES_tradnl"/>
        </w:rPr>
        <w:t xml:space="preserve"> </w:t>
      </w:r>
    </w:p>
    <w:p w:rsidR="00010466" w:rsidRPr="00211DA4" w:rsidRDefault="00BA7171" w:rsidP="00F02CE7">
      <w:pPr>
        <w:numPr>
          <w:ilvl w:val="3"/>
          <w:numId w:val="1"/>
        </w:numPr>
        <w:tabs>
          <w:tab w:val="clear" w:pos="2160"/>
          <w:tab w:val="num" w:pos="2127"/>
        </w:tabs>
        <w:spacing w:after="120"/>
        <w:ind w:left="2127" w:hanging="1047"/>
        <w:jc w:val="both"/>
        <w:rPr>
          <w:rFonts w:ascii="Arial" w:hAnsi="Arial" w:cs="Arial"/>
          <w:szCs w:val="24"/>
          <w:lang w:val="es-ES_tradnl"/>
        </w:rPr>
      </w:pPr>
      <w:r w:rsidRPr="00211DA4">
        <w:rPr>
          <w:rFonts w:ascii="Arial" w:hAnsi="Arial" w:cs="Arial"/>
          <w:szCs w:val="24"/>
          <w:lang w:val="es-ES_tradnl"/>
        </w:rPr>
        <w:t xml:space="preserve">En el caso de que el participante </w:t>
      </w:r>
      <w:r w:rsidR="00C87F76">
        <w:rPr>
          <w:rFonts w:ascii="Arial" w:hAnsi="Arial" w:cs="Arial"/>
          <w:szCs w:val="24"/>
          <w:lang w:val="es-ES_tradnl"/>
        </w:rPr>
        <w:t xml:space="preserve">destino </w:t>
      </w:r>
      <w:r w:rsidRPr="00211DA4">
        <w:rPr>
          <w:rFonts w:ascii="Arial" w:hAnsi="Arial" w:cs="Arial"/>
          <w:szCs w:val="24"/>
          <w:lang w:val="es-ES_tradnl"/>
        </w:rPr>
        <w:t>remita rechazo</w:t>
      </w:r>
      <w:r w:rsidR="00256927">
        <w:rPr>
          <w:rFonts w:ascii="Arial" w:hAnsi="Arial" w:cs="Arial"/>
          <w:szCs w:val="24"/>
          <w:lang w:val="es-ES_tradnl"/>
        </w:rPr>
        <w:t>s</w:t>
      </w:r>
      <w:r w:rsidRPr="00211DA4">
        <w:rPr>
          <w:rFonts w:ascii="Arial" w:hAnsi="Arial" w:cs="Arial"/>
          <w:szCs w:val="24"/>
          <w:lang w:val="es-ES_tradnl"/>
        </w:rPr>
        <w:t xml:space="preserve">, y </w:t>
      </w:r>
      <w:r w:rsidR="00362192">
        <w:rPr>
          <w:rFonts w:ascii="Arial" w:hAnsi="Arial" w:cs="Arial"/>
          <w:szCs w:val="24"/>
          <w:lang w:val="es-ES_tradnl"/>
        </w:rPr>
        <w:t xml:space="preserve">dentro del archivo remitido, </w:t>
      </w:r>
      <w:r w:rsidRPr="00211DA4">
        <w:rPr>
          <w:rFonts w:ascii="Arial" w:hAnsi="Arial" w:cs="Arial"/>
          <w:szCs w:val="24"/>
          <w:lang w:val="es-ES_tradnl"/>
        </w:rPr>
        <w:t xml:space="preserve">exista diferencia entre el monto </w:t>
      </w:r>
      <w:r w:rsidR="00362192">
        <w:rPr>
          <w:rFonts w:ascii="Arial" w:hAnsi="Arial" w:cs="Arial"/>
          <w:szCs w:val="24"/>
          <w:lang w:val="es-ES_tradnl"/>
        </w:rPr>
        <w:t>total de</w:t>
      </w:r>
      <w:r w:rsidR="00670A93">
        <w:rPr>
          <w:rFonts w:ascii="Arial" w:hAnsi="Arial" w:cs="Arial"/>
          <w:szCs w:val="24"/>
          <w:lang w:val="es-ES_tradnl"/>
        </w:rPr>
        <w:t>l</w:t>
      </w:r>
      <w:r w:rsidR="00362192">
        <w:rPr>
          <w:rFonts w:ascii="Arial" w:hAnsi="Arial" w:cs="Arial"/>
          <w:szCs w:val="24"/>
          <w:lang w:val="es-ES_tradnl"/>
        </w:rPr>
        <w:t xml:space="preserve"> rechazo</w:t>
      </w:r>
      <w:r w:rsidRPr="00211DA4">
        <w:rPr>
          <w:rFonts w:ascii="Arial" w:hAnsi="Arial" w:cs="Arial"/>
          <w:szCs w:val="24"/>
          <w:lang w:val="es-ES_tradnl"/>
        </w:rPr>
        <w:t xml:space="preserve">, y el detalle de los </w:t>
      </w:r>
      <w:r w:rsidR="002021F5">
        <w:rPr>
          <w:rFonts w:ascii="Arial" w:hAnsi="Arial" w:cs="Arial"/>
          <w:szCs w:val="24"/>
          <w:lang w:val="es-ES_tradnl"/>
        </w:rPr>
        <w:t>mismos,</w:t>
      </w:r>
      <w:r w:rsidRPr="00211DA4">
        <w:rPr>
          <w:rFonts w:ascii="Arial" w:hAnsi="Arial" w:cs="Arial"/>
          <w:szCs w:val="24"/>
          <w:lang w:val="es-ES_tradnl"/>
        </w:rPr>
        <w:t xml:space="preserve"> prevalecer</w:t>
      </w:r>
      <w:r w:rsidR="0041604E" w:rsidRPr="00211DA4">
        <w:rPr>
          <w:rFonts w:ascii="Arial" w:hAnsi="Arial" w:cs="Arial"/>
          <w:szCs w:val="24"/>
          <w:lang w:val="es-ES_tradnl"/>
        </w:rPr>
        <w:t>á el primero</w:t>
      </w:r>
      <w:r w:rsidR="006E7437" w:rsidRPr="00211DA4">
        <w:rPr>
          <w:rFonts w:ascii="Arial" w:hAnsi="Arial" w:cs="Arial"/>
          <w:szCs w:val="24"/>
          <w:lang w:val="es-ES_tradnl"/>
        </w:rPr>
        <w:t xml:space="preserve"> para la generación de la instrucción de pago </w:t>
      </w:r>
      <w:r w:rsidR="006D2293" w:rsidRPr="00211DA4">
        <w:rPr>
          <w:rFonts w:ascii="Arial" w:hAnsi="Arial" w:cs="Arial"/>
          <w:szCs w:val="24"/>
          <w:lang w:val="es-ES_tradnl"/>
        </w:rPr>
        <w:t>a liquidar en el LBTR</w:t>
      </w:r>
      <w:r w:rsidR="00A02F2F" w:rsidRPr="00211DA4">
        <w:rPr>
          <w:rFonts w:ascii="Arial" w:hAnsi="Arial" w:cs="Arial"/>
          <w:szCs w:val="24"/>
          <w:lang w:val="es-ES_tradnl"/>
        </w:rPr>
        <w:t>, debiendo solventar las diferencias con el participante origen por fuera del sistema</w:t>
      </w:r>
      <w:r w:rsidR="0019179C">
        <w:rPr>
          <w:rFonts w:ascii="Arial" w:hAnsi="Arial" w:cs="Arial"/>
          <w:szCs w:val="24"/>
          <w:lang w:val="es-ES_tradnl"/>
        </w:rPr>
        <w:t>, por lo que cualquier situación que afecte al tercero deberá solventarse a la mayor brevedad posible sin perjuicio de éste</w:t>
      </w:r>
      <w:r w:rsidR="006E5A16" w:rsidRPr="00211DA4">
        <w:rPr>
          <w:rFonts w:ascii="Arial" w:hAnsi="Arial" w:cs="Arial"/>
          <w:szCs w:val="24"/>
          <w:lang w:val="es-ES_tradnl"/>
        </w:rPr>
        <w:t>.</w:t>
      </w:r>
      <w:r w:rsidR="0041604E" w:rsidRPr="00211DA4">
        <w:rPr>
          <w:rFonts w:ascii="Arial" w:hAnsi="Arial" w:cs="Arial"/>
          <w:szCs w:val="24"/>
          <w:lang w:val="es-ES_tradnl"/>
        </w:rPr>
        <w:t xml:space="preserve"> </w:t>
      </w:r>
      <w:r w:rsidR="00C117B1" w:rsidRPr="00211DA4">
        <w:rPr>
          <w:rFonts w:ascii="Arial" w:hAnsi="Arial" w:cs="Arial"/>
          <w:szCs w:val="24"/>
          <w:lang w:val="es-ES_tradnl"/>
        </w:rPr>
        <w:t xml:space="preserve"> </w:t>
      </w:r>
    </w:p>
    <w:p w:rsidR="001C38CB" w:rsidRDefault="001C38CB" w:rsidP="00773147">
      <w:pPr>
        <w:numPr>
          <w:ilvl w:val="3"/>
          <w:numId w:val="1"/>
        </w:numPr>
        <w:spacing w:after="120"/>
        <w:ind w:left="2127" w:hanging="1047"/>
        <w:jc w:val="both"/>
        <w:rPr>
          <w:rFonts w:ascii="Arial" w:hAnsi="Arial" w:cs="Arial"/>
          <w:szCs w:val="24"/>
          <w:lang w:val="es-ES_tradnl"/>
        </w:rPr>
      </w:pPr>
      <w:r w:rsidRPr="00211DA4">
        <w:rPr>
          <w:rFonts w:ascii="Arial" w:hAnsi="Arial" w:cs="Arial"/>
          <w:szCs w:val="24"/>
          <w:lang w:val="es-ES_tradnl"/>
        </w:rPr>
        <w:t>Responder por las operaciones que se r</w:t>
      </w:r>
      <w:r>
        <w:rPr>
          <w:rFonts w:ascii="Arial" w:hAnsi="Arial" w:cs="Arial"/>
          <w:szCs w:val="24"/>
          <w:lang w:val="es-ES_tradnl"/>
        </w:rPr>
        <w:t>ealicen a través del SPM ante los terceros</w:t>
      </w:r>
      <w:r w:rsidRPr="00211DA4">
        <w:rPr>
          <w:rFonts w:ascii="Arial" w:hAnsi="Arial" w:cs="Arial"/>
          <w:szCs w:val="24"/>
          <w:lang w:val="es-ES_tradnl"/>
        </w:rPr>
        <w:t>, así como asumir la responsabilidad por errores, derivadas de las mismas</w:t>
      </w:r>
      <w:r>
        <w:rPr>
          <w:rFonts w:ascii="Arial" w:hAnsi="Arial" w:cs="Arial"/>
          <w:szCs w:val="24"/>
          <w:lang w:val="es-ES_tradnl"/>
        </w:rPr>
        <w:t xml:space="preserve">, </w:t>
      </w:r>
      <w:r w:rsidR="00E76F87">
        <w:rPr>
          <w:rFonts w:ascii="Arial" w:hAnsi="Arial" w:cs="Arial"/>
          <w:szCs w:val="24"/>
          <w:lang w:val="es-ES_tradnl"/>
        </w:rPr>
        <w:t>atribuibles a dicho participante</w:t>
      </w:r>
      <w:r>
        <w:rPr>
          <w:rFonts w:ascii="Arial" w:hAnsi="Arial" w:cs="Arial"/>
          <w:szCs w:val="24"/>
          <w:lang w:val="es-ES_tradnl"/>
        </w:rPr>
        <w:t>.</w:t>
      </w:r>
    </w:p>
    <w:p w:rsidR="00934E14" w:rsidRPr="00211DA4" w:rsidRDefault="00934E14" w:rsidP="00934E14">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Los servicios que ofrecerá el SPM son: </w:t>
      </w:r>
    </w:p>
    <w:p w:rsidR="00934E14" w:rsidRPr="00211DA4" w:rsidRDefault="00934E14" w:rsidP="00934E14">
      <w:pPr>
        <w:numPr>
          <w:ilvl w:val="2"/>
          <w:numId w:val="1"/>
        </w:numPr>
        <w:spacing w:after="120"/>
        <w:ind w:left="1560" w:hanging="709"/>
        <w:jc w:val="both"/>
        <w:rPr>
          <w:rFonts w:ascii="Arial" w:hAnsi="Arial" w:cs="Arial"/>
          <w:szCs w:val="24"/>
          <w:lang w:val="es-ES_tradnl"/>
        </w:rPr>
      </w:pPr>
      <w:r w:rsidRPr="005471F4">
        <w:rPr>
          <w:rFonts w:ascii="Arial" w:hAnsi="Arial" w:cs="Arial"/>
          <w:b/>
          <w:szCs w:val="24"/>
          <w:lang w:val="es-ES_tradnl"/>
        </w:rPr>
        <w:t xml:space="preserve">Validación de cuentas </w:t>
      </w:r>
      <w:r w:rsidR="00534983" w:rsidRPr="005471F4">
        <w:rPr>
          <w:rFonts w:ascii="Arial" w:hAnsi="Arial" w:cs="Arial"/>
          <w:b/>
          <w:szCs w:val="24"/>
          <w:lang w:val="es-ES_tradnl"/>
        </w:rPr>
        <w:t>de terceros</w:t>
      </w:r>
      <w:r w:rsidRPr="005471F4">
        <w:rPr>
          <w:rFonts w:ascii="Arial" w:hAnsi="Arial" w:cs="Arial"/>
          <w:b/>
          <w:szCs w:val="24"/>
          <w:lang w:val="es-ES_tradnl"/>
        </w:rPr>
        <w:t>:</w:t>
      </w:r>
      <w:r w:rsidRPr="00211DA4">
        <w:rPr>
          <w:rFonts w:ascii="Arial" w:hAnsi="Arial" w:cs="Arial"/>
          <w:szCs w:val="24"/>
          <w:lang w:val="es-ES_tradnl"/>
        </w:rPr>
        <w:t xml:space="preserve"> consiste en la remisión de </w:t>
      </w:r>
      <w:r w:rsidR="005908EF">
        <w:rPr>
          <w:rFonts w:ascii="Arial" w:hAnsi="Arial" w:cs="Arial"/>
          <w:szCs w:val="24"/>
          <w:lang w:val="es-ES_tradnl"/>
        </w:rPr>
        <w:t>lotes</w:t>
      </w:r>
      <w:r w:rsidRPr="00211DA4">
        <w:rPr>
          <w:rFonts w:ascii="Arial" w:hAnsi="Arial" w:cs="Arial"/>
          <w:szCs w:val="24"/>
          <w:lang w:val="es-ES_tradnl"/>
        </w:rPr>
        <w:t xml:space="preserve"> de cuentas</w:t>
      </w:r>
      <w:r w:rsidR="00FE2845">
        <w:rPr>
          <w:rFonts w:ascii="Arial" w:hAnsi="Arial" w:cs="Arial"/>
          <w:szCs w:val="24"/>
          <w:lang w:val="es-ES_tradnl"/>
        </w:rPr>
        <w:t xml:space="preserve"> de terceros</w:t>
      </w:r>
      <w:r w:rsidRPr="00211DA4">
        <w:rPr>
          <w:rFonts w:ascii="Arial" w:hAnsi="Arial" w:cs="Arial"/>
          <w:szCs w:val="24"/>
          <w:lang w:val="es-ES_tradnl"/>
        </w:rPr>
        <w:t xml:space="preserve"> estandarizadas, por el participante origen, cuyo objetivo es que el participante destino, verifique que la cuenta </w:t>
      </w:r>
      <w:r w:rsidR="00FE2845">
        <w:rPr>
          <w:rFonts w:ascii="Arial" w:hAnsi="Arial" w:cs="Arial"/>
          <w:szCs w:val="24"/>
          <w:lang w:val="es-ES_tradnl"/>
        </w:rPr>
        <w:t xml:space="preserve">bancaria </w:t>
      </w:r>
      <w:r w:rsidR="0054151A">
        <w:rPr>
          <w:rFonts w:ascii="Arial" w:hAnsi="Arial" w:cs="Arial"/>
          <w:szCs w:val="24"/>
          <w:lang w:val="es-ES_tradnl"/>
        </w:rPr>
        <w:t>corresponda con el Numero de Identificación Tributaria</w:t>
      </w:r>
      <w:r w:rsidR="00FE2845">
        <w:rPr>
          <w:rFonts w:ascii="Arial" w:hAnsi="Arial" w:cs="Arial"/>
          <w:szCs w:val="24"/>
          <w:lang w:val="es-ES_tradnl"/>
        </w:rPr>
        <w:t xml:space="preserve"> (NIT)</w:t>
      </w:r>
      <w:r w:rsidR="0054151A">
        <w:rPr>
          <w:rFonts w:ascii="Arial" w:hAnsi="Arial" w:cs="Arial"/>
          <w:szCs w:val="24"/>
          <w:lang w:val="es-ES_tradnl"/>
        </w:rPr>
        <w:t xml:space="preserve">, </w:t>
      </w:r>
      <w:r w:rsidR="00C546FD">
        <w:rPr>
          <w:rFonts w:ascii="Arial" w:hAnsi="Arial" w:cs="Arial"/>
          <w:szCs w:val="24"/>
          <w:lang w:val="es-ES_tradnl"/>
        </w:rPr>
        <w:t>entre otros</w:t>
      </w:r>
      <w:r w:rsidR="00283C7E">
        <w:rPr>
          <w:rFonts w:ascii="Arial" w:hAnsi="Arial" w:cs="Arial"/>
          <w:szCs w:val="24"/>
          <w:lang w:val="es-ES_tradnl"/>
        </w:rPr>
        <w:t>;</w:t>
      </w:r>
      <w:r w:rsidRPr="00211DA4">
        <w:rPr>
          <w:rFonts w:ascii="Arial" w:hAnsi="Arial" w:cs="Arial"/>
          <w:szCs w:val="24"/>
          <w:lang w:val="es-ES_tradnl"/>
        </w:rPr>
        <w:t xml:space="preserve"> así como otras validaciones internas, con el fin de confirmar la aceptación de pagos a la misma.</w:t>
      </w:r>
      <w:r w:rsidR="00E07C96">
        <w:rPr>
          <w:rFonts w:ascii="Arial" w:hAnsi="Arial" w:cs="Arial"/>
          <w:szCs w:val="24"/>
          <w:lang w:val="es-ES_tradnl"/>
        </w:rPr>
        <w:t xml:space="preserve"> Dicha validación, se realizará al inicio de la puesta de operación del SPM y en adelante cuando haya actualizaciones y/o adiciones de cuentas </w:t>
      </w:r>
      <w:r w:rsidR="00534983">
        <w:rPr>
          <w:rFonts w:ascii="Arial" w:hAnsi="Arial" w:cs="Arial"/>
          <w:szCs w:val="24"/>
          <w:lang w:val="es-ES_tradnl"/>
        </w:rPr>
        <w:t>de terceros</w:t>
      </w:r>
      <w:r w:rsidR="00E07C96">
        <w:rPr>
          <w:rFonts w:ascii="Arial" w:hAnsi="Arial" w:cs="Arial"/>
          <w:szCs w:val="24"/>
          <w:lang w:val="es-ES_tradnl"/>
        </w:rPr>
        <w:t>.</w:t>
      </w:r>
    </w:p>
    <w:p w:rsidR="00934E14" w:rsidRPr="00211DA4" w:rsidRDefault="00BA3589" w:rsidP="00934E14">
      <w:pPr>
        <w:numPr>
          <w:ilvl w:val="2"/>
          <w:numId w:val="1"/>
        </w:numPr>
        <w:spacing w:after="120"/>
        <w:ind w:left="1560" w:hanging="709"/>
        <w:jc w:val="both"/>
        <w:rPr>
          <w:rFonts w:ascii="Arial" w:hAnsi="Arial" w:cs="Arial"/>
          <w:szCs w:val="24"/>
          <w:lang w:val="es-ES_tradnl"/>
        </w:rPr>
      </w:pPr>
      <w:r w:rsidRPr="005471F4">
        <w:rPr>
          <w:rFonts w:ascii="Arial" w:hAnsi="Arial" w:cs="Arial"/>
          <w:b/>
          <w:szCs w:val="24"/>
          <w:lang w:val="es-ES_tradnl"/>
        </w:rPr>
        <w:t>L</w:t>
      </w:r>
      <w:r w:rsidR="005908EF" w:rsidRPr="005471F4">
        <w:rPr>
          <w:rFonts w:ascii="Arial" w:hAnsi="Arial" w:cs="Arial"/>
          <w:b/>
          <w:szCs w:val="24"/>
          <w:lang w:val="es-ES_tradnl"/>
        </w:rPr>
        <w:t>otes</w:t>
      </w:r>
      <w:r w:rsidR="00934E14" w:rsidRPr="005471F4">
        <w:rPr>
          <w:rFonts w:ascii="Arial" w:hAnsi="Arial" w:cs="Arial"/>
          <w:b/>
          <w:szCs w:val="24"/>
          <w:lang w:val="es-ES_tradnl"/>
        </w:rPr>
        <w:t xml:space="preserve"> de </w:t>
      </w:r>
      <w:r w:rsidR="003473FF" w:rsidRPr="005471F4">
        <w:rPr>
          <w:rFonts w:ascii="Arial" w:hAnsi="Arial" w:cs="Arial"/>
          <w:b/>
          <w:szCs w:val="24"/>
          <w:lang w:val="es-ES_tradnl"/>
        </w:rPr>
        <w:t>P</w:t>
      </w:r>
      <w:r w:rsidR="00934E14" w:rsidRPr="005471F4">
        <w:rPr>
          <w:rFonts w:ascii="Arial" w:hAnsi="Arial" w:cs="Arial"/>
          <w:b/>
          <w:szCs w:val="24"/>
          <w:lang w:val="es-ES_tradnl"/>
        </w:rPr>
        <w:t xml:space="preserve">agos </w:t>
      </w:r>
      <w:r w:rsidR="003473FF" w:rsidRPr="005471F4">
        <w:rPr>
          <w:rFonts w:ascii="Arial" w:hAnsi="Arial" w:cs="Arial"/>
          <w:b/>
          <w:szCs w:val="24"/>
          <w:lang w:val="es-ES_tradnl"/>
        </w:rPr>
        <w:t>M</w:t>
      </w:r>
      <w:r w:rsidR="00934E14" w:rsidRPr="005471F4">
        <w:rPr>
          <w:rFonts w:ascii="Arial" w:hAnsi="Arial" w:cs="Arial"/>
          <w:b/>
          <w:szCs w:val="24"/>
          <w:lang w:val="es-ES_tradnl"/>
        </w:rPr>
        <w:t>asivos:</w:t>
      </w:r>
      <w:r w:rsidR="00934E14" w:rsidRPr="00211DA4">
        <w:rPr>
          <w:rFonts w:ascii="Arial" w:hAnsi="Arial" w:cs="Arial"/>
          <w:szCs w:val="24"/>
          <w:lang w:val="es-ES_tradnl"/>
        </w:rPr>
        <w:t xml:space="preserve"> consiste en la remisión de </w:t>
      </w:r>
      <w:r w:rsidR="005908EF">
        <w:rPr>
          <w:rFonts w:ascii="Arial" w:hAnsi="Arial" w:cs="Arial"/>
          <w:szCs w:val="24"/>
          <w:lang w:val="es-ES_tradnl"/>
        </w:rPr>
        <w:t>lotes</w:t>
      </w:r>
      <w:r w:rsidR="00934E14" w:rsidRPr="00211DA4">
        <w:rPr>
          <w:rFonts w:ascii="Arial" w:hAnsi="Arial" w:cs="Arial"/>
          <w:szCs w:val="24"/>
          <w:lang w:val="es-ES_tradnl"/>
        </w:rPr>
        <w:t xml:space="preserve"> de órdenes de pagos para su aplicación en la cuenta del </w:t>
      </w:r>
      <w:r w:rsidR="00816C6A">
        <w:rPr>
          <w:rFonts w:ascii="Arial" w:hAnsi="Arial" w:cs="Arial"/>
          <w:szCs w:val="24"/>
          <w:lang w:val="es-ES_tradnl"/>
        </w:rPr>
        <w:t>tercero</w:t>
      </w:r>
      <w:r w:rsidR="00934E14" w:rsidRPr="00211DA4">
        <w:rPr>
          <w:rFonts w:ascii="Arial" w:hAnsi="Arial" w:cs="Arial"/>
          <w:szCs w:val="24"/>
          <w:lang w:val="es-ES_tradnl"/>
        </w:rPr>
        <w:t>, dichas órdenes contiene</w:t>
      </w:r>
      <w:r w:rsidR="00D3336B">
        <w:rPr>
          <w:rFonts w:ascii="Arial" w:hAnsi="Arial" w:cs="Arial"/>
          <w:szCs w:val="24"/>
          <w:lang w:val="es-ES_tradnl"/>
        </w:rPr>
        <w:t>n</w:t>
      </w:r>
      <w:r w:rsidR="00934E14" w:rsidRPr="00211DA4">
        <w:rPr>
          <w:rFonts w:ascii="Arial" w:hAnsi="Arial" w:cs="Arial"/>
          <w:szCs w:val="24"/>
          <w:lang w:val="es-ES_tradnl"/>
        </w:rPr>
        <w:t xml:space="preserve"> información general del conjunto de pagos</w:t>
      </w:r>
      <w:r w:rsidR="00D3336B">
        <w:rPr>
          <w:rFonts w:ascii="Arial" w:hAnsi="Arial" w:cs="Arial"/>
          <w:szCs w:val="24"/>
          <w:lang w:val="es-ES_tradnl"/>
        </w:rPr>
        <w:t>,</w:t>
      </w:r>
      <w:r w:rsidR="00934E14" w:rsidRPr="00211DA4">
        <w:rPr>
          <w:rFonts w:ascii="Arial" w:hAnsi="Arial" w:cs="Arial"/>
          <w:szCs w:val="24"/>
          <w:lang w:val="es-ES_tradnl"/>
        </w:rPr>
        <w:t xml:space="preserve"> así como el detalle individuad de cada </w:t>
      </w:r>
      <w:r w:rsidR="009F3303" w:rsidRPr="00211DA4">
        <w:rPr>
          <w:rFonts w:ascii="Arial" w:hAnsi="Arial" w:cs="Arial"/>
          <w:szCs w:val="24"/>
          <w:lang w:val="es-ES_tradnl"/>
        </w:rPr>
        <w:t>uno de ellos.</w:t>
      </w:r>
    </w:p>
    <w:p w:rsidR="00EB64F1" w:rsidRPr="009D4035" w:rsidRDefault="003F39B8" w:rsidP="00773147">
      <w:pPr>
        <w:numPr>
          <w:ilvl w:val="1"/>
          <w:numId w:val="1"/>
        </w:numPr>
        <w:spacing w:after="120"/>
        <w:jc w:val="both"/>
        <w:rPr>
          <w:rFonts w:ascii="Arial" w:hAnsi="Arial" w:cs="Arial"/>
          <w:szCs w:val="24"/>
          <w:lang w:val="es-ES_tradnl"/>
        </w:rPr>
      </w:pPr>
      <w:r w:rsidRPr="009D4035">
        <w:rPr>
          <w:rFonts w:ascii="Arial" w:hAnsi="Arial" w:cs="Arial"/>
          <w:szCs w:val="24"/>
          <w:lang w:val="es-ES_tradnl"/>
        </w:rPr>
        <w:t xml:space="preserve">Cada </w:t>
      </w:r>
      <w:r w:rsidR="00EB64F1" w:rsidRPr="009D4035">
        <w:rPr>
          <w:rFonts w:ascii="Arial" w:hAnsi="Arial" w:cs="Arial"/>
          <w:szCs w:val="24"/>
          <w:lang w:val="es-ES_tradnl"/>
        </w:rPr>
        <w:t xml:space="preserve">ciclo de operación del </w:t>
      </w:r>
      <w:r w:rsidR="00077799" w:rsidRPr="009D4035">
        <w:rPr>
          <w:rFonts w:ascii="Arial" w:hAnsi="Arial" w:cs="Arial"/>
          <w:szCs w:val="24"/>
          <w:lang w:val="es-ES_tradnl"/>
        </w:rPr>
        <w:t>SPM</w:t>
      </w:r>
      <w:r w:rsidR="00EB64F1" w:rsidRPr="009D4035">
        <w:rPr>
          <w:rFonts w:ascii="Arial" w:hAnsi="Arial" w:cs="Arial"/>
          <w:szCs w:val="24"/>
          <w:lang w:val="es-ES_tradnl"/>
        </w:rPr>
        <w:t xml:space="preserve">, se efectuará de conformidad con las </w:t>
      </w:r>
      <w:r w:rsidR="00D84973" w:rsidRPr="009D4035">
        <w:rPr>
          <w:rFonts w:ascii="Arial" w:hAnsi="Arial" w:cs="Arial"/>
          <w:szCs w:val="24"/>
          <w:lang w:val="es-ES_tradnl"/>
        </w:rPr>
        <w:t xml:space="preserve">siguientes </w:t>
      </w:r>
      <w:r w:rsidR="00EB64F1" w:rsidRPr="009D4035">
        <w:rPr>
          <w:rFonts w:ascii="Arial" w:hAnsi="Arial" w:cs="Arial"/>
          <w:szCs w:val="24"/>
          <w:lang w:val="es-ES_tradnl"/>
        </w:rPr>
        <w:t>etapas</w:t>
      </w:r>
      <w:r w:rsidR="00107322" w:rsidRPr="009D4035">
        <w:rPr>
          <w:rFonts w:ascii="Arial" w:hAnsi="Arial" w:cs="Arial"/>
          <w:szCs w:val="24"/>
          <w:lang w:val="es-ES_tradnl"/>
        </w:rPr>
        <w:t xml:space="preserve"> y </w:t>
      </w:r>
      <w:r w:rsidR="00D84973" w:rsidRPr="009D4035">
        <w:rPr>
          <w:rFonts w:ascii="Arial" w:hAnsi="Arial" w:cs="Arial"/>
          <w:szCs w:val="24"/>
          <w:lang w:val="es-ES_tradnl"/>
        </w:rPr>
        <w:t xml:space="preserve">con base a </w:t>
      </w:r>
      <w:r w:rsidR="00927483" w:rsidRPr="009D4035">
        <w:rPr>
          <w:rFonts w:ascii="Arial" w:hAnsi="Arial" w:cs="Arial"/>
          <w:szCs w:val="24"/>
          <w:lang w:val="es-ES_tradnl"/>
        </w:rPr>
        <w:t xml:space="preserve">horarios </w:t>
      </w:r>
      <w:r w:rsidR="00107322" w:rsidRPr="009D4035">
        <w:rPr>
          <w:rFonts w:ascii="Arial" w:hAnsi="Arial" w:cs="Arial"/>
          <w:szCs w:val="24"/>
          <w:lang w:val="es-ES_tradnl"/>
        </w:rPr>
        <w:t xml:space="preserve">detallados en </w:t>
      </w:r>
      <w:r w:rsidR="00FD4C58" w:rsidRPr="009D4035">
        <w:rPr>
          <w:rFonts w:ascii="Arial" w:hAnsi="Arial" w:cs="Arial"/>
          <w:szCs w:val="24"/>
          <w:lang w:val="es-ES_tradnl"/>
        </w:rPr>
        <w:t xml:space="preserve">Anexo </w:t>
      </w:r>
      <w:r w:rsidR="00107322" w:rsidRPr="009D4035">
        <w:rPr>
          <w:rFonts w:ascii="Arial" w:hAnsi="Arial" w:cs="Arial"/>
          <w:szCs w:val="24"/>
          <w:lang w:val="es-ES_tradnl"/>
        </w:rPr>
        <w:t>No.</w:t>
      </w:r>
      <w:r w:rsidR="00FD4C58" w:rsidRPr="009D4035">
        <w:rPr>
          <w:rFonts w:ascii="Arial" w:hAnsi="Arial" w:cs="Arial"/>
          <w:szCs w:val="24"/>
          <w:lang w:val="es-ES_tradnl"/>
        </w:rPr>
        <w:t xml:space="preserve">4 </w:t>
      </w:r>
      <w:r w:rsidR="002D4C7E" w:rsidRPr="009D4035">
        <w:rPr>
          <w:rFonts w:ascii="Arial" w:hAnsi="Arial" w:cs="Arial"/>
          <w:szCs w:val="24"/>
          <w:lang w:val="es-ES_tradnl"/>
        </w:rPr>
        <w:t>del presente instructivo</w:t>
      </w:r>
      <w:r w:rsidR="00EB64F1" w:rsidRPr="009D4035">
        <w:rPr>
          <w:rFonts w:ascii="Arial" w:hAnsi="Arial" w:cs="Arial"/>
          <w:szCs w:val="24"/>
          <w:lang w:val="es-ES_tradnl"/>
        </w:rPr>
        <w:t>:</w:t>
      </w:r>
    </w:p>
    <w:p w:rsidR="0035029E" w:rsidRPr="00CA147F" w:rsidRDefault="00BC4046" w:rsidP="00BC4046">
      <w:pPr>
        <w:numPr>
          <w:ilvl w:val="2"/>
          <w:numId w:val="1"/>
        </w:numPr>
        <w:spacing w:after="120"/>
        <w:jc w:val="both"/>
        <w:rPr>
          <w:rFonts w:ascii="Arial" w:hAnsi="Arial" w:cs="Arial"/>
          <w:szCs w:val="24"/>
          <w:lang w:val="es-ES_tradnl"/>
        </w:rPr>
      </w:pPr>
      <w:r w:rsidRPr="00CA147F">
        <w:rPr>
          <w:rFonts w:ascii="Arial" w:hAnsi="Arial" w:cs="Arial"/>
          <w:szCs w:val="24"/>
          <w:lang w:val="es-ES_tradnl"/>
        </w:rPr>
        <w:t xml:space="preserve">Etapa de </w:t>
      </w:r>
      <w:r w:rsidR="00836E62" w:rsidRPr="00CA147F">
        <w:rPr>
          <w:rFonts w:ascii="Arial" w:hAnsi="Arial" w:cs="Arial"/>
          <w:szCs w:val="24"/>
          <w:lang w:val="es-ES_tradnl"/>
        </w:rPr>
        <w:t>Validación de cuentas</w:t>
      </w:r>
    </w:p>
    <w:p w:rsidR="0035029E" w:rsidRPr="00211DA4" w:rsidRDefault="0035029E" w:rsidP="00773147">
      <w:pPr>
        <w:numPr>
          <w:ilvl w:val="3"/>
          <w:numId w:val="1"/>
        </w:numPr>
        <w:spacing w:after="120"/>
        <w:jc w:val="both"/>
        <w:rPr>
          <w:rFonts w:ascii="Arial" w:hAnsi="Arial" w:cs="Arial"/>
          <w:szCs w:val="24"/>
          <w:lang w:val="es-ES_tradnl"/>
        </w:rPr>
      </w:pPr>
      <w:r w:rsidRPr="00211DA4">
        <w:rPr>
          <w:rFonts w:ascii="Arial" w:hAnsi="Arial" w:cs="Arial"/>
          <w:szCs w:val="24"/>
          <w:lang w:val="es-ES_tradnl"/>
        </w:rPr>
        <w:t xml:space="preserve">Recepción de </w:t>
      </w:r>
      <w:r w:rsidR="005908EF">
        <w:rPr>
          <w:rFonts w:ascii="Arial" w:hAnsi="Arial" w:cs="Arial"/>
          <w:szCs w:val="24"/>
          <w:lang w:val="es-ES_tradnl"/>
        </w:rPr>
        <w:t>lotes</w:t>
      </w:r>
      <w:r w:rsidR="00CB5897" w:rsidRPr="00211DA4">
        <w:rPr>
          <w:rFonts w:ascii="Arial" w:hAnsi="Arial" w:cs="Arial"/>
          <w:szCs w:val="24"/>
          <w:lang w:val="es-ES_tradnl"/>
        </w:rPr>
        <w:t xml:space="preserve"> de cuentas </w:t>
      </w:r>
      <w:r w:rsidRPr="00211DA4">
        <w:rPr>
          <w:rFonts w:ascii="Arial" w:hAnsi="Arial" w:cs="Arial"/>
          <w:szCs w:val="24"/>
          <w:lang w:val="es-ES_tradnl"/>
        </w:rPr>
        <w:t>-</w:t>
      </w:r>
      <w:r w:rsidR="00310E07" w:rsidRPr="00211DA4">
        <w:rPr>
          <w:rFonts w:ascii="Arial" w:hAnsi="Arial" w:cs="Arial"/>
          <w:szCs w:val="24"/>
          <w:lang w:val="es-ES_tradnl"/>
        </w:rPr>
        <w:t xml:space="preserve"> </w:t>
      </w:r>
      <w:r w:rsidRPr="00211DA4">
        <w:rPr>
          <w:rFonts w:ascii="Arial" w:hAnsi="Arial" w:cs="Arial"/>
          <w:szCs w:val="24"/>
          <w:lang w:val="es-ES_tradnl"/>
        </w:rPr>
        <w:t>BCR</w:t>
      </w:r>
    </w:p>
    <w:p w:rsidR="0035029E" w:rsidRPr="00211DA4" w:rsidRDefault="0035029E" w:rsidP="00025B7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211DA4">
        <w:rPr>
          <w:rFonts w:cs="Arial"/>
          <w:i w:val="0"/>
          <w:sz w:val="24"/>
          <w:szCs w:val="24"/>
          <w:lang w:val="es-ES"/>
        </w:rPr>
        <w:t xml:space="preserve">El </w:t>
      </w:r>
      <w:r w:rsidR="007C3BDF">
        <w:rPr>
          <w:rFonts w:cs="Arial"/>
          <w:i w:val="0"/>
          <w:sz w:val="24"/>
          <w:szCs w:val="24"/>
          <w:lang w:val="es-ES"/>
        </w:rPr>
        <w:t>participante origen</w:t>
      </w:r>
      <w:r w:rsidRPr="00211DA4">
        <w:rPr>
          <w:rFonts w:cs="Arial"/>
          <w:i w:val="0"/>
          <w:sz w:val="24"/>
          <w:szCs w:val="24"/>
          <w:lang w:val="es-ES"/>
        </w:rPr>
        <w:t xml:space="preserve">, </w:t>
      </w:r>
      <w:r w:rsidR="00563021" w:rsidRPr="00211DA4">
        <w:rPr>
          <w:rFonts w:cs="Arial"/>
          <w:i w:val="0"/>
          <w:sz w:val="24"/>
          <w:szCs w:val="24"/>
          <w:lang w:val="es-ES"/>
        </w:rPr>
        <w:t xml:space="preserve">remitirá </w:t>
      </w:r>
      <w:r w:rsidR="005908EF">
        <w:rPr>
          <w:rFonts w:cs="Arial"/>
          <w:i w:val="0"/>
          <w:sz w:val="24"/>
          <w:szCs w:val="24"/>
          <w:lang w:val="es-ES"/>
        </w:rPr>
        <w:t>lotes</w:t>
      </w:r>
      <w:r w:rsidR="00563021" w:rsidRPr="00211DA4">
        <w:rPr>
          <w:rFonts w:cs="Arial"/>
          <w:i w:val="0"/>
          <w:sz w:val="24"/>
          <w:szCs w:val="24"/>
          <w:lang w:val="es-ES"/>
        </w:rPr>
        <w:t xml:space="preserve"> </w:t>
      </w:r>
      <w:r w:rsidRPr="00211DA4">
        <w:rPr>
          <w:rFonts w:cs="Arial"/>
          <w:i w:val="0"/>
          <w:sz w:val="24"/>
          <w:szCs w:val="24"/>
          <w:lang w:val="es-ES"/>
        </w:rPr>
        <w:t xml:space="preserve">de </w:t>
      </w:r>
      <w:r w:rsidR="00757650">
        <w:rPr>
          <w:rFonts w:cs="Arial"/>
          <w:i w:val="0"/>
          <w:sz w:val="24"/>
          <w:szCs w:val="24"/>
          <w:lang w:val="es-ES"/>
        </w:rPr>
        <w:t>c</w:t>
      </w:r>
      <w:r w:rsidR="00757650" w:rsidRPr="00211DA4">
        <w:rPr>
          <w:rFonts w:cs="Arial"/>
          <w:i w:val="0"/>
          <w:sz w:val="24"/>
          <w:szCs w:val="24"/>
          <w:lang w:val="es-ES"/>
        </w:rPr>
        <w:t xml:space="preserve">uentas </w:t>
      </w:r>
      <w:r w:rsidR="00014567">
        <w:rPr>
          <w:rFonts w:cs="Arial"/>
          <w:i w:val="0"/>
          <w:sz w:val="24"/>
          <w:szCs w:val="24"/>
          <w:lang w:val="es-ES"/>
        </w:rPr>
        <w:t>d</w:t>
      </w:r>
      <w:r w:rsidR="00534983">
        <w:rPr>
          <w:rFonts w:cs="Arial"/>
          <w:i w:val="0"/>
          <w:sz w:val="24"/>
          <w:szCs w:val="24"/>
          <w:lang w:val="es-ES"/>
        </w:rPr>
        <w:t>e terceros</w:t>
      </w:r>
      <w:r w:rsidRPr="00211DA4">
        <w:rPr>
          <w:rFonts w:cs="Arial"/>
          <w:i w:val="0"/>
          <w:sz w:val="24"/>
          <w:szCs w:val="24"/>
          <w:lang w:val="es-ES"/>
        </w:rPr>
        <w:t>,</w:t>
      </w:r>
      <w:r w:rsidR="000C15CE" w:rsidRPr="00211DA4">
        <w:rPr>
          <w:rFonts w:cs="Arial"/>
          <w:i w:val="0"/>
          <w:sz w:val="24"/>
          <w:szCs w:val="24"/>
          <w:lang w:val="es-ES"/>
        </w:rPr>
        <w:t xml:space="preserve"> al BCR para ser entregado</w:t>
      </w:r>
      <w:r w:rsidR="00053D9A" w:rsidRPr="00211DA4">
        <w:rPr>
          <w:rFonts w:cs="Arial"/>
          <w:i w:val="0"/>
          <w:sz w:val="24"/>
          <w:szCs w:val="24"/>
          <w:lang w:val="es-ES"/>
        </w:rPr>
        <w:t>s</w:t>
      </w:r>
      <w:r w:rsidR="000C15CE" w:rsidRPr="00211DA4">
        <w:rPr>
          <w:rFonts w:cs="Arial"/>
          <w:i w:val="0"/>
          <w:sz w:val="24"/>
          <w:szCs w:val="24"/>
          <w:lang w:val="es-ES"/>
        </w:rPr>
        <w:t xml:space="preserve"> al participante destin</w:t>
      </w:r>
      <w:r w:rsidR="000376B0" w:rsidRPr="00211DA4">
        <w:rPr>
          <w:rFonts w:cs="Arial"/>
          <w:i w:val="0"/>
          <w:sz w:val="24"/>
          <w:szCs w:val="24"/>
          <w:lang w:val="es-ES"/>
        </w:rPr>
        <w:t>o</w:t>
      </w:r>
      <w:r w:rsidR="009B392D">
        <w:rPr>
          <w:rFonts w:cs="Arial"/>
          <w:i w:val="0"/>
          <w:sz w:val="24"/>
          <w:szCs w:val="24"/>
          <w:lang w:val="es-ES"/>
        </w:rPr>
        <w:t>.</w:t>
      </w:r>
    </w:p>
    <w:p w:rsidR="0035029E" w:rsidRPr="00211DA4" w:rsidRDefault="00F35338" w:rsidP="00773147">
      <w:pPr>
        <w:numPr>
          <w:ilvl w:val="3"/>
          <w:numId w:val="1"/>
        </w:numPr>
        <w:spacing w:after="120"/>
        <w:jc w:val="both"/>
        <w:rPr>
          <w:rFonts w:ascii="Arial" w:hAnsi="Arial" w:cs="Arial"/>
          <w:szCs w:val="24"/>
          <w:lang w:val="es-ES_tradnl"/>
        </w:rPr>
      </w:pPr>
      <w:r>
        <w:rPr>
          <w:rFonts w:ascii="Arial" w:hAnsi="Arial" w:cs="Arial"/>
          <w:szCs w:val="24"/>
          <w:lang w:val="es-ES_tradnl"/>
        </w:rPr>
        <w:t>Verifica</w:t>
      </w:r>
      <w:r w:rsidR="003D046D">
        <w:rPr>
          <w:rFonts w:ascii="Arial" w:hAnsi="Arial" w:cs="Arial"/>
          <w:szCs w:val="24"/>
          <w:lang w:val="es-ES_tradnl"/>
        </w:rPr>
        <w:t xml:space="preserve">ción </w:t>
      </w:r>
      <w:r w:rsidRPr="00211DA4">
        <w:rPr>
          <w:rFonts w:ascii="Arial" w:hAnsi="Arial" w:cs="Arial"/>
          <w:szCs w:val="24"/>
          <w:lang w:val="es-ES_tradnl"/>
        </w:rPr>
        <w:t xml:space="preserve"> </w:t>
      </w:r>
      <w:r w:rsidR="0035029E" w:rsidRPr="00211DA4">
        <w:rPr>
          <w:rFonts w:ascii="Arial" w:hAnsi="Arial" w:cs="Arial"/>
          <w:szCs w:val="24"/>
          <w:lang w:val="es-ES_tradnl"/>
        </w:rPr>
        <w:t xml:space="preserve">de </w:t>
      </w:r>
      <w:r w:rsidR="005908EF">
        <w:rPr>
          <w:rFonts w:ascii="Arial" w:hAnsi="Arial" w:cs="Arial"/>
          <w:szCs w:val="24"/>
          <w:lang w:val="es-ES_tradnl"/>
        </w:rPr>
        <w:t>lotes</w:t>
      </w:r>
      <w:r w:rsidR="0035029E" w:rsidRPr="00211DA4">
        <w:rPr>
          <w:rFonts w:ascii="Arial" w:hAnsi="Arial" w:cs="Arial"/>
          <w:szCs w:val="24"/>
          <w:lang w:val="es-ES_tradnl"/>
        </w:rPr>
        <w:t xml:space="preserve"> </w:t>
      </w:r>
      <w:r w:rsidR="00CB5897" w:rsidRPr="00211DA4">
        <w:rPr>
          <w:rFonts w:ascii="Arial" w:hAnsi="Arial" w:cs="Arial"/>
          <w:szCs w:val="24"/>
          <w:lang w:val="es-ES_tradnl"/>
        </w:rPr>
        <w:t xml:space="preserve">de cuentas </w:t>
      </w:r>
      <w:r w:rsidR="0035029E" w:rsidRPr="00211DA4">
        <w:rPr>
          <w:rFonts w:ascii="Arial" w:hAnsi="Arial" w:cs="Arial"/>
          <w:szCs w:val="24"/>
          <w:lang w:val="es-ES_tradnl"/>
        </w:rPr>
        <w:t>– BCR</w:t>
      </w:r>
    </w:p>
    <w:p w:rsidR="0035029E" w:rsidRPr="00211DA4" w:rsidRDefault="00BD2087" w:rsidP="00025B7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Pr>
          <w:rFonts w:cs="Arial"/>
          <w:i w:val="0"/>
          <w:sz w:val="24"/>
          <w:szCs w:val="24"/>
          <w:lang w:val="es-ES"/>
        </w:rPr>
        <w:t>En</w:t>
      </w:r>
      <w:r w:rsidR="000F4223" w:rsidRPr="00211DA4">
        <w:rPr>
          <w:rFonts w:cs="Arial"/>
          <w:i w:val="0"/>
          <w:sz w:val="24"/>
          <w:szCs w:val="24"/>
          <w:lang w:val="es-ES"/>
        </w:rPr>
        <w:t xml:space="preserve"> caso </w:t>
      </w:r>
      <w:r w:rsidR="00407248">
        <w:rPr>
          <w:rFonts w:cs="Arial"/>
          <w:i w:val="0"/>
          <w:sz w:val="24"/>
          <w:szCs w:val="24"/>
          <w:lang w:val="es-ES"/>
        </w:rPr>
        <w:t xml:space="preserve">que </w:t>
      </w:r>
      <w:r w:rsidR="00407248" w:rsidRPr="00211DA4">
        <w:rPr>
          <w:rFonts w:cs="Arial"/>
          <w:i w:val="0"/>
          <w:sz w:val="24"/>
          <w:szCs w:val="24"/>
          <w:lang w:val="es-ES"/>
        </w:rPr>
        <w:t xml:space="preserve">las cuentas </w:t>
      </w:r>
      <w:r w:rsidR="000F4223" w:rsidRPr="00211DA4">
        <w:rPr>
          <w:rFonts w:cs="Arial"/>
          <w:i w:val="0"/>
          <w:sz w:val="24"/>
          <w:szCs w:val="24"/>
          <w:lang w:val="es-ES"/>
        </w:rPr>
        <w:t>no</w:t>
      </w:r>
      <w:r w:rsidR="00407248">
        <w:rPr>
          <w:rFonts w:cs="Arial"/>
          <w:i w:val="0"/>
          <w:sz w:val="24"/>
          <w:szCs w:val="24"/>
          <w:lang w:val="es-ES"/>
        </w:rPr>
        <w:t xml:space="preserve"> cumplan con el formato</w:t>
      </w:r>
      <w:r w:rsidR="00407248" w:rsidRPr="00407248">
        <w:rPr>
          <w:rFonts w:cs="Arial"/>
          <w:i w:val="0"/>
          <w:sz w:val="24"/>
          <w:szCs w:val="24"/>
          <w:lang w:val="es-ES"/>
        </w:rPr>
        <w:t xml:space="preserve"> </w:t>
      </w:r>
      <w:r w:rsidR="00407248">
        <w:rPr>
          <w:rFonts w:cs="Arial"/>
          <w:i w:val="0"/>
          <w:sz w:val="24"/>
          <w:szCs w:val="24"/>
          <w:lang w:val="es-ES"/>
        </w:rPr>
        <w:t xml:space="preserve">de cuentas </w:t>
      </w:r>
      <w:r w:rsidR="00407248" w:rsidRPr="00211DA4">
        <w:rPr>
          <w:rFonts w:cs="Arial"/>
          <w:i w:val="0"/>
          <w:sz w:val="24"/>
          <w:szCs w:val="24"/>
          <w:lang w:val="es-ES"/>
        </w:rPr>
        <w:t>estandarizadas</w:t>
      </w:r>
      <w:r>
        <w:rPr>
          <w:rFonts w:cs="Arial"/>
          <w:i w:val="0"/>
          <w:sz w:val="24"/>
          <w:szCs w:val="24"/>
          <w:lang w:val="es-ES"/>
        </w:rPr>
        <w:t>,</w:t>
      </w:r>
      <w:r w:rsidR="000F4223" w:rsidRPr="00211DA4">
        <w:rPr>
          <w:rFonts w:cs="Arial"/>
          <w:i w:val="0"/>
          <w:sz w:val="24"/>
          <w:szCs w:val="24"/>
          <w:lang w:val="es-ES"/>
        </w:rPr>
        <w:t xml:space="preserve"> </w:t>
      </w:r>
      <w:r w:rsidR="00053D9A" w:rsidRPr="00211DA4">
        <w:rPr>
          <w:rFonts w:cs="Arial"/>
          <w:i w:val="0"/>
          <w:sz w:val="24"/>
          <w:szCs w:val="24"/>
          <w:lang w:val="es-ES"/>
        </w:rPr>
        <w:t xml:space="preserve">el lote </w:t>
      </w:r>
      <w:r w:rsidR="000F4223" w:rsidRPr="00211DA4">
        <w:rPr>
          <w:rFonts w:cs="Arial"/>
          <w:i w:val="0"/>
          <w:sz w:val="24"/>
          <w:szCs w:val="24"/>
          <w:lang w:val="es-ES"/>
        </w:rPr>
        <w:t xml:space="preserve">será rechazado </w:t>
      </w:r>
      <w:r w:rsidR="00E33B59">
        <w:rPr>
          <w:rFonts w:cs="Arial"/>
          <w:i w:val="0"/>
          <w:sz w:val="24"/>
          <w:szCs w:val="24"/>
          <w:lang w:val="es-ES"/>
        </w:rPr>
        <w:t>por el BCR</w:t>
      </w:r>
      <w:r w:rsidR="000F4223" w:rsidRPr="00211DA4">
        <w:rPr>
          <w:rFonts w:cs="Arial"/>
          <w:i w:val="0"/>
          <w:sz w:val="24"/>
          <w:szCs w:val="24"/>
          <w:lang w:val="es-ES"/>
        </w:rPr>
        <w:t>.</w:t>
      </w:r>
      <w:r w:rsidR="00FB7DE5" w:rsidRPr="00211DA4">
        <w:rPr>
          <w:rFonts w:cs="Arial"/>
          <w:i w:val="0"/>
          <w:sz w:val="24"/>
          <w:szCs w:val="24"/>
          <w:lang w:val="es-ES"/>
        </w:rPr>
        <w:t xml:space="preserve"> </w:t>
      </w:r>
      <w:r w:rsidR="00310E07" w:rsidRPr="00211DA4">
        <w:rPr>
          <w:rFonts w:cs="Arial"/>
          <w:i w:val="0"/>
          <w:sz w:val="24"/>
          <w:szCs w:val="24"/>
          <w:lang w:val="es-ES"/>
        </w:rPr>
        <w:t xml:space="preserve"> </w:t>
      </w:r>
    </w:p>
    <w:p w:rsidR="0035029E" w:rsidRPr="00211DA4" w:rsidRDefault="0035029E" w:rsidP="00773147">
      <w:pPr>
        <w:numPr>
          <w:ilvl w:val="3"/>
          <w:numId w:val="1"/>
        </w:numPr>
        <w:spacing w:after="120"/>
        <w:jc w:val="both"/>
        <w:rPr>
          <w:rFonts w:ascii="Arial" w:hAnsi="Arial" w:cs="Arial"/>
          <w:szCs w:val="24"/>
          <w:lang w:val="es-ES_tradnl"/>
        </w:rPr>
      </w:pPr>
      <w:r w:rsidRPr="00211DA4">
        <w:rPr>
          <w:rFonts w:ascii="Arial" w:hAnsi="Arial" w:cs="Arial"/>
          <w:szCs w:val="24"/>
          <w:lang w:val="es-ES_tradnl"/>
        </w:rPr>
        <w:t xml:space="preserve">Lectura de </w:t>
      </w:r>
      <w:r w:rsidR="005908EF">
        <w:rPr>
          <w:rFonts w:ascii="Arial" w:hAnsi="Arial" w:cs="Arial"/>
          <w:szCs w:val="24"/>
          <w:lang w:val="es-ES_tradnl"/>
        </w:rPr>
        <w:t>lotes</w:t>
      </w:r>
      <w:r w:rsidRPr="00211DA4">
        <w:rPr>
          <w:rFonts w:ascii="Arial" w:hAnsi="Arial" w:cs="Arial"/>
          <w:szCs w:val="24"/>
          <w:lang w:val="es-ES_tradnl"/>
        </w:rPr>
        <w:t xml:space="preserve"> </w:t>
      </w:r>
      <w:r w:rsidR="00176986" w:rsidRPr="00211DA4">
        <w:rPr>
          <w:rFonts w:ascii="Arial" w:hAnsi="Arial" w:cs="Arial"/>
          <w:szCs w:val="24"/>
          <w:lang w:val="es-ES_tradnl"/>
        </w:rPr>
        <w:t xml:space="preserve">de cuentas </w:t>
      </w:r>
      <w:r w:rsidR="009B0EBF" w:rsidRPr="00211DA4">
        <w:rPr>
          <w:rFonts w:ascii="Arial" w:hAnsi="Arial" w:cs="Arial"/>
          <w:szCs w:val="24"/>
          <w:lang w:val="es-ES_tradnl"/>
        </w:rPr>
        <w:t xml:space="preserve">- </w:t>
      </w:r>
      <w:r w:rsidR="007C3BDF">
        <w:rPr>
          <w:rFonts w:ascii="Arial" w:hAnsi="Arial" w:cs="Arial"/>
          <w:szCs w:val="24"/>
          <w:lang w:val="es-ES_tradnl"/>
        </w:rPr>
        <w:t>participante destino</w:t>
      </w:r>
    </w:p>
    <w:p w:rsidR="00E86CBA" w:rsidRPr="00211DA4" w:rsidRDefault="00E86CBA" w:rsidP="00025B73">
      <w:pPr>
        <w:pStyle w:val="Textoindependiente"/>
        <w:pBdr>
          <w:top w:val="none" w:sz="0" w:space="0" w:color="auto"/>
          <w:left w:val="none" w:sz="0" w:space="0" w:color="auto"/>
          <w:bottom w:val="none" w:sz="0" w:space="0" w:color="auto"/>
          <w:right w:val="none" w:sz="0" w:space="0" w:color="auto"/>
        </w:pBdr>
        <w:spacing w:after="120"/>
        <w:ind w:left="2069"/>
        <w:rPr>
          <w:rFonts w:cs="Arial"/>
          <w:i w:val="0"/>
          <w:sz w:val="24"/>
          <w:szCs w:val="24"/>
          <w:lang w:val="es-ES"/>
        </w:rPr>
      </w:pPr>
      <w:r w:rsidRPr="00211DA4">
        <w:rPr>
          <w:rFonts w:cs="Arial"/>
          <w:i w:val="0"/>
          <w:sz w:val="24"/>
          <w:szCs w:val="24"/>
          <w:lang w:val="es-ES"/>
        </w:rPr>
        <w:lastRenderedPageBreak/>
        <w:t>E</w:t>
      </w:r>
      <w:r w:rsidR="00FB7DE5" w:rsidRPr="00211DA4">
        <w:rPr>
          <w:rFonts w:cs="Arial"/>
          <w:i w:val="0"/>
          <w:sz w:val="24"/>
          <w:szCs w:val="24"/>
          <w:lang w:val="es-ES"/>
        </w:rPr>
        <w:t>l BCR pondrá a disposición de cada participante</w:t>
      </w:r>
      <w:r w:rsidR="00FF5FCE" w:rsidRPr="00211DA4">
        <w:rPr>
          <w:rFonts w:cs="Arial"/>
          <w:i w:val="0"/>
          <w:sz w:val="24"/>
          <w:szCs w:val="24"/>
          <w:lang w:val="es-ES"/>
        </w:rPr>
        <w:t xml:space="preserve"> destino</w:t>
      </w:r>
      <w:r w:rsidR="00AC4BF9">
        <w:rPr>
          <w:rFonts w:cs="Arial"/>
          <w:i w:val="0"/>
          <w:sz w:val="24"/>
          <w:szCs w:val="24"/>
          <w:lang w:val="es-ES"/>
        </w:rPr>
        <w:t>,</w:t>
      </w:r>
      <w:r w:rsidR="00FB7DE5" w:rsidRPr="00211DA4">
        <w:rPr>
          <w:rFonts w:cs="Arial"/>
          <w:i w:val="0"/>
          <w:sz w:val="24"/>
          <w:szCs w:val="24"/>
          <w:lang w:val="es-ES"/>
        </w:rPr>
        <w:t xml:space="preserve"> </w:t>
      </w:r>
      <w:r w:rsidRPr="00211DA4">
        <w:rPr>
          <w:rFonts w:cs="Arial"/>
          <w:i w:val="0"/>
          <w:sz w:val="24"/>
          <w:szCs w:val="24"/>
          <w:lang w:val="es-ES"/>
        </w:rPr>
        <w:t>los</w:t>
      </w:r>
      <w:r w:rsidR="00FB7DE5" w:rsidRPr="00211DA4">
        <w:rPr>
          <w:rFonts w:cs="Arial"/>
          <w:i w:val="0"/>
          <w:sz w:val="24"/>
          <w:szCs w:val="24"/>
          <w:lang w:val="es-ES"/>
        </w:rPr>
        <w:t xml:space="preserve"> </w:t>
      </w:r>
      <w:r w:rsidR="005908EF">
        <w:rPr>
          <w:rFonts w:cs="Arial"/>
          <w:i w:val="0"/>
          <w:sz w:val="24"/>
          <w:szCs w:val="24"/>
          <w:lang w:val="es-ES"/>
        </w:rPr>
        <w:t>lotes</w:t>
      </w:r>
      <w:r w:rsidR="00FB7DE5" w:rsidRPr="00211DA4">
        <w:rPr>
          <w:rFonts w:cs="Arial"/>
          <w:i w:val="0"/>
          <w:sz w:val="24"/>
          <w:szCs w:val="24"/>
          <w:lang w:val="es-ES"/>
        </w:rPr>
        <w:t xml:space="preserve"> </w:t>
      </w:r>
      <w:r w:rsidR="00FF5FCE" w:rsidRPr="00211DA4">
        <w:rPr>
          <w:rFonts w:cs="Arial"/>
          <w:i w:val="0"/>
          <w:sz w:val="24"/>
          <w:szCs w:val="24"/>
          <w:lang w:val="es-ES"/>
        </w:rPr>
        <w:t>con el detalle</w:t>
      </w:r>
      <w:r w:rsidR="00FB7DE5" w:rsidRPr="00211DA4">
        <w:rPr>
          <w:rFonts w:cs="Arial"/>
          <w:i w:val="0"/>
          <w:sz w:val="24"/>
          <w:szCs w:val="24"/>
          <w:lang w:val="es-ES"/>
        </w:rPr>
        <w:t xml:space="preserve"> de las cuentas </w:t>
      </w:r>
      <w:r w:rsidRPr="00211DA4">
        <w:rPr>
          <w:rFonts w:cs="Arial"/>
          <w:i w:val="0"/>
          <w:sz w:val="24"/>
          <w:szCs w:val="24"/>
          <w:lang w:val="es-ES"/>
        </w:rPr>
        <w:t xml:space="preserve">de </w:t>
      </w:r>
      <w:r w:rsidR="00816C6A">
        <w:rPr>
          <w:rFonts w:cs="Arial"/>
          <w:i w:val="0"/>
          <w:sz w:val="24"/>
          <w:szCs w:val="24"/>
          <w:lang w:val="es-ES"/>
        </w:rPr>
        <w:t>tercero</w:t>
      </w:r>
      <w:r w:rsidRPr="00211DA4">
        <w:rPr>
          <w:rFonts w:cs="Arial"/>
          <w:i w:val="0"/>
          <w:sz w:val="24"/>
          <w:szCs w:val="24"/>
          <w:lang w:val="es-ES"/>
        </w:rPr>
        <w:t xml:space="preserve">s, </w:t>
      </w:r>
      <w:r w:rsidR="00FB7DE5" w:rsidRPr="00211DA4">
        <w:rPr>
          <w:rFonts w:cs="Arial"/>
          <w:i w:val="0"/>
          <w:sz w:val="24"/>
          <w:szCs w:val="24"/>
          <w:lang w:val="es-ES"/>
        </w:rPr>
        <w:t>que le correspond</w:t>
      </w:r>
      <w:r w:rsidRPr="00211DA4">
        <w:rPr>
          <w:rFonts w:cs="Arial"/>
          <w:i w:val="0"/>
          <w:sz w:val="24"/>
          <w:szCs w:val="24"/>
          <w:lang w:val="es-ES"/>
        </w:rPr>
        <w:t>e</w:t>
      </w:r>
      <w:r w:rsidR="00FB7DE5" w:rsidRPr="00211DA4">
        <w:rPr>
          <w:rFonts w:cs="Arial"/>
          <w:i w:val="0"/>
          <w:sz w:val="24"/>
          <w:szCs w:val="24"/>
          <w:lang w:val="es-ES"/>
        </w:rPr>
        <w:t xml:space="preserve"> valid</w:t>
      </w:r>
      <w:r w:rsidR="00025B73">
        <w:rPr>
          <w:rFonts w:cs="Arial"/>
          <w:i w:val="0"/>
          <w:sz w:val="24"/>
          <w:szCs w:val="24"/>
          <w:lang w:val="es-ES"/>
        </w:rPr>
        <w:t xml:space="preserve">ar, </w:t>
      </w:r>
      <w:r w:rsidR="00AC4BF9">
        <w:rPr>
          <w:rFonts w:cs="Arial"/>
          <w:i w:val="0"/>
          <w:sz w:val="24"/>
          <w:szCs w:val="24"/>
          <w:lang w:val="es-ES"/>
        </w:rPr>
        <w:t>debiendo</w:t>
      </w:r>
      <w:r w:rsidR="00025B73">
        <w:rPr>
          <w:rFonts w:cs="Arial"/>
          <w:i w:val="0"/>
          <w:sz w:val="24"/>
          <w:szCs w:val="24"/>
          <w:lang w:val="es-ES"/>
        </w:rPr>
        <w:t xml:space="preserve"> éste ultimo </w:t>
      </w:r>
      <w:r w:rsidR="00053D9A" w:rsidRPr="00211DA4">
        <w:rPr>
          <w:rFonts w:cs="Arial"/>
          <w:i w:val="0"/>
          <w:sz w:val="24"/>
          <w:szCs w:val="24"/>
          <w:lang w:val="es-ES"/>
        </w:rPr>
        <w:t xml:space="preserve">realizar la lectura de los </w:t>
      </w:r>
      <w:r w:rsidR="005908EF">
        <w:rPr>
          <w:rFonts w:cs="Arial"/>
          <w:i w:val="0"/>
          <w:sz w:val="24"/>
          <w:szCs w:val="24"/>
          <w:lang w:val="es-ES"/>
        </w:rPr>
        <w:t>lotes</w:t>
      </w:r>
      <w:r w:rsidR="00053D9A" w:rsidRPr="00211DA4">
        <w:rPr>
          <w:rFonts w:cs="Arial"/>
          <w:i w:val="0"/>
          <w:sz w:val="24"/>
          <w:szCs w:val="24"/>
          <w:lang w:val="es-ES"/>
        </w:rPr>
        <w:t xml:space="preserve"> </w:t>
      </w:r>
      <w:r w:rsidR="00025B73">
        <w:rPr>
          <w:rFonts w:cs="Arial"/>
          <w:i w:val="0"/>
          <w:sz w:val="24"/>
          <w:szCs w:val="24"/>
          <w:lang w:val="es-ES"/>
        </w:rPr>
        <w:t xml:space="preserve">de </w:t>
      </w:r>
      <w:r w:rsidR="00053D9A" w:rsidRPr="00211DA4">
        <w:rPr>
          <w:rFonts w:cs="Arial"/>
          <w:i w:val="0"/>
          <w:sz w:val="24"/>
          <w:szCs w:val="24"/>
          <w:lang w:val="es-ES"/>
        </w:rPr>
        <w:t>c</w:t>
      </w:r>
      <w:r w:rsidRPr="00211DA4">
        <w:rPr>
          <w:rFonts w:cs="Arial"/>
          <w:i w:val="0"/>
          <w:sz w:val="24"/>
          <w:szCs w:val="24"/>
          <w:lang w:val="es-ES"/>
        </w:rPr>
        <w:t>uentas</w:t>
      </w:r>
      <w:r w:rsidR="00AC4BF9">
        <w:rPr>
          <w:rFonts w:cs="Arial"/>
          <w:i w:val="0"/>
          <w:sz w:val="24"/>
          <w:szCs w:val="24"/>
          <w:lang w:val="es-ES"/>
        </w:rPr>
        <w:t xml:space="preserve"> y</w:t>
      </w:r>
      <w:r w:rsidR="0035029E" w:rsidRPr="00211DA4">
        <w:rPr>
          <w:rFonts w:cs="Arial"/>
          <w:i w:val="0"/>
          <w:sz w:val="24"/>
          <w:szCs w:val="24"/>
          <w:lang w:val="es-ES"/>
        </w:rPr>
        <w:t xml:space="preserve">  validar los registros recibidos contra los registros contenidos en </w:t>
      </w:r>
      <w:r w:rsidR="00690A82">
        <w:rPr>
          <w:rFonts w:cs="Arial"/>
          <w:i w:val="0"/>
          <w:sz w:val="24"/>
          <w:szCs w:val="24"/>
          <w:lang w:val="es-ES"/>
        </w:rPr>
        <w:t>sus</w:t>
      </w:r>
      <w:r w:rsidRPr="00211DA4">
        <w:rPr>
          <w:rFonts w:cs="Arial"/>
          <w:i w:val="0"/>
          <w:sz w:val="24"/>
          <w:szCs w:val="24"/>
          <w:lang w:val="es-ES"/>
        </w:rPr>
        <w:t xml:space="preserve"> sistemas internos</w:t>
      </w:r>
      <w:r w:rsidR="0035029E" w:rsidRPr="00211DA4">
        <w:rPr>
          <w:rFonts w:cs="Arial"/>
          <w:i w:val="0"/>
          <w:sz w:val="24"/>
          <w:szCs w:val="24"/>
          <w:lang w:val="es-ES"/>
        </w:rPr>
        <w:t>, validando los siguientes datos</w:t>
      </w:r>
      <w:r w:rsidR="00A83C39" w:rsidRPr="00211DA4">
        <w:rPr>
          <w:rFonts w:cs="Arial"/>
          <w:i w:val="0"/>
          <w:sz w:val="24"/>
          <w:szCs w:val="24"/>
          <w:lang w:val="es-ES"/>
        </w:rPr>
        <w:t>:</w:t>
      </w:r>
      <w:r w:rsidR="0004344F">
        <w:rPr>
          <w:rFonts w:cs="Arial"/>
          <w:i w:val="0"/>
          <w:sz w:val="24"/>
          <w:szCs w:val="24"/>
          <w:lang w:val="es-ES"/>
        </w:rPr>
        <w:t xml:space="preserve"> </w:t>
      </w:r>
      <w:r w:rsidR="0035029E" w:rsidRPr="00211DA4">
        <w:rPr>
          <w:rFonts w:cs="Arial"/>
          <w:i w:val="0"/>
          <w:sz w:val="24"/>
          <w:szCs w:val="24"/>
          <w:lang w:val="es-ES"/>
        </w:rPr>
        <w:t>Número de Cuenta</w:t>
      </w:r>
      <w:r w:rsidR="00A83C39" w:rsidRPr="00211DA4">
        <w:rPr>
          <w:rFonts w:cs="Arial"/>
          <w:i w:val="0"/>
          <w:sz w:val="24"/>
          <w:szCs w:val="24"/>
          <w:lang w:val="es-ES"/>
        </w:rPr>
        <w:t xml:space="preserve">, </w:t>
      </w:r>
      <w:r w:rsidR="0035029E" w:rsidRPr="00211DA4">
        <w:rPr>
          <w:rFonts w:cs="Arial"/>
          <w:i w:val="0"/>
          <w:sz w:val="24"/>
          <w:szCs w:val="24"/>
          <w:lang w:val="es-ES"/>
        </w:rPr>
        <w:t>Número de Identificación Tributaria (NIT)</w:t>
      </w:r>
      <w:r w:rsidR="00A83C39" w:rsidRPr="00211DA4">
        <w:rPr>
          <w:rFonts w:cs="Arial"/>
          <w:i w:val="0"/>
          <w:sz w:val="24"/>
          <w:szCs w:val="24"/>
          <w:lang w:val="es-ES"/>
        </w:rPr>
        <w:t>,</w:t>
      </w:r>
      <w:r w:rsidR="0004344F">
        <w:rPr>
          <w:rFonts w:cs="Arial"/>
          <w:i w:val="0"/>
          <w:sz w:val="24"/>
          <w:szCs w:val="24"/>
          <w:lang w:val="es-ES"/>
        </w:rPr>
        <w:t xml:space="preserve"> entre</w:t>
      </w:r>
      <w:r w:rsidR="00A83C39" w:rsidRPr="00211DA4">
        <w:rPr>
          <w:rFonts w:cs="Arial"/>
          <w:i w:val="0"/>
          <w:sz w:val="24"/>
          <w:szCs w:val="24"/>
          <w:lang w:val="es-ES"/>
        </w:rPr>
        <w:t xml:space="preserve"> </w:t>
      </w:r>
      <w:r w:rsidR="0038471E">
        <w:rPr>
          <w:rFonts w:cs="Arial"/>
          <w:i w:val="0"/>
          <w:sz w:val="24"/>
          <w:szCs w:val="24"/>
          <w:lang w:val="es-ES"/>
        </w:rPr>
        <w:t>o</w:t>
      </w:r>
      <w:r w:rsidRPr="00211DA4">
        <w:rPr>
          <w:rFonts w:cs="Arial"/>
          <w:i w:val="0"/>
          <w:sz w:val="24"/>
          <w:szCs w:val="24"/>
          <w:lang w:val="es-ES"/>
        </w:rPr>
        <w:t xml:space="preserve">tros que el </w:t>
      </w:r>
      <w:r w:rsidR="0074519E">
        <w:rPr>
          <w:rFonts w:cs="Arial"/>
          <w:i w:val="0"/>
          <w:sz w:val="24"/>
          <w:szCs w:val="24"/>
          <w:lang w:val="es-ES"/>
        </w:rPr>
        <w:t xml:space="preserve">participante </w:t>
      </w:r>
      <w:r w:rsidR="00786C2F">
        <w:rPr>
          <w:rFonts w:cs="Arial"/>
          <w:i w:val="0"/>
          <w:sz w:val="24"/>
          <w:szCs w:val="24"/>
          <w:lang w:val="es-ES"/>
        </w:rPr>
        <w:t>destino</w:t>
      </w:r>
      <w:r w:rsidRPr="00211DA4">
        <w:rPr>
          <w:rFonts w:cs="Arial"/>
          <w:i w:val="0"/>
          <w:sz w:val="24"/>
          <w:szCs w:val="24"/>
          <w:lang w:val="es-ES"/>
        </w:rPr>
        <w:t xml:space="preserve"> considere pertinente.</w:t>
      </w:r>
    </w:p>
    <w:p w:rsidR="0035029E" w:rsidRPr="009D4035" w:rsidRDefault="00C677F4" w:rsidP="00773147">
      <w:pPr>
        <w:numPr>
          <w:ilvl w:val="3"/>
          <w:numId w:val="1"/>
        </w:numPr>
        <w:spacing w:after="120"/>
        <w:jc w:val="both"/>
        <w:rPr>
          <w:rFonts w:ascii="Arial" w:hAnsi="Arial" w:cs="Arial"/>
          <w:szCs w:val="24"/>
          <w:lang w:val="es-ES_tradnl"/>
        </w:rPr>
      </w:pPr>
      <w:r w:rsidRPr="009D4035">
        <w:rPr>
          <w:rFonts w:ascii="Arial" w:hAnsi="Arial" w:cs="Arial"/>
          <w:szCs w:val="24"/>
          <w:lang w:val="es-ES_tradnl"/>
        </w:rPr>
        <w:t xml:space="preserve">Recepción </w:t>
      </w:r>
      <w:r w:rsidR="0035029E" w:rsidRPr="009D4035">
        <w:rPr>
          <w:rFonts w:ascii="Arial" w:hAnsi="Arial" w:cs="Arial"/>
          <w:szCs w:val="24"/>
          <w:lang w:val="es-ES_tradnl"/>
        </w:rPr>
        <w:t xml:space="preserve"> de </w:t>
      </w:r>
      <w:r w:rsidR="005908EF" w:rsidRPr="009D4035">
        <w:rPr>
          <w:rFonts w:ascii="Arial" w:hAnsi="Arial" w:cs="Arial"/>
          <w:szCs w:val="24"/>
          <w:lang w:val="es-ES_tradnl"/>
        </w:rPr>
        <w:t>lotes</w:t>
      </w:r>
      <w:r w:rsidR="0035029E" w:rsidRPr="009D4035">
        <w:rPr>
          <w:rFonts w:ascii="Arial" w:hAnsi="Arial" w:cs="Arial"/>
          <w:szCs w:val="24"/>
          <w:lang w:val="es-ES_tradnl"/>
        </w:rPr>
        <w:t xml:space="preserve"> </w:t>
      </w:r>
      <w:r w:rsidR="00AB65B4" w:rsidRPr="009D4035">
        <w:rPr>
          <w:rFonts w:ascii="Arial" w:hAnsi="Arial" w:cs="Arial"/>
          <w:szCs w:val="24"/>
          <w:lang w:val="es-ES_tradnl"/>
        </w:rPr>
        <w:t xml:space="preserve">de </w:t>
      </w:r>
      <w:r w:rsidR="00053D9A" w:rsidRPr="009D4035">
        <w:rPr>
          <w:rFonts w:ascii="Arial" w:hAnsi="Arial" w:cs="Arial"/>
          <w:szCs w:val="24"/>
          <w:lang w:val="es-ES_tradnl"/>
        </w:rPr>
        <w:t>C</w:t>
      </w:r>
      <w:r w:rsidR="00AB65B4" w:rsidRPr="009D4035">
        <w:rPr>
          <w:rFonts w:ascii="Arial" w:hAnsi="Arial" w:cs="Arial"/>
          <w:szCs w:val="24"/>
          <w:lang w:val="es-ES_tradnl"/>
        </w:rPr>
        <w:t>uenta</w:t>
      </w:r>
      <w:r w:rsidR="00053D9A" w:rsidRPr="009D4035">
        <w:rPr>
          <w:rFonts w:ascii="Arial" w:hAnsi="Arial" w:cs="Arial"/>
          <w:szCs w:val="24"/>
          <w:lang w:val="es-ES_tradnl"/>
        </w:rPr>
        <w:t>s</w:t>
      </w:r>
      <w:r w:rsidR="00AB65B4" w:rsidRPr="009D4035">
        <w:rPr>
          <w:rFonts w:ascii="Arial" w:hAnsi="Arial" w:cs="Arial"/>
          <w:szCs w:val="24"/>
          <w:lang w:val="es-ES_tradnl"/>
        </w:rPr>
        <w:t xml:space="preserve"> Validada</w:t>
      </w:r>
      <w:r w:rsidR="0035029E" w:rsidRPr="009D4035">
        <w:rPr>
          <w:rFonts w:ascii="Arial" w:hAnsi="Arial" w:cs="Arial"/>
          <w:szCs w:val="24"/>
          <w:lang w:val="es-ES_tradnl"/>
        </w:rPr>
        <w:t xml:space="preserve">s </w:t>
      </w:r>
      <w:r w:rsidR="00AB65B4" w:rsidRPr="009D4035">
        <w:rPr>
          <w:rFonts w:ascii="Arial" w:hAnsi="Arial" w:cs="Arial"/>
          <w:szCs w:val="24"/>
          <w:lang w:val="es-ES_tradnl"/>
        </w:rPr>
        <w:t>-</w:t>
      </w:r>
      <w:r w:rsidR="0035029E" w:rsidRPr="009D4035">
        <w:rPr>
          <w:rFonts w:ascii="Arial" w:hAnsi="Arial" w:cs="Arial"/>
          <w:szCs w:val="24"/>
          <w:lang w:val="es-ES_tradnl"/>
        </w:rPr>
        <w:t xml:space="preserve"> </w:t>
      </w:r>
      <w:r w:rsidR="00751685" w:rsidRPr="009D4035">
        <w:rPr>
          <w:rFonts w:ascii="Arial" w:hAnsi="Arial" w:cs="Arial"/>
          <w:szCs w:val="24"/>
          <w:lang w:val="es-ES_tradnl"/>
        </w:rPr>
        <w:t>Participante destino</w:t>
      </w:r>
    </w:p>
    <w:p w:rsidR="00E86CBA" w:rsidRPr="009D4035" w:rsidRDefault="00BC725C" w:rsidP="00025B7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Una vez validado el lote de cuentas, e</w:t>
      </w:r>
      <w:r w:rsidR="008D000B" w:rsidRPr="009D4035">
        <w:rPr>
          <w:rFonts w:cs="Arial"/>
          <w:i w:val="0"/>
          <w:sz w:val="24"/>
          <w:szCs w:val="24"/>
          <w:lang w:val="es-ES"/>
        </w:rPr>
        <w:t>l</w:t>
      </w:r>
      <w:r w:rsidR="0035029E" w:rsidRPr="009D4035">
        <w:rPr>
          <w:rFonts w:cs="Arial"/>
          <w:i w:val="0"/>
          <w:sz w:val="24"/>
          <w:szCs w:val="24"/>
          <w:lang w:val="es-ES"/>
        </w:rPr>
        <w:t xml:space="preserve"> </w:t>
      </w:r>
      <w:r w:rsidR="007C3BDF" w:rsidRPr="009D4035">
        <w:rPr>
          <w:rFonts w:cs="Arial"/>
          <w:i w:val="0"/>
          <w:sz w:val="24"/>
          <w:szCs w:val="24"/>
          <w:lang w:val="es-ES"/>
        </w:rPr>
        <w:t>participante destino</w:t>
      </w:r>
      <w:r w:rsidRPr="009D4035">
        <w:rPr>
          <w:rFonts w:cs="Arial"/>
          <w:i w:val="0"/>
          <w:sz w:val="24"/>
          <w:szCs w:val="24"/>
          <w:lang w:val="es-ES"/>
        </w:rPr>
        <w:t xml:space="preserve"> deberá</w:t>
      </w:r>
      <w:r w:rsidR="00751685" w:rsidRPr="009D4035">
        <w:rPr>
          <w:rFonts w:cs="Arial"/>
          <w:i w:val="0"/>
          <w:sz w:val="24"/>
          <w:szCs w:val="24"/>
          <w:lang w:val="es-ES"/>
        </w:rPr>
        <w:t xml:space="preserve"> </w:t>
      </w:r>
      <w:r w:rsidR="00681699" w:rsidRPr="009D4035">
        <w:rPr>
          <w:rFonts w:cs="Arial"/>
          <w:i w:val="0"/>
          <w:sz w:val="24"/>
          <w:szCs w:val="24"/>
          <w:lang w:val="es-ES"/>
        </w:rPr>
        <w:t>remiti</w:t>
      </w:r>
      <w:r w:rsidRPr="009D4035">
        <w:rPr>
          <w:rFonts w:cs="Arial"/>
          <w:i w:val="0"/>
          <w:sz w:val="24"/>
          <w:szCs w:val="24"/>
          <w:lang w:val="es-ES"/>
        </w:rPr>
        <w:t>r</w:t>
      </w:r>
      <w:r w:rsidR="00D76BF7" w:rsidRPr="009D4035">
        <w:rPr>
          <w:rFonts w:cs="Arial"/>
          <w:i w:val="0"/>
          <w:sz w:val="24"/>
          <w:szCs w:val="24"/>
          <w:lang w:val="es-ES"/>
        </w:rPr>
        <w:t>lo</w:t>
      </w:r>
      <w:r w:rsidR="00E152DE">
        <w:rPr>
          <w:rFonts w:cs="Arial"/>
          <w:i w:val="0"/>
          <w:sz w:val="24"/>
          <w:szCs w:val="24"/>
          <w:lang w:val="es-ES"/>
        </w:rPr>
        <w:t xml:space="preserve"> al SPM</w:t>
      </w:r>
      <w:r w:rsidR="008107F4" w:rsidRPr="009D4035">
        <w:rPr>
          <w:rFonts w:cs="Arial"/>
          <w:i w:val="0"/>
          <w:sz w:val="24"/>
          <w:szCs w:val="24"/>
          <w:lang w:val="es-ES"/>
        </w:rPr>
        <w:t>,</w:t>
      </w:r>
      <w:r w:rsidR="0035029E" w:rsidRPr="009D4035">
        <w:rPr>
          <w:rFonts w:cs="Arial"/>
          <w:i w:val="0"/>
          <w:sz w:val="24"/>
          <w:szCs w:val="24"/>
          <w:lang w:val="es-ES"/>
        </w:rPr>
        <w:t xml:space="preserve"> </w:t>
      </w:r>
      <w:r w:rsidR="00681699" w:rsidRPr="009D4035">
        <w:rPr>
          <w:rFonts w:cs="Arial"/>
          <w:i w:val="0"/>
          <w:sz w:val="24"/>
          <w:szCs w:val="24"/>
          <w:lang w:val="es-ES"/>
        </w:rPr>
        <w:t>incorporando</w:t>
      </w:r>
      <w:r w:rsidR="00C372AD" w:rsidRPr="009D4035">
        <w:rPr>
          <w:rFonts w:cs="Arial"/>
          <w:i w:val="0"/>
          <w:sz w:val="24"/>
          <w:szCs w:val="24"/>
          <w:lang w:val="es-ES"/>
        </w:rPr>
        <w:t xml:space="preserve"> </w:t>
      </w:r>
      <w:r w:rsidR="00DC03DF" w:rsidRPr="009D4035">
        <w:rPr>
          <w:rFonts w:cs="Arial"/>
          <w:i w:val="0"/>
          <w:sz w:val="24"/>
          <w:szCs w:val="24"/>
          <w:lang w:val="es-ES"/>
        </w:rPr>
        <w:t xml:space="preserve">en </w:t>
      </w:r>
      <w:r w:rsidR="00C02175" w:rsidRPr="009D4035">
        <w:rPr>
          <w:rFonts w:cs="Arial"/>
          <w:i w:val="0"/>
          <w:sz w:val="24"/>
          <w:szCs w:val="24"/>
          <w:lang w:val="es-ES"/>
        </w:rPr>
        <w:t xml:space="preserve">el </w:t>
      </w:r>
      <w:r w:rsidR="00DC03DF" w:rsidRPr="009D4035">
        <w:rPr>
          <w:rFonts w:cs="Arial"/>
          <w:i w:val="0"/>
          <w:sz w:val="24"/>
          <w:szCs w:val="24"/>
          <w:lang w:val="es-ES"/>
        </w:rPr>
        <w:t>detalle los datos</w:t>
      </w:r>
      <w:r w:rsidR="00C372AD" w:rsidRPr="009D4035">
        <w:rPr>
          <w:rFonts w:cs="Arial"/>
          <w:i w:val="0"/>
          <w:sz w:val="24"/>
          <w:szCs w:val="24"/>
          <w:lang w:val="es-ES"/>
        </w:rPr>
        <w:t xml:space="preserve"> siguientes</w:t>
      </w:r>
      <w:r w:rsidR="00681699" w:rsidRPr="009D4035">
        <w:rPr>
          <w:rFonts w:cs="Arial"/>
          <w:i w:val="0"/>
          <w:sz w:val="24"/>
          <w:szCs w:val="24"/>
          <w:lang w:val="es-ES"/>
        </w:rPr>
        <w:t xml:space="preserve">: </w:t>
      </w:r>
      <w:r w:rsidR="00E86CBA" w:rsidRPr="009D4035">
        <w:rPr>
          <w:rFonts w:cs="Arial"/>
          <w:i w:val="0"/>
          <w:sz w:val="24"/>
          <w:szCs w:val="24"/>
          <w:lang w:val="es-ES"/>
        </w:rPr>
        <w:t>Tipo de Cuenta (Ahorro, Corriente, Préstamos)</w:t>
      </w:r>
      <w:r w:rsidR="00681699" w:rsidRPr="009D4035">
        <w:rPr>
          <w:rFonts w:cs="Arial"/>
          <w:i w:val="0"/>
          <w:sz w:val="24"/>
          <w:szCs w:val="24"/>
          <w:lang w:val="es-ES"/>
        </w:rPr>
        <w:t>, E</w:t>
      </w:r>
      <w:r w:rsidR="00E86CBA" w:rsidRPr="009D4035">
        <w:rPr>
          <w:rFonts w:cs="Arial"/>
          <w:i w:val="0"/>
          <w:sz w:val="24"/>
          <w:szCs w:val="24"/>
          <w:lang w:val="es-ES"/>
        </w:rPr>
        <w:t xml:space="preserve">stado de la Cuenta </w:t>
      </w:r>
      <w:r w:rsidR="00AB65B4" w:rsidRPr="009D4035">
        <w:rPr>
          <w:rFonts w:cs="Arial"/>
          <w:i w:val="0"/>
          <w:sz w:val="24"/>
          <w:szCs w:val="24"/>
          <w:lang w:val="es-ES"/>
        </w:rPr>
        <w:t>(</w:t>
      </w:r>
      <w:r w:rsidR="00E86CBA" w:rsidRPr="009D4035">
        <w:rPr>
          <w:rFonts w:cs="Arial"/>
          <w:i w:val="0"/>
          <w:sz w:val="24"/>
          <w:szCs w:val="24"/>
          <w:lang w:val="es-ES"/>
        </w:rPr>
        <w:t>Valida/No valida</w:t>
      </w:r>
      <w:r w:rsidR="00AB65B4" w:rsidRPr="009D4035">
        <w:rPr>
          <w:rFonts w:cs="Arial"/>
          <w:i w:val="0"/>
          <w:sz w:val="24"/>
          <w:szCs w:val="24"/>
          <w:lang w:val="es-ES"/>
        </w:rPr>
        <w:t>)</w:t>
      </w:r>
      <w:r w:rsidR="00681699" w:rsidRPr="009D4035">
        <w:rPr>
          <w:rFonts w:cs="Arial"/>
          <w:i w:val="0"/>
          <w:sz w:val="24"/>
          <w:szCs w:val="24"/>
          <w:lang w:val="es-ES"/>
        </w:rPr>
        <w:t xml:space="preserve"> y </w:t>
      </w:r>
      <w:r w:rsidR="00E86CBA" w:rsidRPr="009D4035">
        <w:rPr>
          <w:rFonts w:cs="Arial"/>
          <w:i w:val="0"/>
          <w:sz w:val="24"/>
          <w:szCs w:val="24"/>
          <w:lang w:val="es-ES"/>
        </w:rPr>
        <w:t>Errores (Cue</w:t>
      </w:r>
      <w:r w:rsidR="00C372AD" w:rsidRPr="009D4035">
        <w:rPr>
          <w:rFonts w:cs="Arial"/>
          <w:i w:val="0"/>
          <w:sz w:val="24"/>
          <w:szCs w:val="24"/>
          <w:lang w:val="es-ES"/>
        </w:rPr>
        <w:t>nta Inactiva</w:t>
      </w:r>
      <w:r w:rsidR="00C76EE9" w:rsidRPr="009D4035">
        <w:rPr>
          <w:rFonts w:cs="Arial"/>
          <w:i w:val="0"/>
          <w:sz w:val="24"/>
          <w:szCs w:val="24"/>
          <w:lang w:val="es-ES"/>
        </w:rPr>
        <w:t>, cuenta no existe, etc.</w:t>
      </w:r>
      <w:r w:rsidR="00C372AD" w:rsidRPr="009D4035">
        <w:rPr>
          <w:rFonts w:cs="Arial"/>
          <w:i w:val="0"/>
          <w:sz w:val="24"/>
          <w:szCs w:val="24"/>
          <w:lang w:val="es-ES"/>
        </w:rPr>
        <w:t xml:space="preserve">), </w:t>
      </w:r>
      <w:r w:rsidR="00ED11C3" w:rsidRPr="009D4035">
        <w:rPr>
          <w:rFonts w:cs="Arial"/>
          <w:i w:val="0"/>
          <w:sz w:val="24"/>
          <w:szCs w:val="24"/>
          <w:lang w:val="es-ES"/>
        </w:rPr>
        <w:t>c</w:t>
      </w:r>
      <w:r w:rsidR="00C372AD" w:rsidRPr="009D4035">
        <w:rPr>
          <w:rFonts w:cs="Arial"/>
          <w:i w:val="0"/>
          <w:sz w:val="24"/>
          <w:szCs w:val="24"/>
          <w:lang w:val="es-ES"/>
        </w:rPr>
        <w:t xml:space="preserve">ódigo y </w:t>
      </w:r>
      <w:r w:rsidR="00E86CBA" w:rsidRPr="009D4035">
        <w:rPr>
          <w:rFonts w:cs="Arial"/>
          <w:i w:val="0"/>
          <w:sz w:val="24"/>
          <w:szCs w:val="24"/>
          <w:lang w:val="es-ES"/>
        </w:rPr>
        <w:t xml:space="preserve">descripción </w:t>
      </w:r>
      <w:r w:rsidR="00ED11C3" w:rsidRPr="009D4035">
        <w:rPr>
          <w:rFonts w:cs="Arial"/>
          <w:i w:val="0"/>
          <w:sz w:val="24"/>
          <w:szCs w:val="24"/>
          <w:lang w:val="es-ES"/>
        </w:rPr>
        <w:t>del error</w:t>
      </w:r>
      <w:r w:rsidR="0004344F" w:rsidRPr="009D4035">
        <w:rPr>
          <w:rFonts w:cs="Arial"/>
          <w:i w:val="0"/>
          <w:sz w:val="24"/>
          <w:szCs w:val="24"/>
          <w:lang w:val="es-ES"/>
        </w:rPr>
        <w:t>, cuando corresponda</w:t>
      </w:r>
      <w:r w:rsidR="00E86CBA" w:rsidRPr="009D4035">
        <w:rPr>
          <w:rFonts w:cs="Arial"/>
          <w:i w:val="0"/>
          <w:sz w:val="24"/>
          <w:szCs w:val="24"/>
          <w:lang w:val="es-ES"/>
        </w:rPr>
        <w:t>.</w:t>
      </w:r>
    </w:p>
    <w:p w:rsidR="0035029E" w:rsidRPr="009D4035" w:rsidRDefault="00F35338" w:rsidP="00773147">
      <w:pPr>
        <w:numPr>
          <w:ilvl w:val="3"/>
          <w:numId w:val="1"/>
        </w:numPr>
        <w:spacing w:after="120"/>
        <w:jc w:val="both"/>
        <w:rPr>
          <w:rFonts w:ascii="Arial" w:hAnsi="Arial" w:cs="Arial"/>
          <w:szCs w:val="24"/>
          <w:lang w:val="es-ES_tradnl"/>
        </w:rPr>
      </w:pPr>
      <w:r w:rsidRPr="009D4035">
        <w:rPr>
          <w:rFonts w:ascii="Arial" w:hAnsi="Arial" w:cs="Arial"/>
          <w:szCs w:val="24"/>
          <w:lang w:val="es-ES_tradnl"/>
        </w:rPr>
        <w:t xml:space="preserve">Entrega </w:t>
      </w:r>
      <w:r w:rsidR="0035029E" w:rsidRPr="009D4035">
        <w:rPr>
          <w:rFonts w:ascii="Arial" w:hAnsi="Arial" w:cs="Arial"/>
          <w:szCs w:val="24"/>
          <w:lang w:val="es-ES_tradnl"/>
        </w:rPr>
        <w:t xml:space="preserve">de </w:t>
      </w:r>
      <w:r w:rsidR="005908EF" w:rsidRPr="009D4035">
        <w:rPr>
          <w:rFonts w:ascii="Arial" w:hAnsi="Arial" w:cs="Arial"/>
          <w:szCs w:val="24"/>
          <w:lang w:val="es-ES_tradnl"/>
        </w:rPr>
        <w:t>lotes</w:t>
      </w:r>
      <w:r w:rsidR="0035029E" w:rsidRPr="009D4035">
        <w:rPr>
          <w:rFonts w:ascii="Arial" w:hAnsi="Arial" w:cs="Arial"/>
          <w:szCs w:val="24"/>
          <w:lang w:val="es-ES_tradnl"/>
        </w:rPr>
        <w:t xml:space="preserve"> </w:t>
      </w:r>
      <w:r w:rsidR="00AA1DAE" w:rsidRPr="009D4035">
        <w:rPr>
          <w:rFonts w:ascii="Arial" w:hAnsi="Arial" w:cs="Arial"/>
          <w:szCs w:val="24"/>
          <w:lang w:val="es-ES_tradnl"/>
        </w:rPr>
        <w:t xml:space="preserve">de cuentas </w:t>
      </w:r>
      <w:r w:rsidR="0004344F" w:rsidRPr="009D4035">
        <w:rPr>
          <w:rFonts w:ascii="Arial" w:hAnsi="Arial" w:cs="Arial"/>
          <w:szCs w:val="24"/>
          <w:lang w:val="es-ES_tradnl"/>
        </w:rPr>
        <w:t>validadas</w:t>
      </w:r>
      <w:r w:rsidR="00AA1DAE" w:rsidRPr="009D4035">
        <w:rPr>
          <w:rFonts w:ascii="Arial" w:hAnsi="Arial" w:cs="Arial"/>
          <w:szCs w:val="24"/>
          <w:lang w:val="es-ES_tradnl"/>
        </w:rPr>
        <w:t xml:space="preserve">- </w:t>
      </w:r>
      <w:r w:rsidR="007C3BDF" w:rsidRPr="009D4035">
        <w:rPr>
          <w:rFonts w:ascii="Arial" w:hAnsi="Arial" w:cs="Arial"/>
          <w:szCs w:val="24"/>
          <w:lang w:val="es-ES_tradnl"/>
        </w:rPr>
        <w:t>participante destino</w:t>
      </w:r>
    </w:p>
    <w:p w:rsidR="0035029E" w:rsidRPr="009D4035" w:rsidRDefault="0035029E" w:rsidP="00025B7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 xml:space="preserve">El </w:t>
      </w:r>
      <w:r w:rsidR="003F135B" w:rsidRPr="009D4035">
        <w:rPr>
          <w:rFonts w:cs="Arial"/>
          <w:i w:val="0"/>
          <w:sz w:val="24"/>
          <w:szCs w:val="24"/>
          <w:lang w:val="es-ES"/>
        </w:rPr>
        <w:t>BCR</w:t>
      </w:r>
      <w:r w:rsidRPr="009D4035">
        <w:rPr>
          <w:rFonts w:cs="Arial"/>
          <w:i w:val="0"/>
          <w:sz w:val="24"/>
          <w:szCs w:val="24"/>
          <w:lang w:val="es-ES"/>
        </w:rPr>
        <w:t xml:space="preserve">, recibirá los </w:t>
      </w:r>
      <w:r w:rsidR="005908EF" w:rsidRPr="009D4035">
        <w:rPr>
          <w:rFonts w:cs="Arial"/>
          <w:i w:val="0"/>
          <w:sz w:val="24"/>
          <w:szCs w:val="24"/>
          <w:lang w:val="es-ES"/>
        </w:rPr>
        <w:t>lotes</w:t>
      </w:r>
      <w:r w:rsidRPr="009D4035">
        <w:rPr>
          <w:rFonts w:cs="Arial"/>
          <w:i w:val="0"/>
          <w:sz w:val="24"/>
          <w:szCs w:val="24"/>
          <w:lang w:val="es-ES"/>
        </w:rPr>
        <w:t xml:space="preserve"> de cuentas </w:t>
      </w:r>
      <w:r w:rsidR="0004344F" w:rsidRPr="009D4035">
        <w:rPr>
          <w:rFonts w:cs="Arial"/>
          <w:i w:val="0"/>
          <w:sz w:val="24"/>
          <w:szCs w:val="24"/>
          <w:lang w:val="es-ES"/>
        </w:rPr>
        <w:t xml:space="preserve">validadas </w:t>
      </w:r>
      <w:r w:rsidRPr="009D4035">
        <w:rPr>
          <w:rFonts w:cs="Arial"/>
          <w:i w:val="0"/>
          <w:sz w:val="24"/>
          <w:szCs w:val="24"/>
          <w:lang w:val="es-ES"/>
        </w:rPr>
        <w:t xml:space="preserve">por los bancos y los pondrá a disposición del </w:t>
      </w:r>
      <w:r w:rsidR="007C3BDF" w:rsidRPr="009D4035">
        <w:rPr>
          <w:rFonts w:cs="Arial"/>
          <w:i w:val="0"/>
          <w:sz w:val="24"/>
          <w:szCs w:val="24"/>
          <w:lang w:val="es-ES"/>
        </w:rPr>
        <w:t>participante origen</w:t>
      </w:r>
      <w:r w:rsidRPr="009D4035">
        <w:rPr>
          <w:rFonts w:cs="Arial"/>
          <w:i w:val="0"/>
          <w:sz w:val="24"/>
          <w:szCs w:val="24"/>
          <w:lang w:val="es-ES"/>
        </w:rPr>
        <w:t>.</w:t>
      </w:r>
    </w:p>
    <w:p w:rsidR="0035029E" w:rsidRPr="009D4035" w:rsidRDefault="0035029E" w:rsidP="00773147">
      <w:pPr>
        <w:numPr>
          <w:ilvl w:val="3"/>
          <w:numId w:val="1"/>
        </w:numPr>
        <w:spacing w:after="120"/>
        <w:jc w:val="both"/>
        <w:rPr>
          <w:rFonts w:ascii="Arial" w:hAnsi="Arial" w:cs="Arial"/>
          <w:szCs w:val="24"/>
          <w:lang w:val="es-ES_tradnl"/>
        </w:rPr>
      </w:pPr>
      <w:r w:rsidRPr="009D4035">
        <w:rPr>
          <w:rFonts w:ascii="Arial" w:hAnsi="Arial" w:cs="Arial"/>
          <w:szCs w:val="24"/>
          <w:lang w:val="es-ES_tradnl"/>
        </w:rPr>
        <w:t>Validación Completa</w:t>
      </w:r>
    </w:p>
    <w:p w:rsidR="0035029E" w:rsidRPr="009D4035" w:rsidRDefault="0004344F" w:rsidP="00690A82">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El p</w:t>
      </w:r>
      <w:r w:rsidR="007C3BDF" w:rsidRPr="009D4035">
        <w:rPr>
          <w:rFonts w:cs="Arial"/>
          <w:i w:val="0"/>
          <w:sz w:val="24"/>
          <w:szCs w:val="24"/>
          <w:lang w:val="es-ES"/>
        </w:rPr>
        <w:t>articipante origen</w:t>
      </w:r>
      <w:r w:rsidR="0035029E" w:rsidRPr="009D4035">
        <w:rPr>
          <w:rFonts w:cs="Arial"/>
          <w:i w:val="0"/>
          <w:sz w:val="24"/>
          <w:szCs w:val="24"/>
          <w:lang w:val="es-ES"/>
        </w:rPr>
        <w:t xml:space="preserve"> </w:t>
      </w:r>
      <w:r w:rsidR="00F2067D" w:rsidRPr="009D4035">
        <w:rPr>
          <w:rFonts w:cs="Arial"/>
          <w:i w:val="0"/>
          <w:sz w:val="24"/>
          <w:szCs w:val="24"/>
          <w:lang w:val="es-ES"/>
        </w:rPr>
        <w:t>realiza</w:t>
      </w:r>
      <w:r w:rsidRPr="009D4035">
        <w:rPr>
          <w:rFonts w:cs="Arial"/>
          <w:i w:val="0"/>
          <w:sz w:val="24"/>
          <w:szCs w:val="24"/>
          <w:lang w:val="es-ES"/>
        </w:rPr>
        <w:t>rá</w:t>
      </w:r>
      <w:r w:rsidR="0035029E" w:rsidRPr="009D4035">
        <w:rPr>
          <w:rFonts w:cs="Arial"/>
          <w:i w:val="0"/>
          <w:sz w:val="24"/>
          <w:szCs w:val="24"/>
          <w:lang w:val="es-ES"/>
        </w:rPr>
        <w:t xml:space="preserve"> </w:t>
      </w:r>
      <w:r w:rsidRPr="009D4035">
        <w:rPr>
          <w:rFonts w:cs="Arial"/>
          <w:i w:val="0"/>
          <w:sz w:val="24"/>
          <w:szCs w:val="24"/>
          <w:lang w:val="es-ES"/>
        </w:rPr>
        <w:t xml:space="preserve">la </w:t>
      </w:r>
      <w:r w:rsidR="0035029E" w:rsidRPr="009D4035">
        <w:rPr>
          <w:rFonts w:cs="Arial"/>
          <w:i w:val="0"/>
          <w:sz w:val="24"/>
          <w:szCs w:val="24"/>
          <w:lang w:val="es-ES"/>
        </w:rPr>
        <w:t xml:space="preserve">lectura de los </w:t>
      </w:r>
      <w:r w:rsidR="005908EF" w:rsidRPr="009D4035">
        <w:rPr>
          <w:rFonts w:cs="Arial"/>
          <w:i w:val="0"/>
          <w:sz w:val="24"/>
          <w:szCs w:val="24"/>
          <w:lang w:val="es-ES"/>
        </w:rPr>
        <w:t>lotes</w:t>
      </w:r>
      <w:r w:rsidR="0035029E" w:rsidRPr="009D4035">
        <w:rPr>
          <w:rFonts w:cs="Arial"/>
          <w:i w:val="0"/>
          <w:sz w:val="24"/>
          <w:szCs w:val="24"/>
          <w:lang w:val="es-ES"/>
        </w:rPr>
        <w:t xml:space="preserve"> validados por los bancos.</w:t>
      </w:r>
    </w:p>
    <w:p w:rsidR="00836E62" w:rsidRPr="005471F4" w:rsidRDefault="00956C15" w:rsidP="00773147">
      <w:pPr>
        <w:numPr>
          <w:ilvl w:val="2"/>
          <w:numId w:val="1"/>
        </w:numPr>
        <w:spacing w:after="120"/>
        <w:jc w:val="both"/>
        <w:rPr>
          <w:rFonts w:ascii="Arial" w:hAnsi="Arial" w:cs="Arial"/>
          <w:szCs w:val="24"/>
          <w:lang w:val="es-ES_tradnl"/>
        </w:rPr>
      </w:pPr>
      <w:r w:rsidRPr="005471F4">
        <w:rPr>
          <w:rFonts w:ascii="Arial" w:hAnsi="Arial" w:cs="Arial"/>
          <w:szCs w:val="24"/>
          <w:lang w:val="es-ES_tradnl"/>
        </w:rPr>
        <w:t>Etapas del p</w:t>
      </w:r>
      <w:r w:rsidR="00836E62" w:rsidRPr="005471F4">
        <w:rPr>
          <w:rFonts w:ascii="Arial" w:hAnsi="Arial" w:cs="Arial"/>
          <w:szCs w:val="24"/>
          <w:lang w:val="es-ES_tradnl"/>
        </w:rPr>
        <w:t>rocesamiento de</w:t>
      </w:r>
      <w:r w:rsidR="00813B69" w:rsidRPr="005471F4">
        <w:rPr>
          <w:rFonts w:ascii="Arial" w:hAnsi="Arial" w:cs="Arial"/>
          <w:szCs w:val="24"/>
          <w:lang w:val="es-ES_tradnl"/>
        </w:rPr>
        <w:t xml:space="preserve"> </w:t>
      </w:r>
      <w:r w:rsidR="003473FF" w:rsidRPr="005471F4">
        <w:rPr>
          <w:rFonts w:ascii="Arial" w:hAnsi="Arial" w:cs="Arial"/>
          <w:szCs w:val="24"/>
          <w:lang w:val="es-ES_tradnl"/>
        </w:rPr>
        <w:t>L</w:t>
      </w:r>
      <w:r w:rsidR="005908EF" w:rsidRPr="005471F4">
        <w:rPr>
          <w:rFonts w:ascii="Arial" w:hAnsi="Arial" w:cs="Arial"/>
          <w:szCs w:val="24"/>
          <w:lang w:val="es-ES_tradnl"/>
        </w:rPr>
        <w:t>otes</w:t>
      </w:r>
      <w:r w:rsidR="00836E62" w:rsidRPr="005471F4">
        <w:rPr>
          <w:rFonts w:ascii="Arial" w:hAnsi="Arial" w:cs="Arial"/>
          <w:szCs w:val="24"/>
          <w:lang w:val="es-ES_tradnl"/>
        </w:rPr>
        <w:t xml:space="preserve"> </w:t>
      </w:r>
      <w:r w:rsidR="00486365" w:rsidRPr="005471F4">
        <w:rPr>
          <w:rFonts w:ascii="Arial" w:hAnsi="Arial" w:cs="Arial"/>
          <w:szCs w:val="24"/>
          <w:lang w:val="es-ES_tradnl"/>
        </w:rPr>
        <w:t xml:space="preserve">de </w:t>
      </w:r>
      <w:r w:rsidR="003473FF" w:rsidRPr="005471F4">
        <w:rPr>
          <w:rFonts w:ascii="Arial" w:hAnsi="Arial" w:cs="Arial"/>
          <w:szCs w:val="24"/>
          <w:lang w:val="es-ES_tradnl"/>
        </w:rPr>
        <w:t>P</w:t>
      </w:r>
      <w:r w:rsidR="00836E62" w:rsidRPr="005471F4">
        <w:rPr>
          <w:rFonts w:ascii="Arial" w:hAnsi="Arial" w:cs="Arial"/>
          <w:szCs w:val="24"/>
          <w:lang w:val="es-ES_tradnl"/>
        </w:rPr>
        <w:t>agos</w:t>
      </w:r>
      <w:r w:rsidR="003C1862" w:rsidRPr="005471F4">
        <w:rPr>
          <w:rFonts w:ascii="Arial" w:hAnsi="Arial" w:cs="Arial"/>
          <w:szCs w:val="24"/>
          <w:lang w:val="es-ES_tradnl"/>
        </w:rPr>
        <w:t xml:space="preserve"> </w:t>
      </w:r>
      <w:r w:rsidR="003473FF" w:rsidRPr="005471F4">
        <w:rPr>
          <w:rFonts w:ascii="Arial" w:hAnsi="Arial" w:cs="Arial"/>
          <w:szCs w:val="24"/>
          <w:lang w:val="es-ES_tradnl"/>
        </w:rPr>
        <w:t>M</w:t>
      </w:r>
      <w:r w:rsidR="00836E62" w:rsidRPr="005471F4">
        <w:rPr>
          <w:rFonts w:ascii="Arial" w:hAnsi="Arial" w:cs="Arial"/>
          <w:szCs w:val="24"/>
          <w:lang w:val="es-ES_tradnl"/>
        </w:rPr>
        <w:t>asivos.</w:t>
      </w:r>
    </w:p>
    <w:p w:rsidR="00836E62" w:rsidRPr="009D4035" w:rsidRDefault="003C1862" w:rsidP="00773147">
      <w:pPr>
        <w:numPr>
          <w:ilvl w:val="3"/>
          <w:numId w:val="1"/>
        </w:numPr>
        <w:spacing w:after="120"/>
        <w:jc w:val="both"/>
        <w:rPr>
          <w:rFonts w:ascii="Arial" w:hAnsi="Arial" w:cs="Arial"/>
          <w:szCs w:val="24"/>
          <w:lang w:val="es-ES_tradnl"/>
        </w:rPr>
      </w:pPr>
      <w:r w:rsidRPr="009D4035">
        <w:rPr>
          <w:rFonts w:ascii="Arial" w:hAnsi="Arial" w:cs="Arial"/>
          <w:szCs w:val="24"/>
          <w:lang w:val="es-ES_tradnl"/>
        </w:rPr>
        <w:t xml:space="preserve">Recepción de </w:t>
      </w:r>
      <w:r w:rsidR="003473FF">
        <w:rPr>
          <w:rFonts w:ascii="Arial" w:hAnsi="Arial" w:cs="Arial"/>
          <w:szCs w:val="24"/>
          <w:lang w:val="es-ES_tradnl"/>
        </w:rPr>
        <w:t>L</w:t>
      </w:r>
      <w:r w:rsidR="005908EF" w:rsidRPr="009D4035">
        <w:rPr>
          <w:rFonts w:ascii="Arial" w:hAnsi="Arial" w:cs="Arial"/>
          <w:szCs w:val="24"/>
          <w:lang w:val="es-ES_tradnl"/>
        </w:rPr>
        <w:t>otes</w:t>
      </w:r>
      <w:r w:rsidR="00FD63BC" w:rsidRPr="009D4035">
        <w:rPr>
          <w:rFonts w:ascii="Arial" w:hAnsi="Arial" w:cs="Arial"/>
          <w:szCs w:val="24"/>
          <w:lang w:val="es-ES_tradnl"/>
        </w:rPr>
        <w:t xml:space="preserve"> de </w:t>
      </w:r>
      <w:r w:rsidR="003473FF">
        <w:rPr>
          <w:rFonts w:ascii="Arial" w:hAnsi="Arial" w:cs="Arial"/>
          <w:szCs w:val="24"/>
          <w:lang w:val="es-ES_tradnl"/>
        </w:rPr>
        <w:t>P</w:t>
      </w:r>
      <w:r w:rsidR="00FD63BC" w:rsidRPr="009D4035">
        <w:rPr>
          <w:rFonts w:ascii="Arial" w:hAnsi="Arial" w:cs="Arial"/>
          <w:szCs w:val="24"/>
          <w:lang w:val="es-ES_tradnl"/>
        </w:rPr>
        <w:t xml:space="preserve">agos </w:t>
      </w:r>
      <w:r w:rsidR="003473FF">
        <w:rPr>
          <w:rFonts w:ascii="Arial" w:hAnsi="Arial" w:cs="Arial"/>
          <w:szCs w:val="24"/>
          <w:lang w:val="es-ES_tradnl"/>
        </w:rPr>
        <w:t>M</w:t>
      </w:r>
      <w:r w:rsidR="00FD63BC" w:rsidRPr="009D4035">
        <w:rPr>
          <w:rFonts w:ascii="Arial" w:hAnsi="Arial" w:cs="Arial"/>
          <w:szCs w:val="24"/>
          <w:lang w:val="es-ES_tradnl"/>
        </w:rPr>
        <w:t>asivos</w:t>
      </w:r>
      <w:r w:rsidRPr="009D4035">
        <w:rPr>
          <w:rFonts w:ascii="Arial" w:hAnsi="Arial" w:cs="Arial"/>
          <w:szCs w:val="24"/>
          <w:lang w:val="es-ES_tradnl"/>
        </w:rPr>
        <w:t xml:space="preserve"> - </w:t>
      </w:r>
      <w:r w:rsidR="003F135B" w:rsidRPr="009D4035">
        <w:rPr>
          <w:rFonts w:ascii="Arial" w:hAnsi="Arial" w:cs="Arial"/>
          <w:szCs w:val="24"/>
          <w:lang w:val="es-ES_tradnl"/>
        </w:rPr>
        <w:t>BCR</w:t>
      </w:r>
    </w:p>
    <w:p w:rsidR="00F96C6D" w:rsidRPr="009D4035" w:rsidRDefault="00F96C6D" w:rsidP="00ED11C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 xml:space="preserve">El </w:t>
      </w:r>
      <w:r w:rsidR="007C3BDF" w:rsidRPr="009D4035">
        <w:rPr>
          <w:rFonts w:cs="Arial"/>
          <w:i w:val="0"/>
          <w:sz w:val="24"/>
          <w:szCs w:val="24"/>
          <w:lang w:val="es-ES"/>
        </w:rPr>
        <w:t>participante origen</w:t>
      </w:r>
      <w:r w:rsidRPr="009D4035">
        <w:rPr>
          <w:rFonts w:cs="Arial"/>
          <w:i w:val="0"/>
          <w:sz w:val="24"/>
          <w:szCs w:val="24"/>
          <w:lang w:val="es-ES"/>
        </w:rPr>
        <w:t xml:space="preserve">, remitirá </w:t>
      </w:r>
      <w:r w:rsidR="005908EF" w:rsidRPr="009D4035">
        <w:rPr>
          <w:rFonts w:cs="Arial"/>
          <w:i w:val="0"/>
          <w:sz w:val="24"/>
          <w:szCs w:val="24"/>
          <w:lang w:val="es-ES"/>
        </w:rPr>
        <w:t>lotes</w:t>
      </w:r>
      <w:r w:rsidRPr="009D4035">
        <w:rPr>
          <w:rFonts w:cs="Arial"/>
          <w:i w:val="0"/>
          <w:sz w:val="24"/>
          <w:szCs w:val="24"/>
          <w:lang w:val="es-ES"/>
        </w:rPr>
        <w:t xml:space="preserve"> de pagos masivos, al BCR para </w:t>
      </w:r>
      <w:r w:rsidR="00ED4BC8" w:rsidRPr="009D4035">
        <w:rPr>
          <w:rFonts w:cs="Arial"/>
          <w:i w:val="0"/>
          <w:sz w:val="24"/>
          <w:szCs w:val="24"/>
          <w:lang w:val="es-ES"/>
        </w:rPr>
        <w:t>su liquidación, y posterior en</w:t>
      </w:r>
      <w:r w:rsidRPr="009D4035">
        <w:rPr>
          <w:rFonts w:cs="Arial"/>
          <w:i w:val="0"/>
          <w:sz w:val="24"/>
          <w:szCs w:val="24"/>
          <w:lang w:val="es-ES"/>
        </w:rPr>
        <w:t xml:space="preserve">trega al participante </w:t>
      </w:r>
      <w:r w:rsidR="00A64596" w:rsidRPr="009D4035">
        <w:rPr>
          <w:rFonts w:cs="Arial"/>
          <w:i w:val="0"/>
          <w:sz w:val="24"/>
          <w:szCs w:val="24"/>
          <w:lang w:val="es-ES"/>
        </w:rPr>
        <w:t>destino</w:t>
      </w:r>
      <w:r w:rsidRPr="009D4035">
        <w:rPr>
          <w:rFonts w:cs="Arial"/>
          <w:i w:val="0"/>
          <w:sz w:val="24"/>
          <w:szCs w:val="24"/>
          <w:lang w:val="es-ES"/>
        </w:rPr>
        <w:t xml:space="preserve">. </w:t>
      </w:r>
    </w:p>
    <w:p w:rsidR="00836E62" w:rsidRPr="009D4035" w:rsidRDefault="001B512E" w:rsidP="00773147">
      <w:pPr>
        <w:numPr>
          <w:ilvl w:val="3"/>
          <w:numId w:val="1"/>
        </w:numPr>
        <w:spacing w:after="120"/>
        <w:jc w:val="both"/>
        <w:rPr>
          <w:rFonts w:ascii="Arial" w:hAnsi="Arial" w:cs="Arial"/>
          <w:szCs w:val="24"/>
          <w:lang w:val="es-ES_tradnl"/>
        </w:rPr>
      </w:pPr>
      <w:r w:rsidRPr="009D4035">
        <w:rPr>
          <w:rFonts w:ascii="Arial" w:hAnsi="Arial" w:cs="Arial"/>
          <w:szCs w:val="24"/>
          <w:lang w:val="es-ES_tradnl"/>
        </w:rPr>
        <w:t xml:space="preserve">Liquidación de </w:t>
      </w:r>
      <w:r w:rsidR="005908EF" w:rsidRPr="009D4035">
        <w:rPr>
          <w:rFonts w:ascii="Arial" w:hAnsi="Arial" w:cs="Arial"/>
          <w:szCs w:val="24"/>
          <w:lang w:val="es-ES_tradnl"/>
        </w:rPr>
        <w:t>lotes</w:t>
      </w:r>
      <w:r w:rsidRPr="009D4035">
        <w:rPr>
          <w:rFonts w:ascii="Arial" w:hAnsi="Arial" w:cs="Arial"/>
          <w:szCs w:val="24"/>
          <w:lang w:val="es-ES_tradnl"/>
        </w:rPr>
        <w:t xml:space="preserve">- </w:t>
      </w:r>
      <w:r w:rsidR="003F135B" w:rsidRPr="009D4035">
        <w:rPr>
          <w:rFonts w:ascii="Arial" w:hAnsi="Arial" w:cs="Arial"/>
          <w:szCs w:val="24"/>
          <w:lang w:val="es-ES_tradnl"/>
        </w:rPr>
        <w:t>BCR</w:t>
      </w:r>
    </w:p>
    <w:p w:rsidR="00ED4BC8" w:rsidRPr="009D4035" w:rsidRDefault="007A0A56" w:rsidP="00ED11C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En el caso de existir diferencias entre el monto y número total del lote y el</w:t>
      </w:r>
      <w:r w:rsidR="001C1841" w:rsidRPr="009D4035">
        <w:rPr>
          <w:rFonts w:cs="Arial"/>
          <w:i w:val="0"/>
          <w:sz w:val="24"/>
          <w:szCs w:val="24"/>
          <w:lang w:val="es-ES"/>
        </w:rPr>
        <w:t xml:space="preserve"> detalle</w:t>
      </w:r>
      <w:r w:rsidR="00CB64A5" w:rsidRPr="009D4035">
        <w:rPr>
          <w:rFonts w:cs="Arial"/>
          <w:i w:val="0"/>
          <w:sz w:val="24"/>
          <w:szCs w:val="24"/>
          <w:lang w:val="es-ES"/>
        </w:rPr>
        <w:t xml:space="preserve"> de los pagos </w:t>
      </w:r>
      <w:r w:rsidRPr="009D4035">
        <w:rPr>
          <w:rFonts w:cs="Arial"/>
          <w:i w:val="0"/>
          <w:sz w:val="24"/>
          <w:szCs w:val="24"/>
          <w:lang w:val="es-ES"/>
        </w:rPr>
        <w:t xml:space="preserve">contenidos, </w:t>
      </w:r>
      <w:r w:rsidR="00FB6ECD" w:rsidRPr="009D4035">
        <w:rPr>
          <w:rFonts w:cs="Arial"/>
          <w:i w:val="0"/>
          <w:sz w:val="24"/>
          <w:szCs w:val="24"/>
          <w:lang w:val="es-ES"/>
        </w:rPr>
        <w:t>el lote será</w:t>
      </w:r>
      <w:r w:rsidR="00ED4BC8" w:rsidRPr="009D4035">
        <w:rPr>
          <w:rFonts w:cs="Arial"/>
          <w:i w:val="0"/>
          <w:sz w:val="24"/>
          <w:szCs w:val="24"/>
          <w:lang w:val="es-ES"/>
        </w:rPr>
        <w:t xml:space="preserve"> rechazado al </w:t>
      </w:r>
      <w:r w:rsidR="007C3BDF" w:rsidRPr="009D4035">
        <w:rPr>
          <w:rFonts w:cs="Arial"/>
          <w:i w:val="0"/>
          <w:sz w:val="24"/>
          <w:szCs w:val="24"/>
          <w:lang w:val="es-ES"/>
        </w:rPr>
        <w:t>participante origen</w:t>
      </w:r>
      <w:r w:rsidR="00ED4BC8" w:rsidRPr="009D4035">
        <w:rPr>
          <w:rFonts w:cs="Arial"/>
          <w:i w:val="0"/>
          <w:sz w:val="24"/>
          <w:szCs w:val="24"/>
          <w:lang w:val="es-ES"/>
        </w:rPr>
        <w:t xml:space="preserve">.  </w:t>
      </w:r>
    </w:p>
    <w:p w:rsidR="00836E62" w:rsidRPr="009D4035" w:rsidRDefault="007A0A56" w:rsidP="00ED11C3">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Caso contrario,</w:t>
      </w:r>
      <w:r w:rsidR="00E87121" w:rsidRPr="009D4035">
        <w:rPr>
          <w:rFonts w:cs="Arial"/>
          <w:i w:val="0"/>
          <w:sz w:val="24"/>
          <w:szCs w:val="24"/>
          <w:lang w:val="es-ES"/>
        </w:rPr>
        <w:t xml:space="preserve"> se generará la instrucción de pago por el monto total del lote, hacia el LBTR, en donde se realiza</w:t>
      </w:r>
      <w:r w:rsidR="00A64596" w:rsidRPr="009D4035">
        <w:rPr>
          <w:rFonts w:cs="Arial"/>
          <w:i w:val="0"/>
          <w:sz w:val="24"/>
          <w:szCs w:val="24"/>
          <w:lang w:val="es-ES"/>
        </w:rPr>
        <w:t>rá</w:t>
      </w:r>
      <w:r w:rsidR="00E87121" w:rsidRPr="009D4035">
        <w:rPr>
          <w:rFonts w:cs="Arial"/>
          <w:i w:val="0"/>
          <w:sz w:val="24"/>
          <w:szCs w:val="24"/>
          <w:lang w:val="es-ES"/>
        </w:rPr>
        <w:t xml:space="preserve"> la afectación en las cuentas de depósitos de los participantes involucrados</w:t>
      </w:r>
      <w:r w:rsidR="00836E62" w:rsidRPr="009D4035">
        <w:rPr>
          <w:rFonts w:cs="Arial"/>
          <w:i w:val="0"/>
          <w:sz w:val="24"/>
          <w:szCs w:val="24"/>
          <w:lang w:val="es-ES"/>
        </w:rPr>
        <w:t>.</w:t>
      </w:r>
    </w:p>
    <w:p w:rsidR="00836E62" w:rsidRPr="009D4035" w:rsidRDefault="00836E62" w:rsidP="00773147">
      <w:pPr>
        <w:numPr>
          <w:ilvl w:val="3"/>
          <w:numId w:val="1"/>
        </w:numPr>
        <w:spacing w:after="120"/>
        <w:jc w:val="both"/>
        <w:rPr>
          <w:rFonts w:ascii="Arial" w:hAnsi="Arial" w:cs="Arial"/>
          <w:szCs w:val="24"/>
          <w:lang w:val="es-ES_tradnl"/>
        </w:rPr>
      </w:pPr>
      <w:r w:rsidRPr="009D4035">
        <w:rPr>
          <w:rFonts w:ascii="Arial" w:hAnsi="Arial" w:cs="Arial"/>
          <w:szCs w:val="24"/>
          <w:lang w:val="es-ES_tradnl"/>
        </w:rPr>
        <w:t xml:space="preserve">Lectura de </w:t>
      </w:r>
      <w:r w:rsidR="003473FF">
        <w:rPr>
          <w:rFonts w:ascii="Arial" w:hAnsi="Arial" w:cs="Arial"/>
          <w:szCs w:val="24"/>
          <w:lang w:val="es-ES_tradnl"/>
        </w:rPr>
        <w:t>L</w:t>
      </w:r>
      <w:r w:rsidR="005908EF" w:rsidRPr="009D4035">
        <w:rPr>
          <w:rFonts w:ascii="Arial" w:hAnsi="Arial" w:cs="Arial"/>
          <w:szCs w:val="24"/>
          <w:lang w:val="es-ES_tradnl"/>
        </w:rPr>
        <w:t>otes</w:t>
      </w:r>
      <w:r w:rsidRPr="009D4035">
        <w:rPr>
          <w:rFonts w:ascii="Arial" w:hAnsi="Arial" w:cs="Arial"/>
          <w:szCs w:val="24"/>
          <w:lang w:val="es-ES_tradnl"/>
        </w:rPr>
        <w:t xml:space="preserve"> </w:t>
      </w:r>
      <w:r w:rsidR="001B512E" w:rsidRPr="009D4035">
        <w:rPr>
          <w:rFonts w:ascii="Arial" w:hAnsi="Arial" w:cs="Arial"/>
          <w:szCs w:val="24"/>
          <w:lang w:val="es-ES_tradnl"/>
        </w:rPr>
        <w:t xml:space="preserve">de </w:t>
      </w:r>
      <w:r w:rsidR="003473FF">
        <w:rPr>
          <w:rFonts w:ascii="Arial" w:hAnsi="Arial" w:cs="Arial"/>
          <w:szCs w:val="24"/>
          <w:lang w:val="es-ES_tradnl"/>
        </w:rPr>
        <w:t>P</w:t>
      </w:r>
      <w:r w:rsidR="001B512E" w:rsidRPr="009D4035">
        <w:rPr>
          <w:rFonts w:ascii="Arial" w:hAnsi="Arial" w:cs="Arial"/>
          <w:szCs w:val="24"/>
          <w:lang w:val="es-ES_tradnl"/>
        </w:rPr>
        <w:t xml:space="preserve">agos </w:t>
      </w:r>
      <w:r w:rsidR="003473FF">
        <w:rPr>
          <w:rFonts w:ascii="Arial" w:hAnsi="Arial" w:cs="Arial"/>
          <w:szCs w:val="24"/>
          <w:lang w:val="es-ES_tradnl"/>
        </w:rPr>
        <w:t>M</w:t>
      </w:r>
      <w:r w:rsidR="001B512E" w:rsidRPr="009D4035">
        <w:rPr>
          <w:rFonts w:ascii="Arial" w:hAnsi="Arial" w:cs="Arial"/>
          <w:szCs w:val="24"/>
          <w:lang w:val="es-ES_tradnl"/>
        </w:rPr>
        <w:t xml:space="preserve">asivos- </w:t>
      </w:r>
      <w:r w:rsidR="007C3BDF" w:rsidRPr="009D4035">
        <w:rPr>
          <w:rFonts w:ascii="Arial" w:hAnsi="Arial" w:cs="Arial"/>
          <w:szCs w:val="24"/>
          <w:lang w:val="es-ES_tradnl"/>
        </w:rPr>
        <w:t>participante destino</w:t>
      </w:r>
    </w:p>
    <w:p w:rsidR="00034AA5" w:rsidRDefault="000775C4" w:rsidP="00BD3FEA">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9D4035">
        <w:rPr>
          <w:rFonts w:cs="Arial"/>
          <w:i w:val="0"/>
          <w:sz w:val="24"/>
          <w:szCs w:val="24"/>
          <w:lang w:val="es-ES"/>
        </w:rPr>
        <w:t>Una vez concluida la liquidación, e</w:t>
      </w:r>
      <w:r w:rsidR="00A508C8" w:rsidRPr="009D4035">
        <w:rPr>
          <w:rFonts w:cs="Arial"/>
          <w:i w:val="0"/>
          <w:sz w:val="24"/>
          <w:szCs w:val="24"/>
          <w:lang w:val="es-ES"/>
        </w:rPr>
        <w:t xml:space="preserve">l BCR pondrá a disposición de cada </w:t>
      </w:r>
      <w:r w:rsidR="007C3BDF" w:rsidRPr="009D4035">
        <w:rPr>
          <w:rFonts w:cs="Arial"/>
          <w:i w:val="0"/>
          <w:sz w:val="24"/>
          <w:szCs w:val="24"/>
          <w:lang w:val="es-ES"/>
        </w:rPr>
        <w:t>participante destino</w:t>
      </w:r>
      <w:r w:rsidR="00A508C8" w:rsidRPr="009D4035">
        <w:rPr>
          <w:rFonts w:cs="Arial"/>
          <w:i w:val="0"/>
          <w:sz w:val="24"/>
          <w:szCs w:val="24"/>
          <w:lang w:val="es-ES"/>
        </w:rPr>
        <w:t xml:space="preserve"> los </w:t>
      </w:r>
      <w:r w:rsidR="005908EF" w:rsidRPr="009D4035">
        <w:rPr>
          <w:rFonts w:cs="Arial"/>
          <w:i w:val="0"/>
          <w:sz w:val="24"/>
          <w:szCs w:val="24"/>
          <w:lang w:val="es-ES"/>
        </w:rPr>
        <w:t>lotes</w:t>
      </w:r>
      <w:r w:rsidR="00A508C8" w:rsidRPr="009D4035">
        <w:rPr>
          <w:rFonts w:cs="Arial"/>
          <w:i w:val="0"/>
          <w:sz w:val="24"/>
          <w:szCs w:val="24"/>
          <w:lang w:val="es-ES"/>
        </w:rPr>
        <w:t xml:space="preserve"> con el </w:t>
      </w:r>
      <w:r w:rsidR="00BD3FEA" w:rsidRPr="009D4035">
        <w:rPr>
          <w:rFonts w:cs="Arial"/>
          <w:i w:val="0"/>
          <w:sz w:val="24"/>
          <w:szCs w:val="24"/>
          <w:lang w:val="es-ES"/>
        </w:rPr>
        <w:t>detalle de los pagos a realizar, debiendo éste</w:t>
      </w:r>
      <w:r w:rsidR="00034AA5" w:rsidRPr="009D4035">
        <w:rPr>
          <w:rFonts w:cs="Arial"/>
          <w:i w:val="0"/>
          <w:sz w:val="24"/>
          <w:szCs w:val="24"/>
          <w:lang w:val="es-ES"/>
        </w:rPr>
        <w:t xml:space="preserve"> leer el lote de </w:t>
      </w:r>
      <w:r w:rsidR="008107F4" w:rsidRPr="009D4035">
        <w:rPr>
          <w:rFonts w:cs="Arial"/>
          <w:i w:val="0"/>
          <w:sz w:val="24"/>
          <w:szCs w:val="24"/>
          <w:lang w:val="es-ES"/>
        </w:rPr>
        <w:t>pagos</w:t>
      </w:r>
      <w:r w:rsidR="00034AA5" w:rsidRPr="009D4035">
        <w:rPr>
          <w:rFonts w:cs="Arial"/>
          <w:i w:val="0"/>
          <w:sz w:val="24"/>
          <w:szCs w:val="24"/>
          <w:lang w:val="es-ES"/>
        </w:rPr>
        <w:t xml:space="preserve"> masivos, para su validación y aplicación inmediata en las cuentas de los terceros.</w:t>
      </w:r>
    </w:p>
    <w:p w:rsidR="003E031C" w:rsidRPr="00211DA4" w:rsidRDefault="003E031C" w:rsidP="003E031C">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211DA4">
        <w:rPr>
          <w:rFonts w:cs="Arial"/>
          <w:i w:val="0"/>
          <w:sz w:val="24"/>
          <w:szCs w:val="24"/>
          <w:lang w:val="es-ES"/>
        </w:rPr>
        <w:lastRenderedPageBreak/>
        <w:t xml:space="preserve">En el caso que existan </w:t>
      </w:r>
      <w:r>
        <w:rPr>
          <w:rFonts w:cs="Arial"/>
          <w:i w:val="0"/>
          <w:sz w:val="24"/>
          <w:szCs w:val="24"/>
          <w:lang w:val="es-ES"/>
        </w:rPr>
        <w:t>lotes</w:t>
      </w:r>
      <w:r w:rsidRPr="00211DA4">
        <w:rPr>
          <w:rFonts w:cs="Arial"/>
          <w:i w:val="0"/>
          <w:sz w:val="24"/>
          <w:szCs w:val="24"/>
          <w:lang w:val="es-ES"/>
        </w:rPr>
        <w:t xml:space="preserve"> con estado liquidado, pero que no fueron leído</w:t>
      </w:r>
      <w:r w:rsidR="00DA6EE1">
        <w:rPr>
          <w:rFonts w:cs="Arial"/>
          <w:i w:val="0"/>
          <w:sz w:val="24"/>
          <w:szCs w:val="24"/>
          <w:lang w:val="es-ES"/>
        </w:rPr>
        <w:t>s</w:t>
      </w:r>
      <w:r w:rsidRPr="00211DA4">
        <w:rPr>
          <w:rFonts w:cs="Arial"/>
          <w:i w:val="0"/>
          <w:sz w:val="24"/>
          <w:szCs w:val="24"/>
          <w:lang w:val="es-ES"/>
        </w:rPr>
        <w:t xml:space="preserve"> por </w:t>
      </w:r>
      <w:r w:rsidR="00DA6EE1">
        <w:rPr>
          <w:rFonts w:cs="Arial"/>
          <w:i w:val="0"/>
          <w:sz w:val="24"/>
          <w:szCs w:val="24"/>
          <w:lang w:val="es-ES"/>
        </w:rPr>
        <w:t>el</w:t>
      </w:r>
      <w:r w:rsidR="00DA6EE1" w:rsidRPr="00211DA4">
        <w:rPr>
          <w:rFonts w:cs="Arial"/>
          <w:i w:val="0"/>
          <w:sz w:val="24"/>
          <w:szCs w:val="24"/>
          <w:lang w:val="es-ES"/>
        </w:rPr>
        <w:t xml:space="preserve"> </w:t>
      </w:r>
      <w:r w:rsidRPr="00211DA4">
        <w:rPr>
          <w:rFonts w:cs="Arial"/>
          <w:i w:val="0"/>
          <w:sz w:val="24"/>
          <w:szCs w:val="24"/>
          <w:lang w:val="es-ES"/>
        </w:rPr>
        <w:t xml:space="preserve">participante destino, serán devueltos al </w:t>
      </w:r>
      <w:r w:rsidR="007C3BDF">
        <w:rPr>
          <w:rFonts w:cs="Arial"/>
          <w:i w:val="0"/>
          <w:sz w:val="24"/>
          <w:szCs w:val="24"/>
          <w:lang w:val="es-ES"/>
        </w:rPr>
        <w:t>participante origen</w:t>
      </w:r>
      <w:r w:rsidRPr="00211DA4">
        <w:rPr>
          <w:rFonts w:cs="Arial"/>
          <w:i w:val="0"/>
          <w:sz w:val="24"/>
          <w:szCs w:val="24"/>
          <w:lang w:val="es-ES"/>
        </w:rPr>
        <w:t>, por lo que el SPM generará de forma automática una instrucción de pago al LBTR, por el monto total del lote no leído</w:t>
      </w:r>
      <w:r w:rsidR="003541FE">
        <w:rPr>
          <w:rFonts w:cs="Arial"/>
          <w:i w:val="0"/>
          <w:sz w:val="24"/>
          <w:szCs w:val="24"/>
          <w:lang w:val="es-ES"/>
        </w:rPr>
        <w:t>. L</w:t>
      </w:r>
      <w:r>
        <w:rPr>
          <w:rFonts w:cs="Arial"/>
          <w:i w:val="0"/>
          <w:sz w:val="24"/>
          <w:szCs w:val="24"/>
          <w:lang w:val="es-ES"/>
        </w:rPr>
        <w:t>o anterior generará</w:t>
      </w:r>
      <w:r w:rsidR="003541FE">
        <w:rPr>
          <w:rFonts w:cs="Arial"/>
          <w:i w:val="0"/>
          <w:sz w:val="24"/>
          <w:szCs w:val="24"/>
          <w:lang w:val="es-ES"/>
        </w:rPr>
        <w:t xml:space="preserve"> el</w:t>
      </w:r>
      <w:r>
        <w:rPr>
          <w:rFonts w:cs="Arial"/>
          <w:i w:val="0"/>
          <w:sz w:val="24"/>
          <w:szCs w:val="24"/>
          <w:lang w:val="es-ES"/>
        </w:rPr>
        <w:t xml:space="preserve"> </w:t>
      </w:r>
      <w:r w:rsidR="003541FE">
        <w:rPr>
          <w:rFonts w:cs="Arial"/>
          <w:i w:val="0"/>
          <w:sz w:val="24"/>
          <w:szCs w:val="24"/>
          <w:lang w:val="es-ES"/>
        </w:rPr>
        <w:t>incumplimiento</w:t>
      </w:r>
      <w:r w:rsidR="00AA7361">
        <w:rPr>
          <w:rFonts w:cs="Arial"/>
          <w:i w:val="0"/>
          <w:sz w:val="24"/>
          <w:szCs w:val="24"/>
          <w:lang w:val="es-ES"/>
        </w:rPr>
        <w:t>, determinado en el numeral 6.1.4</w:t>
      </w:r>
      <w:r w:rsidR="003541FE">
        <w:rPr>
          <w:rFonts w:cs="Arial"/>
          <w:i w:val="0"/>
          <w:sz w:val="24"/>
          <w:szCs w:val="24"/>
          <w:lang w:val="es-ES"/>
        </w:rPr>
        <w:t>, del presente instructivo</w:t>
      </w:r>
      <w:r w:rsidRPr="00211DA4">
        <w:rPr>
          <w:rFonts w:cs="Arial"/>
          <w:i w:val="0"/>
          <w:sz w:val="24"/>
          <w:szCs w:val="24"/>
          <w:lang w:val="es-ES"/>
        </w:rPr>
        <w:t xml:space="preserve">. </w:t>
      </w:r>
    </w:p>
    <w:p w:rsidR="00836E62" w:rsidRPr="00211DA4" w:rsidRDefault="00836E62" w:rsidP="00773147">
      <w:pPr>
        <w:numPr>
          <w:ilvl w:val="3"/>
          <w:numId w:val="1"/>
        </w:numPr>
        <w:spacing w:after="120"/>
        <w:jc w:val="both"/>
        <w:rPr>
          <w:rFonts w:ascii="Arial" w:hAnsi="Arial" w:cs="Arial"/>
          <w:szCs w:val="24"/>
          <w:lang w:val="es-ES_tradnl"/>
        </w:rPr>
      </w:pPr>
      <w:r w:rsidRPr="00211DA4">
        <w:rPr>
          <w:rFonts w:ascii="Arial" w:hAnsi="Arial" w:cs="Arial"/>
          <w:szCs w:val="24"/>
          <w:lang w:val="es-ES_tradnl"/>
        </w:rPr>
        <w:t>Rechazos</w:t>
      </w:r>
      <w:r w:rsidR="001B512E" w:rsidRPr="00211DA4">
        <w:rPr>
          <w:rFonts w:ascii="Arial" w:hAnsi="Arial" w:cs="Arial"/>
          <w:szCs w:val="24"/>
          <w:lang w:val="es-ES_tradnl"/>
        </w:rPr>
        <w:t xml:space="preserve"> de </w:t>
      </w:r>
      <w:r w:rsidR="005908EF">
        <w:rPr>
          <w:rFonts w:ascii="Arial" w:hAnsi="Arial" w:cs="Arial"/>
          <w:szCs w:val="24"/>
          <w:lang w:val="es-ES_tradnl"/>
        </w:rPr>
        <w:t>lotes</w:t>
      </w:r>
      <w:r w:rsidR="001B512E" w:rsidRPr="00211DA4">
        <w:rPr>
          <w:rFonts w:ascii="Arial" w:hAnsi="Arial" w:cs="Arial"/>
          <w:szCs w:val="24"/>
          <w:lang w:val="es-ES_tradnl"/>
        </w:rPr>
        <w:t xml:space="preserve"> de </w:t>
      </w:r>
      <w:r w:rsidR="003473FF">
        <w:rPr>
          <w:rFonts w:ascii="Arial" w:hAnsi="Arial" w:cs="Arial"/>
          <w:szCs w:val="24"/>
          <w:lang w:val="es-ES_tradnl"/>
        </w:rPr>
        <w:t>P</w:t>
      </w:r>
      <w:r w:rsidR="001B512E" w:rsidRPr="00211DA4">
        <w:rPr>
          <w:rFonts w:ascii="Arial" w:hAnsi="Arial" w:cs="Arial"/>
          <w:szCs w:val="24"/>
          <w:lang w:val="es-ES_tradnl"/>
        </w:rPr>
        <w:t xml:space="preserve">agos </w:t>
      </w:r>
      <w:r w:rsidR="003473FF">
        <w:rPr>
          <w:rFonts w:ascii="Arial" w:hAnsi="Arial" w:cs="Arial"/>
          <w:szCs w:val="24"/>
          <w:lang w:val="es-ES_tradnl"/>
        </w:rPr>
        <w:t>M</w:t>
      </w:r>
      <w:r w:rsidR="001B512E" w:rsidRPr="00211DA4">
        <w:rPr>
          <w:rFonts w:ascii="Arial" w:hAnsi="Arial" w:cs="Arial"/>
          <w:szCs w:val="24"/>
          <w:lang w:val="es-ES_tradnl"/>
        </w:rPr>
        <w:t xml:space="preserve">asivos - </w:t>
      </w:r>
      <w:r w:rsidR="007C3BDF">
        <w:rPr>
          <w:rFonts w:ascii="Arial" w:hAnsi="Arial" w:cs="Arial"/>
          <w:szCs w:val="24"/>
          <w:lang w:val="es-ES_tradnl"/>
        </w:rPr>
        <w:t>participante destino</w:t>
      </w:r>
    </w:p>
    <w:p w:rsidR="00836E62" w:rsidRPr="00211DA4" w:rsidRDefault="00A64C7E" w:rsidP="00BD3FEA">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211DA4">
        <w:rPr>
          <w:rFonts w:cs="Arial"/>
          <w:i w:val="0"/>
          <w:sz w:val="24"/>
          <w:szCs w:val="24"/>
          <w:lang w:val="es-ES"/>
        </w:rPr>
        <w:t xml:space="preserve">Una vez validado y aplicado el lote de pagos masivos, el </w:t>
      </w:r>
      <w:r w:rsidR="006B20D7">
        <w:rPr>
          <w:rFonts w:cs="Arial"/>
          <w:i w:val="0"/>
          <w:sz w:val="24"/>
          <w:szCs w:val="24"/>
          <w:lang w:val="es-ES"/>
        </w:rPr>
        <w:t>p</w:t>
      </w:r>
      <w:r w:rsidR="006B20D7" w:rsidRPr="00211DA4">
        <w:rPr>
          <w:rFonts w:cs="Arial"/>
          <w:i w:val="0"/>
          <w:sz w:val="24"/>
          <w:szCs w:val="24"/>
          <w:lang w:val="es-ES"/>
        </w:rPr>
        <w:t xml:space="preserve">articipante </w:t>
      </w:r>
      <w:r w:rsidRPr="00211DA4">
        <w:rPr>
          <w:rFonts w:cs="Arial"/>
          <w:i w:val="0"/>
          <w:sz w:val="24"/>
          <w:szCs w:val="24"/>
          <w:lang w:val="es-ES"/>
        </w:rPr>
        <w:t>destino deberá remitir el lote de pagos, conteniendo el detalle de los pagos rechazados</w:t>
      </w:r>
      <w:r w:rsidR="006B20D7">
        <w:rPr>
          <w:rFonts w:cs="Arial"/>
          <w:i w:val="0"/>
          <w:sz w:val="24"/>
          <w:szCs w:val="24"/>
          <w:lang w:val="es-ES"/>
        </w:rPr>
        <w:t>,</w:t>
      </w:r>
      <w:r w:rsidRPr="00211DA4">
        <w:rPr>
          <w:rFonts w:cs="Arial"/>
          <w:i w:val="0"/>
          <w:sz w:val="24"/>
          <w:szCs w:val="24"/>
          <w:lang w:val="es-ES"/>
        </w:rPr>
        <w:t xml:space="preserve"> </w:t>
      </w:r>
      <w:r w:rsidR="006B20D7">
        <w:rPr>
          <w:rFonts w:cs="Arial"/>
          <w:i w:val="0"/>
          <w:sz w:val="24"/>
          <w:szCs w:val="24"/>
          <w:lang w:val="es-ES"/>
        </w:rPr>
        <w:t>si fuera el caso</w:t>
      </w:r>
      <w:r w:rsidRPr="00211DA4">
        <w:rPr>
          <w:rFonts w:cs="Arial"/>
          <w:i w:val="0"/>
          <w:sz w:val="24"/>
          <w:szCs w:val="24"/>
          <w:lang w:val="es-ES"/>
        </w:rPr>
        <w:t xml:space="preserve">, adicionando </w:t>
      </w:r>
      <w:r w:rsidR="00836E62" w:rsidRPr="00211DA4">
        <w:rPr>
          <w:rFonts w:cs="Arial"/>
          <w:i w:val="0"/>
          <w:sz w:val="24"/>
          <w:szCs w:val="24"/>
          <w:lang w:val="es-ES"/>
        </w:rPr>
        <w:t xml:space="preserve">el motivo </w:t>
      </w:r>
      <w:r w:rsidR="00BB1F01">
        <w:rPr>
          <w:rFonts w:cs="Arial"/>
          <w:i w:val="0"/>
          <w:sz w:val="24"/>
          <w:szCs w:val="24"/>
          <w:lang w:val="es-ES"/>
        </w:rPr>
        <w:t>de cada rechazo</w:t>
      </w:r>
      <w:r w:rsidR="00836E62" w:rsidRPr="00211DA4">
        <w:rPr>
          <w:rFonts w:cs="Arial"/>
          <w:i w:val="0"/>
          <w:sz w:val="24"/>
          <w:szCs w:val="24"/>
          <w:lang w:val="es-ES"/>
        </w:rPr>
        <w:t>.</w:t>
      </w:r>
    </w:p>
    <w:p w:rsidR="001E7E13" w:rsidRPr="00211DA4" w:rsidRDefault="001E7E13" w:rsidP="00BD3FEA">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211DA4">
        <w:rPr>
          <w:rFonts w:cs="Arial"/>
          <w:i w:val="0"/>
          <w:sz w:val="24"/>
          <w:szCs w:val="24"/>
          <w:lang w:val="es-ES"/>
        </w:rPr>
        <w:t xml:space="preserve">En caso de no remitir el lote aun teniendo rechazos, dentro del ciclo respectivo, deberá remitirlo directamente al </w:t>
      </w:r>
      <w:r w:rsidR="007C3BDF">
        <w:rPr>
          <w:rFonts w:cs="Arial"/>
          <w:i w:val="0"/>
          <w:sz w:val="24"/>
          <w:szCs w:val="24"/>
          <w:lang w:val="es-ES"/>
        </w:rPr>
        <w:t>participante origen</w:t>
      </w:r>
      <w:r w:rsidRPr="00211DA4">
        <w:rPr>
          <w:rFonts w:cs="Arial"/>
          <w:i w:val="0"/>
          <w:sz w:val="24"/>
          <w:szCs w:val="24"/>
          <w:lang w:val="es-ES"/>
        </w:rPr>
        <w:t>, previo acuerdo con este, lo cual no lo exime del incumplimiento.</w:t>
      </w:r>
      <w:r w:rsidR="00202C6A">
        <w:rPr>
          <w:rFonts w:cs="Arial"/>
          <w:i w:val="0"/>
          <w:sz w:val="24"/>
          <w:szCs w:val="24"/>
          <w:lang w:val="es-ES"/>
        </w:rPr>
        <w:t xml:space="preserve"> </w:t>
      </w:r>
    </w:p>
    <w:p w:rsidR="00836E62" w:rsidRPr="00211DA4" w:rsidRDefault="00804E7E" w:rsidP="00773147">
      <w:pPr>
        <w:numPr>
          <w:ilvl w:val="3"/>
          <w:numId w:val="1"/>
        </w:numPr>
        <w:spacing w:after="120"/>
        <w:jc w:val="both"/>
        <w:rPr>
          <w:rFonts w:ascii="Arial" w:hAnsi="Arial" w:cs="Arial"/>
          <w:szCs w:val="24"/>
          <w:lang w:val="es-ES_tradnl"/>
        </w:rPr>
      </w:pPr>
      <w:r w:rsidRPr="00211DA4">
        <w:rPr>
          <w:rFonts w:ascii="Arial" w:hAnsi="Arial" w:cs="Arial"/>
          <w:szCs w:val="24"/>
          <w:lang w:val="es-ES_tradnl"/>
        </w:rPr>
        <w:t xml:space="preserve">Procesamiento de Rechazos - </w:t>
      </w:r>
      <w:r w:rsidR="003F135B" w:rsidRPr="00211DA4">
        <w:rPr>
          <w:rFonts w:ascii="Arial" w:hAnsi="Arial" w:cs="Arial"/>
          <w:szCs w:val="24"/>
          <w:lang w:val="es-ES_tradnl"/>
        </w:rPr>
        <w:t>BCR</w:t>
      </w:r>
    </w:p>
    <w:p w:rsidR="00BC3373" w:rsidRPr="00211DA4" w:rsidRDefault="00BC3373" w:rsidP="00BD3FEA">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sidRPr="00211DA4">
        <w:rPr>
          <w:rFonts w:cs="Arial"/>
          <w:i w:val="0"/>
          <w:sz w:val="24"/>
          <w:szCs w:val="24"/>
          <w:lang w:val="es-ES"/>
        </w:rPr>
        <w:t xml:space="preserve">El BCR, recibirá los </w:t>
      </w:r>
      <w:r w:rsidR="005908EF">
        <w:rPr>
          <w:rFonts w:cs="Arial"/>
          <w:i w:val="0"/>
          <w:sz w:val="24"/>
          <w:szCs w:val="24"/>
          <w:lang w:val="es-ES"/>
        </w:rPr>
        <w:t>lotes</w:t>
      </w:r>
      <w:r w:rsidRPr="00211DA4">
        <w:rPr>
          <w:rFonts w:cs="Arial"/>
          <w:i w:val="0"/>
          <w:sz w:val="24"/>
          <w:szCs w:val="24"/>
          <w:lang w:val="es-ES"/>
        </w:rPr>
        <w:t xml:space="preserve"> de </w:t>
      </w:r>
      <w:r w:rsidR="00060DBF" w:rsidRPr="00211DA4">
        <w:rPr>
          <w:rFonts w:cs="Arial"/>
          <w:i w:val="0"/>
          <w:sz w:val="24"/>
          <w:szCs w:val="24"/>
          <w:lang w:val="es-ES"/>
        </w:rPr>
        <w:t>pagos masivos conteniendo los rechazos</w:t>
      </w:r>
      <w:r w:rsidR="00BB1F01">
        <w:rPr>
          <w:rFonts w:cs="Arial"/>
          <w:i w:val="0"/>
          <w:sz w:val="24"/>
          <w:szCs w:val="24"/>
          <w:lang w:val="es-ES"/>
        </w:rPr>
        <w:t>,</w:t>
      </w:r>
      <w:r w:rsidR="006C0633">
        <w:rPr>
          <w:rFonts w:cs="Arial"/>
          <w:i w:val="0"/>
          <w:sz w:val="24"/>
          <w:szCs w:val="24"/>
          <w:lang w:val="es-ES"/>
        </w:rPr>
        <w:t xml:space="preserve"> en caso que existan</w:t>
      </w:r>
      <w:r w:rsidR="00060DBF" w:rsidRPr="00211DA4">
        <w:rPr>
          <w:rFonts w:cs="Arial"/>
          <w:i w:val="0"/>
          <w:sz w:val="24"/>
          <w:szCs w:val="24"/>
          <w:lang w:val="es-ES"/>
        </w:rPr>
        <w:t>, generándose la instrucción de pago hacia el LBTR, por el monto rechazado,</w:t>
      </w:r>
      <w:r w:rsidR="000775C4" w:rsidRPr="00211DA4">
        <w:rPr>
          <w:rFonts w:cs="Arial"/>
          <w:i w:val="0"/>
          <w:sz w:val="24"/>
          <w:szCs w:val="24"/>
          <w:lang w:val="es-ES"/>
        </w:rPr>
        <w:t xml:space="preserve"> concluida la liquidación, </w:t>
      </w:r>
      <w:r w:rsidRPr="00211DA4">
        <w:rPr>
          <w:rFonts w:cs="Arial"/>
          <w:i w:val="0"/>
          <w:sz w:val="24"/>
          <w:szCs w:val="24"/>
          <w:lang w:val="es-ES"/>
        </w:rPr>
        <w:t xml:space="preserve">pondrá </w:t>
      </w:r>
      <w:r w:rsidR="000775C4" w:rsidRPr="00211DA4">
        <w:rPr>
          <w:rFonts w:cs="Arial"/>
          <w:i w:val="0"/>
          <w:sz w:val="24"/>
          <w:szCs w:val="24"/>
          <w:lang w:val="es-ES"/>
        </w:rPr>
        <w:t xml:space="preserve">los </w:t>
      </w:r>
      <w:r w:rsidR="005908EF">
        <w:rPr>
          <w:rFonts w:cs="Arial"/>
          <w:i w:val="0"/>
          <w:sz w:val="24"/>
          <w:szCs w:val="24"/>
          <w:lang w:val="es-ES"/>
        </w:rPr>
        <w:t>lotes</w:t>
      </w:r>
      <w:r w:rsidR="000775C4" w:rsidRPr="00211DA4">
        <w:rPr>
          <w:rFonts w:cs="Arial"/>
          <w:i w:val="0"/>
          <w:sz w:val="24"/>
          <w:szCs w:val="24"/>
          <w:lang w:val="es-ES"/>
        </w:rPr>
        <w:t xml:space="preserve"> </w:t>
      </w:r>
      <w:r w:rsidRPr="00211DA4">
        <w:rPr>
          <w:rFonts w:cs="Arial"/>
          <w:i w:val="0"/>
          <w:sz w:val="24"/>
          <w:szCs w:val="24"/>
          <w:lang w:val="es-ES"/>
        </w:rPr>
        <w:t xml:space="preserve">a disposición del </w:t>
      </w:r>
      <w:r w:rsidR="007C3BDF">
        <w:rPr>
          <w:rFonts w:cs="Arial"/>
          <w:i w:val="0"/>
          <w:sz w:val="24"/>
          <w:szCs w:val="24"/>
          <w:lang w:val="es-ES"/>
        </w:rPr>
        <w:t>participante origen</w:t>
      </w:r>
      <w:r w:rsidRPr="00211DA4">
        <w:rPr>
          <w:rFonts w:cs="Arial"/>
          <w:i w:val="0"/>
          <w:sz w:val="24"/>
          <w:szCs w:val="24"/>
          <w:lang w:val="es-ES"/>
        </w:rPr>
        <w:t>.</w:t>
      </w:r>
    </w:p>
    <w:p w:rsidR="00836E62" w:rsidRPr="00211DA4" w:rsidRDefault="00836E62" w:rsidP="00773147">
      <w:pPr>
        <w:numPr>
          <w:ilvl w:val="3"/>
          <w:numId w:val="1"/>
        </w:numPr>
        <w:spacing w:after="120"/>
        <w:jc w:val="both"/>
        <w:rPr>
          <w:rFonts w:ascii="Arial" w:hAnsi="Arial" w:cs="Arial"/>
          <w:szCs w:val="24"/>
          <w:lang w:val="es-ES_tradnl"/>
        </w:rPr>
      </w:pPr>
      <w:r w:rsidRPr="00211DA4">
        <w:rPr>
          <w:rFonts w:ascii="Arial" w:hAnsi="Arial" w:cs="Arial"/>
          <w:szCs w:val="24"/>
          <w:lang w:val="es-ES_tradnl"/>
        </w:rPr>
        <w:t xml:space="preserve">Liquidación Completa </w:t>
      </w:r>
      <w:r w:rsidR="00813F56" w:rsidRPr="00211DA4">
        <w:rPr>
          <w:rFonts w:ascii="Arial" w:hAnsi="Arial" w:cs="Arial"/>
          <w:szCs w:val="24"/>
          <w:lang w:val="es-ES_tradnl"/>
        </w:rPr>
        <w:t xml:space="preserve">- </w:t>
      </w:r>
      <w:r w:rsidR="007C3BDF">
        <w:rPr>
          <w:rFonts w:ascii="Arial" w:hAnsi="Arial" w:cs="Arial"/>
          <w:szCs w:val="24"/>
          <w:lang w:val="es-ES_tradnl"/>
        </w:rPr>
        <w:t>participante origen</w:t>
      </w:r>
      <w:r w:rsidR="00813F56" w:rsidRPr="00211DA4">
        <w:rPr>
          <w:rFonts w:ascii="Arial" w:hAnsi="Arial" w:cs="Arial"/>
          <w:szCs w:val="24"/>
          <w:lang w:val="es-ES_tradnl"/>
        </w:rPr>
        <w:t>.</w:t>
      </w:r>
    </w:p>
    <w:p w:rsidR="00060DBF" w:rsidRPr="00211DA4" w:rsidRDefault="00BB1F01" w:rsidP="00BD3FEA">
      <w:pPr>
        <w:pStyle w:val="Textoindependiente"/>
        <w:pBdr>
          <w:top w:val="none" w:sz="0" w:space="0" w:color="auto"/>
          <w:left w:val="none" w:sz="0" w:space="0" w:color="auto"/>
          <w:bottom w:val="none" w:sz="0" w:space="0" w:color="auto"/>
          <w:right w:val="none" w:sz="0" w:space="0" w:color="auto"/>
        </w:pBdr>
        <w:spacing w:after="120"/>
        <w:ind w:left="2127"/>
        <w:rPr>
          <w:rFonts w:cs="Arial"/>
          <w:i w:val="0"/>
          <w:sz w:val="24"/>
          <w:szCs w:val="24"/>
          <w:lang w:val="es-ES"/>
        </w:rPr>
      </w:pPr>
      <w:r>
        <w:rPr>
          <w:rFonts w:cs="Arial"/>
          <w:i w:val="0"/>
          <w:sz w:val="24"/>
          <w:szCs w:val="24"/>
          <w:lang w:val="es-ES"/>
        </w:rPr>
        <w:t xml:space="preserve">El participante </w:t>
      </w:r>
      <w:r w:rsidR="007C3BDF">
        <w:rPr>
          <w:rFonts w:cs="Arial"/>
          <w:i w:val="0"/>
          <w:sz w:val="24"/>
          <w:szCs w:val="24"/>
          <w:lang w:val="es-ES"/>
        </w:rPr>
        <w:t>origen</w:t>
      </w:r>
      <w:r w:rsidR="00060DBF" w:rsidRPr="00211DA4">
        <w:rPr>
          <w:rFonts w:cs="Arial"/>
          <w:i w:val="0"/>
          <w:sz w:val="24"/>
          <w:szCs w:val="24"/>
          <w:lang w:val="es-ES"/>
        </w:rPr>
        <w:t xml:space="preserve"> realiza lectura de los </w:t>
      </w:r>
      <w:r w:rsidR="005908EF">
        <w:rPr>
          <w:rFonts w:cs="Arial"/>
          <w:i w:val="0"/>
          <w:sz w:val="24"/>
          <w:szCs w:val="24"/>
          <w:lang w:val="es-ES"/>
        </w:rPr>
        <w:t>lotes</w:t>
      </w:r>
      <w:r w:rsidR="00060DBF" w:rsidRPr="00211DA4">
        <w:rPr>
          <w:rFonts w:cs="Arial"/>
          <w:i w:val="0"/>
          <w:sz w:val="24"/>
          <w:szCs w:val="24"/>
          <w:lang w:val="es-ES"/>
        </w:rPr>
        <w:t xml:space="preserve"> </w:t>
      </w:r>
      <w:r w:rsidR="00813F56" w:rsidRPr="00211DA4">
        <w:rPr>
          <w:rFonts w:cs="Arial"/>
          <w:i w:val="0"/>
          <w:sz w:val="24"/>
          <w:szCs w:val="24"/>
          <w:lang w:val="es-ES"/>
        </w:rPr>
        <w:t>de pagos masivos remitidos</w:t>
      </w:r>
      <w:r w:rsidR="00060DBF" w:rsidRPr="00211DA4">
        <w:rPr>
          <w:rFonts w:cs="Arial"/>
          <w:i w:val="0"/>
          <w:sz w:val="24"/>
          <w:szCs w:val="24"/>
          <w:lang w:val="es-ES"/>
        </w:rPr>
        <w:t xml:space="preserve"> por los bancos.</w:t>
      </w:r>
    </w:p>
    <w:p w:rsidR="00A84EFA" w:rsidRDefault="0084798E" w:rsidP="003938E6">
      <w:pPr>
        <w:numPr>
          <w:ilvl w:val="2"/>
          <w:numId w:val="1"/>
        </w:numPr>
        <w:tabs>
          <w:tab w:val="num" w:pos="1701"/>
        </w:tabs>
        <w:spacing w:after="120"/>
        <w:ind w:left="1701" w:hanging="850"/>
        <w:jc w:val="both"/>
        <w:rPr>
          <w:rFonts w:ascii="Arial" w:hAnsi="Arial" w:cs="Arial"/>
          <w:szCs w:val="24"/>
          <w:lang w:val="es-ES_tradnl"/>
        </w:rPr>
      </w:pPr>
      <w:r w:rsidRPr="00996629">
        <w:rPr>
          <w:rFonts w:ascii="Arial" w:hAnsi="Arial" w:cs="Arial"/>
          <w:szCs w:val="24"/>
          <w:lang w:val="es-ES_tradnl"/>
        </w:rPr>
        <w:t>En c</w:t>
      </w:r>
      <w:r w:rsidR="00A517B7" w:rsidRPr="00996629">
        <w:rPr>
          <w:rFonts w:ascii="Arial" w:hAnsi="Arial" w:cs="Arial"/>
          <w:szCs w:val="24"/>
          <w:lang w:val="es-ES_tradnl"/>
        </w:rPr>
        <w:t xml:space="preserve">ada </w:t>
      </w:r>
      <w:r w:rsidRPr="00996629">
        <w:rPr>
          <w:rFonts w:ascii="Arial" w:hAnsi="Arial" w:cs="Arial"/>
          <w:szCs w:val="24"/>
          <w:lang w:val="es-ES_tradnl"/>
        </w:rPr>
        <w:t xml:space="preserve">una de las </w:t>
      </w:r>
      <w:r w:rsidR="00A517B7" w:rsidRPr="00996629">
        <w:rPr>
          <w:rFonts w:ascii="Arial" w:hAnsi="Arial" w:cs="Arial"/>
          <w:szCs w:val="24"/>
          <w:lang w:val="es-ES_tradnl"/>
        </w:rPr>
        <w:t>etapa</w:t>
      </w:r>
      <w:r w:rsidRPr="00996629">
        <w:rPr>
          <w:rFonts w:ascii="Arial" w:hAnsi="Arial" w:cs="Arial"/>
          <w:szCs w:val="24"/>
          <w:lang w:val="es-ES_tradnl"/>
        </w:rPr>
        <w:t>s descritas</w:t>
      </w:r>
      <w:r w:rsidR="00A517B7" w:rsidRPr="00996629">
        <w:rPr>
          <w:rFonts w:ascii="Arial" w:hAnsi="Arial" w:cs="Arial"/>
          <w:szCs w:val="24"/>
          <w:lang w:val="es-ES_tradnl"/>
        </w:rPr>
        <w:t xml:space="preserve"> anteriormente</w:t>
      </w:r>
      <w:r w:rsidRPr="00996629">
        <w:rPr>
          <w:rFonts w:ascii="Arial" w:hAnsi="Arial" w:cs="Arial"/>
          <w:szCs w:val="24"/>
          <w:lang w:val="es-ES_tradnl"/>
        </w:rPr>
        <w:t>, el SPM asigna,</w:t>
      </w:r>
      <w:r w:rsidR="00A517B7" w:rsidRPr="00996629">
        <w:rPr>
          <w:rFonts w:ascii="Arial" w:hAnsi="Arial" w:cs="Arial"/>
          <w:szCs w:val="24"/>
          <w:lang w:val="es-ES_tradnl"/>
        </w:rPr>
        <w:t xml:space="preserve"> los estados siguientes</w:t>
      </w:r>
      <w:r w:rsidR="0037206C">
        <w:rPr>
          <w:rFonts w:ascii="Arial" w:hAnsi="Arial" w:cs="Arial"/>
          <w:szCs w:val="24"/>
          <w:lang w:val="es-ES_tradnl"/>
        </w:rPr>
        <w:t>:</w:t>
      </w:r>
    </w:p>
    <w:p w:rsidR="00501E81" w:rsidRPr="00211DA4" w:rsidRDefault="00501E81"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 xml:space="preserve">Recibido: </w:t>
      </w:r>
      <w:r w:rsidR="00BB1F01">
        <w:rPr>
          <w:rFonts w:ascii="Arial" w:hAnsi="Arial" w:cs="Arial"/>
          <w:szCs w:val="24"/>
          <w:lang w:val="es-ES_tradnl"/>
        </w:rPr>
        <w:t>L</w:t>
      </w:r>
      <w:r w:rsidR="00BB1F01" w:rsidRPr="00996629">
        <w:rPr>
          <w:rFonts w:ascii="Arial" w:hAnsi="Arial" w:cs="Arial"/>
          <w:szCs w:val="24"/>
          <w:lang w:val="es-ES_tradnl"/>
        </w:rPr>
        <w:t xml:space="preserve">ote </w:t>
      </w:r>
      <w:r w:rsidR="00034C0A" w:rsidRPr="00996629">
        <w:rPr>
          <w:rFonts w:ascii="Arial" w:hAnsi="Arial" w:cs="Arial"/>
          <w:szCs w:val="24"/>
          <w:lang w:val="es-ES_tradnl"/>
        </w:rPr>
        <w:t>que ha sido aceptado por e</w:t>
      </w:r>
      <w:r w:rsidRPr="00996629">
        <w:rPr>
          <w:rFonts w:ascii="Arial" w:hAnsi="Arial" w:cs="Arial"/>
          <w:szCs w:val="24"/>
          <w:lang w:val="es-ES_tradnl"/>
        </w:rPr>
        <w:t xml:space="preserve">l SPM </w:t>
      </w:r>
      <w:r w:rsidR="00034C0A" w:rsidRPr="00996629">
        <w:rPr>
          <w:rFonts w:ascii="Arial" w:hAnsi="Arial" w:cs="Arial"/>
          <w:szCs w:val="24"/>
          <w:lang w:val="es-ES_tradnl"/>
        </w:rPr>
        <w:t xml:space="preserve">y </w:t>
      </w:r>
      <w:r w:rsidR="00202023" w:rsidRPr="00996629">
        <w:rPr>
          <w:rFonts w:ascii="Arial" w:hAnsi="Arial" w:cs="Arial"/>
          <w:szCs w:val="24"/>
          <w:lang w:val="es-ES_tradnl"/>
        </w:rPr>
        <w:t>que ha concluido satisfactoriamente</w:t>
      </w:r>
      <w:r w:rsidR="00816DDE">
        <w:rPr>
          <w:rFonts w:ascii="Arial" w:hAnsi="Arial" w:cs="Arial"/>
          <w:szCs w:val="24"/>
          <w:lang w:val="es-ES_tradnl"/>
        </w:rPr>
        <w:t xml:space="preserve"> las validaciones de </w:t>
      </w:r>
      <w:r w:rsidR="00034C0A" w:rsidRPr="00211DA4">
        <w:rPr>
          <w:rFonts w:ascii="Arial" w:hAnsi="Arial" w:cs="Arial"/>
          <w:szCs w:val="24"/>
          <w:lang w:val="es-ES_tradnl"/>
        </w:rPr>
        <w:t>formato</w:t>
      </w:r>
      <w:r w:rsidR="00D3124F" w:rsidRPr="00211DA4">
        <w:rPr>
          <w:rFonts w:ascii="Arial" w:hAnsi="Arial" w:cs="Arial"/>
          <w:szCs w:val="24"/>
          <w:lang w:val="es-ES_tradnl"/>
        </w:rPr>
        <w:t>, definidas por el BCR</w:t>
      </w:r>
      <w:r w:rsidR="00BA6A9D" w:rsidRPr="00211DA4">
        <w:rPr>
          <w:rFonts w:ascii="Arial" w:hAnsi="Arial" w:cs="Arial"/>
          <w:szCs w:val="24"/>
          <w:lang w:val="es-ES_tradnl"/>
        </w:rPr>
        <w:t>.</w:t>
      </w:r>
      <w:r w:rsidRPr="00211DA4">
        <w:rPr>
          <w:rFonts w:ascii="Arial" w:hAnsi="Arial" w:cs="Arial"/>
          <w:szCs w:val="24"/>
          <w:lang w:val="es-ES_tradnl"/>
        </w:rPr>
        <w:t xml:space="preserve"> </w:t>
      </w:r>
    </w:p>
    <w:p w:rsidR="00501E81" w:rsidRPr="00211DA4" w:rsidRDefault="00501E81"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Rechazado</w:t>
      </w:r>
      <w:r w:rsidR="00034C0A" w:rsidRPr="005471F4">
        <w:rPr>
          <w:rFonts w:ascii="Arial" w:hAnsi="Arial" w:cs="Arial"/>
          <w:b/>
          <w:szCs w:val="24"/>
          <w:lang w:val="es-ES_tradnl"/>
        </w:rPr>
        <w:t>:</w:t>
      </w:r>
      <w:r w:rsidRPr="00211DA4">
        <w:rPr>
          <w:rFonts w:ascii="Arial" w:hAnsi="Arial" w:cs="Arial"/>
          <w:szCs w:val="24"/>
          <w:lang w:val="es-ES_tradnl"/>
        </w:rPr>
        <w:t xml:space="preserve"> </w:t>
      </w:r>
      <w:r w:rsidR="00BB1F01">
        <w:rPr>
          <w:rFonts w:ascii="Arial" w:hAnsi="Arial" w:cs="Arial"/>
          <w:szCs w:val="24"/>
          <w:lang w:val="es-ES_tradnl"/>
        </w:rPr>
        <w:t>C</w:t>
      </w:r>
      <w:r w:rsidR="00BB1F01" w:rsidRPr="00211DA4">
        <w:rPr>
          <w:rFonts w:ascii="Arial" w:hAnsi="Arial" w:cs="Arial"/>
          <w:szCs w:val="24"/>
          <w:lang w:val="es-ES_tradnl"/>
        </w:rPr>
        <w:t xml:space="preserve">uando </w:t>
      </w:r>
      <w:r w:rsidR="004E6527" w:rsidRPr="00211DA4">
        <w:rPr>
          <w:rFonts w:ascii="Arial" w:hAnsi="Arial" w:cs="Arial"/>
          <w:szCs w:val="24"/>
          <w:lang w:val="es-ES_tradnl"/>
        </w:rPr>
        <w:t>no cumple las validaciones en cualquiera de las etapas del proceso.</w:t>
      </w:r>
    </w:p>
    <w:p w:rsidR="00501E81" w:rsidRPr="009D4035" w:rsidRDefault="00AE670C"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Aceptado</w:t>
      </w:r>
      <w:r w:rsidR="00034C0A" w:rsidRPr="005471F4">
        <w:rPr>
          <w:rFonts w:ascii="Arial" w:hAnsi="Arial" w:cs="Arial"/>
          <w:b/>
          <w:szCs w:val="24"/>
          <w:lang w:val="es-ES_tradnl"/>
        </w:rPr>
        <w:t>:</w:t>
      </w:r>
      <w:r w:rsidR="00034C0A" w:rsidRPr="009D4035">
        <w:rPr>
          <w:rFonts w:ascii="Arial" w:hAnsi="Arial" w:cs="Arial"/>
          <w:szCs w:val="24"/>
          <w:lang w:val="es-ES_tradnl"/>
        </w:rPr>
        <w:t xml:space="preserve"> </w:t>
      </w:r>
      <w:r w:rsidR="00BB1F01" w:rsidRPr="009D4035">
        <w:rPr>
          <w:rFonts w:ascii="Arial" w:hAnsi="Arial" w:cs="Arial"/>
          <w:szCs w:val="24"/>
          <w:lang w:val="es-ES_tradnl"/>
        </w:rPr>
        <w:t xml:space="preserve">Lote </w:t>
      </w:r>
      <w:r w:rsidR="00034C0A" w:rsidRPr="009D4035">
        <w:rPr>
          <w:rFonts w:ascii="Arial" w:hAnsi="Arial" w:cs="Arial"/>
          <w:szCs w:val="24"/>
          <w:lang w:val="es-ES_tradnl"/>
        </w:rPr>
        <w:t>que</w:t>
      </w:r>
      <w:r w:rsidR="00501E81" w:rsidRPr="009D4035">
        <w:rPr>
          <w:rFonts w:ascii="Arial" w:hAnsi="Arial" w:cs="Arial"/>
          <w:szCs w:val="24"/>
          <w:lang w:val="es-ES_tradnl"/>
        </w:rPr>
        <w:t xml:space="preserve"> ha </w:t>
      </w:r>
      <w:r w:rsidRPr="009D4035">
        <w:rPr>
          <w:rFonts w:ascii="Arial" w:hAnsi="Arial" w:cs="Arial"/>
          <w:szCs w:val="24"/>
          <w:lang w:val="es-ES_tradnl"/>
        </w:rPr>
        <w:t>concluido</w:t>
      </w:r>
      <w:r w:rsidR="00501E81" w:rsidRPr="009D4035">
        <w:rPr>
          <w:rFonts w:ascii="Arial" w:hAnsi="Arial" w:cs="Arial"/>
          <w:szCs w:val="24"/>
          <w:lang w:val="es-ES_tradnl"/>
        </w:rPr>
        <w:t xml:space="preserve"> </w:t>
      </w:r>
      <w:r w:rsidR="00E942E6" w:rsidRPr="009D4035">
        <w:rPr>
          <w:rFonts w:ascii="Arial" w:hAnsi="Arial" w:cs="Arial"/>
          <w:szCs w:val="24"/>
          <w:lang w:val="es-ES_tradnl"/>
        </w:rPr>
        <w:t xml:space="preserve">satisfactoriamente </w:t>
      </w:r>
      <w:r w:rsidR="00501E81" w:rsidRPr="009D4035">
        <w:rPr>
          <w:rFonts w:ascii="Arial" w:hAnsi="Arial" w:cs="Arial"/>
          <w:szCs w:val="24"/>
          <w:lang w:val="es-ES_tradnl"/>
        </w:rPr>
        <w:t xml:space="preserve">las </w:t>
      </w:r>
      <w:r w:rsidRPr="009D4035">
        <w:rPr>
          <w:rFonts w:ascii="Arial" w:hAnsi="Arial" w:cs="Arial"/>
          <w:szCs w:val="24"/>
          <w:lang w:val="es-ES_tradnl"/>
        </w:rPr>
        <w:t>verificaciones</w:t>
      </w:r>
      <w:r w:rsidR="00A35A73" w:rsidRPr="009D4035">
        <w:rPr>
          <w:rFonts w:ascii="Arial" w:hAnsi="Arial" w:cs="Arial"/>
          <w:szCs w:val="24"/>
          <w:lang w:val="es-ES_tradnl"/>
        </w:rPr>
        <w:t xml:space="preserve"> funcionales del SPM.</w:t>
      </w:r>
      <w:r w:rsidR="00501E81" w:rsidRPr="009D4035">
        <w:rPr>
          <w:rFonts w:ascii="Arial" w:hAnsi="Arial" w:cs="Arial"/>
          <w:szCs w:val="24"/>
          <w:lang w:val="es-ES_tradnl"/>
        </w:rPr>
        <w:t xml:space="preserve"> </w:t>
      </w:r>
    </w:p>
    <w:p w:rsidR="00560999" w:rsidRPr="009D4035" w:rsidRDefault="00872D95"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Leído</w:t>
      </w:r>
      <w:r w:rsidR="00034C0A" w:rsidRPr="005471F4">
        <w:rPr>
          <w:rFonts w:ascii="Arial" w:hAnsi="Arial" w:cs="Arial"/>
          <w:b/>
          <w:szCs w:val="24"/>
          <w:lang w:val="es-ES_tradnl"/>
        </w:rPr>
        <w:t xml:space="preserve">: </w:t>
      </w:r>
      <w:r w:rsidR="00BB1F01" w:rsidRPr="009D4035">
        <w:rPr>
          <w:rFonts w:ascii="Arial" w:hAnsi="Arial" w:cs="Arial"/>
          <w:szCs w:val="24"/>
          <w:lang w:val="es-ES_tradnl"/>
        </w:rPr>
        <w:t xml:space="preserve">Lote </w:t>
      </w:r>
      <w:r w:rsidRPr="009D4035">
        <w:rPr>
          <w:rFonts w:ascii="Arial" w:hAnsi="Arial" w:cs="Arial"/>
          <w:szCs w:val="24"/>
          <w:lang w:val="es-ES_tradnl"/>
        </w:rPr>
        <w:t xml:space="preserve">que el participante destino </w:t>
      </w:r>
      <w:r w:rsidR="00E942E6" w:rsidRPr="009D4035">
        <w:rPr>
          <w:rFonts w:ascii="Arial" w:hAnsi="Arial" w:cs="Arial"/>
          <w:szCs w:val="24"/>
          <w:lang w:val="es-ES_tradnl"/>
        </w:rPr>
        <w:t>ha leído</w:t>
      </w:r>
      <w:r w:rsidRPr="009D4035">
        <w:rPr>
          <w:rFonts w:ascii="Arial" w:hAnsi="Arial" w:cs="Arial"/>
          <w:szCs w:val="24"/>
          <w:lang w:val="es-ES_tradnl"/>
        </w:rPr>
        <w:t>,</w:t>
      </w:r>
      <w:r w:rsidR="00E942E6" w:rsidRPr="009D4035">
        <w:rPr>
          <w:rFonts w:ascii="Arial" w:hAnsi="Arial" w:cs="Arial"/>
          <w:szCs w:val="24"/>
          <w:lang w:val="es-ES_tradnl"/>
        </w:rPr>
        <w:t xml:space="preserve"> </w:t>
      </w:r>
      <w:r w:rsidRPr="009D4035">
        <w:rPr>
          <w:rFonts w:ascii="Arial" w:hAnsi="Arial" w:cs="Arial"/>
          <w:szCs w:val="24"/>
          <w:lang w:val="es-ES_tradnl"/>
        </w:rPr>
        <w:t>para su procesamiento</w:t>
      </w:r>
      <w:r w:rsidR="008543CC">
        <w:rPr>
          <w:rFonts w:ascii="Arial" w:hAnsi="Arial" w:cs="Arial"/>
          <w:szCs w:val="24"/>
          <w:lang w:val="es-ES_tradnl"/>
        </w:rPr>
        <w:t xml:space="preserve"> interno</w:t>
      </w:r>
      <w:r w:rsidRPr="009D4035">
        <w:rPr>
          <w:rFonts w:ascii="Arial" w:hAnsi="Arial" w:cs="Arial"/>
          <w:szCs w:val="24"/>
          <w:lang w:val="es-ES_tradnl"/>
        </w:rPr>
        <w:t>.</w:t>
      </w:r>
    </w:p>
    <w:p w:rsidR="00501E81" w:rsidRPr="00211DA4" w:rsidRDefault="00501E81"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 xml:space="preserve">Validado </w:t>
      </w:r>
      <w:r w:rsidR="00872D95" w:rsidRPr="005471F4">
        <w:rPr>
          <w:rFonts w:ascii="Arial" w:hAnsi="Arial" w:cs="Arial"/>
          <w:b/>
          <w:szCs w:val="24"/>
          <w:lang w:val="es-ES_tradnl"/>
        </w:rPr>
        <w:t>Destino:</w:t>
      </w:r>
      <w:r w:rsidRPr="00211DA4">
        <w:rPr>
          <w:rFonts w:ascii="Arial" w:hAnsi="Arial" w:cs="Arial"/>
          <w:szCs w:val="24"/>
          <w:lang w:val="es-ES_tradnl"/>
        </w:rPr>
        <w:t xml:space="preserve"> </w:t>
      </w:r>
      <w:r w:rsidR="00BB1F01">
        <w:rPr>
          <w:rFonts w:ascii="Arial" w:hAnsi="Arial" w:cs="Arial"/>
          <w:szCs w:val="24"/>
          <w:lang w:val="es-ES_tradnl"/>
        </w:rPr>
        <w:t>L</w:t>
      </w:r>
      <w:r w:rsidR="00BB1F01" w:rsidRPr="00211DA4">
        <w:rPr>
          <w:rFonts w:ascii="Arial" w:hAnsi="Arial" w:cs="Arial"/>
          <w:szCs w:val="24"/>
          <w:lang w:val="es-ES_tradnl"/>
        </w:rPr>
        <w:t xml:space="preserve">ote </w:t>
      </w:r>
      <w:r w:rsidR="0042383E" w:rsidRPr="00211DA4">
        <w:rPr>
          <w:rFonts w:ascii="Arial" w:hAnsi="Arial" w:cs="Arial"/>
          <w:szCs w:val="24"/>
          <w:lang w:val="es-ES_tradnl"/>
        </w:rPr>
        <w:t>que ya ha sido validado por el participante destino</w:t>
      </w:r>
      <w:r w:rsidRPr="00211DA4">
        <w:rPr>
          <w:rFonts w:ascii="Arial" w:hAnsi="Arial" w:cs="Arial"/>
          <w:szCs w:val="24"/>
          <w:lang w:val="es-ES_tradnl"/>
        </w:rPr>
        <w:t>.</w:t>
      </w:r>
    </w:p>
    <w:p w:rsidR="0037206C" w:rsidRPr="009D4035" w:rsidRDefault="000B025F"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lastRenderedPageBreak/>
        <w:t>Finalizado</w:t>
      </w:r>
      <w:r w:rsidR="0042383E" w:rsidRPr="005471F4">
        <w:rPr>
          <w:rFonts w:ascii="Arial" w:hAnsi="Arial" w:cs="Arial"/>
          <w:b/>
          <w:szCs w:val="24"/>
          <w:lang w:val="es-ES_tradnl"/>
        </w:rPr>
        <w:t>:</w:t>
      </w:r>
      <w:r w:rsidR="0042383E" w:rsidRPr="009D4035">
        <w:rPr>
          <w:rFonts w:ascii="Arial" w:hAnsi="Arial" w:cs="Arial"/>
          <w:szCs w:val="24"/>
          <w:lang w:val="es-ES_tradnl"/>
        </w:rPr>
        <w:t xml:space="preserve"> </w:t>
      </w:r>
      <w:r w:rsidR="00BB1F01" w:rsidRPr="009D4035">
        <w:rPr>
          <w:rFonts w:ascii="Arial" w:hAnsi="Arial" w:cs="Arial"/>
          <w:szCs w:val="24"/>
          <w:lang w:val="es-ES_tradnl"/>
        </w:rPr>
        <w:t xml:space="preserve">Lote </w:t>
      </w:r>
      <w:r w:rsidR="004C75AB" w:rsidRPr="009D4035">
        <w:rPr>
          <w:rFonts w:ascii="Arial" w:hAnsi="Arial" w:cs="Arial"/>
          <w:szCs w:val="24"/>
          <w:lang w:val="es-ES_tradnl"/>
        </w:rPr>
        <w:t>que el participante origen ha leído</w:t>
      </w:r>
      <w:r w:rsidR="00732A5B" w:rsidRPr="009D4035">
        <w:rPr>
          <w:rFonts w:ascii="Arial" w:hAnsi="Arial" w:cs="Arial"/>
          <w:szCs w:val="24"/>
          <w:lang w:val="es-ES_tradnl"/>
        </w:rPr>
        <w:t xml:space="preserve"> del SPM</w:t>
      </w:r>
      <w:r w:rsidR="004C75AB" w:rsidRPr="009D4035">
        <w:rPr>
          <w:rFonts w:ascii="Arial" w:hAnsi="Arial" w:cs="Arial"/>
          <w:szCs w:val="24"/>
          <w:lang w:val="es-ES_tradnl"/>
        </w:rPr>
        <w:t>, para su procesamiento</w:t>
      </w:r>
      <w:r w:rsidR="00C77D04" w:rsidRPr="009D4035">
        <w:rPr>
          <w:rFonts w:ascii="Arial" w:hAnsi="Arial" w:cs="Arial"/>
          <w:szCs w:val="24"/>
          <w:lang w:val="es-ES_tradnl"/>
        </w:rPr>
        <w:t xml:space="preserve"> </w:t>
      </w:r>
      <w:r w:rsidRPr="009D4035">
        <w:rPr>
          <w:rFonts w:ascii="Arial" w:hAnsi="Arial" w:cs="Arial"/>
          <w:szCs w:val="24"/>
          <w:lang w:val="es-ES_tradnl"/>
        </w:rPr>
        <w:t>interno</w:t>
      </w:r>
      <w:r w:rsidR="00C77D04" w:rsidRPr="009D4035">
        <w:rPr>
          <w:rFonts w:ascii="Arial" w:hAnsi="Arial" w:cs="Arial"/>
          <w:szCs w:val="24"/>
          <w:lang w:val="es-ES_tradnl"/>
        </w:rPr>
        <w:t>.</w:t>
      </w:r>
      <w:r w:rsidR="004C75AB" w:rsidRPr="009D4035">
        <w:rPr>
          <w:rFonts w:ascii="Arial" w:hAnsi="Arial" w:cs="Arial"/>
          <w:szCs w:val="24"/>
          <w:lang w:val="es-ES_tradnl"/>
        </w:rPr>
        <w:t xml:space="preserve"> </w:t>
      </w:r>
      <w:r w:rsidR="002D6BC0" w:rsidRPr="009D4035">
        <w:rPr>
          <w:rFonts w:ascii="Arial" w:hAnsi="Arial" w:cs="Arial"/>
          <w:szCs w:val="24"/>
          <w:lang w:val="es-ES_tradnl"/>
        </w:rPr>
        <w:t xml:space="preserve"> </w:t>
      </w:r>
    </w:p>
    <w:p w:rsidR="00560999" w:rsidRPr="002372DC" w:rsidRDefault="004A0026"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Liquidado</w:t>
      </w:r>
      <w:r w:rsidR="008028A1" w:rsidRPr="005471F4">
        <w:rPr>
          <w:rFonts w:ascii="Arial" w:hAnsi="Arial" w:cs="Arial"/>
          <w:b/>
          <w:szCs w:val="24"/>
          <w:lang w:val="es-ES_tradnl"/>
        </w:rPr>
        <w:t>:</w:t>
      </w:r>
      <w:r w:rsidR="00A35A73" w:rsidRPr="002372DC">
        <w:rPr>
          <w:rFonts w:ascii="Arial" w:hAnsi="Arial" w:cs="Arial"/>
          <w:szCs w:val="24"/>
          <w:lang w:val="es-ES_tradnl"/>
        </w:rPr>
        <w:t xml:space="preserve"> </w:t>
      </w:r>
      <w:r w:rsidR="00BB1F01">
        <w:rPr>
          <w:rFonts w:ascii="Arial" w:hAnsi="Arial" w:cs="Arial"/>
          <w:szCs w:val="24"/>
          <w:lang w:val="es-ES_tradnl"/>
        </w:rPr>
        <w:t>L</w:t>
      </w:r>
      <w:r w:rsidR="00BB1F01" w:rsidRPr="002372DC">
        <w:rPr>
          <w:rFonts w:ascii="Arial" w:hAnsi="Arial" w:cs="Arial"/>
          <w:szCs w:val="24"/>
          <w:lang w:val="es-ES_tradnl"/>
        </w:rPr>
        <w:t xml:space="preserve">ote </w:t>
      </w:r>
      <w:r w:rsidR="00A35A73" w:rsidRPr="002372DC">
        <w:rPr>
          <w:rFonts w:ascii="Arial" w:hAnsi="Arial" w:cs="Arial"/>
          <w:szCs w:val="24"/>
          <w:lang w:val="es-ES_tradnl"/>
        </w:rPr>
        <w:t>de órdenes de pago</w:t>
      </w:r>
      <w:r w:rsidR="006D1924">
        <w:rPr>
          <w:rFonts w:ascii="Arial" w:hAnsi="Arial" w:cs="Arial"/>
          <w:szCs w:val="24"/>
          <w:lang w:val="es-ES_tradnl"/>
        </w:rPr>
        <w:t xml:space="preserve"> que han generado una instrucción de pago la cual </w:t>
      </w:r>
      <w:r w:rsidR="008028A1" w:rsidRPr="002372DC">
        <w:rPr>
          <w:rFonts w:ascii="Arial" w:hAnsi="Arial" w:cs="Arial"/>
          <w:szCs w:val="24"/>
          <w:lang w:val="es-ES_tradnl"/>
        </w:rPr>
        <w:t xml:space="preserve">ha sido </w:t>
      </w:r>
      <w:r w:rsidR="006D1924" w:rsidRPr="002372DC">
        <w:rPr>
          <w:rFonts w:ascii="Arial" w:hAnsi="Arial" w:cs="Arial"/>
          <w:szCs w:val="24"/>
          <w:lang w:val="es-ES_tradnl"/>
        </w:rPr>
        <w:t>liquidad</w:t>
      </w:r>
      <w:r w:rsidR="006D1924">
        <w:rPr>
          <w:rFonts w:ascii="Arial" w:hAnsi="Arial" w:cs="Arial"/>
          <w:szCs w:val="24"/>
          <w:lang w:val="es-ES_tradnl"/>
        </w:rPr>
        <w:t>a</w:t>
      </w:r>
      <w:r w:rsidR="006D1924" w:rsidRPr="002372DC">
        <w:rPr>
          <w:rFonts w:ascii="Arial" w:hAnsi="Arial" w:cs="Arial"/>
          <w:szCs w:val="24"/>
          <w:lang w:val="es-ES_tradnl"/>
        </w:rPr>
        <w:t xml:space="preserve"> </w:t>
      </w:r>
      <w:r w:rsidR="008028A1" w:rsidRPr="002372DC">
        <w:rPr>
          <w:rFonts w:ascii="Arial" w:hAnsi="Arial" w:cs="Arial"/>
          <w:szCs w:val="24"/>
          <w:lang w:val="es-ES_tradnl"/>
        </w:rPr>
        <w:t>satisfactoriamente en el LBTR.</w:t>
      </w:r>
      <w:r w:rsidR="00465AAB" w:rsidRPr="002372DC">
        <w:rPr>
          <w:rFonts w:ascii="Arial" w:hAnsi="Arial" w:cs="Arial"/>
          <w:szCs w:val="24"/>
          <w:lang w:val="es-ES_tradnl"/>
        </w:rPr>
        <w:t xml:space="preserve"> </w:t>
      </w:r>
    </w:p>
    <w:p w:rsidR="004A0026" w:rsidRPr="00211DA4" w:rsidRDefault="004A0026" w:rsidP="00532A4F">
      <w:pPr>
        <w:numPr>
          <w:ilvl w:val="3"/>
          <w:numId w:val="1"/>
        </w:numPr>
        <w:tabs>
          <w:tab w:val="num" w:pos="1855"/>
        </w:tabs>
        <w:spacing w:after="120"/>
        <w:ind w:left="2127" w:hanging="993"/>
        <w:jc w:val="both"/>
        <w:rPr>
          <w:rFonts w:ascii="Arial" w:hAnsi="Arial" w:cs="Arial"/>
          <w:szCs w:val="24"/>
          <w:lang w:val="es-ES_tradnl"/>
        </w:rPr>
      </w:pPr>
      <w:r w:rsidRPr="005471F4">
        <w:rPr>
          <w:rFonts w:ascii="Arial" w:hAnsi="Arial" w:cs="Arial"/>
          <w:b/>
          <w:szCs w:val="24"/>
          <w:lang w:val="es-ES_tradnl"/>
        </w:rPr>
        <w:t>Aplicado</w:t>
      </w:r>
      <w:r w:rsidR="0009345D" w:rsidRPr="005471F4">
        <w:rPr>
          <w:rFonts w:ascii="Arial" w:hAnsi="Arial" w:cs="Arial"/>
          <w:b/>
          <w:szCs w:val="24"/>
          <w:lang w:val="es-ES_tradnl"/>
        </w:rPr>
        <w:t xml:space="preserve">, </w:t>
      </w:r>
      <w:r w:rsidRPr="005471F4">
        <w:rPr>
          <w:rFonts w:ascii="Arial" w:hAnsi="Arial" w:cs="Arial"/>
          <w:b/>
          <w:szCs w:val="24"/>
          <w:lang w:val="es-ES_tradnl"/>
        </w:rPr>
        <w:t>Aplicado Parcial</w:t>
      </w:r>
      <w:r w:rsidR="0009345D" w:rsidRPr="005471F4">
        <w:rPr>
          <w:rFonts w:ascii="Arial" w:hAnsi="Arial" w:cs="Arial"/>
          <w:b/>
          <w:szCs w:val="24"/>
          <w:lang w:val="es-ES_tradnl"/>
        </w:rPr>
        <w:t xml:space="preserve"> o </w:t>
      </w:r>
      <w:r w:rsidRPr="005471F4">
        <w:rPr>
          <w:rFonts w:ascii="Arial" w:hAnsi="Arial" w:cs="Arial"/>
          <w:b/>
          <w:szCs w:val="24"/>
          <w:lang w:val="es-ES_tradnl"/>
        </w:rPr>
        <w:t>No Aplicado</w:t>
      </w:r>
      <w:r w:rsidR="0009345D" w:rsidRPr="005471F4">
        <w:rPr>
          <w:rFonts w:ascii="Arial" w:hAnsi="Arial" w:cs="Arial"/>
          <w:b/>
          <w:szCs w:val="24"/>
          <w:lang w:val="es-ES_tradnl"/>
        </w:rPr>
        <w:t>:</w:t>
      </w:r>
      <w:r w:rsidR="00816DDE">
        <w:rPr>
          <w:rFonts w:ascii="Arial" w:hAnsi="Arial" w:cs="Arial"/>
          <w:szCs w:val="24"/>
          <w:lang w:val="es-ES_tradnl"/>
        </w:rPr>
        <w:t xml:space="preserve"> </w:t>
      </w:r>
      <w:r w:rsidR="00BB1F01">
        <w:rPr>
          <w:rFonts w:ascii="Arial" w:hAnsi="Arial" w:cs="Arial"/>
          <w:szCs w:val="24"/>
          <w:lang w:val="es-ES_tradnl"/>
        </w:rPr>
        <w:t xml:space="preserve">Lote </w:t>
      </w:r>
      <w:r w:rsidR="00816DDE">
        <w:rPr>
          <w:rFonts w:ascii="Arial" w:hAnsi="Arial" w:cs="Arial"/>
          <w:szCs w:val="24"/>
          <w:lang w:val="es-ES_tradnl"/>
        </w:rPr>
        <w:t>de órdenes de pago que podrá adoptar uno de los</w:t>
      </w:r>
      <w:r w:rsidR="00616DDB" w:rsidRPr="00211DA4">
        <w:rPr>
          <w:rFonts w:ascii="Arial" w:hAnsi="Arial" w:cs="Arial"/>
          <w:szCs w:val="24"/>
          <w:lang w:val="es-ES_tradnl"/>
        </w:rPr>
        <w:t xml:space="preserve"> estados indicados, de acuerdo al monto del rechazo remitido por el participante destino, y </w:t>
      </w:r>
      <w:r w:rsidR="00927EFF" w:rsidRPr="00211DA4">
        <w:rPr>
          <w:rFonts w:ascii="Arial" w:hAnsi="Arial" w:cs="Arial"/>
          <w:szCs w:val="24"/>
          <w:lang w:val="es-ES_tradnl"/>
        </w:rPr>
        <w:t xml:space="preserve">cuya instrucción </w:t>
      </w:r>
      <w:r w:rsidR="002F2E05">
        <w:rPr>
          <w:rFonts w:ascii="Arial" w:hAnsi="Arial" w:cs="Arial"/>
          <w:szCs w:val="24"/>
          <w:lang w:val="es-ES_tradnl"/>
        </w:rPr>
        <w:t>ya fue</w:t>
      </w:r>
      <w:r w:rsidR="00927EFF" w:rsidRPr="00211DA4">
        <w:rPr>
          <w:rFonts w:ascii="Arial" w:hAnsi="Arial" w:cs="Arial"/>
          <w:szCs w:val="24"/>
          <w:lang w:val="es-ES_tradnl"/>
        </w:rPr>
        <w:t xml:space="preserve"> </w:t>
      </w:r>
      <w:r w:rsidR="00616DDB" w:rsidRPr="00211DA4">
        <w:rPr>
          <w:rFonts w:ascii="Arial" w:hAnsi="Arial" w:cs="Arial"/>
          <w:szCs w:val="24"/>
          <w:lang w:val="es-ES_tradnl"/>
        </w:rPr>
        <w:t>liquidada en el LBTR</w:t>
      </w:r>
      <w:r w:rsidR="00927EFF" w:rsidRPr="00211DA4">
        <w:rPr>
          <w:rFonts w:ascii="Arial" w:hAnsi="Arial" w:cs="Arial"/>
          <w:szCs w:val="24"/>
          <w:lang w:val="es-ES_tradnl"/>
        </w:rPr>
        <w:t>.</w:t>
      </w:r>
      <w:r w:rsidR="00616DDB" w:rsidRPr="00211DA4">
        <w:rPr>
          <w:rFonts w:ascii="Arial" w:hAnsi="Arial" w:cs="Arial"/>
          <w:szCs w:val="24"/>
          <w:lang w:val="es-ES_tradnl"/>
        </w:rPr>
        <w:t xml:space="preserve"> </w:t>
      </w:r>
    </w:p>
    <w:p w:rsidR="00055971" w:rsidRPr="008C5E82" w:rsidRDefault="004A0026" w:rsidP="00982255">
      <w:pPr>
        <w:numPr>
          <w:ilvl w:val="1"/>
          <w:numId w:val="1"/>
        </w:numPr>
        <w:spacing w:after="120"/>
        <w:jc w:val="both"/>
        <w:rPr>
          <w:rFonts w:ascii="Arial" w:hAnsi="Arial" w:cs="Arial"/>
          <w:szCs w:val="24"/>
          <w:lang w:val="es-ES_tradnl"/>
        </w:rPr>
      </w:pPr>
      <w:r w:rsidRPr="008C5E82">
        <w:rPr>
          <w:rFonts w:ascii="Arial" w:hAnsi="Arial" w:cs="Arial"/>
          <w:szCs w:val="24"/>
          <w:lang w:val="es-ES_tradnl"/>
        </w:rPr>
        <w:t> </w:t>
      </w:r>
      <w:r w:rsidR="002E706E" w:rsidRPr="008C5E82">
        <w:rPr>
          <w:rFonts w:ascii="Arial" w:hAnsi="Arial" w:cs="Arial"/>
          <w:szCs w:val="24"/>
          <w:lang w:val="es-ES_tradnl"/>
        </w:rPr>
        <w:t>Plan de contingencia</w:t>
      </w:r>
      <w:r w:rsidR="00C53673" w:rsidRPr="008C5E82">
        <w:rPr>
          <w:rFonts w:ascii="Arial" w:hAnsi="Arial" w:cs="Arial"/>
          <w:szCs w:val="24"/>
          <w:lang w:val="es-ES_tradnl"/>
        </w:rPr>
        <w:t>:</w:t>
      </w:r>
      <w:r w:rsidR="002B6C50" w:rsidRPr="008C5E82">
        <w:rPr>
          <w:rFonts w:ascii="Arial" w:hAnsi="Arial" w:cs="Arial"/>
          <w:szCs w:val="24"/>
          <w:lang w:val="es-ES_tradnl"/>
        </w:rPr>
        <w:t xml:space="preserve"> </w:t>
      </w:r>
    </w:p>
    <w:p w:rsidR="00FA0C0B" w:rsidRPr="008A67CA" w:rsidRDefault="001F5F10" w:rsidP="008A67CA">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 xml:space="preserve">En casos de presentarse situaciones que afecten el normal funcionamiento del SPM, el BCR </w:t>
      </w:r>
      <w:r w:rsidR="00013154">
        <w:rPr>
          <w:rFonts w:ascii="Arial" w:hAnsi="Arial" w:cs="Arial"/>
          <w:szCs w:val="24"/>
          <w:lang w:val="es-ES_tradnl"/>
        </w:rPr>
        <w:t xml:space="preserve">pondrá a disposición de los participantes </w:t>
      </w:r>
      <w:r w:rsidR="00013154" w:rsidRPr="008A67CA">
        <w:rPr>
          <w:rFonts w:ascii="Arial" w:hAnsi="Arial" w:cs="Arial"/>
          <w:szCs w:val="24"/>
          <w:lang w:val="es-ES_tradnl"/>
        </w:rPr>
        <w:t xml:space="preserve">los </w:t>
      </w:r>
      <w:r w:rsidR="007C7184">
        <w:rPr>
          <w:rFonts w:ascii="Arial" w:hAnsi="Arial" w:cs="Arial"/>
          <w:szCs w:val="24"/>
          <w:lang w:val="es-ES_tradnl"/>
        </w:rPr>
        <w:t>planes</w:t>
      </w:r>
      <w:r w:rsidR="00013154" w:rsidRPr="008A67CA">
        <w:rPr>
          <w:rFonts w:ascii="Arial" w:hAnsi="Arial" w:cs="Arial"/>
          <w:szCs w:val="24"/>
          <w:lang w:val="es-ES_tradnl"/>
        </w:rPr>
        <w:t xml:space="preserve"> contingenciales previamente definidos</w:t>
      </w:r>
      <w:r w:rsidRPr="008A67CA">
        <w:rPr>
          <w:rFonts w:ascii="Arial" w:hAnsi="Arial" w:cs="Arial"/>
          <w:szCs w:val="24"/>
          <w:lang w:val="es-ES_tradnl"/>
        </w:rPr>
        <w:t>.</w:t>
      </w:r>
    </w:p>
    <w:p w:rsidR="001A3D15" w:rsidRPr="00211DA4" w:rsidRDefault="001A3D15" w:rsidP="00773147">
      <w:pPr>
        <w:numPr>
          <w:ilvl w:val="0"/>
          <w:numId w:val="1"/>
        </w:numPr>
        <w:spacing w:after="120"/>
        <w:jc w:val="both"/>
        <w:rPr>
          <w:rFonts w:ascii="Arial" w:hAnsi="Arial" w:cs="Arial"/>
          <w:b/>
          <w:szCs w:val="24"/>
          <w:lang w:val="es-ES_tradnl"/>
        </w:rPr>
      </w:pPr>
      <w:r w:rsidRPr="00211DA4">
        <w:rPr>
          <w:rFonts w:ascii="Arial" w:hAnsi="Arial" w:cs="Arial"/>
          <w:b/>
          <w:szCs w:val="24"/>
          <w:lang w:val="es-ES_tradnl"/>
        </w:rPr>
        <w:t>DISPOSICIONES ESPECIALES</w:t>
      </w:r>
    </w:p>
    <w:p w:rsidR="001E146B" w:rsidRPr="00211DA4" w:rsidRDefault="001E146B"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El BCR comunicará </w:t>
      </w:r>
      <w:r w:rsidR="00E8687B" w:rsidRPr="00211DA4">
        <w:rPr>
          <w:rFonts w:ascii="Arial" w:hAnsi="Arial" w:cs="Arial"/>
          <w:szCs w:val="24"/>
          <w:lang w:val="es-ES_tradnl"/>
        </w:rPr>
        <w:t xml:space="preserve">a la </w:t>
      </w:r>
      <w:r w:rsidR="00342602" w:rsidRPr="00211DA4">
        <w:rPr>
          <w:rFonts w:ascii="Arial" w:hAnsi="Arial" w:cs="Arial"/>
          <w:szCs w:val="24"/>
          <w:lang w:val="es-ES_tradnl"/>
        </w:rPr>
        <w:t>Superintendencia del Sistema Financiero</w:t>
      </w:r>
      <w:r w:rsidRPr="00211DA4">
        <w:rPr>
          <w:rFonts w:ascii="Arial" w:hAnsi="Arial" w:cs="Arial"/>
          <w:szCs w:val="24"/>
          <w:lang w:val="es-ES_tradnl"/>
        </w:rPr>
        <w:t xml:space="preserve">, </w:t>
      </w:r>
      <w:r w:rsidR="00D867FD" w:rsidRPr="00211DA4">
        <w:rPr>
          <w:rFonts w:ascii="Arial" w:hAnsi="Arial" w:cs="Arial"/>
          <w:szCs w:val="24"/>
          <w:lang w:val="es-ES_tradnl"/>
        </w:rPr>
        <w:t>lo</w:t>
      </w:r>
      <w:r w:rsidRPr="00211DA4">
        <w:rPr>
          <w:rFonts w:ascii="Arial" w:hAnsi="Arial" w:cs="Arial"/>
          <w:szCs w:val="24"/>
          <w:lang w:val="es-ES_tradnl"/>
        </w:rPr>
        <w:t xml:space="preserve">s siguientes </w:t>
      </w:r>
      <w:r w:rsidR="00731244" w:rsidRPr="00211DA4">
        <w:rPr>
          <w:rFonts w:ascii="Arial" w:hAnsi="Arial" w:cs="Arial"/>
          <w:szCs w:val="24"/>
          <w:lang w:val="es-ES_tradnl"/>
        </w:rPr>
        <w:t>incumplimientos</w:t>
      </w:r>
      <w:r w:rsidR="00B12677">
        <w:rPr>
          <w:rFonts w:ascii="Arial" w:hAnsi="Arial" w:cs="Arial"/>
          <w:szCs w:val="24"/>
          <w:lang w:val="es-ES_tradnl"/>
        </w:rPr>
        <w:t xml:space="preserve"> correspondientes al Participante Destino</w:t>
      </w:r>
      <w:r w:rsidRPr="00211DA4">
        <w:rPr>
          <w:rFonts w:ascii="Arial" w:hAnsi="Arial" w:cs="Arial"/>
          <w:szCs w:val="24"/>
          <w:lang w:val="es-ES_tradnl"/>
        </w:rPr>
        <w:t>:</w:t>
      </w:r>
    </w:p>
    <w:p w:rsidR="001E146B" w:rsidRPr="00211DA4" w:rsidRDefault="00A25659" w:rsidP="003938E6">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 xml:space="preserve">Cuando </w:t>
      </w:r>
      <w:r w:rsidR="00D867FD" w:rsidRPr="00211DA4">
        <w:rPr>
          <w:rFonts w:ascii="Arial" w:hAnsi="Arial" w:cs="Arial"/>
          <w:szCs w:val="24"/>
          <w:lang w:val="es-ES_tradnl"/>
        </w:rPr>
        <w:t xml:space="preserve">no </w:t>
      </w:r>
      <w:r w:rsidR="00290078" w:rsidRPr="00211DA4">
        <w:rPr>
          <w:rFonts w:ascii="Arial" w:hAnsi="Arial" w:cs="Arial"/>
          <w:szCs w:val="24"/>
          <w:lang w:val="es-ES_tradnl"/>
        </w:rPr>
        <w:t>cumpla los horarios establecidos en las etapas operativas del SPM,</w:t>
      </w:r>
      <w:r w:rsidR="00D867FD" w:rsidRPr="00211DA4">
        <w:rPr>
          <w:rFonts w:ascii="Arial" w:hAnsi="Arial" w:cs="Arial"/>
          <w:szCs w:val="24"/>
          <w:lang w:val="es-ES_tradnl"/>
        </w:rPr>
        <w:t xml:space="preserve"> y por lo tanto</w:t>
      </w:r>
      <w:r w:rsidRPr="00211DA4">
        <w:rPr>
          <w:rFonts w:ascii="Arial" w:hAnsi="Arial" w:cs="Arial"/>
          <w:szCs w:val="24"/>
          <w:lang w:val="es-ES_tradnl"/>
        </w:rPr>
        <w:t xml:space="preserve"> </w:t>
      </w:r>
      <w:r w:rsidR="001E146B" w:rsidRPr="00211DA4">
        <w:rPr>
          <w:rFonts w:ascii="Arial" w:hAnsi="Arial" w:cs="Arial"/>
          <w:szCs w:val="24"/>
          <w:lang w:val="es-ES_tradnl"/>
        </w:rPr>
        <w:t>impida</w:t>
      </w:r>
      <w:r w:rsidRPr="00211DA4">
        <w:rPr>
          <w:rFonts w:ascii="Arial" w:hAnsi="Arial" w:cs="Arial"/>
          <w:szCs w:val="24"/>
          <w:lang w:val="es-ES_tradnl"/>
        </w:rPr>
        <w:t xml:space="preserve"> </w:t>
      </w:r>
      <w:r w:rsidR="001E146B" w:rsidRPr="00211DA4">
        <w:rPr>
          <w:rFonts w:ascii="Arial" w:hAnsi="Arial" w:cs="Arial"/>
          <w:szCs w:val="24"/>
          <w:lang w:val="es-ES_tradnl"/>
        </w:rPr>
        <w:t xml:space="preserve">la finalización </w:t>
      </w:r>
      <w:r w:rsidRPr="00211DA4">
        <w:rPr>
          <w:rFonts w:ascii="Arial" w:hAnsi="Arial" w:cs="Arial"/>
          <w:szCs w:val="24"/>
          <w:lang w:val="es-ES_tradnl"/>
        </w:rPr>
        <w:t>exitosa de</w:t>
      </w:r>
      <w:r w:rsidR="000465F1">
        <w:rPr>
          <w:rFonts w:ascii="Arial" w:hAnsi="Arial" w:cs="Arial"/>
          <w:szCs w:val="24"/>
          <w:lang w:val="es-ES_tradnl"/>
        </w:rPr>
        <w:t xml:space="preserve"> </w:t>
      </w:r>
      <w:r w:rsidRPr="00211DA4">
        <w:rPr>
          <w:rFonts w:ascii="Arial" w:hAnsi="Arial" w:cs="Arial"/>
          <w:szCs w:val="24"/>
          <w:lang w:val="es-ES_tradnl"/>
        </w:rPr>
        <w:t>l</w:t>
      </w:r>
      <w:r w:rsidR="000465F1">
        <w:rPr>
          <w:rFonts w:ascii="Arial" w:hAnsi="Arial" w:cs="Arial"/>
          <w:szCs w:val="24"/>
          <w:lang w:val="es-ES_tradnl"/>
        </w:rPr>
        <w:t>as</w:t>
      </w:r>
      <w:r w:rsidRPr="00211DA4">
        <w:rPr>
          <w:rFonts w:ascii="Arial" w:hAnsi="Arial" w:cs="Arial"/>
          <w:szCs w:val="24"/>
          <w:lang w:val="es-ES_tradnl"/>
        </w:rPr>
        <w:t xml:space="preserve"> </w:t>
      </w:r>
      <w:r w:rsidR="000465F1" w:rsidRPr="00211DA4">
        <w:rPr>
          <w:rFonts w:ascii="Arial" w:hAnsi="Arial" w:cs="Arial"/>
          <w:szCs w:val="24"/>
          <w:lang w:val="es-ES_tradnl"/>
        </w:rPr>
        <w:t>mism</w:t>
      </w:r>
      <w:r w:rsidR="000465F1">
        <w:rPr>
          <w:rFonts w:ascii="Arial" w:hAnsi="Arial" w:cs="Arial"/>
          <w:szCs w:val="24"/>
          <w:lang w:val="es-ES_tradnl"/>
        </w:rPr>
        <w:t>as</w:t>
      </w:r>
      <w:r w:rsidR="001E146B" w:rsidRPr="00211DA4">
        <w:rPr>
          <w:rFonts w:ascii="Arial" w:hAnsi="Arial" w:cs="Arial"/>
          <w:szCs w:val="24"/>
          <w:lang w:val="es-ES_tradnl"/>
        </w:rPr>
        <w:t xml:space="preserve">. </w:t>
      </w:r>
    </w:p>
    <w:p w:rsidR="0021489D" w:rsidRPr="00211DA4" w:rsidRDefault="00A25659" w:rsidP="003938E6">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 xml:space="preserve">Cuando </w:t>
      </w:r>
      <w:r w:rsidR="00290078" w:rsidRPr="00211DA4">
        <w:rPr>
          <w:rFonts w:ascii="Arial" w:hAnsi="Arial" w:cs="Arial"/>
          <w:szCs w:val="24"/>
          <w:lang w:val="es-ES_tradnl"/>
        </w:rPr>
        <w:t xml:space="preserve">no remita </w:t>
      </w:r>
      <w:r w:rsidR="0021489D" w:rsidRPr="00211DA4">
        <w:rPr>
          <w:rFonts w:ascii="Arial" w:hAnsi="Arial" w:cs="Arial"/>
          <w:szCs w:val="24"/>
          <w:lang w:val="es-ES_tradnl"/>
        </w:rPr>
        <w:t xml:space="preserve">el lote de cuentas validadas y/o </w:t>
      </w:r>
      <w:r w:rsidR="00290078" w:rsidRPr="00211DA4">
        <w:rPr>
          <w:rFonts w:ascii="Arial" w:hAnsi="Arial" w:cs="Arial"/>
          <w:szCs w:val="24"/>
          <w:lang w:val="es-ES_tradnl"/>
        </w:rPr>
        <w:t>el lote de rechazo</w:t>
      </w:r>
      <w:r w:rsidR="00D867FD" w:rsidRPr="00211DA4">
        <w:rPr>
          <w:rFonts w:ascii="Arial" w:hAnsi="Arial" w:cs="Arial"/>
          <w:szCs w:val="24"/>
          <w:lang w:val="es-ES_tradnl"/>
        </w:rPr>
        <w:t xml:space="preserve"> de pagos masivos</w:t>
      </w:r>
      <w:r w:rsidR="00290078" w:rsidRPr="00211DA4">
        <w:rPr>
          <w:rFonts w:ascii="Arial" w:hAnsi="Arial" w:cs="Arial"/>
          <w:szCs w:val="24"/>
          <w:lang w:val="es-ES_tradnl"/>
        </w:rPr>
        <w:t xml:space="preserve"> dentro del ciclo correspondiente</w:t>
      </w:r>
      <w:r w:rsidR="0021489D" w:rsidRPr="00211DA4">
        <w:rPr>
          <w:rFonts w:ascii="Arial" w:hAnsi="Arial" w:cs="Arial"/>
          <w:szCs w:val="24"/>
          <w:lang w:val="es-ES_tradnl"/>
        </w:rPr>
        <w:t>.</w:t>
      </w:r>
    </w:p>
    <w:p w:rsidR="001E146B" w:rsidRPr="00211DA4" w:rsidRDefault="00A25659" w:rsidP="003938E6">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 xml:space="preserve">Cuando no realice el proceso de </w:t>
      </w:r>
      <w:r w:rsidR="007C007F">
        <w:rPr>
          <w:rFonts w:ascii="Arial" w:hAnsi="Arial" w:cs="Arial"/>
          <w:szCs w:val="24"/>
          <w:lang w:val="es-ES_tradnl"/>
        </w:rPr>
        <w:t>acreditación</w:t>
      </w:r>
      <w:r w:rsidR="007C007F" w:rsidRPr="00211DA4">
        <w:rPr>
          <w:rFonts w:ascii="Arial" w:hAnsi="Arial" w:cs="Arial"/>
          <w:szCs w:val="24"/>
          <w:lang w:val="es-ES_tradnl"/>
        </w:rPr>
        <w:t xml:space="preserve"> </w:t>
      </w:r>
      <w:r w:rsidRPr="00211DA4">
        <w:rPr>
          <w:rFonts w:ascii="Arial" w:hAnsi="Arial" w:cs="Arial"/>
          <w:szCs w:val="24"/>
          <w:lang w:val="es-ES_tradnl"/>
        </w:rPr>
        <w:t>a</w:t>
      </w:r>
      <w:r w:rsidR="00816C6A">
        <w:rPr>
          <w:rFonts w:ascii="Arial" w:hAnsi="Arial" w:cs="Arial"/>
          <w:szCs w:val="24"/>
          <w:lang w:val="es-ES_tradnl"/>
        </w:rPr>
        <w:t xml:space="preserve"> </w:t>
      </w:r>
      <w:r w:rsidR="00816C6A" w:rsidRPr="00211DA4">
        <w:rPr>
          <w:rFonts w:ascii="Arial" w:hAnsi="Arial" w:cs="Arial"/>
          <w:szCs w:val="24"/>
          <w:lang w:val="es-ES_tradnl"/>
        </w:rPr>
        <w:t>l</w:t>
      </w:r>
      <w:r w:rsidR="007C007F">
        <w:rPr>
          <w:rFonts w:ascii="Arial" w:hAnsi="Arial" w:cs="Arial"/>
          <w:szCs w:val="24"/>
          <w:lang w:val="es-ES_tradnl"/>
        </w:rPr>
        <w:t>a cuentas de los</w:t>
      </w:r>
      <w:r w:rsidR="00816C6A">
        <w:rPr>
          <w:rFonts w:ascii="Arial" w:hAnsi="Arial" w:cs="Arial"/>
          <w:szCs w:val="24"/>
          <w:lang w:val="es-ES_tradnl"/>
        </w:rPr>
        <w:t xml:space="preserve"> terceros</w:t>
      </w:r>
      <w:r w:rsidRPr="00211DA4">
        <w:rPr>
          <w:rFonts w:ascii="Arial" w:hAnsi="Arial" w:cs="Arial"/>
          <w:szCs w:val="24"/>
          <w:lang w:val="es-ES_tradnl"/>
        </w:rPr>
        <w:t xml:space="preserve">, inmediatamente después de </w:t>
      </w:r>
      <w:r w:rsidR="00DA2EA2">
        <w:rPr>
          <w:rFonts w:ascii="Arial" w:hAnsi="Arial" w:cs="Arial"/>
          <w:szCs w:val="24"/>
          <w:lang w:val="es-ES_tradnl"/>
        </w:rPr>
        <w:t xml:space="preserve">ser leídos </w:t>
      </w:r>
      <w:r w:rsidRPr="00211DA4">
        <w:rPr>
          <w:rFonts w:ascii="Arial" w:hAnsi="Arial" w:cs="Arial"/>
          <w:szCs w:val="24"/>
          <w:lang w:val="es-ES_tradnl"/>
        </w:rPr>
        <w:t xml:space="preserve">los </w:t>
      </w:r>
      <w:r w:rsidR="005908EF">
        <w:rPr>
          <w:rFonts w:ascii="Arial" w:hAnsi="Arial" w:cs="Arial"/>
          <w:szCs w:val="24"/>
          <w:lang w:val="es-ES_tradnl"/>
        </w:rPr>
        <w:t>lotes</w:t>
      </w:r>
      <w:r w:rsidRPr="00211DA4">
        <w:rPr>
          <w:rFonts w:ascii="Arial" w:hAnsi="Arial" w:cs="Arial"/>
          <w:szCs w:val="24"/>
          <w:lang w:val="es-ES_tradnl"/>
        </w:rPr>
        <w:t xml:space="preserve"> de pagos.</w:t>
      </w:r>
    </w:p>
    <w:p w:rsidR="00AF6765" w:rsidRDefault="0077044E" w:rsidP="003938E6">
      <w:pPr>
        <w:numPr>
          <w:ilvl w:val="2"/>
          <w:numId w:val="1"/>
        </w:numPr>
        <w:spacing w:after="120"/>
        <w:ind w:left="1560" w:hanging="709"/>
        <w:jc w:val="both"/>
        <w:rPr>
          <w:rFonts w:ascii="Arial" w:hAnsi="Arial" w:cs="Arial"/>
          <w:szCs w:val="24"/>
          <w:lang w:val="es-ES_tradnl"/>
        </w:rPr>
      </w:pPr>
      <w:r w:rsidRPr="00211DA4">
        <w:rPr>
          <w:rFonts w:ascii="Arial" w:hAnsi="Arial" w:cs="Arial"/>
          <w:szCs w:val="24"/>
          <w:lang w:val="es-ES_tradnl"/>
        </w:rPr>
        <w:t>Cuando</w:t>
      </w:r>
      <w:r w:rsidR="009D4035">
        <w:rPr>
          <w:rFonts w:ascii="Arial" w:hAnsi="Arial" w:cs="Arial"/>
          <w:szCs w:val="24"/>
          <w:lang w:val="es-ES_tradnl"/>
        </w:rPr>
        <w:t xml:space="preserve"> </w:t>
      </w:r>
      <w:r w:rsidRPr="00211DA4">
        <w:rPr>
          <w:rFonts w:ascii="Arial" w:hAnsi="Arial" w:cs="Arial"/>
          <w:szCs w:val="24"/>
          <w:lang w:val="es-ES_tradnl"/>
        </w:rPr>
        <w:t xml:space="preserve">no realice la lectura de los </w:t>
      </w:r>
      <w:r w:rsidR="005908EF">
        <w:rPr>
          <w:rFonts w:ascii="Arial" w:hAnsi="Arial" w:cs="Arial"/>
          <w:szCs w:val="24"/>
          <w:lang w:val="es-ES_tradnl"/>
        </w:rPr>
        <w:t>lotes</w:t>
      </w:r>
      <w:r w:rsidRPr="00211DA4">
        <w:rPr>
          <w:rFonts w:ascii="Arial" w:hAnsi="Arial" w:cs="Arial"/>
          <w:szCs w:val="24"/>
          <w:lang w:val="es-ES_tradnl"/>
        </w:rPr>
        <w:t xml:space="preserve"> </w:t>
      </w:r>
      <w:r w:rsidR="004C3EDD">
        <w:rPr>
          <w:rFonts w:ascii="Arial" w:hAnsi="Arial" w:cs="Arial"/>
          <w:szCs w:val="24"/>
          <w:lang w:val="es-ES_tradnl"/>
        </w:rPr>
        <w:t>verificados</w:t>
      </w:r>
      <w:r w:rsidR="004C3EDD" w:rsidRPr="00211DA4">
        <w:rPr>
          <w:rFonts w:ascii="Arial" w:hAnsi="Arial" w:cs="Arial"/>
          <w:szCs w:val="24"/>
          <w:lang w:val="es-ES_tradnl"/>
        </w:rPr>
        <w:t xml:space="preserve"> en el SPM </w:t>
      </w:r>
      <w:r w:rsidRPr="00211DA4">
        <w:rPr>
          <w:rFonts w:ascii="Arial" w:hAnsi="Arial" w:cs="Arial"/>
          <w:szCs w:val="24"/>
          <w:lang w:val="es-ES_tradnl"/>
        </w:rPr>
        <w:t>y liquidados</w:t>
      </w:r>
      <w:r w:rsidR="004C3EDD">
        <w:rPr>
          <w:rFonts w:ascii="Arial" w:hAnsi="Arial" w:cs="Arial"/>
          <w:szCs w:val="24"/>
          <w:lang w:val="es-ES_tradnl"/>
        </w:rPr>
        <w:t xml:space="preserve"> en el LBTR</w:t>
      </w:r>
      <w:r w:rsidR="00BE05CA">
        <w:rPr>
          <w:rFonts w:ascii="Arial" w:hAnsi="Arial" w:cs="Arial"/>
          <w:szCs w:val="24"/>
          <w:lang w:val="es-ES_tradnl"/>
        </w:rPr>
        <w:t>,</w:t>
      </w:r>
      <w:r w:rsidR="00BE05CA" w:rsidRPr="00BE05CA">
        <w:rPr>
          <w:rFonts w:ascii="Arial" w:eastAsia="MS PGothic" w:hAnsi="Arial" w:cs="+mn-cs"/>
          <w:color w:val="000000"/>
          <w:sz w:val="28"/>
          <w:szCs w:val="28"/>
          <w:lang w:val="es-ES_tradnl"/>
        </w:rPr>
        <w:t xml:space="preserve"> </w:t>
      </w:r>
      <w:r w:rsidR="00BE05CA" w:rsidRPr="00BE05CA">
        <w:rPr>
          <w:rFonts w:ascii="Arial" w:hAnsi="Arial" w:cs="Arial"/>
          <w:szCs w:val="24"/>
          <w:lang w:val="es-ES_tradnl"/>
        </w:rPr>
        <w:t>por causa atribuible a este</w:t>
      </w:r>
      <w:r w:rsidRPr="00211DA4">
        <w:rPr>
          <w:rFonts w:ascii="Arial" w:hAnsi="Arial" w:cs="Arial"/>
          <w:szCs w:val="24"/>
          <w:lang w:val="es-ES_tradnl"/>
        </w:rPr>
        <w:t>.</w:t>
      </w:r>
    </w:p>
    <w:p w:rsidR="007C7D0A" w:rsidRPr="00211DA4" w:rsidRDefault="007C7D0A" w:rsidP="003938E6">
      <w:pPr>
        <w:numPr>
          <w:ilvl w:val="2"/>
          <w:numId w:val="1"/>
        </w:numPr>
        <w:spacing w:after="120"/>
        <w:ind w:left="1560" w:hanging="709"/>
        <w:jc w:val="both"/>
        <w:rPr>
          <w:rFonts w:ascii="Arial" w:hAnsi="Arial" w:cs="Arial"/>
          <w:szCs w:val="24"/>
          <w:lang w:val="es-ES_tradnl"/>
        </w:rPr>
      </w:pPr>
      <w:r w:rsidRPr="007C7D0A">
        <w:rPr>
          <w:rFonts w:ascii="Arial" w:hAnsi="Arial" w:cs="Arial"/>
          <w:szCs w:val="24"/>
          <w:lang w:val="es-ES_tradnl"/>
        </w:rPr>
        <w:t>Cuando modifique la estructura original del detalle del lote de cuentas y/o pagos masivos, o no remita los campos requeridos, lo cual impida la correcta lectura y procesamiento en el participante origen</w:t>
      </w:r>
      <w:r>
        <w:rPr>
          <w:rFonts w:ascii="Arial" w:hAnsi="Arial" w:cs="Arial"/>
          <w:szCs w:val="24"/>
          <w:lang w:val="es-ES_tradnl"/>
        </w:rPr>
        <w:t>.</w:t>
      </w:r>
    </w:p>
    <w:p w:rsidR="001F5F10" w:rsidRPr="00211DA4" w:rsidRDefault="001F5F10"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Las discrepancias o controversias que surjan durante la ejecución de las operaciones en el </w:t>
      </w:r>
      <w:r w:rsidR="0075734F" w:rsidRPr="00211DA4">
        <w:rPr>
          <w:rFonts w:ascii="Arial" w:hAnsi="Arial" w:cs="Arial"/>
          <w:szCs w:val="24"/>
          <w:lang w:val="es-ES_tradnl"/>
        </w:rPr>
        <w:t>SPM</w:t>
      </w:r>
      <w:r w:rsidRPr="00211DA4">
        <w:rPr>
          <w:rFonts w:ascii="Arial" w:hAnsi="Arial" w:cs="Arial"/>
          <w:szCs w:val="24"/>
          <w:lang w:val="es-ES_tradnl"/>
        </w:rPr>
        <w:t>, se resolverán directamente entre los participantes.</w:t>
      </w:r>
      <w:r w:rsidR="001A3D15" w:rsidRPr="00211DA4">
        <w:rPr>
          <w:rFonts w:ascii="Arial" w:hAnsi="Arial" w:cs="Arial"/>
          <w:szCs w:val="24"/>
          <w:lang w:val="es-ES_tradnl"/>
        </w:rPr>
        <w:t xml:space="preserve"> </w:t>
      </w:r>
      <w:r w:rsidR="001A3D15" w:rsidRPr="00211DA4">
        <w:rPr>
          <w:rFonts w:ascii="Arial" w:hAnsi="Arial" w:cs="Arial"/>
          <w:szCs w:val="24"/>
          <w:lang w:val="es-ES_tradnl"/>
        </w:rPr>
        <w:tab/>
      </w:r>
    </w:p>
    <w:p w:rsidR="00C64F65" w:rsidRPr="00211DA4" w:rsidRDefault="006C4ADD" w:rsidP="00773147">
      <w:pPr>
        <w:numPr>
          <w:ilvl w:val="1"/>
          <w:numId w:val="1"/>
        </w:numPr>
        <w:spacing w:after="120"/>
        <w:jc w:val="both"/>
        <w:rPr>
          <w:rFonts w:ascii="Arial" w:hAnsi="Arial" w:cs="Arial"/>
          <w:szCs w:val="24"/>
          <w:lang w:val="es-ES_tradnl"/>
        </w:rPr>
      </w:pPr>
      <w:r>
        <w:rPr>
          <w:rFonts w:ascii="Arial" w:hAnsi="Arial" w:cs="Arial"/>
          <w:szCs w:val="24"/>
          <w:lang w:val="es-ES_tradnl"/>
        </w:rPr>
        <w:t>En adición a lo dispuesto en el numeral 6.1, l</w:t>
      </w:r>
      <w:r w:rsidR="00C64F65" w:rsidRPr="00211DA4">
        <w:rPr>
          <w:rFonts w:ascii="Arial" w:hAnsi="Arial" w:cs="Arial"/>
          <w:szCs w:val="24"/>
          <w:lang w:val="es-ES_tradnl"/>
        </w:rPr>
        <w:t>os incumplimientos al presente Instructivo serán sancionados de acuerdo a lo establecido en la Ley Org</w:t>
      </w:r>
      <w:r w:rsidR="00112F40" w:rsidRPr="00211DA4">
        <w:rPr>
          <w:rFonts w:ascii="Arial" w:hAnsi="Arial" w:cs="Arial"/>
          <w:szCs w:val="24"/>
          <w:lang w:val="es-ES_tradnl"/>
        </w:rPr>
        <w:t xml:space="preserve">ánica del </w:t>
      </w:r>
      <w:r w:rsidR="000465F1">
        <w:rPr>
          <w:rFonts w:ascii="Arial" w:hAnsi="Arial" w:cs="Arial"/>
          <w:szCs w:val="24"/>
          <w:lang w:val="es-ES_tradnl"/>
        </w:rPr>
        <w:t>BCR</w:t>
      </w:r>
      <w:r w:rsidR="00112F40" w:rsidRPr="00211DA4">
        <w:rPr>
          <w:rFonts w:ascii="Arial" w:hAnsi="Arial" w:cs="Arial"/>
          <w:szCs w:val="24"/>
          <w:lang w:val="es-ES_tradnl"/>
        </w:rPr>
        <w:t>.</w:t>
      </w:r>
    </w:p>
    <w:p w:rsidR="001A3D15" w:rsidRPr="00211DA4" w:rsidRDefault="00777FB5"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Los casos de índole </w:t>
      </w:r>
      <w:r w:rsidR="001A3D15" w:rsidRPr="00211DA4">
        <w:rPr>
          <w:rFonts w:ascii="Arial" w:hAnsi="Arial" w:cs="Arial"/>
          <w:szCs w:val="24"/>
          <w:lang w:val="es-ES_tradnl"/>
        </w:rPr>
        <w:t>operativ</w:t>
      </w:r>
      <w:r w:rsidRPr="00211DA4">
        <w:rPr>
          <w:rFonts w:ascii="Arial" w:hAnsi="Arial" w:cs="Arial"/>
          <w:szCs w:val="24"/>
          <w:lang w:val="es-ES_tradnl"/>
        </w:rPr>
        <w:t>o</w:t>
      </w:r>
      <w:r w:rsidR="001A3D15" w:rsidRPr="00211DA4">
        <w:rPr>
          <w:rFonts w:ascii="Arial" w:hAnsi="Arial" w:cs="Arial"/>
          <w:szCs w:val="24"/>
          <w:lang w:val="es-ES_tradnl"/>
        </w:rPr>
        <w:t xml:space="preserve">s </w:t>
      </w:r>
      <w:r w:rsidRPr="00211DA4">
        <w:rPr>
          <w:rFonts w:ascii="Arial" w:hAnsi="Arial" w:cs="Arial"/>
          <w:szCs w:val="24"/>
          <w:lang w:val="es-ES_tradnl"/>
        </w:rPr>
        <w:t>no contemplados en este</w:t>
      </w:r>
      <w:r w:rsidR="001A3D15" w:rsidRPr="00211DA4">
        <w:rPr>
          <w:rFonts w:ascii="Arial" w:hAnsi="Arial" w:cs="Arial"/>
          <w:szCs w:val="24"/>
          <w:lang w:val="es-ES_tradnl"/>
        </w:rPr>
        <w:t xml:space="preserve"> instructivo, deb</w:t>
      </w:r>
      <w:r w:rsidR="00CB4881" w:rsidRPr="00211DA4">
        <w:rPr>
          <w:rFonts w:ascii="Arial" w:hAnsi="Arial" w:cs="Arial"/>
          <w:szCs w:val="24"/>
          <w:lang w:val="es-ES_tradnl"/>
        </w:rPr>
        <w:t>erán ser resuelto</w:t>
      </w:r>
      <w:r w:rsidR="001A3D15" w:rsidRPr="00211DA4">
        <w:rPr>
          <w:rFonts w:ascii="Arial" w:hAnsi="Arial" w:cs="Arial"/>
          <w:szCs w:val="24"/>
          <w:lang w:val="es-ES_tradnl"/>
        </w:rPr>
        <w:t xml:space="preserve">s por el Gerente de </w:t>
      </w:r>
      <w:r w:rsidR="001F5F10" w:rsidRPr="00211DA4">
        <w:rPr>
          <w:rFonts w:ascii="Arial" w:hAnsi="Arial" w:cs="Arial"/>
          <w:szCs w:val="24"/>
          <w:lang w:val="es-ES_tradnl"/>
        </w:rPr>
        <w:t>Operaciones Financieras d</w:t>
      </w:r>
      <w:r w:rsidR="001A3D15" w:rsidRPr="00211DA4">
        <w:rPr>
          <w:rFonts w:ascii="Arial" w:hAnsi="Arial" w:cs="Arial"/>
          <w:szCs w:val="24"/>
          <w:lang w:val="es-ES_tradnl"/>
        </w:rPr>
        <w:t xml:space="preserve">el Banco Central. </w:t>
      </w:r>
    </w:p>
    <w:p w:rsidR="001F5F10" w:rsidRDefault="001A3D15"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lastRenderedPageBreak/>
        <w:t xml:space="preserve">Los aspectos no contemplados en el presente Instructivo, serán resueltos por el Consejo Directivo del Banco Central. </w:t>
      </w:r>
    </w:p>
    <w:p w:rsidR="008C5E82" w:rsidRPr="008C5E82" w:rsidRDefault="008C5E82" w:rsidP="008C5E82">
      <w:pPr>
        <w:spacing w:after="120"/>
        <w:ind w:left="792"/>
        <w:jc w:val="both"/>
        <w:rPr>
          <w:rFonts w:ascii="Arial" w:hAnsi="Arial" w:cs="Arial"/>
          <w:sz w:val="10"/>
          <w:szCs w:val="24"/>
          <w:lang w:val="es-ES_tradnl"/>
        </w:rPr>
      </w:pPr>
    </w:p>
    <w:p w:rsidR="001A3D15" w:rsidRPr="00211DA4" w:rsidRDefault="001A3D15" w:rsidP="00773147">
      <w:pPr>
        <w:numPr>
          <w:ilvl w:val="0"/>
          <w:numId w:val="1"/>
        </w:numPr>
        <w:spacing w:after="120"/>
        <w:jc w:val="both"/>
        <w:rPr>
          <w:rFonts w:ascii="Arial" w:hAnsi="Arial" w:cs="Arial"/>
          <w:b/>
          <w:szCs w:val="24"/>
          <w:lang w:val="es-ES_tradnl"/>
        </w:rPr>
      </w:pPr>
      <w:r w:rsidRPr="00211DA4">
        <w:rPr>
          <w:rFonts w:ascii="Arial" w:hAnsi="Arial" w:cs="Arial"/>
          <w:b/>
          <w:szCs w:val="24"/>
          <w:lang w:val="es-ES_tradnl"/>
        </w:rPr>
        <w:t>VIGENCIA, DISTRIBUCIÓN Y DIVULGACIÓN</w:t>
      </w:r>
      <w:r w:rsidR="001E0F43">
        <w:rPr>
          <w:rFonts w:ascii="Arial" w:hAnsi="Arial" w:cs="Arial"/>
          <w:b/>
          <w:szCs w:val="24"/>
          <w:lang w:val="es-ES_tradnl"/>
        </w:rPr>
        <w:t>.</w:t>
      </w:r>
    </w:p>
    <w:p w:rsidR="001A3D15" w:rsidRPr="00211DA4" w:rsidRDefault="006D3837"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El presente instructivo entrará en vigencia</w:t>
      </w:r>
      <w:r w:rsidR="003B0A77">
        <w:rPr>
          <w:rFonts w:ascii="Arial" w:hAnsi="Arial" w:cs="Arial"/>
          <w:szCs w:val="24"/>
          <w:lang w:val="es-ES_tradnl"/>
        </w:rPr>
        <w:t xml:space="preserve"> el 1</w:t>
      </w:r>
      <w:r w:rsidR="00DF4B30">
        <w:rPr>
          <w:rFonts w:ascii="Arial" w:hAnsi="Arial" w:cs="Arial"/>
          <w:szCs w:val="24"/>
          <w:lang w:val="es-ES_tradnl"/>
        </w:rPr>
        <w:t>8</w:t>
      </w:r>
      <w:r w:rsidR="003B0A77">
        <w:rPr>
          <w:rFonts w:ascii="Arial" w:hAnsi="Arial" w:cs="Arial"/>
          <w:szCs w:val="24"/>
          <w:lang w:val="es-ES_tradnl"/>
        </w:rPr>
        <w:t xml:space="preserve"> de marzo de 2013. </w:t>
      </w:r>
      <w:r w:rsidRPr="00211DA4">
        <w:rPr>
          <w:rFonts w:ascii="Arial" w:hAnsi="Arial" w:cs="Arial"/>
          <w:szCs w:val="24"/>
          <w:lang w:val="es-ES_tradnl"/>
        </w:rPr>
        <w:t xml:space="preserve"> </w:t>
      </w:r>
    </w:p>
    <w:p w:rsidR="00A65EFA" w:rsidRPr="00A65EFA" w:rsidRDefault="00A65EFA" w:rsidP="00A65EFA">
      <w:pPr>
        <w:numPr>
          <w:ilvl w:val="1"/>
          <w:numId w:val="1"/>
        </w:numPr>
        <w:spacing w:after="120"/>
        <w:jc w:val="both"/>
        <w:rPr>
          <w:rFonts w:ascii="Arial" w:hAnsi="Arial" w:cs="Arial"/>
          <w:szCs w:val="24"/>
          <w:lang w:val="es-ES_tradnl"/>
        </w:rPr>
      </w:pPr>
      <w:r w:rsidRPr="00A65EFA">
        <w:rPr>
          <w:rFonts w:ascii="Arial" w:hAnsi="Arial" w:cs="Arial"/>
          <w:szCs w:val="24"/>
          <w:lang w:val="es-ES_tradnl"/>
        </w:rPr>
        <w:t xml:space="preserve">El Consejo Directivo </w:t>
      </w:r>
      <w:r w:rsidR="00455647">
        <w:rPr>
          <w:rFonts w:ascii="Arial" w:hAnsi="Arial" w:cs="Arial"/>
          <w:szCs w:val="24"/>
          <w:lang w:val="es-ES_tradnl"/>
        </w:rPr>
        <w:t xml:space="preserve"> conservará una copia física de este Instructivo como respaldo al acta de aprobación y enviará el original al</w:t>
      </w:r>
      <w:r w:rsidRPr="00A65EFA">
        <w:rPr>
          <w:rFonts w:ascii="Arial" w:hAnsi="Arial" w:cs="Arial"/>
          <w:szCs w:val="24"/>
          <w:lang w:val="es-ES_tradnl"/>
        </w:rPr>
        <w:t xml:space="preserve"> Departamento de Riesgos y Gestión Estratégica, para su custodia</w:t>
      </w:r>
      <w:r w:rsidR="00455647">
        <w:rPr>
          <w:rFonts w:ascii="Arial" w:hAnsi="Arial" w:cs="Arial"/>
          <w:szCs w:val="24"/>
          <w:lang w:val="es-ES_tradnl"/>
        </w:rPr>
        <w:t xml:space="preserve"> y lo autoriza para entregar Copias Controladas a las siguientes </w:t>
      </w:r>
      <w:r w:rsidR="0067134A">
        <w:rPr>
          <w:rFonts w:ascii="Arial" w:hAnsi="Arial" w:cs="Arial"/>
          <w:szCs w:val="24"/>
          <w:lang w:val="es-ES_tradnl"/>
        </w:rPr>
        <w:t>U</w:t>
      </w:r>
      <w:r w:rsidR="00455647">
        <w:rPr>
          <w:rFonts w:ascii="Arial" w:hAnsi="Arial" w:cs="Arial"/>
          <w:szCs w:val="24"/>
          <w:lang w:val="es-ES_tradnl"/>
        </w:rPr>
        <w:t>nidades</w:t>
      </w:r>
      <w:r w:rsidRPr="00A65EFA">
        <w:rPr>
          <w:rFonts w:ascii="Arial" w:hAnsi="Arial" w:cs="Arial"/>
          <w:szCs w:val="24"/>
          <w:lang w:val="es-ES_tradnl"/>
        </w:rPr>
        <w:t xml:space="preserve">: </w:t>
      </w:r>
    </w:p>
    <w:p w:rsidR="00A65EFA" w:rsidRPr="00A65EFA" w:rsidRDefault="00A65EFA" w:rsidP="00A65EFA">
      <w:pPr>
        <w:numPr>
          <w:ilvl w:val="2"/>
          <w:numId w:val="1"/>
        </w:numPr>
        <w:spacing w:after="120"/>
        <w:jc w:val="both"/>
        <w:rPr>
          <w:rFonts w:ascii="Arial" w:hAnsi="Arial" w:cs="Arial"/>
          <w:szCs w:val="24"/>
          <w:lang w:val="es-ES_tradnl"/>
        </w:rPr>
      </w:pPr>
      <w:r w:rsidRPr="00A65EFA">
        <w:rPr>
          <w:rFonts w:ascii="Arial" w:hAnsi="Arial" w:cs="Arial"/>
          <w:szCs w:val="24"/>
          <w:lang w:val="es-ES_tradnl"/>
        </w:rPr>
        <w:t>Gerencia de Operaciones Financieras</w:t>
      </w:r>
    </w:p>
    <w:p w:rsidR="00A65EFA" w:rsidRPr="00A65EFA" w:rsidRDefault="00A65EFA" w:rsidP="00A65EFA">
      <w:pPr>
        <w:numPr>
          <w:ilvl w:val="2"/>
          <w:numId w:val="1"/>
        </w:numPr>
        <w:spacing w:after="120"/>
        <w:jc w:val="both"/>
        <w:rPr>
          <w:rFonts w:ascii="Arial" w:hAnsi="Arial" w:cs="Arial"/>
          <w:szCs w:val="24"/>
          <w:lang w:val="es-ES_tradnl"/>
        </w:rPr>
      </w:pPr>
      <w:r w:rsidRPr="00A65EFA">
        <w:rPr>
          <w:rFonts w:ascii="Arial" w:hAnsi="Arial" w:cs="Arial"/>
          <w:szCs w:val="24"/>
          <w:lang w:val="es-ES_tradnl"/>
        </w:rPr>
        <w:t>Gerencia del Sistema Financiero</w:t>
      </w:r>
    </w:p>
    <w:p w:rsidR="00A65EFA" w:rsidRPr="00A65EFA" w:rsidRDefault="00A65EFA" w:rsidP="00A65EFA">
      <w:pPr>
        <w:numPr>
          <w:ilvl w:val="2"/>
          <w:numId w:val="1"/>
        </w:numPr>
        <w:spacing w:after="120"/>
        <w:jc w:val="both"/>
        <w:rPr>
          <w:rFonts w:ascii="Arial" w:hAnsi="Arial" w:cs="Arial"/>
          <w:szCs w:val="24"/>
          <w:lang w:val="es-ES_tradnl"/>
        </w:rPr>
      </w:pPr>
      <w:r w:rsidRPr="00A65EFA">
        <w:rPr>
          <w:rFonts w:ascii="Arial" w:hAnsi="Arial" w:cs="Arial"/>
          <w:szCs w:val="24"/>
          <w:lang w:val="es-ES_tradnl"/>
        </w:rPr>
        <w:t>Departamento de Auditoría Interna</w:t>
      </w:r>
    </w:p>
    <w:p w:rsidR="00A65EFA" w:rsidRPr="00A65EFA" w:rsidRDefault="00A65EFA" w:rsidP="00A65EFA">
      <w:pPr>
        <w:numPr>
          <w:ilvl w:val="2"/>
          <w:numId w:val="1"/>
        </w:numPr>
        <w:spacing w:after="120"/>
        <w:jc w:val="both"/>
        <w:rPr>
          <w:rFonts w:ascii="Arial" w:hAnsi="Arial" w:cs="Arial"/>
          <w:szCs w:val="24"/>
          <w:lang w:val="es-ES_tradnl"/>
        </w:rPr>
      </w:pPr>
      <w:r w:rsidRPr="00A65EFA">
        <w:rPr>
          <w:rFonts w:ascii="Arial" w:hAnsi="Arial" w:cs="Arial"/>
          <w:szCs w:val="24"/>
          <w:lang w:val="es-ES_tradnl"/>
        </w:rPr>
        <w:t>Departamento de Desarrollo del Sistema Financiero</w:t>
      </w:r>
    </w:p>
    <w:p w:rsidR="00A65EFA" w:rsidRPr="00A65EFA" w:rsidRDefault="00A65EFA" w:rsidP="00A65EFA">
      <w:pPr>
        <w:numPr>
          <w:ilvl w:val="2"/>
          <w:numId w:val="1"/>
        </w:numPr>
        <w:spacing w:after="120"/>
        <w:jc w:val="both"/>
        <w:rPr>
          <w:rFonts w:ascii="Arial" w:hAnsi="Arial" w:cs="Arial"/>
          <w:szCs w:val="24"/>
          <w:lang w:val="es-ES_tradnl"/>
        </w:rPr>
      </w:pPr>
      <w:r w:rsidRPr="00A65EFA">
        <w:rPr>
          <w:rFonts w:ascii="Arial" w:hAnsi="Arial" w:cs="Arial"/>
          <w:szCs w:val="24"/>
          <w:lang w:val="es-ES_tradnl"/>
        </w:rPr>
        <w:t>Departamento de Estabilidad del Sistema Financiero</w:t>
      </w:r>
    </w:p>
    <w:p w:rsidR="001A3D15" w:rsidRPr="00A65EFA" w:rsidRDefault="001A3D15" w:rsidP="003F17A9">
      <w:pPr>
        <w:tabs>
          <w:tab w:val="left" w:pos="567"/>
        </w:tabs>
        <w:spacing w:after="120"/>
        <w:ind w:left="567" w:hanging="709"/>
        <w:jc w:val="both"/>
        <w:rPr>
          <w:rFonts w:ascii="Arial" w:hAnsi="Arial" w:cs="Arial"/>
          <w:szCs w:val="24"/>
        </w:rPr>
      </w:pPr>
    </w:p>
    <w:p w:rsidR="001A3D15" w:rsidRPr="00211DA4" w:rsidRDefault="001A3D15"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El </w:t>
      </w:r>
      <w:r w:rsidR="00311D11" w:rsidRPr="00211DA4">
        <w:rPr>
          <w:rFonts w:ascii="Arial" w:hAnsi="Arial" w:cs="Arial"/>
          <w:szCs w:val="24"/>
          <w:lang w:val="es-ES_tradnl"/>
        </w:rPr>
        <w:t>GOF a través del DPV</w:t>
      </w:r>
      <w:r w:rsidRPr="00211DA4">
        <w:rPr>
          <w:rFonts w:ascii="Arial" w:hAnsi="Arial" w:cs="Arial"/>
          <w:szCs w:val="24"/>
          <w:lang w:val="es-ES_tradnl"/>
        </w:rPr>
        <w:t xml:space="preserve">, </w:t>
      </w:r>
      <w:r w:rsidR="00311D11" w:rsidRPr="00211DA4">
        <w:rPr>
          <w:rFonts w:ascii="Arial" w:hAnsi="Arial" w:cs="Arial"/>
          <w:szCs w:val="24"/>
          <w:lang w:val="es-ES_tradnl"/>
        </w:rPr>
        <w:t>divulgará el</w:t>
      </w:r>
      <w:r w:rsidRPr="00211DA4">
        <w:rPr>
          <w:rFonts w:ascii="Arial" w:hAnsi="Arial" w:cs="Arial"/>
          <w:szCs w:val="24"/>
          <w:lang w:val="es-ES_tradnl"/>
        </w:rPr>
        <w:t xml:space="preserve"> presente Instructivo </w:t>
      </w:r>
      <w:r w:rsidR="00311D11" w:rsidRPr="00211DA4">
        <w:rPr>
          <w:rFonts w:ascii="Arial" w:hAnsi="Arial" w:cs="Arial"/>
          <w:szCs w:val="24"/>
          <w:lang w:val="es-ES_tradnl"/>
        </w:rPr>
        <w:t>a las unidades administrativas del BCR correspondientes</w:t>
      </w:r>
      <w:r w:rsidRPr="00211DA4">
        <w:rPr>
          <w:rFonts w:ascii="Arial" w:hAnsi="Arial" w:cs="Arial"/>
          <w:szCs w:val="24"/>
          <w:lang w:val="es-ES_tradnl"/>
        </w:rPr>
        <w:t>.</w:t>
      </w:r>
      <w:r w:rsidRPr="00211DA4">
        <w:rPr>
          <w:rFonts w:ascii="Arial" w:hAnsi="Arial" w:cs="Arial"/>
          <w:szCs w:val="24"/>
          <w:lang w:val="es-ES_tradnl"/>
        </w:rPr>
        <w:tab/>
      </w:r>
    </w:p>
    <w:p w:rsidR="001A3D15" w:rsidRPr="00211DA4" w:rsidRDefault="001A3D15"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Se autoriza al </w:t>
      </w:r>
      <w:r w:rsidR="00DE470F" w:rsidRPr="00DE470F">
        <w:rPr>
          <w:rFonts w:ascii="Arial" w:hAnsi="Arial" w:cs="Arial"/>
          <w:lang w:val="es-MX"/>
        </w:rPr>
        <w:t>Departamento de Riesgos y Gestión Estratégica</w:t>
      </w:r>
      <w:r w:rsidRPr="00211DA4">
        <w:rPr>
          <w:rFonts w:ascii="Arial" w:hAnsi="Arial" w:cs="Arial"/>
          <w:szCs w:val="24"/>
          <w:lang w:val="es-ES_tradnl"/>
        </w:rPr>
        <w:t>, para que publique este instructivo en el SIA</w:t>
      </w:r>
      <w:r w:rsidR="00311D11" w:rsidRPr="00211DA4">
        <w:rPr>
          <w:rFonts w:ascii="Arial" w:hAnsi="Arial" w:cs="Arial"/>
          <w:szCs w:val="24"/>
          <w:lang w:val="es-ES_tradnl"/>
        </w:rPr>
        <w:t>, para consulta general</w:t>
      </w:r>
      <w:r w:rsidRPr="00211DA4">
        <w:rPr>
          <w:rFonts w:ascii="Arial" w:hAnsi="Arial" w:cs="Arial"/>
          <w:szCs w:val="24"/>
          <w:lang w:val="es-ES_tradnl"/>
        </w:rPr>
        <w:t>.</w:t>
      </w:r>
    </w:p>
    <w:p w:rsidR="00311D11" w:rsidRPr="00211DA4" w:rsidRDefault="00311D11" w:rsidP="00773147">
      <w:pPr>
        <w:numPr>
          <w:ilvl w:val="1"/>
          <w:numId w:val="1"/>
        </w:numPr>
        <w:spacing w:after="120"/>
        <w:jc w:val="both"/>
        <w:rPr>
          <w:rFonts w:ascii="Arial" w:hAnsi="Arial" w:cs="Arial"/>
          <w:szCs w:val="24"/>
          <w:lang w:val="es-ES_tradnl"/>
        </w:rPr>
      </w:pPr>
      <w:r w:rsidRPr="00211DA4">
        <w:rPr>
          <w:rFonts w:ascii="Arial" w:hAnsi="Arial" w:cs="Arial"/>
          <w:szCs w:val="24"/>
          <w:lang w:val="es-ES_tradnl"/>
        </w:rPr>
        <w:t xml:space="preserve">Se autoriza a la Presidencia </w:t>
      </w:r>
      <w:r w:rsidR="001A5E88" w:rsidRPr="00211DA4">
        <w:rPr>
          <w:rFonts w:ascii="Arial" w:hAnsi="Arial" w:cs="Arial"/>
          <w:szCs w:val="24"/>
          <w:lang w:val="es-ES_tradnl"/>
        </w:rPr>
        <w:t>para</w:t>
      </w:r>
      <w:r w:rsidR="00E62135" w:rsidRPr="00211DA4">
        <w:rPr>
          <w:rFonts w:ascii="Arial" w:hAnsi="Arial" w:cs="Arial"/>
          <w:szCs w:val="24"/>
          <w:lang w:val="es-ES_tradnl"/>
        </w:rPr>
        <w:t xml:space="preserve"> </w:t>
      </w:r>
      <w:r w:rsidR="001A5E88" w:rsidRPr="00211DA4">
        <w:rPr>
          <w:rFonts w:ascii="Arial" w:hAnsi="Arial" w:cs="Arial"/>
          <w:szCs w:val="24"/>
          <w:lang w:val="es-ES_tradnl"/>
        </w:rPr>
        <w:t>remitir el presente instructivo a cada una de las instituciones participantes y publicarlo</w:t>
      </w:r>
      <w:r w:rsidR="000465F1">
        <w:rPr>
          <w:rFonts w:ascii="Arial" w:hAnsi="Arial" w:cs="Arial"/>
          <w:szCs w:val="24"/>
          <w:lang w:val="es-ES_tradnl"/>
        </w:rPr>
        <w:t>,</w:t>
      </w:r>
      <w:r w:rsidR="001A5E88" w:rsidRPr="00211DA4">
        <w:rPr>
          <w:rFonts w:ascii="Arial" w:hAnsi="Arial" w:cs="Arial"/>
          <w:szCs w:val="24"/>
          <w:lang w:val="es-ES_tradnl"/>
        </w:rPr>
        <w:t xml:space="preserve"> en la página Web del BCR, para conocimiento del público en general.</w:t>
      </w:r>
    </w:p>
    <w:p w:rsidR="00563239" w:rsidRDefault="00563239">
      <w:pPr>
        <w:rPr>
          <w:rFonts w:ascii="Arial" w:hAnsi="Arial" w:cs="Arial"/>
          <w:b/>
          <w:bCs/>
          <w:spacing w:val="-3"/>
        </w:rPr>
      </w:pPr>
      <w:r>
        <w:rPr>
          <w:rFonts w:cs="Arial"/>
          <w:b/>
          <w:bCs/>
          <w:i/>
          <w:spacing w:val="-3"/>
        </w:rPr>
        <w:br w:type="page"/>
      </w:r>
    </w:p>
    <w:p w:rsidR="001510CA" w:rsidRPr="00211DA4" w:rsidRDefault="001510CA" w:rsidP="00BB0752">
      <w:pPr>
        <w:pStyle w:val="Ttulo8"/>
        <w:numPr>
          <w:ilvl w:val="0"/>
          <w:numId w:val="0"/>
        </w:numPr>
        <w:pBdr>
          <w:top w:val="none" w:sz="0" w:space="0" w:color="auto"/>
          <w:left w:val="none" w:sz="0" w:space="0" w:color="auto"/>
          <w:bottom w:val="none" w:sz="0" w:space="0" w:color="auto"/>
          <w:right w:val="none" w:sz="0" w:space="0" w:color="auto"/>
        </w:pBdr>
        <w:tabs>
          <w:tab w:val="clear" w:pos="2127"/>
          <w:tab w:val="left" w:pos="-1843"/>
          <w:tab w:val="left" w:pos="-1701"/>
          <w:tab w:val="left" w:pos="-1418"/>
          <w:tab w:val="left" w:pos="-1134"/>
          <w:tab w:val="left" w:pos="-567"/>
          <w:tab w:val="left" w:pos="426"/>
        </w:tabs>
        <w:suppressAutoHyphens/>
        <w:spacing w:after="120"/>
        <w:ind w:right="-518"/>
        <w:jc w:val="center"/>
        <w:rPr>
          <w:rFonts w:cs="Arial"/>
          <w:b/>
          <w:bCs/>
          <w:i w:val="0"/>
          <w:spacing w:val="-3"/>
          <w:sz w:val="24"/>
          <w:lang w:val="es-ES"/>
        </w:rPr>
      </w:pPr>
      <w:r w:rsidRPr="00211DA4">
        <w:rPr>
          <w:rFonts w:cs="Arial"/>
          <w:b/>
          <w:bCs/>
          <w:i w:val="0"/>
          <w:spacing w:val="-3"/>
          <w:sz w:val="24"/>
          <w:lang w:val="es-ES"/>
        </w:rPr>
        <w:lastRenderedPageBreak/>
        <w:t>CUADRO DE CONTROL DE MODIFICACIONES</w:t>
      </w:r>
    </w:p>
    <w:tbl>
      <w:tblPr>
        <w:tblW w:w="95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tblPr>
      <w:tblGrid>
        <w:gridCol w:w="1204"/>
        <w:gridCol w:w="3544"/>
        <w:gridCol w:w="3260"/>
        <w:gridCol w:w="1560"/>
      </w:tblGrid>
      <w:tr w:rsidR="001510CA" w:rsidRPr="00211DA4" w:rsidTr="008C5E82">
        <w:trPr>
          <w:trHeight w:val="82"/>
        </w:trPr>
        <w:tc>
          <w:tcPr>
            <w:tcW w:w="1204" w:type="dxa"/>
          </w:tcPr>
          <w:p w:rsidR="001510CA" w:rsidRPr="00211DA4" w:rsidRDefault="001510CA" w:rsidP="003F17A9">
            <w:pPr>
              <w:pStyle w:val="Encabezado"/>
              <w:tabs>
                <w:tab w:val="clear" w:pos="4419"/>
                <w:tab w:val="clear" w:pos="8838"/>
              </w:tabs>
              <w:spacing w:after="120"/>
              <w:jc w:val="center"/>
              <w:rPr>
                <w:rFonts w:ascii="Arial" w:hAnsi="Arial" w:cs="Arial"/>
                <w:b/>
                <w:szCs w:val="24"/>
              </w:rPr>
            </w:pPr>
            <w:r w:rsidRPr="00211DA4">
              <w:rPr>
                <w:rFonts w:ascii="Arial" w:hAnsi="Arial" w:cs="Arial"/>
                <w:b/>
                <w:szCs w:val="24"/>
              </w:rPr>
              <w:t>Nº Revisión</w:t>
            </w:r>
          </w:p>
        </w:tc>
        <w:tc>
          <w:tcPr>
            <w:tcW w:w="3544" w:type="dxa"/>
          </w:tcPr>
          <w:p w:rsidR="001510CA" w:rsidRPr="00211DA4" w:rsidRDefault="001510CA" w:rsidP="003F17A9">
            <w:pPr>
              <w:pStyle w:val="Encabezado"/>
              <w:tabs>
                <w:tab w:val="clear" w:pos="4419"/>
                <w:tab w:val="clear" w:pos="8838"/>
              </w:tabs>
              <w:spacing w:after="120"/>
              <w:jc w:val="center"/>
              <w:rPr>
                <w:rFonts w:ascii="Arial" w:hAnsi="Arial" w:cs="Arial"/>
                <w:b/>
                <w:szCs w:val="24"/>
              </w:rPr>
            </w:pPr>
            <w:r w:rsidRPr="00211DA4">
              <w:rPr>
                <w:rFonts w:ascii="Arial" w:hAnsi="Arial" w:cs="Arial"/>
                <w:b/>
                <w:szCs w:val="24"/>
              </w:rPr>
              <w:t xml:space="preserve">Versión Anterior </w:t>
            </w:r>
          </w:p>
        </w:tc>
        <w:tc>
          <w:tcPr>
            <w:tcW w:w="3260" w:type="dxa"/>
          </w:tcPr>
          <w:p w:rsidR="001510CA" w:rsidRPr="00211DA4" w:rsidRDefault="001510CA" w:rsidP="003F17A9">
            <w:pPr>
              <w:pStyle w:val="Encabezado"/>
              <w:tabs>
                <w:tab w:val="clear" w:pos="4419"/>
                <w:tab w:val="clear" w:pos="8838"/>
              </w:tabs>
              <w:spacing w:after="120"/>
              <w:jc w:val="center"/>
              <w:rPr>
                <w:rFonts w:ascii="Arial" w:hAnsi="Arial" w:cs="Arial"/>
                <w:b/>
                <w:szCs w:val="24"/>
              </w:rPr>
            </w:pPr>
            <w:r w:rsidRPr="00211DA4">
              <w:rPr>
                <w:rFonts w:ascii="Arial" w:hAnsi="Arial" w:cs="Arial"/>
                <w:b/>
                <w:szCs w:val="24"/>
              </w:rPr>
              <w:t xml:space="preserve">Versión Aprobada </w:t>
            </w:r>
          </w:p>
        </w:tc>
        <w:tc>
          <w:tcPr>
            <w:tcW w:w="1560" w:type="dxa"/>
          </w:tcPr>
          <w:p w:rsidR="001510CA" w:rsidRPr="00211DA4" w:rsidRDefault="001510CA" w:rsidP="003F17A9">
            <w:pPr>
              <w:pStyle w:val="Encabezado"/>
              <w:tabs>
                <w:tab w:val="clear" w:pos="4419"/>
                <w:tab w:val="clear" w:pos="8838"/>
              </w:tabs>
              <w:spacing w:after="120"/>
              <w:jc w:val="center"/>
              <w:rPr>
                <w:rFonts w:ascii="Arial" w:hAnsi="Arial" w:cs="Arial"/>
                <w:b/>
                <w:szCs w:val="24"/>
              </w:rPr>
            </w:pPr>
            <w:r w:rsidRPr="00211DA4">
              <w:rPr>
                <w:rFonts w:ascii="Arial" w:hAnsi="Arial" w:cs="Arial"/>
                <w:b/>
                <w:szCs w:val="24"/>
              </w:rPr>
              <w:t>Aprobador y fecha</w:t>
            </w:r>
          </w:p>
        </w:tc>
      </w:tr>
      <w:tr w:rsidR="001510CA" w:rsidRPr="00211DA4" w:rsidTr="008C5E82">
        <w:trPr>
          <w:trHeight w:val="10054"/>
        </w:trPr>
        <w:tc>
          <w:tcPr>
            <w:tcW w:w="1204" w:type="dxa"/>
          </w:tcPr>
          <w:p w:rsidR="001510CA" w:rsidRPr="00211DA4" w:rsidRDefault="001510CA" w:rsidP="003F17A9">
            <w:pPr>
              <w:pStyle w:val="Encabezado"/>
              <w:tabs>
                <w:tab w:val="clear" w:pos="4419"/>
                <w:tab w:val="clear" w:pos="8838"/>
              </w:tabs>
              <w:spacing w:after="120"/>
              <w:jc w:val="center"/>
              <w:rPr>
                <w:rFonts w:ascii="Arial" w:hAnsi="Arial" w:cs="Arial"/>
                <w:szCs w:val="24"/>
              </w:rPr>
            </w:pPr>
          </w:p>
        </w:tc>
        <w:tc>
          <w:tcPr>
            <w:tcW w:w="3544" w:type="dxa"/>
          </w:tcPr>
          <w:p w:rsidR="001510CA" w:rsidRPr="00211DA4" w:rsidRDefault="001510CA" w:rsidP="003F17A9">
            <w:pPr>
              <w:pStyle w:val="Encabezado"/>
              <w:tabs>
                <w:tab w:val="clear" w:pos="4419"/>
                <w:tab w:val="clear" w:pos="8838"/>
              </w:tabs>
              <w:spacing w:after="120"/>
              <w:rPr>
                <w:rFonts w:ascii="Arial" w:hAnsi="Arial" w:cs="Arial"/>
                <w:szCs w:val="24"/>
              </w:rPr>
            </w:pPr>
          </w:p>
        </w:tc>
        <w:tc>
          <w:tcPr>
            <w:tcW w:w="3260" w:type="dxa"/>
          </w:tcPr>
          <w:p w:rsidR="001510CA" w:rsidRPr="00211DA4" w:rsidRDefault="001510CA" w:rsidP="003F17A9">
            <w:pPr>
              <w:pStyle w:val="Encabezado"/>
              <w:tabs>
                <w:tab w:val="clear" w:pos="4419"/>
                <w:tab w:val="clear" w:pos="8838"/>
              </w:tabs>
              <w:spacing w:after="120"/>
              <w:rPr>
                <w:rFonts w:ascii="Arial" w:hAnsi="Arial" w:cs="Arial"/>
                <w:szCs w:val="24"/>
              </w:rPr>
            </w:pPr>
          </w:p>
        </w:tc>
        <w:tc>
          <w:tcPr>
            <w:tcW w:w="1560" w:type="dxa"/>
          </w:tcPr>
          <w:p w:rsidR="001510CA" w:rsidRPr="00211DA4" w:rsidRDefault="001510CA" w:rsidP="003F17A9">
            <w:pPr>
              <w:pStyle w:val="Encabezado"/>
              <w:tabs>
                <w:tab w:val="clear" w:pos="4419"/>
                <w:tab w:val="clear" w:pos="8838"/>
              </w:tabs>
              <w:spacing w:after="120"/>
              <w:rPr>
                <w:rFonts w:ascii="Arial" w:hAnsi="Arial" w:cs="Arial"/>
                <w:szCs w:val="24"/>
              </w:rPr>
            </w:pPr>
          </w:p>
        </w:tc>
      </w:tr>
    </w:tbl>
    <w:p w:rsidR="006548BA" w:rsidRDefault="006548BA" w:rsidP="009F771D">
      <w:pPr>
        <w:jc w:val="right"/>
        <w:rPr>
          <w:rFonts w:ascii="Arial" w:hAnsi="Arial" w:cs="Arial"/>
          <w:b/>
          <w:bCs/>
          <w:szCs w:val="24"/>
          <w:lang w:val="es-ES_tradnl"/>
        </w:rPr>
        <w:sectPr w:rsidR="006548BA" w:rsidSect="006E3663">
          <w:headerReference w:type="even" r:id="rId20"/>
          <w:headerReference w:type="first" r:id="rId21"/>
          <w:footerReference w:type="first" r:id="rId22"/>
          <w:pgSz w:w="12242" w:h="15842" w:code="1"/>
          <w:pgMar w:top="1418" w:right="1327" w:bottom="1701" w:left="1418" w:header="720" w:footer="352" w:gutter="0"/>
          <w:pgNumType w:start="1"/>
          <w:cols w:space="720"/>
          <w:titlePg/>
        </w:sectPr>
      </w:pPr>
    </w:p>
    <w:p w:rsidR="00994104" w:rsidRPr="00211DA4" w:rsidRDefault="00994104" w:rsidP="009F771D">
      <w:pPr>
        <w:jc w:val="right"/>
        <w:rPr>
          <w:rFonts w:ascii="Arial" w:hAnsi="Arial" w:cs="Arial"/>
          <w:b/>
          <w:bCs/>
          <w:szCs w:val="24"/>
          <w:lang w:val="es-ES_tradnl"/>
        </w:rPr>
      </w:pPr>
      <w:r w:rsidRPr="00211DA4">
        <w:rPr>
          <w:rFonts w:ascii="Arial" w:hAnsi="Arial" w:cs="Arial"/>
          <w:b/>
          <w:bCs/>
          <w:szCs w:val="24"/>
          <w:lang w:val="es-ES_tradnl"/>
        </w:rPr>
        <w:lastRenderedPageBreak/>
        <w:t>ANEXO No. 1</w:t>
      </w:r>
    </w:p>
    <w:p w:rsidR="005A0070" w:rsidRDefault="005A0070" w:rsidP="008D4727">
      <w:pPr>
        <w:spacing w:after="120"/>
        <w:ind w:left="360"/>
        <w:jc w:val="center"/>
        <w:rPr>
          <w:rFonts w:ascii="Arial" w:hAnsi="Arial" w:cs="Arial"/>
          <w:b/>
          <w:szCs w:val="24"/>
          <w:lang w:val="es-ES_tradnl"/>
        </w:rPr>
      </w:pPr>
    </w:p>
    <w:p w:rsidR="008D4727" w:rsidRPr="008C5E82" w:rsidRDefault="008D4727" w:rsidP="00FE3D71">
      <w:pPr>
        <w:spacing w:before="240" w:line="276" w:lineRule="auto"/>
        <w:ind w:left="360"/>
        <w:jc w:val="center"/>
        <w:rPr>
          <w:rFonts w:ascii="Arial" w:hAnsi="Arial" w:cs="Arial"/>
          <w:b/>
          <w:sz w:val="22"/>
          <w:szCs w:val="24"/>
          <w:lang w:val="es-ES_tradnl"/>
        </w:rPr>
      </w:pPr>
      <w:r w:rsidRPr="008C5E82">
        <w:rPr>
          <w:rFonts w:ascii="Arial" w:hAnsi="Arial" w:cs="Arial"/>
          <w:b/>
          <w:sz w:val="22"/>
          <w:szCs w:val="24"/>
          <w:lang w:val="es-ES_tradnl"/>
        </w:rPr>
        <w:t>LINEAMIENTOS DE SEGURIDAD INFORMÁTICA PARA INTERACTUAR CON EL SPM</w:t>
      </w:r>
    </w:p>
    <w:p w:rsidR="005C1331" w:rsidRPr="008C5E82" w:rsidRDefault="005C1331" w:rsidP="00FE3D71">
      <w:pPr>
        <w:spacing w:before="240" w:line="276" w:lineRule="auto"/>
        <w:jc w:val="both"/>
        <w:rPr>
          <w:rFonts w:ascii="Arial" w:hAnsi="Arial" w:cs="Arial"/>
          <w:sz w:val="22"/>
          <w:szCs w:val="22"/>
        </w:rPr>
      </w:pPr>
      <w:r w:rsidRPr="008C5E82">
        <w:rPr>
          <w:rFonts w:ascii="Arial" w:hAnsi="Arial" w:cs="Arial"/>
          <w:sz w:val="22"/>
          <w:szCs w:val="22"/>
        </w:rPr>
        <w:t>Los siguientes lineamientos de seguridad informática constituyen fundamentalmente una serie de recomendaciones y requerimientos básicos, que los participantes del Sistema de Pagos Masivos deberán observar, a efecto de asegurar adecuadamente sus operaciones.</w:t>
      </w:r>
    </w:p>
    <w:p w:rsidR="005C1331" w:rsidRPr="008C5E82" w:rsidRDefault="005C1331" w:rsidP="00FE3D71">
      <w:pPr>
        <w:numPr>
          <w:ilvl w:val="0"/>
          <w:numId w:val="35"/>
        </w:numPr>
        <w:spacing w:before="240" w:line="276" w:lineRule="auto"/>
        <w:rPr>
          <w:rFonts w:ascii="Arial" w:hAnsi="Arial" w:cs="Arial"/>
          <w:b/>
          <w:sz w:val="22"/>
          <w:szCs w:val="22"/>
        </w:rPr>
      </w:pPr>
      <w:r w:rsidRPr="008C5E82">
        <w:rPr>
          <w:rFonts w:ascii="Arial" w:hAnsi="Arial" w:cs="Arial"/>
          <w:b/>
          <w:sz w:val="22"/>
          <w:szCs w:val="22"/>
        </w:rPr>
        <w:t>Políticas de seguridad de la información.</w:t>
      </w:r>
    </w:p>
    <w:p w:rsidR="005C1331" w:rsidRPr="008C5E82" w:rsidRDefault="005C1331" w:rsidP="00FE3D71">
      <w:pPr>
        <w:numPr>
          <w:ilvl w:val="1"/>
          <w:numId w:val="40"/>
        </w:numPr>
        <w:tabs>
          <w:tab w:val="clear" w:pos="1077"/>
        </w:tabs>
        <w:spacing w:before="240" w:line="276" w:lineRule="auto"/>
        <w:ind w:left="993" w:hanging="587"/>
        <w:jc w:val="both"/>
        <w:rPr>
          <w:rFonts w:ascii="Arial" w:hAnsi="Arial" w:cs="Arial"/>
          <w:sz w:val="22"/>
          <w:szCs w:val="22"/>
        </w:rPr>
      </w:pPr>
      <w:r w:rsidRPr="008C5E82">
        <w:rPr>
          <w:rFonts w:ascii="Arial" w:hAnsi="Arial" w:cs="Arial"/>
          <w:sz w:val="22"/>
          <w:szCs w:val="22"/>
        </w:rPr>
        <w:t xml:space="preserve">Los participantes del </w:t>
      </w:r>
      <w:r w:rsidR="005008BC" w:rsidRPr="008C5E82">
        <w:rPr>
          <w:rFonts w:ascii="Arial" w:hAnsi="Arial" w:cs="Arial"/>
          <w:sz w:val="22"/>
          <w:szCs w:val="22"/>
        </w:rPr>
        <w:t>SPM</w:t>
      </w:r>
      <w:r w:rsidRPr="008C5E82">
        <w:rPr>
          <w:rFonts w:ascii="Arial" w:hAnsi="Arial" w:cs="Arial"/>
          <w:sz w:val="22"/>
          <w:szCs w:val="22"/>
        </w:rPr>
        <w:t xml:space="preserve"> deben definir claramente políticas, procedimientos y recomendaciones de seguridad informática de uso interno, relacionadas con el manejo de la información, accesos, componentes tecnológicos y telecomunicaciones, administrados dentro de sus organizaciones e instituciones.</w:t>
      </w:r>
    </w:p>
    <w:p w:rsidR="005C1331" w:rsidRPr="008C5E82" w:rsidRDefault="005C1331" w:rsidP="00FE3D71">
      <w:pPr>
        <w:numPr>
          <w:ilvl w:val="1"/>
          <w:numId w:val="40"/>
        </w:numPr>
        <w:tabs>
          <w:tab w:val="clear" w:pos="1077"/>
        </w:tabs>
        <w:spacing w:before="240" w:line="276" w:lineRule="auto"/>
        <w:ind w:left="993" w:hanging="587"/>
        <w:jc w:val="both"/>
        <w:rPr>
          <w:rFonts w:ascii="Arial" w:hAnsi="Arial" w:cs="Arial"/>
          <w:sz w:val="22"/>
          <w:szCs w:val="22"/>
        </w:rPr>
      </w:pPr>
      <w:r w:rsidRPr="008C5E82">
        <w:rPr>
          <w:rFonts w:ascii="Arial" w:hAnsi="Arial" w:cs="Arial"/>
          <w:sz w:val="22"/>
          <w:szCs w:val="22"/>
        </w:rPr>
        <w:t xml:space="preserve">Los participantes del </w:t>
      </w:r>
      <w:r w:rsidR="005008BC" w:rsidRPr="008C5E82">
        <w:rPr>
          <w:rFonts w:ascii="Arial" w:hAnsi="Arial" w:cs="Arial"/>
          <w:sz w:val="22"/>
          <w:szCs w:val="22"/>
        </w:rPr>
        <w:t>SPM</w:t>
      </w:r>
      <w:r w:rsidRPr="008C5E82">
        <w:rPr>
          <w:rFonts w:ascii="Arial" w:hAnsi="Arial" w:cs="Arial"/>
          <w:sz w:val="22"/>
          <w:szCs w:val="22"/>
        </w:rPr>
        <w:t xml:space="preserve"> deben hacer cumplir estrictamente las normas de seguridad informática, en todas las circunstancias y frente a todas las personas, sin excepción.</w:t>
      </w:r>
    </w:p>
    <w:p w:rsidR="005C1331" w:rsidRPr="008C5E82" w:rsidRDefault="005C1331" w:rsidP="00FE3D71">
      <w:pPr>
        <w:numPr>
          <w:ilvl w:val="0"/>
          <w:numId w:val="35"/>
        </w:numPr>
        <w:spacing w:before="240" w:line="276" w:lineRule="auto"/>
        <w:rPr>
          <w:rFonts w:ascii="Arial" w:hAnsi="Arial" w:cs="Arial"/>
          <w:b/>
          <w:sz w:val="22"/>
          <w:szCs w:val="22"/>
        </w:rPr>
      </w:pPr>
      <w:r w:rsidRPr="008C5E82">
        <w:rPr>
          <w:rFonts w:ascii="Arial" w:hAnsi="Arial" w:cs="Arial"/>
          <w:b/>
          <w:sz w:val="22"/>
          <w:szCs w:val="22"/>
        </w:rPr>
        <w:t>Seguridad del entorno tecnológico.</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Los participantes del </w:t>
      </w:r>
      <w:r w:rsidR="005008BC" w:rsidRPr="008C5E82">
        <w:rPr>
          <w:rFonts w:ascii="Arial" w:hAnsi="Arial" w:cs="Arial"/>
          <w:sz w:val="22"/>
          <w:szCs w:val="22"/>
        </w:rPr>
        <w:t>SPM</w:t>
      </w:r>
      <w:r w:rsidRPr="008C5E82">
        <w:rPr>
          <w:rFonts w:ascii="Arial" w:hAnsi="Arial" w:cs="Arial"/>
          <w:sz w:val="22"/>
          <w:szCs w:val="22"/>
        </w:rPr>
        <w:t xml:space="preserve"> deben velar por la seguridad física y lógica del ambiente de funcionamiento de sus equipos computacionales (hardware y software) al interior de sus Instituciones.</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El equipo computacional conectado con el </w:t>
      </w:r>
      <w:r w:rsidR="005008BC" w:rsidRPr="008C5E82">
        <w:rPr>
          <w:rFonts w:ascii="Arial" w:hAnsi="Arial" w:cs="Arial"/>
          <w:sz w:val="22"/>
          <w:szCs w:val="22"/>
        </w:rPr>
        <w:t>SPM</w:t>
      </w:r>
      <w:r w:rsidRPr="008C5E82">
        <w:rPr>
          <w:rFonts w:ascii="Arial" w:hAnsi="Arial" w:cs="Arial"/>
          <w:sz w:val="22"/>
          <w:szCs w:val="22"/>
        </w:rPr>
        <w:t xml:space="preserve"> debe ser ubicado en ambientes físicos con puntos de acceso bajo control, con suministro ininterrumpido de energía eléctrica y adecuada ventilación. </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Se recomienda a los participantes del </w:t>
      </w:r>
      <w:r w:rsidR="005008BC" w:rsidRPr="008C5E82">
        <w:rPr>
          <w:rFonts w:ascii="Arial" w:hAnsi="Arial" w:cs="Arial"/>
          <w:sz w:val="22"/>
          <w:szCs w:val="22"/>
        </w:rPr>
        <w:t>SPM</w:t>
      </w:r>
      <w:r w:rsidRPr="008C5E82">
        <w:rPr>
          <w:rFonts w:ascii="Arial" w:hAnsi="Arial" w:cs="Arial"/>
          <w:sz w:val="22"/>
          <w:szCs w:val="22"/>
        </w:rPr>
        <w:t xml:space="preserve"> que toda computadora personal y / o servidor conectado con el mismo, deberá tener instalado un programa protector de pantalla, el cual se ejecutará luego de un lapso de tiempo (a discreción de las normas de control interno) de interrumpida la interacción con el equipo crítico.</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La información en </w:t>
      </w:r>
      <w:r w:rsidR="00DF7A5A" w:rsidRPr="008C5E82">
        <w:rPr>
          <w:rFonts w:ascii="Arial" w:hAnsi="Arial" w:cs="Arial"/>
          <w:sz w:val="22"/>
          <w:szCs w:val="22"/>
        </w:rPr>
        <w:t>tránsito</w:t>
      </w:r>
      <w:r w:rsidRPr="008C5E82">
        <w:rPr>
          <w:rFonts w:ascii="Arial" w:hAnsi="Arial" w:cs="Arial"/>
          <w:sz w:val="22"/>
          <w:szCs w:val="22"/>
        </w:rPr>
        <w:t xml:space="preserve"> y que se genera como resultado del procesamiento del </w:t>
      </w:r>
      <w:r w:rsidR="005008BC" w:rsidRPr="008C5E82">
        <w:rPr>
          <w:rFonts w:ascii="Arial" w:hAnsi="Arial" w:cs="Arial"/>
          <w:sz w:val="22"/>
          <w:szCs w:val="22"/>
        </w:rPr>
        <w:t>SPM</w:t>
      </w:r>
      <w:r w:rsidRPr="008C5E82">
        <w:rPr>
          <w:rFonts w:ascii="Arial" w:hAnsi="Arial" w:cs="Arial"/>
          <w:sz w:val="22"/>
          <w:szCs w:val="22"/>
        </w:rPr>
        <w:t>, es altamente confidencial, por lo que la misma deberá ser resguardada adecuadamente en las Instituciones participantes, a fin de evitar el uso indebido de personas no autorizadas.</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Se recomienda a los participantes del </w:t>
      </w:r>
      <w:r w:rsidR="005008BC" w:rsidRPr="008C5E82">
        <w:rPr>
          <w:rFonts w:ascii="Arial" w:hAnsi="Arial" w:cs="Arial"/>
          <w:sz w:val="22"/>
          <w:szCs w:val="22"/>
        </w:rPr>
        <w:t>SPM</w:t>
      </w:r>
      <w:r w:rsidRPr="008C5E82">
        <w:rPr>
          <w:rFonts w:ascii="Arial" w:hAnsi="Arial" w:cs="Arial"/>
          <w:sz w:val="22"/>
          <w:szCs w:val="22"/>
        </w:rPr>
        <w:t xml:space="preserve"> restringir todo mecanismo de acceso y permitir únicamente un mínimo de privilegios de acceso a la información, en función de los roles de trabajo que los usuarios desempeñan en el mismo.</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Se recomienda que los equipos de cómputo utilizados para acceder al  </w:t>
      </w:r>
      <w:r w:rsidR="005008BC" w:rsidRPr="008C5E82">
        <w:rPr>
          <w:rFonts w:ascii="Arial" w:hAnsi="Arial" w:cs="Arial"/>
          <w:sz w:val="22"/>
          <w:szCs w:val="22"/>
        </w:rPr>
        <w:t>SPM</w:t>
      </w:r>
      <w:r w:rsidRPr="008C5E82">
        <w:rPr>
          <w:rFonts w:ascii="Arial" w:hAnsi="Arial" w:cs="Arial"/>
          <w:sz w:val="22"/>
          <w:szCs w:val="22"/>
        </w:rPr>
        <w:t>, deben registrar los sucesos y eventos de seguridad.</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lastRenderedPageBreak/>
        <w:t xml:space="preserve">Se recomienda a los participantes que todos los dispositivos informáticos para acceder al </w:t>
      </w:r>
      <w:r w:rsidR="005008BC" w:rsidRPr="008C5E82">
        <w:rPr>
          <w:rFonts w:ascii="Arial" w:hAnsi="Arial" w:cs="Arial"/>
          <w:sz w:val="22"/>
          <w:szCs w:val="22"/>
        </w:rPr>
        <w:t>SPM</w:t>
      </w:r>
      <w:r w:rsidRPr="008C5E82">
        <w:rPr>
          <w:rFonts w:ascii="Arial" w:hAnsi="Arial" w:cs="Arial"/>
          <w:sz w:val="22"/>
          <w:szCs w:val="22"/>
        </w:rPr>
        <w:t xml:space="preserve"> deben esta</w:t>
      </w:r>
      <w:r w:rsidR="00254520" w:rsidRPr="008C5E82">
        <w:rPr>
          <w:rFonts w:ascii="Arial" w:hAnsi="Arial" w:cs="Arial"/>
          <w:sz w:val="22"/>
          <w:szCs w:val="22"/>
        </w:rPr>
        <w:t>r</w:t>
      </w:r>
      <w:r w:rsidRPr="008C5E82">
        <w:rPr>
          <w:rFonts w:ascii="Arial" w:hAnsi="Arial" w:cs="Arial"/>
          <w:sz w:val="22"/>
          <w:szCs w:val="22"/>
        </w:rPr>
        <w:t xml:space="preserve"> bajo algún inventario que corrobore su existencia y uso. Este mecanismo puede ser particular a cada participante.</w:t>
      </w:r>
    </w:p>
    <w:p w:rsidR="005C1331" w:rsidRPr="008C5E82" w:rsidRDefault="005C1331" w:rsidP="00FE3D71">
      <w:pPr>
        <w:numPr>
          <w:ilvl w:val="1"/>
          <w:numId w:val="36"/>
        </w:numPr>
        <w:tabs>
          <w:tab w:val="clear" w:pos="1797"/>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Los monitores de los equipos informáticos utilizados en </w:t>
      </w:r>
      <w:r w:rsidR="00A71724" w:rsidRPr="008C5E82">
        <w:rPr>
          <w:rFonts w:ascii="Arial" w:hAnsi="Arial" w:cs="Arial"/>
          <w:sz w:val="22"/>
          <w:szCs w:val="22"/>
        </w:rPr>
        <w:t xml:space="preserve">el sistema </w:t>
      </w:r>
      <w:r w:rsidRPr="008C5E82">
        <w:rPr>
          <w:rFonts w:ascii="Arial" w:hAnsi="Arial" w:cs="Arial"/>
          <w:sz w:val="22"/>
          <w:szCs w:val="22"/>
        </w:rPr>
        <w:t xml:space="preserve">del </w:t>
      </w:r>
      <w:r w:rsidR="005008BC" w:rsidRPr="008C5E82">
        <w:rPr>
          <w:rFonts w:ascii="Arial" w:hAnsi="Arial" w:cs="Arial"/>
          <w:sz w:val="22"/>
          <w:szCs w:val="22"/>
        </w:rPr>
        <w:t>SPM</w:t>
      </w:r>
      <w:r w:rsidRPr="008C5E82">
        <w:rPr>
          <w:rFonts w:ascii="Arial" w:hAnsi="Arial" w:cs="Arial"/>
          <w:sz w:val="22"/>
          <w:szCs w:val="22"/>
        </w:rPr>
        <w:t xml:space="preserve"> deben encontrarse los suficientemente distantes o contrapuestos a ventanas exteriores o interiores al ambiente privado de trabajo.</w:t>
      </w:r>
    </w:p>
    <w:p w:rsidR="005C1331" w:rsidRPr="008C5E82" w:rsidRDefault="005C1331" w:rsidP="00FE3D71">
      <w:pPr>
        <w:numPr>
          <w:ilvl w:val="0"/>
          <w:numId w:val="35"/>
        </w:numPr>
        <w:spacing w:before="240" w:line="276" w:lineRule="auto"/>
        <w:rPr>
          <w:rFonts w:ascii="Arial" w:hAnsi="Arial" w:cs="Arial"/>
          <w:b/>
          <w:sz w:val="22"/>
          <w:szCs w:val="22"/>
        </w:rPr>
      </w:pPr>
      <w:r w:rsidRPr="008C5E82">
        <w:rPr>
          <w:rFonts w:ascii="Arial" w:hAnsi="Arial" w:cs="Arial"/>
          <w:b/>
          <w:sz w:val="22"/>
          <w:szCs w:val="22"/>
        </w:rPr>
        <w:t>Seguridad en las telecomunicaciones y operaciones.</w:t>
      </w:r>
    </w:p>
    <w:p w:rsidR="005C1331" w:rsidRPr="008C5E82" w:rsidRDefault="005C1331" w:rsidP="00FE3D71">
      <w:pPr>
        <w:numPr>
          <w:ilvl w:val="1"/>
          <w:numId w:val="41"/>
        </w:numPr>
        <w:spacing w:before="240" w:line="276" w:lineRule="auto"/>
        <w:ind w:hanging="654"/>
        <w:jc w:val="both"/>
        <w:rPr>
          <w:rFonts w:ascii="Arial" w:hAnsi="Arial" w:cs="Arial"/>
          <w:sz w:val="22"/>
          <w:szCs w:val="22"/>
        </w:rPr>
      </w:pPr>
      <w:r w:rsidRPr="008C5E82">
        <w:rPr>
          <w:rFonts w:ascii="Arial" w:hAnsi="Arial" w:cs="Arial"/>
          <w:sz w:val="22"/>
          <w:szCs w:val="22"/>
        </w:rPr>
        <w:t xml:space="preserve">Los participantes deberán contar con los elementos de red de comunicación, así como el hardware y software necesarios para el funcionamiento del Sistema </w:t>
      </w:r>
      <w:r w:rsidR="005008BC" w:rsidRPr="008C5E82">
        <w:rPr>
          <w:rFonts w:ascii="Arial" w:hAnsi="Arial" w:cs="Arial"/>
          <w:sz w:val="22"/>
          <w:szCs w:val="22"/>
        </w:rPr>
        <w:t>SPM</w:t>
      </w:r>
      <w:r w:rsidRPr="008C5E82">
        <w:rPr>
          <w:rFonts w:ascii="Arial" w:hAnsi="Arial" w:cs="Arial"/>
          <w:sz w:val="22"/>
          <w:szCs w:val="22"/>
        </w:rPr>
        <w:t xml:space="preserve">. </w:t>
      </w:r>
    </w:p>
    <w:p w:rsidR="005C1331" w:rsidRPr="008C5E82" w:rsidRDefault="005C1331" w:rsidP="00FE3D71">
      <w:pPr>
        <w:numPr>
          <w:ilvl w:val="1"/>
          <w:numId w:val="41"/>
        </w:numPr>
        <w:spacing w:before="240" w:line="276" w:lineRule="auto"/>
        <w:ind w:hanging="654"/>
        <w:jc w:val="both"/>
        <w:rPr>
          <w:rFonts w:ascii="Arial" w:hAnsi="Arial" w:cs="Arial"/>
          <w:sz w:val="22"/>
          <w:szCs w:val="22"/>
        </w:rPr>
      </w:pPr>
      <w:r w:rsidRPr="008C5E82">
        <w:rPr>
          <w:rFonts w:ascii="Arial" w:hAnsi="Arial" w:cs="Arial"/>
          <w:sz w:val="22"/>
          <w:szCs w:val="22"/>
        </w:rPr>
        <w:t xml:space="preserve">Los participantes del Sistema </w:t>
      </w:r>
      <w:r w:rsidR="005008BC" w:rsidRPr="008C5E82">
        <w:rPr>
          <w:rFonts w:ascii="Arial" w:hAnsi="Arial" w:cs="Arial"/>
          <w:sz w:val="22"/>
          <w:szCs w:val="22"/>
        </w:rPr>
        <w:t>SPM</w:t>
      </w:r>
      <w:r w:rsidRPr="008C5E82">
        <w:rPr>
          <w:rFonts w:ascii="Arial" w:hAnsi="Arial" w:cs="Arial"/>
          <w:sz w:val="22"/>
          <w:szCs w:val="22"/>
        </w:rPr>
        <w:t xml:space="preserve"> deben velar porque la información y  equipos conectados con el Sistema </w:t>
      </w:r>
      <w:r w:rsidR="005008BC" w:rsidRPr="008C5E82">
        <w:rPr>
          <w:rFonts w:ascii="Arial" w:hAnsi="Arial" w:cs="Arial"/>
          <w:sz w:val="22"/>
          <w:szCs w:val="22"/>
        </w:rPr>
        <w:t>SPM</w:t>
      </w:r>
      <w:r w:rsidRPr="008C5E82">
        <w:rPr>
          <w:rFonts w:ascii="Arial" w:hAnsi="Arial" w:cs="Arial"/>
          <w:sz w:val="22"/>
          <w:szCs w:val="22"/>
        </w:rPr>
        <w:t>, estén debidamente protegidos con dispositivos de seguridad interna, perimetral y resguardados en zonas desmilitarizadas (DMZ), dentro de sus Instituciones.</w:t>
      </w:r>
    </w:p>
    <w:p w:rsidR="005C1331" w:rsidRPr="008C5E82" w:rsidRDefault="005C1331" w:rsidP="00FE3D71">
      <w:pPr>
        <w:numPr>
          <w:ilvl w:val="1"/>
          <w:numId w:val="41"/>
        </w:numPr>
        <w:spacing w:before="240" w:line="276" w:lineRule="auto"/>
        <w:ind w:left="1077" w:hanging="654"/>
        <w:jc w:val="both"/>
        <w:rPr>
          <w:rFonts w:ascii="Arial" w:hAnsi="Arial" w:cs="Arial"/>
          <w:sz w:val="22"/>
          <w:szCs w:val="22"/>
        </w:rPr>
      </w:pPr>
      <w:r w:rsidRPr="008C5E82">
        <w:rPr>
          <w:rFonts w:ascii="Arial" w:hAnsi="Arial" w:cs="Arial"/>
          <w:sz w:val="22"/>
          <w:szCs w:val="22"/>
        </w:rPr>
        <w:t xml:space="preserve">El BCR podrá bloquear el acceso a cualquier dirección o puerto de red por razones de amenaza, vulnerabilidad o cuando se derive de razones de trabajo o eficiencia en el </w:t>
      </w:r>
      <w:r w:rsidR="00A71724" w:rsidRPr="008C5E82">
        <w:rPr>
          <w:rFonts w:ascii="Arial" w:hAnsi="Arial" w:cs="Arial"/>
          <w:sz w:val="22"/>
          <w:szCs w:val="22"/>
        </w:rPr>
        <w:t>sistema</w:t>
      </w:r>
      <w:r w:rsidRPr="008C5E82">
        <w:rPr>
          <w:rFonts w:ascii="Arial" w:hAnsi="Arial" w:cs="Arial"/>
          <w:sz w:val="22"/>
          <w:szCs w:val="22"/>
        </w:rPr>
        <w:t>.</w:t>
      </w:r>
    </w:p>
    <w:p w:rsidR="005C1331" w:rsidRPr="008C5E82" w:rsidRDefault="003473FF" w:rsidP="00FE3D71">
      <w:pPr>
        <w:numPr>
          <w:ilvl w:val="0"/>
          <w:numId w:val="35"/>
        </w:numPr>
        <w:spacing w:before="240" w:line="276" w:lineRule="auto"/>
        <w:rPr>
          <w:rFonts w:ascii="Arial" w:hAnsi="Arial" w:cs="Arial"/>
          <w:b/>
          <w:sz w:val="22"/>
          <w:szCs w:val="22"/>
        </w:rPr>
      </w:pPr>
      <w:r w:rsidRPr="008C5E82">
        <w:rPr>
          <w:rFonts w:ascii="Arial" w:hAnsi="Arial" w:cs="Arial"/>
          <w:b/>
          <w:sz w:val="22"/>
          <w:szCs w:val="22"/>
        </w:rPr>
        <w:t>Control de acceso.</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Cualquier contraseña predeterminada de acceso, así como cualquier otro dispositivo o software que tenga relación con el </w:t>
      </w:r>
      <w:r w:rsidR="005008BC" w:rsidRPr="008C5E82">
        <w:rPr>
          <w:rFonts w:ascii="Arial" w:hAnsi="Arial" w:cs="Arial"/>
          <w:sz w:val="22"/>
          <w:szCs w:val="22"/>
        </w:rPr>
        <w:t>SPM</w:t>
      </w:r>
      <w:r w:rsidRPr="008C5E82">
        <w:rPr>
          <w:rFonts w:ascii="Arial" w:hAnsi="Arial" w:cs="Arial"/>
          <w:sz w:val="22"/>
          <w:szCs w:val="22"/>
        </w:rPr>
        <w:t>, deberá reemplazarse (la contraseña) inmediatamente al ingresar por primera vez al mismo. La nueva contraseña debe ser propia y deberá observar las características establecida en el presente lineamiento.</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Cada usuario del </w:t>
      </w:r>
      <w:r w:rsidR="005008BC" w:rsidRPr="008C5E82">
        <w:rPr>
          <w:rFonts w:ascii="Arial" w:hAnsi="Arial" w:cs="Arial"/>
          <w:sz w:val="22"/>
          <w:szCs w:val="22"/>
        </w:rPr>
        <w:t>SPM</w:t>
      </w:r>
      <w:r w:rsidRPr="008C5E82">
        <w:rPr>
          <w:rFonts w:ascii="Arial" w:hAnsi="Arial" w:cs="Arial"/>
          <w:sz w:val="22"/>
          <w:szCs w:val="22"/>
        </w:rPr>
        <w:t xml:space="preserve"> será responsable del uso de sus contraseñas y dispositivos que tenga asignados, manteniendo la confidencialidad de las mismas. De igual manera, será responsable de las consecuencias que el uso de las mismas pueda generar.</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La longitud mínima de las contraseñas debe ser de ocho (8) caracteres, mínimo una letra en mayúscula y mínimo un número.</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No utilizar contraseñas con palabras de uso común o fácilmente asociables con el usuario que la posee.</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Las contraseñas no deben de repetirse.</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 xml:space="preserve">Las contraseñas tendrán una vigencia máxima de </w:t>
      </w:r>
      <w:r w:rsidRPr="008C5E82">
        <w:rPr>
          <w:rFonts w:ascii="Arial" w:hAnsi="Arial" w:cs="Arial"/>
          <w:sz w:val="22"/>
          <w:szCs w:val="22"/>
          <w:u w:val="single"/>
        </w:rPr>
        <w:t>90 días</w:t>
      </w:r>
      <w:r w:rsidR="00D76D08" w:rsidRPr="008C5E82">
        <w:rPr>
          <w:rFonts w:ascii="Arial" w:hAnsi="Arial" w:cs="Arial"/>
          <w:sz w:val="22"/>
          <w:szCs w:val="22"/>
          <w:u w:val="single"/>
        </w:rPr>
        <w:t xml:space="preserve"> calendario</w:t>
      </w:r>
      <w:r w:rsidRPr="008C5E82">
        <w:rPr>
          <w:rFonts w:ascii="Arial" w:hAnsi="Arial" w:cs="Arial"/>
          <w:sz w:val="22"/>
          <w:szCs w:val="22"/>
        </w:rPr>
        <w:t>.</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lastRenderedPageBreak/>
        <w:t xml:space="preserve">Las contraseñas utilizadas en el </w:t>
      </w:r>
      <w:r w:rsidR="005008BC" w:rsidRPr="008C5E82">
        <w:rPr>
          <w:rFonts w:ascii="Arial" w:hAnsi="Arial" w:cs="Arial"/>
          <w:sz w:val="22"/>
          <w:szCs w:val="22"/>
        </w:rPr>
        <w:t>SPM</w:t>
      </w:r>
      <w:r w:rsidRPr="008C5E82">
        <w:rPr>
          <w:rFonts w:ascii="Arial" w:hAnsi="Arial" w:cs="Arial"/>
          <w:sz w:val="22"/>
          <w:szCs w:val="22"/>
        </w:rPr>
        <w:t xml:space="preserve"> no deberán ser reutilizadas en </w:t>
      </w:r>
      <w:r w:rsidR="00A71724" w:rsidRPr="008C5E82">
        <w:rPr>
          <w:rFonts w:ascii="Arial" w:hAnsi="Arial" w:cs="Arial"/>
          <w:sz w:val="22"/>
          <w:szCs w:val="22"/>
        </w:rPr>
        <w:t xml:space="preserve">sistemas </w:t>
      </w:r>
      <w:r w:rsidRPr="008C5E82">
        <w:rPr>
          <w:rFonts w:ascii="Arial" w:hAnsi="Arial" w:cs="Arial"/>
          <w:sz w:val="22"/>
          <w:szCs w:val="22"/>
        </w:rPr>
        <w:t>externos, tales como el correo electrónico público, servicios de compras en Internet u otros similares.</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A fin de garantizar la confidencialidad e integridad de la información dentro de las Instituciones participantes, se deberá velar por la calidad y seguridad de la conexión de enlace, desde las unidades de servicio de datos hasta la salida a la red del participante.</w:t>
      </w:r>
    </w:p>
    <w:p w:rsidR="005C1331" w:rsidRPr="008C5E82" w:rsidRDefault="005C1331" w:rsidP="00FE3D71">
      <w:pPr>
        <w:numPr>
          <w:ilvl w:val="1"/>
          <w:numId w:val="37"/>
        </w:numPr>
        <w:tabs>
          <w:tab w:val="clear" w:pos="720"/>
          <w:tab w:val="num" w:pos="1080"/>
        </w:tabs>
        <w:spacing w:before="240" w:line="276" w:lineRule="auto"/>
        <w:ind w:left="1080"/>
        <w:jc w:val="both"/>
        <w:rPr>
          <w:rFonts w:ascii="Arial" w:hAnsi="Arial" w:cs="Arial"/>
          <w:sz w:val="22"/>
          <w:szCs w:val="22"/>
        </w:rPr>
      </w:pPr>
      <w:r w:rsidRPr="008C5E82">
        <w:rPr>
          <w:rFonts w:ascii="Arial" w:hAnsi="Arial" w:cs="Arial"/>
          <w:sz w:val="22"/>
          <w:szCs w:val="22"/>
        </w:rPr>
        <w:t>El BCR es el encargado de administrar el proceso</w:t>
      </w:r>
      <w:r w:rsidR="000571F4" w:rsidRPr="008C5E82">
        <w:rPr>
          <w:rFonts w:ascii="Arial" w:hAnsi="Arial" w:cs="Arial"/>
          <w:sz w:val="22"/>
          <w:szCs w:val="22"/>
        </w:rPr>
        <w:t xml:space="preserve"> de</w:t>
      </w:r>
      <w:r w:rsidRPr="008C5E82">
        <w:rPr>
          <w:rFonts w:ascii="Arial" w:hAnsi="Arial" w:cs="Arial"/>
          <w:sz w:val="22"/>
          <w:szCs w:val="22"/>
        </w:rPr>
        <w:t xml:space="preserve"> emisión, renovación, revocación, suspensión y restablecimiento de certificados digitales.</w:t>
      </w:r>
    </w:p>
    <w:p w:rsidR="005C1331" w:rsidRPr="008C5E82" w:rsidRDefault="005C1331" w:rsidP="00FE3D71">
      <w:pPr>
        <w:numPr>
          <w:ilvl w:val="0"/>
          <w:numId w:val="35"/>
        </w:numPr>
        <w:spacing w:before="240" w:line="276" w:lineRule="auto"/>
        <w:rPr>
          <w:rFonts w:ascii="Arial" w:hAnsi="Arial" w:cs="Arial"/>
          <w:b/>
          <w:sz w:val="22"/>
          <w:szCs w:val="22"/>
        </w:rPr>
      </w:pPr>
      <w:r w:rsidRPr="008C5E82">
        <w:rPr>
          <w:rFonts w:ascii="Arial" w:hAnsi="Arial" w:cs="Arial"/>
          <w:b/>
          <w:sz w:val="22"/>
          <w:szCs w:val="22"/>
        </w:rPr>
        <w:t>Gestión de incidentes informáticos.</w:t>
      </w:r>
    </w:p>
    <w:p w:rsidR="005C1331" w:rsidRPr="008C5E82" w:rsidRDefault="005C1331" w:rsidP="00FE3D71">
      <w:pPr>
        <w:numPr>
          <w:ilvl w:val="1"/>
          <w:numId w:val="38"/>
        </w:numPr>
        <w:spacing w:before="240" w:line="276" w:lineRule="auto"/>
        <w:ind w:left="1077" w:hanging="651"/>
        <w:jc w:val="both"/>
        <w:rPr>
          <w:rFonts w:ascii="Arial" w:hAnsi="Arial" w:cs="Arial"/>
          <w:sz w:val="22"/>
          <w:szCs w:val="22"/>
        </w:rPr>
      </w:pPr>
      <w:r w:rsidRPr="008C5E82">
        <w:rPr>
          <w:rFonts w:ascii="Arial" w:hAnsi="Arial" w:cs="Arial"/>
          <w:sz w:val="22"/>
          <w:szCs w:val="22"/>
        </w:rPr>
        <w:t xml:space="preserve">Los participantes del </w:t>
      </w:r>
      <w:r w:rsidR="005008BC" w:rsidRPr="008C5E82">
        <w:rPr>
          <w:rFonts w:ascii="Arial" w:hAnsi="Arial" w:cs="Arial"/>
          <w:sz w:val="22"/>
          <w:szCs w:val="22"/>
        </w:rPr>
        <w:t>SPM</w:t>
      </w:r>
      <w:r w:rsidRPr="008C5E82">
        <w:rPr>
          <w:rFonts w:ascii="Arial" w:hAnsi="Arial" w:cs="Arial"/>
          <w:sz w:val="22"/>
          <w:szCs w:val="22"/>
        </w:rPr>
        <w:t xml:space="preserve"> deben realizar dentro de sus Instituciones, auditorías operativas sin previo aviso, a fin de verificar el apropiado cumplimiento de las políticas, procedimientos y recomendaciones de seguridad, sobre el uso del </w:t>
      </w:r>
      <w:r w:rsidR="005008BC" w:rsidRPr="008C5E82">
        <w:rPr>
          <w:rFonts w:ascii="Arial" w:hAnsi="Arial" w:cs="Arial"/>
          <w:sz w:val="22"/>
          <w:szCs w:val="22"/>
        </w:rPr>
        <w:t>SPM</w:t>
      </w:r>
      <w:r w:rsidRPr="008C5E82">
        <w:rPr>
          <w:rFonts w:ascii="Arial" w:hAnsi="Arial" w:cs="Arial"/>
          <w:sz w:val="22"/>
          <w:szCs w:val="22"/>
        </w:rPr>
        <w:t>.</w:t>
      </w:r>
    </w:p>
    <w:p w:rsidR="005C1331" w:rsidRPr="008C5E82" w:rsidRDefault="005C1331" w:rsidP="00FE3D71">
      <w:pPr>
        <w:numPr>
          <w:ilvl w:val="1"/>
          <w:numId w:val="38"/>
        </w:numPr>
        <w:spacing w:before="240" w:line="276" w:lineRule="auto"/>
        <w:ind w:left="1077" w:hanging="651"/>
        <w:jc w:val="both"/>
        <w:rPr>
          <w:rFonts w:ascii="Arial" w:hAnsi="Arial" w:cs="Arial"/>
          <w:sz w:val="22"/>
          <w:szCs w:val="22"/>
        </w:rPr>
      </w:pPr>
      <w:r w:rsidRPr="008C5E82">
        <w:rPr>
          <w:rFonts w:ascii="Arial" w:hAnsi="Arial" w:cs="Arial"/>
          <w:sz w:val="22"/>
          <w:szCs w:val="22"/>
        </w:rPr>
        <w:t xml:space="preserve">Se consideran incidentes informáticos aquel tipo de eventos que de alguna forma expongan los componentes tecnológicos del </w:t>
      </w:r>
      <w:r w:rsidR="005008BC" w:rsidRPr="008C5E82">
        <w:rPr>
          <w:rFonts w:ascii="Arial" w:hAnsi="Arial" w:cs="Arial"/>
          <w:sz w:val="22"/>
          <w:szCs w:val="22"/>
        </w:rPr>
        <w:t>SPM</w:t>
      </w:r>
      <w:r w:rsidRPr="008C5E82">
        <w:rPr>
          <w:rFonts w:ascii="Arial" w:hAnsi="Arial" w:cs="Arial"/>
          <w:sz w:val="22"/>
          <w:szCs w:val="22"/>
        </w:rPr>
        <w:t>, dentro de tales eventos se pueden clasificar los siguientes:</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Denegación de servicios</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Intrusión</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Vandalismo</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Virus</w:t>
      </w:r>
    </w:p>
    <w:p w:rsidR="005C1331" w:rsidRPr="008C5E82" w:rsidRDefault="005C1331"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 xml:space="preserve">Ingeniería </w:t>
      </w:r>
      <w:r w:rsidR="003473FF" w:rsidRPr="008C5E82">
        <w:rPr>
          <w:rFonts w:ascii="Arial" w:hAnsi="Arial" w:cs="Arial"/>
          <w:sz w:val="22"/>
          <w:szCs w:val="22"/>
        </w:rPr>
        <w:t>social</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Sabotaje</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Violación de derechos de autor</w:t>
      </w:r>
    </w:p>
    <w:p w:rsidR="005C1331" w:rsidRPr="008C5E82" w:rsidRDefault="005C1331"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Desclasi</w:t>
      </w:r>
      <w:r w:rsidR="003473FF" w:rsidRPr="008C5E82">
        <w:rPr>
          <w:rFonts w:ascii="Arial" w:hAnsi="Arial" w:cs="Arial"/>
          <w:sz w:val="22"/>
          <w:szCs w:val="22"/>
        </w:rPr>
        <w:t>ficación o publicación indebida</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Uso criminal</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Robo</w:t>
      </w:r>
    </w:p>
    <w:p w:rsidR="005C1331" w:rsidRPr="008C5E82" w:rsidRDefault="003473FF" w:rsidP="00FE3D71">
      <w:pPr>
        <w:numPr>
          <w:ilvl w:val="3"/>
          <w:numId w:val="42"/>
        </w:numPr>
        <w:spacing w:line="276" w:lineRule="auto"/>
        <w:jc w:val="both"/>
        <w:rPr>
          <w:rFonts w:ascii="Arial" w:hAnsi="Arial" w:cs="Arial"/>
          <w:sz w:val="22"/>
          <w:szCs w:val="22"/>
        </w:rPr>
      </w:pPr>
      <w:r w:rsidRPr="008C5E82">
        <w:rPr>
          <w:rFonts w:ascii="Arial" w:hAnsi="Arial" w:cs="Arial"/>
          <w:sz w:val="22"/>
          <w:szCs w:val="22"/>
        </w:rPr>
        <w:t>Otros clasificados como delitos</w:t>
      </w:r>
      <w:r w:rsidR="005C1331" w:rsidRPr="008C5E82">
        <w:rPr>
          <w:rFonts w:ascii="Arial" w:hAnsi="Arial" w:cs="Arial"/>
          <w:sz w:val="22"/>
          <w:szCs w:val="22"/>
        </w:rPr>
        <w:t xml:space="preserve"> </w:t>
      </w:r>
    </w:p>
    <w:p w:rsidR="005C1331" w:rsidRPr="008C5E82" w:rsidRDefault="005C1331" w:rsidP="00FE3D71">
      <w:pPr>
        <w:numPr>
          <w:ilvl w:val="1"/>
          <w:numId w:val="38"/>
        </w:numPr>
        <w:spacing w:before="240" w:line="276" w:lineRule="auto"/>
        <w:ind w:left="1077"/>
        <w:jc w:val="both"/>
        <w:rPr>
          <w:rFonts w:ascii="Arial" w:hAnsi="Arial" w:cs="Arial"/>
          <w:sz w:val="22"/>
          <w:szCs w:val="22"/>
        </w:rPr>
      </w:pPr>
      <w:r w:rsidRPr="008C5E82">
        <w:rPr>
          <w:rFonts w:ascii="Arial" w:hAnsi="Arial" w:cs="Arial"/>
          <w:sz w:val="22"/>
          <w:szCs w:val="22"/>
        </w:rPr>
        <w:t xml:space="preserve">Al ocurrir un incidente informático como los mencionados anteriormente, se deberá preservar la evidencia, no alterando la configuración original. </w:t>
      </w:r>
    </w:p>
    <w:p w:rsidR="005C1331" w:rsidRPr="008C5E82" w:rsidRDefault="005C1331" w:rsidP="00FE3D71">
      <w:pPr>
        <w:numPr>
          <w:ilvl w:val="1"/>
          <w:numId w:val="38"/>
        </w:numPr>
        <w:spacing w:before="240" w:line="276" w:lineRule="auto"/>
        <w:ind w:left="1077"/>
        <w:jc w:val="both"/>
        <w:rPr>
          <w:rFonts w:ascii="Arial" w:hAnsi="Arial" w:cs="Arial"/>
          <w:sz w:val="22"/>
          <w:szCs w:val="22"/>
        </w:rPr>
      </w:pPr>
      <w:r w:rsidRPr="008C5E82">
        <w:rPr>
          <w:rFonts w:ascii="Arial" w:hAnsi="Arial" w:cs="Arial"/>
          <w:sz w:val="22"/>
          <w:szCs w:val="22"/>
        </w:rPr>
        <w:t xml:space="preserve">Cualquier incidente de tipo informático, deberá ser notificado inmediatamente al Administrador del </w:t>
      </w:r>
      <w:r w:rsidR="005008BC" w:rsidRPr="008C5E82">
        <w:rPr>
          <w:rFonts w:ascii="Arial" w:hAnsi="Arial" w:cs="Arial"/>
          <w:sz w:val="22"/>
          <w:szCs w:val="22"/>
        </w:rPr>
        <w:t>SPM</w:t>
      </w:r>
      <w:r w:rsidRPr="008C5E82">
        <w:rPr>
          <w:rFonts w:ascii="Arial" w:hAnsi="Arial" w:cs="Arial"/>
          <w:sz w:val="22"/>
          <w:szCs w:val="22"/>
        </w:rPr>
        <w:t>, en el DPV, para su respectiva canalización e investigación.</w:t>
      </w:r>
    </w:p>
    <w:p w:rsidR="005C1331" w:rsidRPr="008C5E82" w:rsidRDefault="005C1331" w:rsidP="00FE3D71">
      <w:pPr>
        <w:numPr>
          <w:ilvl w:val="0"/>
          <w:numId w:val="35"/>
        </w:numPr>
        <w:spacing w:before="240" w:line="276" w:lineRule="auto"/>
        <w:rPr>
          <w:rFonts w:ascii="Arial" w:hAnsi="Arial" w:cs="Arial"/>
          <w:b/>
          <w:sz w:val="22"/>
          <w:szCs w:val="22"/>
        </w:rPr>
      </w:pPr>
      <w:r w:rsidRPr="008C5E82">
        <w:rPr>
          <w:rFonts w:ascii="Arial" w:hAnsi="Arial" w:cs="Arial"/>
          <w:b/>
          <w:sz w:val="22"/>
          <w:szCs w:val="22"/>
        </w:rPr>
        <w:t xml:space="preserve">Planeación de la contingencia </w:t>
      </w:r>
    </w:p>
    <w:p w:rsidR="005C1331" w:rsidRPr="008C5E82" w:rsidRDefault="005C1331" w:rsidP="00FE3D71">
      <w:pPr>
        <w:numPr>
          <w:ilvl w:val="1"/>
          <w:numId w:val="39"/>
        </w:numPr>
        <w:spacing w:before="240" w:line="276" w:lineRule="auto"/>
        <w:ind w:left="1077" w:hanging="651"/>
        <w:jc w:val="both"/>
        <w:rPr>
          <w:rFonts w:ascii="Arial" w:hAnsi="Arial" w:cs="Arial"/>
          <w:sz w:val="22"/>
          <w:szCs w:val="22"/>
        </w:rPr>
      </w:pPr>
      <w:r w:rsidRPr="008C5E82">
        <w:rPr>
          <w:rFonts w:ascii="Arial" w:hAnsi="Arial" w:cs="Arial"/>
          <w:sz w:val="22"/>
          <w:szCs w:val="22"/>
        </w:rPr>
        <w:t xml:space="preserve">A fin de garantizar la continuidad de operaciones, los participantes del </w:t>
      </w:r>
      <w:r w:rsidR="005008BC" w:rsidRPr="008C5E82">
        <w:rPr>
          <w:rFonts w:ascii="Arial" w:hAnsi="Arial" w:cs="Arial"/>
          <w:sz w:val="22"/>
          <w:szCs w:val="22"/>
        </w:rPr>
        <w:t>SPM</w:t>
      </w:r>
      <w:r w:rsidRPr="008C5E82">
        <w:rPr>
          <w:rFonts w:ascii="Arial" w:hAnsi="Arial" w:cs="Arial"/>
          <w:sz w:val="22"/>
          <w:szCs w:val="22"/>
        </w:rPr>
        <w:t xml:space="preserve">, es conveniente que cuenten con la disponibilidad permanente de información, equipos </w:t>
      </w:r>
      <w:r w:rsidRPr="008C5E82">
        <w:rPr>
          <w:rFonts w:ascii="Arial" w:hAnsi="Arial" w:cs="Arial"/>
          <w:sz w:val="22"/>
          <w:szCs w:val="22"/>
        </w:rPr>
        <w:lastRenderedPageBreak/>
        <w:t>de respaldo y de telecomunicaciones (tales como un proveedor alternativo de conectividad).</w:t>
      </w:r>
    </w:p>
    <w:p w:rsidR="005C1331" w:rsidRPr="008C5E82" w:rsidRDefault="005C1331" w:rsidP="00FE3D71">
      <w:pPr>
        <w:numPr>
          <w:ilvl w:val="1"/>
          <w:numId w:val="39"/>
        </w:numPr>
        <w:spacing w:before="240" w:line="276" w:lineRule="auto"/>
        <w:ind w:left="1077" w:hanging="651"/>
        <w:jc w:val="both"/>
        <w:rPr>
          <w:rFonts w:ascii="Arial" w:hAnsi="Arial" w:cs="Arial"/>
          <w:sz w:val="22"/>
          <w:szCs w:val="22"/>
        </w:rPr>
      </w:pPr>
      <w:r w:rsidRPr="008C5E82">
        <w:rPr>
          <w:rFonts w:ascii="Arial" w:hAnsi="Arial" w:cs="Arial"/>
          <w:sz w:val="22"/>
          <w:szCs w:val="22"/>
        </w:rPr>
        <w:t>Las fuentes de energía eléctrica que se utilicen deben contar con mecanismos de protección y contingencia contra posibles variaciones de voltaje, apagones cortos o de larga duración.</w:t>
      </w:r>
    </w:p>
    <w:p w:rsidR="008F7BFD" w:rsidRPr="003473FF" w:rsidRDefault="008F7BFD" w:rsidP="00FE3D71">
      <w:pPr>
        <w:spacing w:before="240" w:line="276" w:lineRule="auto"/>
        <w:ind w:left="1983" w:hanging="567"/>
        <w:jc w:val="right"/>
        <w:rPr>
          <w:rFonts w:ascii="Arial" w:hAnsi="Arial" w:cs="Arial"/>
          <w:b/>
          <w:bCs/>
          <w:szCs w:val="22"/>
        </w:rPr>
      </w:pPr>
    </w:p>
    <w:p w:rsidR="008F7BFD" w:rsidRPr="003473FF" w:rsidRDefault="008F7BFD" w:rsidP="00773147">
      <w:pPr>
        <w:spacing w:after="120" w:line="276" w:lineRule="auto"/>
        <w:ind w:left="1983" w:hanging="567"/>
        <w:jc w:val="right"/>
        <w:rPr>
          <w:rFonts w:ascii="Arial" w:hAnsi="Arial" w:cs="Arial"/>
          <w:b/>
          <w:bCs/>
          <w:szCs w:val="22"/>
          <w:lang w:val="es-ES_tradnl"/>
        </w:rPr>
        <w:sectPr w:rsidR="008F7BFD" w:rsidRPr="003473FF" w:rsidSect="006E3663">
          <w:headerReference w:type="even" r:id="rId23"/>
          <w:headerReference w:type="default" r:id="rId24"/>
          <w:footerReference w:type="default" r:id="rId25"/>
          <w:headerReference w:type="first" r:id="rId26"/>
          <w:footerReference w:type="first" r:id="rId27"/>
          <w:pgSz w:w="12242" w:h="15842" w:code="1"/>
          <w:pgMar w:top="1418" w:right="1327" w:bottom="1701" w:left="1418" w:header="720" w:footer="352" w:gutter="0"/>
          <w:pgNumType w:start="1"/>
          <w:cols w:space="720"/>
          <w:titlePg/>
        </w:sectPr>
      </w:pPr>
    </w:p>
    <w:p w:rsidR="001A3D15" w:rsidRPr="00211DA4" w:rsidRDefault="008B47C6" w:rsidP="003F17A9">
      <w:pPr>
        <w:spacing w:after="120"/>
        <w:ind w:left="1983" w:hanging="567"/>
        <w:jc w:val="right"/>
        <w:rPr>
          <w:rFonts w:ascii="Arial" w:hAnsi="Arial" w:cs="Arial"/>
          <w:b/>
          <w:bCs/>
          <w:szCs w:val="24"/>
          <w:lang w:val="es-ES_tradnl"/>
        </w:rPr>
      </w:pPr>
      <w:r w:rsidRPr="008B47C6">
        <w:rPr>
          <w:rFonts w:cs="Arial"/>
          <w:b/>
          <w:noProof/>
          <w:sz w:val="20"/>
          <w:lang w:val="es-MX" w:eastAsia="es-MX"/>
        </w:rPr>
        <w:lastRenderedPageBreak/>
        <w:pict>
          <v:shape id="Text Box 2" o:spid="_x0000_s1026" type="#_x0000_t202" style="position:absolute;left:0;text-align:left;margin-left:-10.2pt;margin-top:16.55pt;width:491pt;height:44.4pt;z-index:2516551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" fillcolor="silver">
            <v:textbox>
              <w:txbxContent>
                <w:p w:rsidR="00455647" w:rsidRPr="00211DA4" w:rsidRDefault="00455647" w:rsidP="003B69FB">
                  <w:pPr>
                    <w:jc w:val="center"/>
                    <w:rPr>
                      <w:rFonts w:ascii="Arial" w:hAnsi="Arial" w:cs="Arial"/>
                      <w:b/>
                      <w:sz w:val="20"/>
                    </w:rPr>
                  </w:pPr>
                  <w:r w:rsidRPr="00211DA4">
                    <w:rPr>
                      <w:rFonts w:ascii="Arial" w:hAnsi="Arial" w:cs="Arial"/>
                      <w:b/>
                      <w:sz w:val="20"/>
                    </w:rPr>
                    <w:t xml:space="preserve">INSCRIPCIÓN DE USUARIOS PARA OPERAR </w:t>
                  </w:r>
                </w:p>
                <w:p w:rsidR="00455647" w:rsidRPr="00211DA4" w:rsidRDefault="00455647" w:rsidP="003B69FB">
                  <w:pPr>
                    <w:jc w:val="center"/>
                    <w:rPr>
                      <w:rFonts w:ascii="Arial" w:hAnsi="Arial" w:cs="Arial"/>
                      <w:b/>
                      <w:sz w:val="20"/>
                    </w:rPr>
                  </w:pPr>
                  <w:r w:rsidRPr="00211DA4">
                    <w:rPr>
                      <w:rFonts w:ascii="Arial" w:hAnsi="Arial" w:cs="Arial"/>
                      <w:b/>
                      <w:sz w:val="20"/>
                    </w:rPr>
                    <w:t xml:space="preserve">EN EL </w:t>
                  </w:r>
                  <w:r>
                    <w:rPr>
                      <w:rFonts w:ascii="Arial" w:hAnsi="Arial" w:cs="Arial"/>
                      <w:b/>
                      <w:sz w:val="20"/>
                    </w:rPr>
                    <w:t>SISTEMA</w:t>
                  </w:r>
                  <w:r w:rsidRPr="00211DA4">
                    <w:rPr>
                      <w:rFonts w:ascii="Arial" w:hAnsi="Arial" w:cs="Arial"/>
                      <w:b/>
                      <w:sz w:val="20"/>
                    </w:rPr>
                    <w:t xml:space="preserve"> DE PAGOS MASIVOS</w:t>
                  </w:r>
                </w:p>
                <w:p w:rsidR="00455647" w:rsidRPr="00DC2271" w:rsidRDefault="00455647" w:rsidP="003B69FB">
                  <w:pPr>
                    <w:jc w:val="center"/>
                    <w:rPr>
                      <w:rFonts w:ascii="Arial" w:hAnsi="Arial" w:cs="Arial"/>
                      <w:b/>
                    </w:rPr>
                  </w:pPr>
                  <w:r>
                    <w:rPr>
                      <w:rFonts w:ascii="Arial" w:hAnsi="Arial" w:cs="Arial"/>
                      <w:b/>
                      <w:sz w:val="20"/>
                    </w:rPr>
                    <w:t>(</w:t>
                  </w:r>
                  <w:r w:rsidRPr="00211DA4">
                    <w:rPr>
                      <w:rFonts w:ascii="Arial" w:hAnsi="Arial" w:cs="Arial"/>
                      <w:b/>
                      <w:sz w:val="20"/>
                    </w:rPr>
                    <w:t>SPM</w:t>
                  </w:r>
                  <w:r>
                    <w:rPr>
                      <w:rFonts w:ascii="Arial" w:hAnsi="Arial" w:cs="Arial"/>
                      <w:b/>
                      <w:sz w:val="20"/>
                    </w:rPr>
                    <w:t>)</w:t>
                  </w:r>
                </w:p>
                <w:p w:rsidR="00455647" w:rsidRPr="00DC2271" w:rsidRDefault="00455647" w:rsidP="003B69FB">
                  <w:pPr>
                    <w:jc w:val="center"/>
                    <w:rPr>
                      <w:rFonts w:ascii="Arial" w:hAnsi="Arial" w:cs="Arial"/>
                      <w:b/>
                    </w:rPr>
                  </w:pPr>
                </w:p>
              </w:txbxContent>
            </v:textbox>
          </v:shape>
        </w:pict>
      </w:r>
      <w:r w:rsidR="00770CB2" w:rsidRPr="00211DA4">
        <w:rPr>
          <w:rFonts w:ascii="Arial" w:hAnsi="Arial" w:cs="Arial"/>
          <w:b/>
          <w:bCs/>
          <w:szCs w:val="24"/>
          <w:lang w:val="es-ES_tradnl"/>
        </w:rPr>
        <w:t xml:space="preserve">ANEXO No. </w:t>
      </w:r>
      <w:r w:rsidR="00E86D55" w:rsidRPr="00211DA4">
        <w:rPr>
          <w:rFonts w:ascii="Arial" w:hAnsi="Arial" w:cs="Arial"/>
          <w:b/>
          <w:bCs/>
          <w:szCs w:val="24"/>
          <w:lang w:val="es-ES_tradnl"/>
        </w:rPr>
        <w:t>2</w:t>
      </w:r>
    </w:p>
    <w:p w:rsidR="00521D01" w:rsidRDefault="00521D01" w:rsidP="00521D01">
      <w:pPr>
        <w:spacing w:line="360" w:lineRule="auto"/>
        <w:jc w:val="right"/>
        <w:rPr>
          <w:rFonts w:cs="Arial"/>
          <w:b/>
          <w:sz w:val="20"/>
        </w:rPr>
      </w:pPr>
    </w:p>
    <w:p w:rsidR="00211DA4" w:rsidRPr="00211DA4" w:rsidRDefault="00211DA4" w:rsidP="00521D01">
      <w:pPr>
        <w:spacing w:line="360" w:lineRule="auto"/>
        <w:jc w:val="right"/>
        <w:rPr>
          <w:rFonts w:cs="Arial"/>
          <w:b/>
          <w:sz w:val="20"/>
        </w:rPr>
      </w:pPr>
    </w:p>
    <w:p w:rsidR="003B69FB" w:rsidRPr="00211DA4" w:rsidRDefault="003B69FB" w:rsidP="00521D01">
      <w:pPr>
        <w:spacing w:line="360" w:lineRule="auto"/>
        <w:jc w:val="right"/>
        <w:rPr>
          <w:rFonts w:cs="Arial"/>
          <w:b/>
          <w:sz w:val="20"/>
        </w:rPr>
      </w:pPr>
    </w:p>
    <w:p w:rsidR="003B69FB" w:rsidRPr="00211DA4" w:rsidRDefault="003B69FB" w:rsidP="00521D01">
      <w:pPr>
        <w:spacing w:line="360" w:lineRule="auto"/>
        <w:jc w:val="right"/>
        <w:rPr>
          <w:rFonts w:cs="Arial"/>
          <w:b/>
          <w:sz w:val="20"/>
        </w:rPr>
      </w:pPr>
    </w:p>
    <w:p w:rsidR="00183C64" w:rsidRDefault="00183C64" w:rsidP="00521D01">
      <w:pPr>
        <w:spacing w:line="360" w:lineRule="auto"/>
        <w:jc w:val="right"/>
        <w:rPr>
          <w:rFonts w:ascii="Arial" w:hAnsi="Arial" w:cs="Arial"/>
          <w:b/>
          <w:sz w:val="18"/>
          <w:szCs w:val="18"/>
        </w:rPr>
      </w:pPr>
    </w:p>
    <w:p w:rsidR="00521D01" w:rsidRPr="00211DA4" w:rsidRDefault="008B47C6" w:rsidP="00521D01">
      <w:pPr>
        <w:spacing w:line="360" w:lineRule="auto"/>
        <w:jc w:val="right"/>
        <w:rPr>
          <w:rFonts w:ascii="Arial" w:hAnsi="Arial" w:cs="Arial"/>
          <w:b/>
          <w:sz w:val="18"/>
          <w:szCs w:val="18"/>
        </w:rPr>
      </w:pPr>
      <w:r w:rsidRPr="008B47C6">
        <w:rPr>
          <w:rFonts w:ascii="Arial" w:hAnsi="Arial" w:cs="Arial"/>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5.15pt;margin-top:-93.05pt;width:48.15pt;height:45.05pt;z-index:-251653120">
            <v:imagedata r:id="rId28" o:title="" cropright="43653f"/>
          </v:shape>
          <o:OLEObject Type="Embed" ProgID="Word.Picture.8" ShapeID="_x0000_s1032" DrawAspect="Content" ObjectID="_1427010498" r:id="rId29"/>
        </w:pict>
      </w:r>
      <w:r w:rsidR="00521D01" w:rsidRPr="00211DA4">
        <w:rPr>
          <w:rFonts w:ascii="Arial" w:hAnsi="Arial" w:cs="Arial"/>
          <w:b/>
          <w:sz w:val="18"/>
          <w:szCs w:val="18"/>
        </w:rPr>
        <w:t>San Salvador, ____  de ______________de 20_____</w:t>
      </w:r>
    </w:p>
    <w:p w:rsidR="00521D01" w:rsidRPr="00211DA4" w:rsidRDefault="00521D01" w:rsidP="00521D01">
      <w:pPr>
        <w:jc w:val="right"/>
        <w:rPr>
          <w:rFonts w:ascii="Arial" w:hAnsi="Arial" w:cs="Arial"/>
          <w:sz w:val="18"/>
          <w:szCs w:val="18"/>
        </w:rPr>
      </w:pPr>
    </w:p>
    <w:p w:rsidR="00521D01" w:rsidRPr="00211DA4" w:rsidRDefault="00521D01" w:rsidP="00521D01">
      <w:pPr>
        <w:spacing w:line="360" w:lineRule="auto"/>
        <w:rPr>
          <w:rFonts w:ascii="Arial" w:hAnsi="Arial" w:cs="Arial"/>
          <w:b/>
          <w:sz w:val="18"/>
          <w:szCs w:val="18"/>
        </w:rPr>
      </w:pPr>
      <w:r w:rsidRPr="00211DA4">
        <w:rPr>
          <w:rFonts w:ascii="Arial" w:hAnsi="Arial" w:cs="Arial"/>
          <w:b/>
          <w:sz w:val="18"/>
          <w:szCs w:val="18"/>
        </w:rPr>
        <w:t>Nombre de la Institución Participante: ___________________________________________</w:t>
      </w:r>
    </w:p>
    <w:p w:rsidR="00521D01" w:rsidRPr="00211DA4" w:rsidRDefault="00521D01" w:rsidP="00521D01">
      <w:pPr>
        <w:spacing w:line="360" w:lineRule="auto"/>
        <w:rPr>
          <w:rFonts w:ascii="Arial" w:hAnsi="Arial" w:cs="Arial"/>
          <w:b/>
          <w:sz w:val="18"/>
          <w:szCs w:val="18"/>
        </w:rPr>
      </w:pPr>
      <w:r w:rsidRPr="00211DA4">
        <w:rPr>
          <w:rFonts w:ascii="Arial" w:hAnsi="Arial" w:cs="Arial"/>
          <w:b/>
          <w:sz w:val="18"/>
          <w:szCs w:val="18"/>
        </w:rPr>
        <w:t>Dirección: ___________________________________________________________________</w:t>
      </w:r>
    </w:p>
    <w:p w:rsidR="00521D01" w:rsidRDefault="00521D01" w:rsidP="00521D01">
      <w:pPr>
        <w:spacing w:line="360" w:lineRule="auto"/>
        <w:rPr>
          <w:rFonts w:ascii="Arial" w:hAnsi="Arial" w:cs="Arial"/>
          <w:b/>
          <w:sz w:val="18"/>
          <w:szCs w:val="18"/>
        </w:rPr>
      </w:pPr>
      <w:r w:rsidRPr="00211DA4">
        <w:rPr>
          <w:rFonts w:ascii="Arial" w:hAnsi="Arial" w:cs="Arial"/>
          <w:b/>
          <w:sz w:val="18"/>
          <w:szCs w:val="18"/>
        </w:rPr>
        <w:t>Teléfono: _______________</w:t>
      </w:r>
    </w:p>
    <w:p w:rsidR="00785AC5" w:rsidRDefault="00785AC5" w:rsidP="00521D01">
      <w:pPr>
        <w:spacing w:line="360" w:lineRule="auto"/>
        <w:rPr>
          <w:rFonts w:ascii="Arial" w:hAnsi="Arial" w:cs="Arial"/>
          <w:b/>
          <w:sz w:val="18"/>
          <w:szCs w:val="18"/>
        </w:rPr>
      </w:pPr>
    </w:p>
    <w:p w:rsidR="00E922A2" w:rsidRDefault="00E922A2" w:rsidP="00521D01">
      <w:pPr>
        <w:spacing w:line="360" w:lineRule="auto"/>
        <w:rPr>
          <w:rFonts w:ascii="Arial" w:hAnsi="Arial" w:cs="Arial"/>
          <w:b/>
          <w:sz w:val="18"/>
          <w:szCs w:val="18"/>
        </w:rPr>
      </w:pPr>
      <w:r>
        <w:rPr>
          <w:rFonts w:ascii="Arial" w:hAnsi="Arial" w:cs="Arial"/>
          <w:b/>
          <w:sz w:val="18"/>
          <w:szCs w:val="18"/>
        </w:rPr>
        <w:t>Contacto área</w:t>
      </w:r>
      <w:r w:rsidR="00785AC5">
        <w:rPr>
          <w:rFonts w:ascii="Arial" w:hAnsi="Arial" w:cs="Arial"/>
          <w:b/>
          <w:sz w:val="18"/>
          <w:szCs w:val="18"/>
        </w:rPr>
        <w:t xml:space="preserve"> funcional:</w:t>
      </w:r>
    </w:p>
    <w:p w:rsidR="00785AC5" w:rsidRDefault="00785AC5" w:rsidP="00521D01">
      <w:pPr>
        <w:spacing w:line="360" w:lineRule="auto"/>
        <w:rPr>
          <w:rFonts w:ascii="Arial" w:hAnsi="Arial" w:cs="Arial"/>
          <w:b/>
          <w:sz w:val="18"/>
          <w:szCs w:val="18"/>
        </w:rPr>
      </w:pPr>
      <w:r>
        <w:rPr>
          <w:rFonts w:ascii="Arial" w:hAnsi="Arial" w:cs="Arial"/>
          <w:b/>
          <w:sz w:val="18"/>
          <w:szCs w:val="18"/>
        </w:rPr>
        <w:t>Nombre: ______________________________________________</w:t>
      </w:r>
      <w:r>
        <w:rPr>
          <w:rFonts w:ascii="Arial" w:hAnsi="Arial" w:cs="Arial"/>
          <w:b/>
          <w:sz w:val="18"/>
          <w:szCs w:val="18"/>
        </w:rPr>
        <w:tab/>
        <w:t xml:space="preserve">  Teléfono: _______________________</w:t>
      </w:r>
    </w:p>
    <w:p w:rsidR="00785AC5" w:rsidRDefault="00785AC5" w:rsidP="00521D01">
      <w:pPr>
        <w:spacing w:line="360" w:lineRule="auto"/>
        <w:rPr>
          <w:rFonts w:ascii="Arial" w:hAnsi="Arial" w:cs="Arial"/>
          <w:b/>
          <w:sz w:val="18"/>
          <w:szCs w:val="18"/>
        </w:rPr>
      </w:pPr>
      <w:r>
        <w:rPr>
          <w:rFonts w:ascii="Arial" w:hAnsi="Arial" w:cs="Arial"/>
          <w:b/>
          <w:sz w:val="18"/>
          <w:szCs w:val="18"/>
        </w:rPr>
        <w:t>Correo electrónico: ______________________________________________</w:t>
      </w:r>
    </w:p>
    <w:p w:rsidR="00521D01" w:rsidRPr="00211DA4" w:rsidRDefault="00521D01" w:rsidP="00521D01">
      <w:pPr>
        <w:jc w:val="right"/>
        <w:rPr>
          <w:rFonts w:ascii="Arial" w:hAnsi="Arial" w:cs="Arial"/>
          <w:sz w:val="18"/>
          <w:szCs w:val="18"/>
        </w:rPr>
      </w:pPr>
    </w:p>
    <w:p w:rsidR="00521D01" w:rsidRPr="00211DA4" w:rsidRDefault="00521D01" w:rsidP="00521D01">
      <w:pPr>
        <w:jc w:val="right"/>
        <w:rPr>
          <w:rFonts w:ascii="Arial" w:hAnsi="Arial" w:cs="Arial"/>
          <w:sz w:val="18"/>
          <w:szCs w:val="18"/>
        </w:rPr>
      </w:pPr>
    </w:p>
    <w:p w:rsidR="00521D01" w:rsidRPr="00211DA4" w:rsidRDefault="00521D01" w:rsidP="00521D01">
      <w:pPr>
        <w:jc w:val="both"/>
        <w:rPr>
          <w:rFonts w:ascii="Arial" w:hAnsi="Arial" w:cs="Arial"/>
          <w:sz w:val="18"/>
          <w:szCs w:val="18"/>
        </w:rPr>
      </w:pPr>
      <w:r w:rsidRPr="00211DA4">
        <w:rPr>
          <w:rFonts w:ascii="Arial" w:hAnsi="Arial" w:cs="Arial"/>
          <w:sz w:val="18"/>
          <w:szCs w:val="18"/>
        </w:rPr>
        <w:t xml:space="preserve">El personal de esta Institución autorizado a realizar operaciones en el </w:t>
      </w:r>
      <w:r w:rsidR="0084431E" w:rsidRPr="00211DA4">
        <w:rPr>
          <w:rFonts w:ascii="Arial" w:hAnsi="Arial" w:cs="Arial"/>
          <w:sz w:val="18"/>
          <w:szCs w:val="18"/>
        </w:rPr>
        <w:t>SPM</w:t>
      </w:r>
      <w:r w:rsidRPr="00211DA4">
        <w:rPr>
          <w:rFonts w:ascii="Arial" w:hAnsi="Arial" w:cs="Arial"/>
          <w:sz w:val="18"/>
          <w:szCs w:val="18"/>
        </w:rPr>
        <w:t xml:space="preserve"> es el siguiente:</w:t>
      </w:r>
    </w:p>
    <w:p w:rsidR="00521D01" w:rsidRPr="00211DA4" w:rsidRDefault="00521D01" w:rsidP="00521D01">
      <w:pPr>
        <w:jc w:val="both"/>
        <w:rPr>
          <w:rFonts w:ascii="Arial" w:hAnsi="Arial" w:cs="Arial"/>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178"/>
        <w:gridCol w:w="684"/>
        <w:gridCol w:w="1113"/>
        <w:gridCol w:w="1003"/>
        <w:gridCol w:w="1695"/>
        <w:gridCol w:w="966"/>
        <w:gridCol w:w="1517"/>
      </w:tblGrid>
      <w:tr w:rsidR="00521D01" w:rsidRPr="00211DA4" w:rsidTr="00183C64">
        <w:trPr>
          <w:trHeight w:val="624"/>
        </w:trPr>
        <w:tc>
          <w:tcPr>
            <w:tcW w:w="262"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No.</w:t>
            </w:r>
          </w:p>
        </w:tc>
        <w:tc>
          <w:tcPr>
            <w:tcW w:w="1127"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Nombres completos</w:t>
            </w:r>
          </w:p>
        </w:tc>
        <w:tc>
          <w:tcPr>
            <w:tcW w:w="354" w:type="pct"/>
            <w:tcBorders>
              <w:bottom w:val="single" w:sz="4" w:space="0" w:color="auto"/>
            </w:tcBorders>
            <w:shd w:val="clear" w:color="auto" w:fill="CCCCCC"/>
            <w:vAlign w:val="center"/>
          </w:tcPr>
          <w:p w:rsidR="00521D01" w:rsidRPr="00211DA4" w:rsidRDefault="00521D01" w:rsidP="00183C64">
            <w:pPr>
              <w:jc w:val="center"/>
              <w:rPr>
                <w:rFonts w:ascii="Arial" w:hAnsi="Arial" w:cs="Arial"/>
                <w:b/>
                <w:sz w:val="18"/>
                <w:szCs w:val="18"/>
              </w:rPr>
            </w:pPr>
            <w:r w:rsidRPr="00211DA4">
              <w:rPr>
                <w:rFonts w:ascii="Arial" w:hAnsi="Arial" w:cs="Arial"/>
                <w:b/>
                <w:sz w:val="18"/>
                <w:szCs w:val="18"/>
              </w:rPr>
              <w:t xml:space="preserve">Rol </w:t>
            </w:r>
          </w:p>
        </w:tc>
        <w:tc>
          <w:tcPr>
            <w:tcW w:w="576"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Depto.</w:t>
            </w:r>
          </w:p>
        </w:tc>
        <w:tc>
          <w:tcPr>
            <w:tcW w:w="519"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Cargo</w:t>
            </w:r>
          </w:p>
        </w:tc>
        <w:tc>
          <w:tcPr>
            <w:tcW w:w="877"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Dirección</w:t>
            </w:r>
          </w:p>
        </w:tc>
        <w:tc>
          <w:tcPr>
            <w:tcW w:w="500"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Teléfono</w:t>
            </w:r>
          </w:p>
        </w:tc>
        <w:tc>
          <w:tcPr>
            <w:tcW w:w="785" w:type="pct"/>
            <w:tcBorders>
              <w:bottom w:val="single" w:sz="4" w:space="0" w:color="auto"/>
            </w:tcBorders>
            <w:shd w:val="clear" w:color="auto" w:fill="CCCCCC"/>
            <w:vAlign w:val="center"/>
          </w:tcPr>
          <w:p w:rsidR="00521D01" w:rsidRPr="00211DA4" w:rsidRDefault="00521D01" w:rsidP="00A53B0B">
            <w:pPr>
              <w:jc w:val="center"/>
              <w:rPr>
                <w:rFonts w:ascii="Arial" w:hAnsi="Arial" w:cs="Arial"/>
                <w:b/>
                <w:sz w:val="18"/>
                <w:szCs w:val="18"/>
              </w:rPr>
            </w:pPr>
            <w:r w:rsidRPr="00211DA4">
              <w:rPr>
                <w:rFonts w:ascii="Arial" w:hAnsi="Arial" w:cs="Arial"/>
                <w:b/>
                <w:sz w:val="18"/>
                <w:szCs w:val="18"/>
              </w:rPr>
              <w:t>Modificaciones</w:t>
            </w:r>
          </w:p>
        </w:tc>
      </w:tr>
      <w:tr w:rsidR="00521D01" w:rsidRPr="00211DA4" w:rsidTr="00211DA4">
        <w:tc>
          <w:tcPr>
            <w:tcW w:w="262" w:type="pct"/>
            <w:tcBorders>
              <w:top w:val="single" w:sz="4" w:space="0" w:color="auto"/>
              <w:left w:val="single" w:sz="4" w:space="0" w:color="auto"/>
              <w:bottom w:val="single" w:sz="4" w:space="0" w:color="auto"/>
              <w:right w:val="single" w:sz="4" w:space="0" w:color="auto"/>
            </w:tcBorders>
            <w:vAlign w:val="center"/>
          </w:tcPr>
          <w:p w:rsidR="00521D01" w:rsidRPr="00211DA4" w:rsidRDefault="00521D01" w:rsidP="00A53B0B">
            <w:pPr>
              <w:jc w:val="both"/>
              <w:rPr>
                <w:rFonts w:ascii="Arial" w:hAnsi="Arial" w:cs="Arial"/>
                <w:sz w:val="18"/>
                <w:szCs w:val="18"/>
              </w:rPr>
            </w:pPr>
            <w:r w:rsidRPr="00211DA4">
              <w:rPr>
                <w:rFonts w:ascii="Arial" w:hAnsi="Arial" w:cs="Arial"/>
                <w:sz w:val="18"/>
                <w:szCs w:val="18"/>
              </w:rPr>
              <w:t>1</w:t>
            </w:r>
          </w:p>
        </w:tc>
        <w:tc>
          <w:tcPr>
            <w:tcW w:w="1127" w:type="pct"/>
            <w:tcBorders>
              <w:top w:val="single" w:sz="4" w:space="0" w:color="auto"/>
              <w:left w:val="single" w:sz="4" w:space="0" w:color="auto"/>
            </w:tcBorders>
          </w:tcPr>
          <w:p w:rsidR="00521D01" w:rsidRPr="00211DA4" w:rsidRDefault="00521D01" w:rsidP="00A53B0B">
            <w:pPr>
              <w:jc w:val="both"/>
              <w:rPr>
                <w:rFonts w:ascii="Arial" w:hAnsi="Arial" w:cs="Arial"/>
                <w:sz w:val="18"/>
                <w:szCs w:val="18"/>
              </w:rPr>
            </w:pPr>
          </w:p>
          <w:p w:rsidR="00521D01" w:rsidRPr="00211DA4" w:rsidRDefault="00521D01" w:rsidP="00A53B0B">
            <w:pPr>
              <w:jc w:val="both"/>
              <w:rPr>
                <w:rFonts w:ascii="Arial" w:hAnsi="Arial" w:cs="Arial"/>
                <w:sz w:val="18"/>
                <w:szCs w:val="18"/>
              </w:rPr>
            </w:pPr>
          </w:p>
        </w:tc>
        <w:tc>
          <w:tcPr>
            <w:tcW w:w="354" w:type="pct"/>
            <w:tcBorders>
              <w:top w:val="single" w:sz="4" w:space="0" w:color="auto"/>
            </w:tcBorders>
          </w:tcPr>
          <w:p w:rsidR="00521D01" w:rsidRPr="00211DA4" w:rsidRDefault="00521D01" w:rsidP="00A53B0B">
            <w:pPr>
              <w:jc w:val="both"/>
              <w:rPr>
                <w:rFonts w:ascii="Arial" w:hAnsi="Arial" w:cs="Arial"/>
                <w:sz w:val="18"/>
                <w:szCs w:val="18"/>
              </w:rPr>
            </w:pPr>
          </w:p>
        </w:tc>
        <w:tc>
          <w:tcPr>
            <w:tcW w:w="576" w:type="pct"/>
            <w:tcBorders>
              <w:top w:val="single" w:sz="4" w:space="0" w:color="auto"/>
            </w:tcBorders>
          </w:tcPr>
          <w:p w:rsidR="00521D01" w:rsidRPr="00211DA4" w:rsidRDefault="00521D01" w:rsidP="00A53B0B">
            <w:pPr>
              <w:jc w:val="both"/>
              <w:rPr>
                <w:rFonts w:ascii="Arial" w:hAnsi="Arial" w:cs="Arial"/>
                <w:sz w:val="18"/>
                <w:szCs w:val="18"/>
              </w:rPr>
            </w:pPr>
          </w:p>
        </w:tc>
        <w:tc>
          <w:tcPr>
            <w:tcW w:w="519" w:type="pct"/>
            <w:tcBorders>
              <w:top w:val="single" w:sz="4" w:space="0" w:color="auto"/>
            </w:tcBorders>
          </w:tcPr>
          <w:p w:rsidR="00521D01" w:rsidRPr="00211DA4" w:rsidRDefault="00521D01" w:rsidP="00A53B0B">
            <w:pPr>
              <w:jc w:val="both"/>
              <w:rPr>
                <w:rFonts w:ascii="Arial" w:hAnsi="Arial" w:cs="Arial"/>
                <w:sz w:val="18"/>
                <w:szCs w:val="18"/>
              </w:rPr>
            </w:pPr>
          </w:p>
        </w:tc>
        <w:tc>
          <w:tcPr>
            <w:tcW w:w="877" w:type="pct"/>
            <w:tcBorders>
              <w:top w:val="single" w:sz="4" w:space="0" w:color="auto"/>
            </w:tcBorders>
          </w:tcPr>
          <w:p w:rsidR="00521D01" w:rsidRPr="00211DA4" w:rsidRDefault="00521D01" w:rsidP="00A53B0B">
            <w:pPr>
              <w:jc w:val="both"/>
              <w:rPr>
                <w:rFonts w:ascii="Arial" w:hAnsi="Arial" w:cs="Arial"/>
                <w:sz w:val="18"/>
                <w:szCs w:val="18"/>
              </w:rPr>
            </w:pPr>
          </w:p>
        </w:tc>
        <w:tc>
          <w:tcPr>
            <w:tcW w:w="500" w:type="pct"/>
            <w:tcBorders>
              <w:top w:val="single" w:sz="4" w:space="0" w:color="auto"/>
            </w:tcBorders>
          </w:tcPr>
          <w:p w:rsidR="00521D01" w:rsidRPr="00211DA4" w:rsidRDefault="00521D01" w:rsidP="00A53B0B">
            <w:pPr>
              <w:jc w:val="both"/>
              <w:rPr>
                <w:rFonts w:ascii="Arial" w:hAnsi="Arial" w:cs="Arial"/>
                <w:sz w:val="18"/>
                <w:szCs w:val="18"/>
              </w:rPr>
            </w:pPr>
          </w:p>
        </w:tc>
        <w:tc>
          <w:tcPr>
            <w:tcW w:w="785" w:type="pct"/>
            <w:tcBorders>
              <w:top w:val="single" w:sz="4" w:space="0" w:color="auto"/>
            </w:tcBorders>
          </w:tcPr>
          <w:p w:rsidR="00521D01" w:rsidRPr="00211DA4" w:rsidRDefault="00521D01" w:rsidP="00A53B0B">
            <w:pPr>
              <w:jc w:val="both"/>
              <w:rPr>
                <w:rFonts w:ascii="Arial" w:hAnsi="Arial" w:cs="Arial"/>
                <w:sz w:val="18"/>
                <w:szCs w:val="18"/>
              </w:rPr>
            </w:pPr>
          </w:p>
        </w:tc>
      </w:tr>
      <w:tr w:rsidR="00521D01" w:rsidRPr="00211DA4" w:rsidTr="00211DA4">
        <w:tc>
          <w:tcPr>
            <w:tcW w:w="262" w:type="pct"/>
            <w:tcBorders>
              <w:top w:val="single" w:sz="4" w:space="0" w:color="auto"/>
              <w:left w:val="single" w:sz="4" w:space="0" w:color="auto"/>
              <w:bottom w:val="single" w:sz="4" w:space="0" w:color="auto"/>
              <w:right w:val="single" w:sz="4" w:space="0" w:color="auto"/>
            </w:tcBorders>
            <w:vAlign w:val="center"/>
          </w:tcPr>
          <w:p w:rsidR="00521D01" w:rsidRPr="00211DA4" w:rsidRDefault="00521D01" w:rsidP="00A53B0B">
            <w:pPr>
              <w:jc w:val="both"/>
              <w:rPr>
                <w:rFonts w:ascii="Arial" w:hAnsi="Arial" w:cs="Arial"/>
                <w:sz w:val="18"/>
                <w:szCs w:val="18"/>
              </w:rPr>
            </w:pPr>
            <w:r w:rsidRPr="00211DA4">
              <w:rPr>
                <w:rFonts w:ascii="Arial" w:hAnsi="Arial" w:cs="Arial"/>
                <w:sz w:val="18"/>
                <w:szCs w:val="18"/>
              </w:rPr>
              <w:t>2</w:t>
            </w:r>
          </w:p>
        </w:tc>
        <w:tc>
          <w:tcPr>
            <w:tcW w:w="1127" w:type="pct"/>
            <w:tcBorders>
              <w:left w:val="single" w:sz="4" w:space="0" w:color="auto"/>
            </w:tcBorders>
          </w:tcPr>
          <w:p w:rsidR="00521D01" w:rsidRPr="00211DA4" w:rsidRDefault="00521D01" w:rsidP="00A53B0B">
            <w:pPr>
              <w:jc w:val="both"/>
              <w:rPr>
                <w:rFonts w:ascii="Arial" w:hAnsi="Arial" w:cs="Arial"/>
                <w:sz w:val="18"/>
                <w:szCs w:val="18"/>
              </w:rPr>
            </w:pPr>
          </w:p>
          <w:p w:rsidR="00521D01" w:rsidRPr="00211DA4" w:rsidRDefault="00521D01" w:rsidP="00A53B0B">
            <w:pPr>
              <w:jc w:val="both"/>
              <w:rPr>
                <w:rFonts w:ascii="Arial" w:hAnsi="Arial" w:cs="Arial"/>
                <w:sz w:val="18"/>
                <w:szCs w:val="18"/>
              </w:rPr>
            </w:pPr>
          </w:p>
        </w:tc>
        <w:tc>
          <w:tcPr>
            <w:tcW w:w="354" w:type="pct"/>
          </w:tcPr>
          <w:p w:rsidR="00521D01" w:rsidRPr="00211DA4" w:rsidRDefault="00521D01" w:rsidP="00A53B0B">
            <w:pPr>
              <w:jc w:val="both"/>
              <w:rPr>
                <w:rFonts w:ascii="Arial" w:hAnsi="Arial" w:cs="Arial"/>
                <w:sz w:val="18"/>
                <w:szCs w:val="18"/>
              </w:rPr>
            </w:pPr>
          </w:p>
        </w:tc>
        <w:tc>
          <w:tcPr>
            <w:tcW w:w="576" w:type="pct"/>
          </w:tcPr>
          <w:p w:rsidR="00521D01" w:rsidRPr="00211DA4" w:rsidRDefault="00521D01" w:rsidP="00A53B0B">
            <w:pPr>
              <w:jc w:val="both"/>
              <w:rPr>
                <w:rFonts w:ascii="Arial" w:hAnsi="Arial" w:cs="Arial"/>
                <w:sz w:val="18"/>
                <w:szCs w:val="18"/>
              </w:rPr>
            </w:pPr>
          </w:p>
        </w:tc>
        <w:tc>
          <w:tcPr>
            <w:tcW w:w="519" w:type="pct"/>
          </w:tcPr>
          <w:p w:rsidR="00521D01" w:rsidRPr="00211DA4" w:rsidRDefault="00521D01" w:rsidP="00A53B0B">
            <w:pPr>
              <w:jc w:val="both"/>
              <w:rPr>
                <w:rFonts w:ascii="Arial" w:hAnsi="Arial" w:cs="Arial"/>
                <w:sz w:val="18"/>
                <w:szCs w:val="18"/>
              </w:rPr>
            </w:pPr>
          </w:p>
        </w:tc>
        <w:tc>
          <w:tcPr>
            <w:tcW w:w="877" w:type="pct"/>
          </w:tcPr>
          <w:p w:rsidR="00521D01" w:rsidRPr="00211DA4" w:rsidRDefault="00521D01" w:rsidP="00A53B0B">
            <w:pPr>
              <w:jc w:val="both"/>
              <w:rPr>
                <w:rFonts w:ascii="Arial" w:hAnsi="Arial" w:cs="Arial"/>
                <w:sz w:val="18"/>
                <w:szCs w:val="18"/>
              </w:rPr>
            </w:pPr>
          </w:p>
        </w:tc>
        <w:tc>
          <w:tcPr>
            <w:tcW w:w="500" w:type="pct"/>
          </w:tcPr>
          <w:p w:rsidR="00521D01" w:rsidRPr="00211DA4" w:rsidRDefault="00521D01" w:rsidP="00A53B0B">
            <w:pPr>
              <w:jc w:val="both"/>
              <w:rPr>
                <w:rFonts w:ascii="Arial" w:hAnsi="Arial" w:cs="Arial"/>
                <w:sz w:val="18"/>
                <w:szCs w:val="18"/>
              </w:rPr>
            </w:pPr>
          </w:p>
        </w:tc>
        <w:tc>
          <w:tcPr>
            <w:tcW w:w="785" w:type="pct"/>
          </w:tcPr>
          <w:p w:rsidR="00521D01" w:rsidRPr="00211DA4" w:rsidRDefault="00521D01" w:rsidP="00A53B0B">
            <w:pPr>
              <w:jc w:val="both"/>
              <w:rPr>
                <w:rFonts w:ascii="Arial" w:hAnsi="Arial" w:cs="Arial"/>
                <w:sz w:val="18"/>
                <w:szCs w:val="18"/>
              </w:rPr>
            </w:pPr>
          </w:p>
        </w:tc>
      </w:tr>
      <w:tr w:rsidR="00521D01" w:rsidRPr="00211DA4" w:rsidTr="00211DA4">
        <w:tc>
          <w:tcPr>
            <w:tcW w:w="262" w:type="pct"/>
            <w:tcBorders>
              <w:top w:val="single" w:sz="4" w:space="0" w:color="auto"/>
              <w:left w:val="single" w:sz="4" w:space="0" w:color="auto"/>
              <w:bottom w:val="single" w:sz="4" w:space="0" w:color="auto"/>
              <w:right w:val="single" w:sz="4" w:space="0" w:color="auto"/>
            </w:tcBorders>
            <w:vAlign w:val="center"/>
          </w:tcPr>
          <w:p w:rsidR="00521D01" w:rsidRPr="00211DA4" w:rsidRDefault="00521D01" w:rsidP="00A53B0B">
            <w:pPr>
              <w:jc w:val="both"/>
              <w:rPr>
                <w:rFonts w:ascii="Arial" w:hAnsi="Arial" w:cs="Arial"/>
                <w:sz w:val="18"/>
                <w:szCs w:val="18"/>
              </w:rPr>
            </w:pPr>
            <w:r w:rsidRPr="00211DA4">
              <w:rPr>
                <w:rFonts w:ascii="Arial" w:hAnsi="Arial" w:cs="Arial"/>
                <w:sz w:val="18"/>
                <w:szCs w:val="18"/>
              </w:rPr>
              <w:t>3</w:t>
            </w:r>
          </w:p>
        </w:tc>
        <w:tc>
          <w:tcPr>
            <w:tcW w:w="1127" w:type="pct"/>
            <w:tcBorders>
              <w:left w:val="single" w:sz="4" w:space="0" w:color="auto"/>
            </w:tcBorders>
          </w:tcPr>
          <w:p w:rsidR="00521D01" w:rsidRPr="00211DA4" w:rsidRDefault="00521D01" w:rsidP="00A53B0B">
            <w:pPr>
              <w:jc w:val="both"/>
              <w:rPr>
                <w:rFonts w:ascii="Arial" w:hAnsi="Arial" w:cs="Arial"/>
                <w:sz w:val="18"/>
                <w:szCs w:val="18"/>
              </w:rPr>
            </w:pPr>
          </w:p>
          <w:p w:rsidR="00521D01" w:rsidRPr="00211DA4" w:rsidRDefault="00521D01" w:rsidP="00A53B0B">
            <w:pPr>
              <w:jc w:val="both"/>
              <w:rPr>
                <w:rFonts w:ascii="Arial" w:hAnsi="Arial" w:cs="Arial"/>
                <w:sz w:val="18"/>
                <w:szCs w:val="18"/>
              </w:rPr>
            </w:pPr>
          </w:p>
        </w:tc>
        <w:tc>
          <w:tcPr>
            <w:tcW w:w="354" w:type="pct"/>
          </w:tcPr>
          <w:p w:rsidR="00521D01" w:rsidRPr="00211DA4" w:rsidRDefault="00521D01" w:rsidP="00A53B0B">
            <w:pPr>
              <w:jc w:val="both"/>
              <w:rPr>
                <w:rFonts w:ascii="Arial" w:hAnsi="Arial" w:cs="Arial"/>
                <w:sz w:val="18"/>
                <w:szCs w:val="18"/>
              </w:rPr>
            </w:pPr>
          </w:p>
        </w:tc>
        <w:tc>
          <w:tcPr>
            <w:tcW w:w="576" w:type="pct"/>
          </w:tcPr>
          <w:p w:rsidR="00521D01" w:rsidRPr="00211DA4" w:rsidRDefault="00521D01" w:rsidP="00A53B0B">
            <w:pPr>
              <w:jc w:val="both"/>
              <w:rPr>
                <w:rFonts w:ascii="Arial" w:hAnsi="Arial" w:cs="Arial"/>
                <w:sz w:val="18"/>
                <w:szCs w:val="18"/>
              </w:rPr>
            </w:pPr>
          </w:p>
        </w:tc>
        <w:tc>
          <w:tcPr>
            <w:tcW w:w="519" w:type="pct"/>
          </w:tcPr>
          <w:p w:rsidR="00521D01" w:rsidRPr="00211DA4" w:rsidRDefault="00521D01" w:rsidP="00A53B0B">
            <w:pPr>
              <w:jc w:val="both"/>
              <w:rPr>
                <w:rFonts w:ascii="Arial" w:hAnsi="Arial" w:cs="Arial"/>
                <w:sz w:val="18"/>
                <w:szCs w:val="18"/>
              </w:rPr>
            </w:pPr>
          </w:p>
        </w:tc>
        <w:tc>
          <w:tcPr>
            <w:tcW w:w="877" w:type="pct"/>
          </w:tcPr>
          <w:p w:rsidR="00521D01" w:rsidRPr="00211DA4" w:rsidRDefault="00521D01" w:rsidP="00A53B0B">
            <w:pPr>
              <w:jc w:val="both"/>
              <w:rPr>
                <w:rFonts w:ascii="Arial" w:hAnsi="Arial" w:cs="Arial"/>
                <w:sz w:val="18"/>
                <w:szCs w:val="18"/>
              </w:rPr>
            </w:pPr>
          </w:p>
        </w:tc>
        <w:tc>
          <w:tcPr>
            <w:tcW w:w="500" w:type="pct"/>
          </w:tcPr>
          <w:p w:rsidR="00521D01" w:rsidRPr="00211DA4" w:rsidRDefault="00521D01" w:rsidP="00A53B0B">
            <w:pPr>
              <w:jc w:val="both"/>
              <w:rPr>
                <w:rFonts w:ascii="Arial" w:hAnsi="Arial" w:cs="Arial"/>
                <w:sz w:val="18"/>
                <w:szCs w:val="18"/>
              </w:rPr>
            </w:pPr>
          </w:p>
        </w:tc>
        <w:tc>
          <w:tcPr>
            <w:tcW w:w="785" w:type="pct"/>
          </w:tcPr>
          <w:p w:rsidR="00521D01" w:rsidRPr="00211DA4" w:rsidRDefault="00521D01" w:rsidP="00A53B0B">
            <w:pPr>
              <w:jc w:val="both"/>
              <w:rPr>
                <w:rFonts w:ascii="Arial" w:hAnsi="Arial" w:cs="Arial"/>
                <w:sz w:val="18"/>
                <w:szCs w:val="18"/>
              </w:rPr>
            </w:pPr>
          </w:p>
        </w:tc>
      </w:tr>
      <w:tr w:rsidR="00F041FC" w:rsidRPr="00211DA4" w:rsidTr="00F041FC">
        <w:trPr>
          <w:trHeight w:val="383"/>
        </w:trPr>
        <w:tc>
          <w:tcPr>
            <w:tcW w:w="262" w:type="pct"/>
            <w:tcBorders>
              <w:top w:val="single" w:sz="4" w:space="0" w:color="auto"/>
              <w:left w:val="single" w:sz="4" w:space="0" w:color="auto"/>
              <w:bottom w:val="single" w:sz="4" w:space="0" w:color="auto"/>
              <w:right w:val="single" w:sz="4" w:space="0" w:color="auto"/>
            </w:tcBorders>
            <w:vAlign w:val="center"/>
          </w:tcPr>
          <w:p w:rsidR="00F041FC" w:rsidRPr="00211DA4" w:rsidRDefault="00F041FC" w:rsidP="00A53B0B">
            <w:pPr>
              <w:jc w:val="both"/>
              <w:rPr>
                <w:rFonts w:ascii="Arial" w:hAnsi="Arial" w:cs="Arial"/>
                <w:sz w:val="18"/>
                <w:szCs w:val="18"/>
              </w:rPr>
            </w:pPr>
            <w:r>
              <w:rPr>
                <w:rFonts w:ascii="Arial" w:hAnsi="Arial" w:cs="Arial"/>
                <w:sz w:val="18"/>
                <w:szCs w:val="18"/>
              </w:rPr>
              <w:t>4</w:t>
            </w:r>
          </w:p>
        </w:tc>
        <w:tc>
          <w:tcPr>
            <w:tcW w:w="1127" w:type="pct"/>
            <w:tcBorders>
              <w:left w:val="single" w:sz="4" w:space="0" w:color="auto"/>
            </w:tcBorders>
          </w:tcPr>
          <w:p w:rsidR="00F041FC" w:rsidRPr="00211DA4" w:rsidRDefault="00F041FC" w:rsidP="00A53B0B">
            <w:pPr>
              <w:jc w:val="both"/>
              <w:rPr>
                <w:rFonts w:ascii="Arial" w:hAnsi="Arial" w:cs="Arial"/>
                <w:sz w:val="18"/>
                <w:szCs w:val="18"/>
              </w:rPr>
            </w:pPr>
          </w:p>
        </w:tc>
        <w:tc>
          <w:tcPr>
            <w:tcW w:w="354" w:type="pct"/>
          </w:tcPr>
          <w:p w:rsidR="00F041FC" w:rsidRPr="00211DA4" w:rsidRDefault="00F041FC" w:rsidP="00A53B0B">
            <w:pPr>
              <w:jc w:val="both"/>
              <w:rPr>
                <w:rFonts w:ascii="Arial" w:hAnsi="Arial" w:cs="Arial"/>
                <w:sz w:val="18"/>
                <w:szCs w:val="18"/>
              </w:rPr>
            </w:pPr>
          </w:p>
        </w:tc>
        <w:tc>
          <w:tcPr>
            <w:tcW w:w="576" w:type="pct"/>
          </w:tcPr>
          <w:p w:rsidR="00F041FC" w:rsidRPr="00211DA4" w:rsidRDefault="00F041FC" w:rsidP="00A53B0B">
            <w:pPr>
              <w:jc w:val="both"/>
              <w:rPr>
                <w:rFonts w:ascii="Arial" w:hAnsi="Arial" w:cs="Arial"/>
                <w:sz w:val="18"/>
                <w:szCs w:val="18"/>
              </w:rPr>
            </w:pPr>
          </w:p>
        </w:tc>
        <w:tc>
          <w:tcPr>
            <w:tcW w:w="519" w:type="pct"/>
          </w:tcPr>
          <w:p w:rsidR="00F041FC" w:rsidRPr="00211DA4" w:rsidRDefault="00F041FC" w:rsidP="00A53B0B">
            <w:pPr>
              <w:jc w:val="both"/>
              <w:rPr>
                <w:rFonts w:ascii="Arial" w:hAnsi="Arial" w:cs="Arial"/>
                <w:sz w:val="18"/>
                <w:szCs w:val="18"/>
              </w:rPr>
            </w:pPr>
          </w:p>
        </w:tc>
        <w:tc>
          <w:tcPr>
            <w:tcW w:w="877" w:type="pct"/>
          </w:tcPr>
          <w:p w:rsidR="00F041FC" w:rsidRPr="00211DA4" w:rsidRDefault="00F041FC" w:rsidP="00A53B0B">
            <w:pPr>
              <w:jc w:val="both"/>
              <w:rPr>
                <w:rFonts w:ascii="Arial" w:hAnsi="Arial" w:cs="Arial"/>
                <w:sz w:val="18"/>
                <w:szCs w:val="18"/>
              </w:rPr>
            </w:pPr>
          </w:p>
        </w:tc>
        <w:tc>
          <w:tcPr>
            <w:tcW w:w="500" w:type="pct"/>
          </w:tcPr>
          <w:p w:rsidR="00F041FC" w:rsidRPr="00211DA4" w:rsidRDefault="00F041FC" w:rsidP="00A53B0B">
            <w:pPr>
              <w:jc w:val="both"/>
              <w:rPr>
                <w:rFonts w:ascii="Arial" w:hAnsi="Arial" w:cs="Arial"/>
                <w:sz w:val="18"/>
                <w:szCs w:val="18"/>
              </w:rPr>
            </w:pPr>
          </w:p>
        </w:tc>
        <w:tc>
          <w:tcPr>
            <w:tcW w:w="785" w:type="pct"/>
          </w:tcPr>
          <w:p w:rsidR="00F041FC" w:rsidRPr="00211DA4" w:rsidRDefault="00F041FC" w:rsidP="00A53B0B">
            <w:pPr>
              <w:jc w:val="both"/>
              <w:rPr>
                <w:rFonts w:ascii="Arial" w:hAnsi="Arial" w:cs="Arial"/>
                <w:sz w:val="18"/>
                <w:szCs w:val="18"/>
              </w:rPr>
            </w:pPr>
          </w:p>
        </w:tc>
      </w:tr>
    </w:tbl>
    <w:p w:rsidR="00521D01" w:rsidRPr="00211DA4" w:rsidRDefault="00521D01" w:rsidP="00521D01">
      <w:pPr>
        <w:jc w:val="both"/>
        <w:rPr>
          <w:rFonts w:ascii="Arial" w:hAnsi="Arial" w:cs="Arial"/>
          <w:sz w:val="18"/>
          <w:szCs w:val="18"/>
        </w:rPr>
      </w:pPr>
    </w:p>
    <w:p w:rsidR="00521D01" w:rsidRPr="00211DA4" w:rsidRDefault="00521D01" w:rsidP="00183C64">
      <w:pPr>
        <w:jc w:val="both"/>
        <w:rPr>
          <w:rFonts w:ascii="Arial" w:hAnsi="Arial" w:cs="Arial"/>
          <w:sz w:val="18"/>
          <w:szCs w:val="18"/>
        </w:rPr>
      </w:pPr>
      <w:r w:rsidRPr="00211DA4">
        <w:rPr>
          <w:rFonts w:ascii="Arial" w:hAnsi="Arial" w:cs="Arial"/>
          <w:sz w:val="18"/>
          <w:szCs w:val="18"/>
        </w:rPr>
        <w:t xml:space="preserve">Manifestamos expresamente que nos comprometemos a cumplir con el </w:t>
      </w:r>
      <w:r w:rsidR="0084431E" w:rsidRPr="00211DA4">
        <w:rPr>
          <w:rFonts w:ascii="Arial" w:hAnsi="Arial" w:cs="Arial"/>
          <w:sz w:val="18"/>
          <w:szCs w:val="18"/>
        </w:rPr>
        <w:t xml:space="preserve">instructivo para la administración y funcionamiento del </w:t>
      </w:r>
      <w:r w:rsidR="00A71724">
        <w:rPr>
          <w:rFonts w:ascii="Arial" w:hAnsi="Arial" w:cs="Arial"/>
          <w:sz w:val="18"/>
          <w:szCs w:val="18"/>
        </w:rPr>
        <w:t>sistema</w:t>
      </w:r>
      <w:r w:rsidR="0084431E" w:rsidRPr="00211DA4">
        <w:rPr>
          <w:rFonts w:ascii="Arial" w:hAnsi="Arial" w:cs="Arial"/>
          <w:sz w:val="18"/>
          <w:szCs w:val="18"/>
        </w:rPr>
        <w:t xml:space="preserve"> de pagos masivos, administrado por el Banco Central </w:t>
      </w:r>
      <w:r w:rsidR="00374E88">
        <w:rPr>
          <w:rFonts w:ascii="Arial" w:hAnsi="Arial" w:cs="Arial"/>
          <w:sz w:val="18"/>
          <w:szCs w:val="18"/>
        </w:rPr>
        <w:t>d</w:t>
      </w:r>
      <w:r w:rsidR="00374E88" w:rsidRPr="00211DA4">
        <w:rPr>
          <w:rFonts w:ascii="Arial" w:hAnsi="Arial" w:cs="Arial"/>
          <w:sz w:val="18"/>
          <w:szCs w:val="18"/>
        </w:rPr>
        <w:t xml:space="preserve">e </w:t>
      </w:r>
      <w:r w:rsidR="0084431E" w:rsidRPr="00211DA4">
        <w:rPr>
          <w:rFonts w:ascii="Arial" w:hAnsi="Arial" w:cs="Arial"/>
          <w:sz w:val="18"/>
          <w:szCs w:val="18"/>
        </w:rPr>
        <w:t xml:space="preserve">Reserva </w:t>
      </w:r>
      <w:r w:rsidR="00374E88">
        <w:rPr>
          <w:rFonts w:ascii="Arial" w:hAnsi="Arial" w:cs="Arial"/>
          <w:sz w:val="18"/>
          <w:szCs w:val="18"/>
        </w:rPr>
        <w:t>d</w:t>
      </w:r>
      <w:r w:rsidR="00374E88" w:rsidRPr="00211DA4">
        <w:rPr>
          <w:rFonts w:ascii="Arial" w:hAnsi="Arial" w:cs="Arial"/>
          <w:sz w:val="18"/>
          <w:szCs w:val="18"/>
        </w:rPr>
        <w:t xml:space="preserve">e </w:t>
      </w:r>
      <w:r w:rsidR="0084431E" w:rsidRPr="00211DA4">
        <w:rPr>
          <w:rFonts w:ascii="Arial" w:hAnsi="Arial" w:cs="Arial"/>
          <w:sz w:val="18"/>
          <w:szCs w:val="18"/>
        </w:rPr>
        <w:t xml:space="preserve">El Salvador </w:t>
      </w:r>
      <w:r w:rsidRPr="00211DA4">
        <w:rPr>
          <w:rFonts w:ascii="Arial" w:hAnsi="Arial" w:cs="Arial"/>
          <w:sz w:val="18"/>
          <w:szCs w:val="18"/>
        </w:rPr>
        <w:t xml:space="preserve">emitido, y demás disposiciones aplicables. </w:t>
      </w:r>
    </w:p>
    <w:p w:rsidR="00521D01" w:rsidRPr="00211DA4" w:rsidRDefault="00521D01" w:rsidP="00183C64">
      <w:pPr>
        <w:jc w:val="both"/>
        <w:rPr>
          <w:rFonts w:ascii="Arial" w:hAnsi="Arial" w:cs="Arial"/>
          <w:sz w:val="18"/>
          <w:szCs w:val="18"/>
        </w:rPr>
      </w:pPr>
    </w:p>
    <w:p w:rsidR="00521D01" w:rsidRPr="00211DA4" w:rsidRDefault="00521D01" w:rsidP="00521D01">
      <w:pPr>
        <w:jc w:val="both"/>
        <w:rPr>
          <w:rFonts w:ascii="Arial" w:hAnsi="Arial" w:cs="Arial"/>
          <w:sz w:val="18"/>
          <w:szCs w:val="18"/>
        </w:rPr>
      </w:pPr>
    </w:p>
    <w:p w:rsidR="00521D01" w:rsidRPr="00211DA4" w:rsidRDefault="00521D01" w:rsidP="00521D01">
      <w:pPr>
        <w:jc w:val="both"/>
        <w:rPr>
          <w:rFonts w:ascii="Arial" w:hAnsi="Arial" w:cs="Arial"/>
          <w:sz w:val="18"/>
          <w:szCs w:val="18"/>
        </w:rPr>
      </w:pPr>
    </w:p>
    <w:p w:rsidR="00521D01" w:rsidRPr="00211DA4" w:rsidRDefault="00521D01" w:rsidP="00521D01">
      <w:pPr>
        <w:jc w:val="both"/>
        <w:rPr>
          <w:rFonts w:ascii="Arial" w:hAnsi="Arial" w:cs="Arial"/>
          <w:sz w:val="18"/>
          <w:szCs w:val="18"/>
        </w:rPr>
      </w:pPr>
    </w:p>
    <w:p w:rsidR="00211DA4" w:rsidRDefault="00521D01" w:rsidP="00521D01">
      <w:pPr>
        <w:ind w:left="2124" w:firstLine="708"/>
        <w:rPr>
          <w:rFonts w:ascii="Arial" w:hAnsi="Arial" w:cs="Arial"/>
          <w:sz w:val="18"/>
          <w:szCs w:val="18"/>
        </w:rPr>
      </w:pPr>
      <w:r w:rsidRPr="00211DA4">
        <w:rPr>
          <w:rFonts w:ascii="Arial" w:hAnsi="Arial" w:cs="Arial"/>
          <w:sz w:val="18"/>
          <w:szCs w:val="18"/>
        </w:rPr>
        <w:t xml:space="preserve">                                            </w:t>
      </w:r>
    </w:p>
    <w:p w:rsidR="00211DA4" w:rsidRDefault="00211DA4" w:rsidP="00521D01">
      <w:pPr>
        <w:ind w:left="2124" w:firstLine="708"/>
        <w:rPr>
          <w:rFonts w:ascii="Arial" w:hAnsi="Arial" w:cs="Arial"/>
          <w:sz w:val="18"/>
          <w:szCs w:val="18"/>
        </w:rPr>
      </w:pPr>
    </w:p>
    <w:p w:rsidR="00211DA4" w:rsidRDefault="00211DA4" w:rsidP="00521D01">
      <w:pPr>
        <w:ind w:left="2124" w:firstLine="708"/>
        <w:rPr>
          <w:rFonts w:ascii="Arial" w:hAnsi="Arial" w:cs="Arial"/>
          <w:sz w:val="18"/>
          <w:szCs w:val="18"/>
        </w:rPr>
      </w:pPr>
    </w:p>
    <w:p w:rsidR="00211DA4" w:rsidRDefault="00211DA4" w:rsidP="00521D01">
      <w:pPr>
        <w:ind w:left="2124" w:firstLine="708"/>
        <w:rPr>
          <w:rFonts w:ascii="Arial" w:hAnsi="Arial" w:cs="Arial"/>
          <w:sz w:val="18"/>
          <w:szCs w:val="18"/>
        </w:rPr>
      </w:pPr>
    </w:p>
    <w:p w:rsidR="00211DA4" w:rsidRDefault="00211DA4" w:rsidP="00521D01">
      <w:pPr>
        <w:ind w:left="2124" w:firstLine="708"/>
        <w:rPr>
          <w:rFonts w:ascii="Arial" w:hAnsi="Arial" w:cs="Arial"/>
          <w:sz w:val="18"/>
          <w:szCs w:val="18"/>
        </w:rPr>
      </w:pPr>
    </w:p>
    <w:p w:rsidR="00521D01" w:rsidRPr="00211DA4" w:rsidRDefault="00521D01" w:rsidP="00521D01">
      <w:pPr>
        <w:ind w:left="2124" w:firstLine="708"/>
        <w:rPr>
          <w:rFonts w:ascii="Arial" w:hAnsi="Arial" w:cs="Arial"/>
          <w:sz w:val="18"/>
          <w:szCs w:val="18"/>
        </w:rPr>
      </w:pPr>
      <w:r w:rsidRPr="00211DA4">
        <w:rPr>
          <w:rFonts w:ascii="Arial" w:hAnsi="Arial" w:cs="Arial"/>
          <w:sz w:val="18"/>
          <w:szCs w:val="18"/>
        </w:rPr>
        <w:t xml:space="preserve">               _____________________________________</w:t>
      </w:r>
      <w:r w:rsidRPr="00211DA4">
        <w:rPr>
          <w:rFonts w:ascii="Arial" w:hAnsi="Arial" w:cs="Arial"/>
          <w:sz w:val="18"/>
          <w:szCs w:val="18"/>
        </w:rPr>
        <w:tab/>
      </w:r>
      <w:r w:rsidRPr="00211DA4">
        <w:rPr>
          <w:rFonts w:ascii="Arial" w:hAnsi="Arial" w:cs="Arial"/>
          <w:sz w:val="18"/>
          <w:szCs w:val="18"/>
        </w:rPr>
        <w:tab/>
      </w:r>
      <w:r w:rsidRPr="00211DA4">
        <w:rPr>
          <w:rFonts w:ascii="Arial" w:hAnsi="Arial" w:cs="Arial"/>
          <w:sz w:val="18"/>
          <w:szCs w:val="18"/>
        </w:rPr>
        <w:tab/>
      </w:r>
    </w:p>
    <w:p w:rsidR="00211DA4" w:rsidRDefault="008B47C6" w:rsidP="00211DA4">
      <w:pPr>
        <w:rPr>
          <w:rFonts w:ascii="Arial" w:hAnsi="Arial" w:cs="Arial"/>
          <w:sz w:val="18"/>
          <w:szCs w:val="18"/>
        </w:rPr>
      </w:pPr>
      <w:r>
        <w:rPr>
          <w:rFonts w:ascii="Arial" w:hAnsi="Arial" w:cs="Arial"/>
          <w:noProof/>
          <w:sz w:val="18"/>
          <w:szCs w:val="18"/>
          <w:lang w:val="es-MX" w:eastAsia="es-MX"/>
        </w:rPr>
        <w:pict>
          <v:shape id="Text Box 7" o:spid="_x0000_s1031" type="#_x0000_t202" style="position:absolute;margin-left:-3.85pt;margin-top:7.6pt;width:121.95pt;height:4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0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" filled="f" stroked="f">
            <v:textbox>
              <w:txbxContent>
                <w:p w:rsidR="00455647" w:rsidRDefault="00455647" w:rsidP="00521D01">
                  <w:pPr>
                    <w:rPr>
                      <w:rFonts w:cs="Arial"/>
                      <w:sz w:val="16"/>
                      <w:szCs w:val="16"/>
                    </w:rPr>
                  </w:pPr>
                  <w:r>
                    <w:rPr>
                      <w:rFonts w:cs="Arial"/>
                      <w:sz w:val="16"/>
                      <w:szCs w:val="16"/>
                    </w:rPr>
                    <w:t>R: Registrador Contingencia</w:t>
                  </w:r>
                </w:p>
                <w:p w:rsidR="00455647" w:rsidRDefault="00455647" w:rsidP="00521D01">
                  <w:pPr>
                    <w:rPr>
                      <w:rFonts w:cs="Arial"/>
                      <w:szCs w:val="24"/>
                    </w:rPr>
                  </w:pPr>
                  <w:r>
                    <w:rPr>
                      <w:rFonts w:cs="Arial"/>
                      <w:sz w:val="16"/>
                      <w:szCs w:val="16"/>
                    </w:rPr>
                    <w:t>C: Consulta</w:t>
                  </w:r>
                </w:p>
                <w:p w:rsidR="00455647" w:rsidRDefault="00455647"/>
              </w:txbxContent>
            </v:textbox>
          </v:shape>
        </w:pict>
      </w:r>
      <w:r w:rsidR="00521D01" w:rsidRPr="00211DA4">
        <w:rPr>
          <w:rFonts w:ascii="Arial" w:hAnsi="Arial" w:cs="Arial"/>
          <w:sz w:val="18"/>
          <w:szCs w:val="18"/>
        </w:rPr>
        <w:t xml:space="preserve">                </w:t>
      </w:r>
    </w:p>
    <w:p w:rsidR="00521D01" w:rsidRPr="00211DA4" w:rsidRDefault="00521D01" w:rsidP="00211DA4">
      <w:pPr>
        <w:ind w:firstLine="709"/>
        <w:jc w:val="center"/>
        <w:rPr>
          <w:rFonts w:ascii="Arial" w:hAnsi="Arial" w:cs="Arial"/>
          <w:sz w:val="18"/>
          <w:szCs w:val="18"/>
        </w:rPr>
      </w:pPr>
      <w:r w:rsidRPr="00211DA4">
        <w:rPr>
          <w:rFonts w:ascii="Arial" w:hAnsi="Arial" w:cs="Arial"/>
          <w:sz w:val="18"/>
          <w:szCs w:val="18"/>
        </w:rPr>
        <w:t xml:space="preserve">Sello y firma </w:t>
      </w:r>
    </w:p>
    <w:p w:rsidR="00521D01" w:rsidRPr="00211DA4" w:rsidRDefault="00521D01" w:rsidP="00521D01">
      <w:pPr>
        <w:jc w:val="center"/>
        <w:rPr>
          <w:rFonts w:ascii="Arial" w:hAnsi="Arial" w:cs="Arial"/>
          <w:sz w:val="18"/>
          <w:szCs w:val="18"/>
        </w:rPr>
      </w:pPr>
      <w:r w:rsidRPr="00211DA4">
        <w:rPr>
          <w:rFonts w:ascii="Arial" w:hAnsi="Arial" w:cs="Arial"/>
          <w:sz w:val="18"/>
          <w:szCs w:val="18"/>
        </w:rPr>
        <w:t xml:space="preserve">               Represente Legal/ funcionario delegado</w:t>
      </w:r>
    </w:p>
    <w:p w:rsidR="00521D01" w:rsidRPr="00211DA4" w:rsidRDefault="00521D01" w:rsidP="00521D01">
      <w:pPr>
        <w:jc w:val="center"/>
        <w:rPr>
          <w:rFonts w:ascii="Arial" w:hAnsi="Arial" w:cs="Arial"/>
          <w:sz w:val="18"/>
          <w:szCs w:val="18"/>
        </w:rPr>
      </w:pPr>
    </w:p>
    <w:p w:rsidR="00521D01" w:rsidRPr="00211DA4" w:rsidRDefault="00521D01">
      <w:pPr>
        <w:rPr>
          <w:rFonts w:ascii="Arial" w:hAnsi="Arial" w:cs="Arial"/>
          <w:b/>
          <w:sz w:val="18"/>
          <w:szCs w:val="18"/>
        </w:rPr>
      </w:pPr>
    </w:p>
    <w:p w:rsidR="00521D01" w:rsidRPr="00211DA4" w:rsidRDefault="00521D01" w:rsidP="008D4727">
      <w:pPr>
        <w:spacing w:after="120"/>
        <w:ind w:left="1134" w:hanging="283"/>
        <w:jc w:val="center"/>
        <w:rPr>
          <w:rFonts w:ascii="Arial" w:hAnsi="Arial" w:cs="Arial"/>
          <w:b/>
          <w:sz w:val="18"/>
          <w:szCs w:val="18"/>
          <w:lang w:val="es-ES_tradnl"/>
        </w:rPr>
      </w:pPr>
    </w:p>
    <w:p w:rsidR="0032456C" w:rsidRDefault="00FD4C58" w:rsidP="00672754">
      <w:pPr>
        <w:spacing w:after="120"/>
        <w:ind w:left="1134" w:hanging="283"/>
        <w:jc w:val="right"/>
        <w:rPr>
          <w:rFonts w:ascii="Arial" w:hAnsi="Arial" w:cs="Arial"/>
          <w:b/>
          <w:szCs w:val="24"/>
          <w:lang w:val="es-ES_tradnl"/>
        </w:rPr>
      </w:pPr>
      <w:r>
        <w:rPr>
          <w:rFonts w:ascii="Arial" w:hAnsi="Arial" w:cs="Arial"/>
          <w:b/>
          <w:szCs w:val="24"/>
          <w:lang w:val="es-ES_tradnl"/>
        </w:rPr>
        <w:lastRenderedPageBreak/>
        <w:t>ANEXO No. 3</w:t>
      </w:r>
    </w:p>
    <w:p w:rsidR="008D4727" w:rsidRPr="00211DA4" w:rsidRDefault="008D4727" w:rsidP="008D4727">
      <w:pPr>
        <w:spacing w:after="120"/>
        <w:ind w:left="1134" w:hanging="283"/>
        <w:jc w:val="center"/>
        <w:rPr>
          <w:rFonts w:ascii="Arial" w:hAnsi="Arial" w:cs="Arial"/>
          <w:b/>
          <w:bCs/>
          <w:szCs w:val="24"/>
          <w:lang w:val="es-ES_tradnl"/>
        </w:rPr>
      </w:pPr>
      <w:r w:rsidRPr="00211DA4">
        <w:rPr>
          <w:rFonts w:ascii="Arial" w:hAnsi="Arial" w:cs="Arial"/>
          <w:b/>
          <w:szCs w:val="24"/>
          <w:lang w:val="es-ES_tradnl"/>
        </w:rPr>
        <w:t>ESPECIFICACIONES TÉCNICAS REQUER</w:t>
      </w:r>
      <w:r w:rsidR="008C5E82">
        <w:rPr>
          <w:rFonts w:ascii="Arial" w:hAnsi="Arial" w:cs="Arial"/>
          <w:b/>
          <w:szCs w:val="24"/>
          <w:lang w:val="es-ES_tradnl"/>
        </w:rPr>
        <w:t>IDAS PARA INTERACTUAR CON EL SISTEMA DE PAGOS MASIVOS (SPM)</w:t>
      </w:r>
    </w:p>
    <w:p w:rsidR="008D4727" w:rsidRPr="00211DA4" w:rsidRDefault="008D4727" w:rsidP="008D4727">
      <w:pPr>
        <w:spacing w:after="120"/>
        <w:ind w:left="1983" w:hanging="567"/>
        <w:jc w:val="right"/>
        <w:rPr>
          <w:rFonts w:ascii="Arial" w:hAnsi="Arial" w:cs="Arial"/>
          <w:b/>
          <w:bCs/>
          <w:szCs w:val="24"/>
          <w:lang w:val="es-ES_tradnl"/>
        </w:rPr>
      </w:pPr>
    </w:p>
    <w:p w:rsidR="008D4727" w:rsidRPr="00211DA4" w:rsidRDefault="008D4727" w:rsidP="008D4727">
      <w:pPr>
        <w:pStyle w:val="Textoindependiente"/>
        <w:numPr>
          <w:ilvl w:val="0"/>
          <w:numId w:val="7"/>
        </w:numPr>
        <w:pBdr>
          <w:top w:val="none" w:sz="0" w:space="0" w:color="auto"/>
          <w:left w:val="none" w:sz="0" w:space="0" w:color="auto"/>
          <w:bottom w:val="none" w:sz="0" w:space="0" w:color="auto"/>
          <w:right w:val="none" w:sz="0" w:space="0" w:color="auto"/>
        </w:pBdr>
        <w:spacing w:after="120" w:line="276" w:lineRule="auto"/>
        <w:rPr>
          <w:rFonts w:cs="Arial"/>
          <w:b/>
          <w:smallCaps/>
          <w:szCs w:val="22"/>
          <w:lang w:val="es-ES"/>
        </w:rPr>
      </w:pPr>
      <w:r w:rsidRPr="00211DA4">
        <w:rPr>
          <w:rFonts w:cs="Arial"/>
          <w:b/>
          <w:smallCaps/>
          <w:szCs w:val="22"/>
          <w:lang w:val="es-ES"/>
        </w:rPr>
        <w:t>Especificaciones para la conexión de los Sistemas-Sistema.</w:t>
      </w:r>
    </w:p>
    <w:p w:rsidR="008D4727" w:rsidRPr="00211DA4" w:rsidRDefault="008D4727" w:rsidP="008D4727">
      <w:pPr>
        <w:spacing w:after="120" w:line="276" w:lineRule="auto"/>
        <w:ind w:left="720"/>
        <w:jc w:val="both"/>
        <w:rPr>
          <w:rFonts w:ascii="Arial" w:eastAsia="Arial Unicode MS" w:hAnsi="Arial" w:cs="Arial"/>
          <w:sz w:val="22"/>
          <w:szCs w:val="22"/>
        </w:rPr>
      </w:pPr>
      <w:r w:rsidRPr="00211DA4">
        <w:rPr>
          <w:rFonts w:ascii="Arial" w:eastAsia="Arial Unicode MS" w:hAnsi="Arial" w:cs="Arial"/>
          <w:sz w:val="22"/>
          <w:szCs w:val="22"/>
        </w:rPr>
        <w:t>La conexión será a través de servicios Web. Las especificaciones para consumir estos servicios deberán solicitarse al Departamento de Pagos y Valores.</w:t>
      </w:r>
    </w:p>
    <w:p w:rsidR="008D4727" w:rsidRPr="00211DA4" w:rsidRDefault="008D4727" w:rsidP="008D4727">
      <w:pPr>
        <w:pStyle w:val="Textoindependiente"/>
        <w:numPr>
          <w:ilvl w:val="0"/>
          <w:numId w:val="7"/>
        </w:numPr>
        <w:pBdr>
          <w:top w:val="none" w:sz="0" w:space="0" w:color="auto"/>
          <w:left w:val="none" w:sz="0" w:space="0" w:color="auto"/>
          <w:bottom w:val="none" w:sz="0" w:space="0" w:color="auto"/>
          <w:right w:val="none" w:sz="0" w:space="0" w:color="auto"/>
        </w:pBdr>
        <w:spacing w:after="120" w:line="276" w:lineRule="auto"/>
        <w:rPr>
          <w:rFonts w:cs="Arial"/>
          <w:b/>
          <w:smallCaps/>
          <w:szCs w:val="22"/>
          <w:lang w:val="es-ES"/>
        </w:rPr>
      </w:pPr>
      <w:r w:rsidRPr="00211DA4">
        <w:rPr>
          <w:rFonts w:cs="Arial"/>
          <w:b/>
          <w:smallCaps/>
          <w:szCs w:val="22"/>
          <w:lang w:val="es-ES"/>
        </w:rPr>
        <w:t xml:space="preserve">Especificaciones para Estaciones de Trabajo </w:t>
      </w:r>
    </w:p>
    <w:p w:rsidR="008D4727" w:rsidRPr="00211DA4" w:rsidRDefault="008D4727" w:rsidP="008D4727">
      <w:pPr>
        <w:spacing w:after="120" w:line="276" w:lineRule="auto"/>
        <w:ind w:left="720"/>
        <w:jc w:val="both"/>
        <w:rPr>
          <w:rFonts w:ascii="Arial" w:eastAsia="Arial Unicode MS" w:hAnsi="Arial" w:cs="Arial"/>
          <w:sz w:val="22"/>
          <w:szCs w:val="22"/>
        </w:rPr>
      </w:pPr>
    </w:p>
    <w:tbl>
      <w:tblPr>
        <w:tblW w:w="0" w:type="auto"/>
        <w:tblInd w:w="817" w:type="dxa"/>
        <w:tblLook w:val="01E0"/>
      </w:tblPr>
      <w:tblGrid>
        <w:gridCol w:w="2268"/>
        <w:gridCol w:w="5893"/>
      </w:tblGrid>
      <w:tr w:rsidR="008D4727" w:rsidRPr="00211DA4" w:rsidTr="007B3754">
        <w:tc>
          <w:tcPr>
            <w:tcW w:w="2268" w:type="dxa"/>
          </w:tcPr>
          <w:p w:rsidR="008D4727" w:rsidRPr="00211DA4" w:rsidRDefault="008D4727" w:rsidP="007B3754">
            <w:pPr>
              <w:pStyle w:val="NormalWeb"/>
              <w:numPr>
                <w:ilvl w:val="0"/>
                <w:numId w:val="11"/>
              </w:numPr>
              <w:spacing w:before="0" w:beforeAutospacing="0" w:after="0" w:afterAutospacing="0"/>
              <w:rPr>
                <w:rFonts w:ascii="Arial" w:hAnsi="Arial" w:cs="Arial"/>
                <w:sz w:val="22"/>
                <w:szCs w:val="22"/>
              </w:rPr>
            </w:pPr>
            <w:r w:rsidRPr="00211DA4">
              <w:rPr>
                <w:rFonts w:ascii="Arial" w:hAnsi="Arial" w:cs="Arial"/>
                <w:sz w:val="22"/>
                <w:szCs w:val="22"/>
              </w:rPr>
              <w:t>Hardware</w:t>
            </w:r>
          </w:p>
        </w:tc>
        <w:tc>
          <w:tcPr>
            <w:tcW w:w="5893" w:type="dxa"/>
          </w:tcPr>
          <w:p w:rsidR="008D4727" w:rsidRPr="00211DA4" w:rsidRDefault="008D4727" w:rsidP="007B3754">
            <w:pPr>
              <w:jc w:val="both"/>
              <w:rPr>
                <w:rFonts w:ascii="Arial" w:hAnsi="Arial" w:cs="Arial"/>
                <w:sz w:val="22"/>
                <w:szCs w:val="22"/>
              </w:rPr>
            </w:pPr>
            <w:r w:rsidRPr="00211DA4">
              <w:rPr>
                <w:rFonts w:ascii="Arial" w:hAnsi="Arial" w:cs="Arial"/>
                <w:sz w:val="22"/>
                <w:szCs w:val="22"/>
              </w:rPr>
              <w:t xml:space="preserve">Procesador: </w:t>
            </w:r>
            <w:r w:rsidRPr="00211DA4">
              <w:rPr>
                <w:rFonts w:ascii="Arial" w:hAnsi="Arial" w:cs="Arial"/>
                <w:sz w:val="22"/>
                <w:szCs w:val="22"/>
              </w:rPr>
              <w:tab/>
            </w:r>
            <w:r w:rsidRPr="00211DA4">
              <w:rPr>
                <w:rFonts w:ascii="Arial" w:hAnsi="Arial" w:cs="Arial"/>
                <w:sz w:val="22"/>
                <w:szCs w:val="22"/>
              </w:rPr>
              <w:tab/>
              <w:t>1.3 GHz o Superior</w:t>
            </w:r>
          </w:p>
          <w:p w:rsidR="008D4727" w:rsidRPr="00211DA4" w:rsidRDefault="008D4727" w:rsidP="007B3754">
            <w:pPr>
              <w:jc w:val="both"/>
              <w:rPr>
                <w:rFonts w:ascii="Arial" w:hAnsi="Arial" w:cs="Arial"/>
                <w:sz w:val="22"/>
                <w:szCs w:val="22"/>
              </w:rPr>
            </w:pPr>
            <w:r w:rsidRPr="00211DA4">
              <w:rPr>
                <w:rFonts w:ascii="Arial" w:hAnsi="Arial" w:cs="Arial"/>
                <w:sz w:val="22"/>
                <w:szCs w:val="22"/>
              </w:rPr>
              <w:t>Memoria RAM:</w:t>
            </w:r>
            <w:r w:rsidRPr="00211DA4">
              <w:rPr>
                <w:rFonts w:ascii="Arial" w:hAnsi="Arial" w:cs="Arial"/>
                <w:sz w:val="22"/>
                <w:szCs w:val="22"/>
              </w:rPr>
              <w:tab/>
              <w:t>512 MB o superior</w:t>
            </w:r>
          </w:p>
          <w:p w:rsidR="008D4727" w:rsidRPr="00211DA4" w:rsidRDefault="008D4727" w:rsidP="007B3754">
            <w:pPr>
              <w:jc w:val="both"/>
              <w:rPr>
                <w:rFonts w:ascii="Arial" w:hAnsi="Arial" w:cs="Arial"/>
                <w:sz w:val="22"/>
                <w:szCs w:val="22"/>
              </w:rPr>
            </w:pPr>
            <w:r w:rsidRPr="00211DA4">
              <w:rPr>
                <w:rFonts w:ascii="Arial" w:hAnsi="Arial" w:cs="Arial"/>
                <w:sz w:val="22"/>
                <w:szCs w:val="22"/>
              </w:rPr>
              <w:t>Disco Duro:</w:t>
            </w:r>
            <w:r w:rsidRPr="00211DA4">
              <w:rPr>
                <w:rFonts w:ascii="Arial" w:hAnsi="Arial" w:cs="Arial"/>
                <w:sz w:val="22"/>
                <w:szCs w:val="22"/>
              </w:rPr>
              <w:tab/>
            </w:r>
            <w:r w:rsidRPr="00211DA4">
              <w:rPr>
                <w:rFonts w:ascii="Arial" w:hAnsi="Arial" w:cs="Arial"/>
                <w:sz w:val="22"/>
                <w:szCs w:val="22"/>
              </w:rPr>
              <w:tab/>
              <w:t xml:space="preserve">Mínimo 350 MB disponibles </w:t>
            </w:r>
          </w:p>
          <w:p w:rsidR="008D4727" w:rsidRPr="00211DA4" w:rsidRDefault="008D4727" w:rsidP="007B3754">
            <w:pPr>
              <w:jc w:val="both"/>
              <w:rPr>
                <w:rFonts w:ascii="Arial" w:hAnsi="Arial" w:cs="Arial"/>
                <w:sz w:val="22"/>
                <w:szCs w:val="22"/>
              </w:rPr>
            </w:pPr>
            <w:r w:rsidRPr="00211DA4">
              <w:rPr>
                <w:rFonts w:ascii="Arial" w:hAnsi="Arial" w:cs="Arial"/>
                <w:sz w:val="22"/>
                <w:szCs w:val="22"/>
              </w:rPr>
              <w:t xml:space="preserve">Tarjeta de red: </w:t>
            </w:r>
            <w:r w:rsidRPr="00211DA4">
              <w:rPr>
                <w:rFonts w:ascii="Arial" w:hAnsi="Arial" w:cs="Arial"/>
                <w:sz w:val="22"/>
                <w:szCs w:val="22"/>
              </w:rPr>
              <w:tab/>
              <w:t>10/100 Mbps</w:t>
            </w:r>
          </w:p>
          <w:p w:rsidR="008D4727" w:rsidRPr="00211DA4" w:rsidRDefault="008D4727" w:rsidP="007B3754">
            <w:pPr>
              <w:jc w:val="both"/>
              <w:rPr>
                <w:rFonts w:ascii="Arial" w:hAnsi="Arial" w:cs="Arial"/>
                <w:sz w:val="22"/>
                <w:szCs w:val="22"/>
              </w:rPr>
            </w:pPr>
          </w:p>
        </w:tc>
      </w:tr>
      <w:tr w:rsidR="008D4727" w:rsidRPr="00211DA4" w:rsidTr="007B3754">
        <w:trPr>
          <w:trHeight w:val="1897"/>
        </w:trPr>
        <w:tc>
          <w:tcPr>
            <w:tcW w:w="2268" w:type="dxa"/>
          </w:tcPr>
          <w:p w:rsidR="008D4727" w:rsidRPr="00211DA4" w:rsidRDefault="008D4727" w:rsidP="007B3754">
            <w:pPr>
              <w:pStyle w:val="NormalWeb"/>
              <w:numPr>
                <w:ilvl w:val="0"/>
                <w:numId w:val="11"/>
              </w:numPr>
              <w:spacing w:before="0" w:beforeAutospacing="0" w:after="0" w:afterAutospacing="0"/>
              <w:rPr>
                <w:rFonts w:ascii="Arial" w:hAnsi="Arial" w:cs="Arial"/>
                <w:sz w:val="22"/>
                <w:szCs w:val="22"/>
              </w:rPr>
            </w:pPr>
            <w:r w:rsidRPr="00211DA4">
              <w:rPr>
                <w:rFonts w:ascii="Arial" w:hAnsi="Arial" w:cs="Arial"/>
                <w:sz w:val="22"/>
                <w:szCs w:val="22"/>
              </w:rPr>
              <w:t xml:space="preserve">Software </w:t>
            </w:r>
          </w:p>
          <w:p w:rsidR="008D4727" w:rsidRPr="00211DA4" w:rsidRDefault="008D4727" w:rsidP="007B3754">
            <w:pPr>
              <w:pStyle w:val="NormalWeb"/>
              <w:spacing w:before="0" w:beforeAutospacing="0" w:after="0" w:afterAutospacing="0"/>
              <w:rPr>
                <w:rFonts w:ascii="Arial" w:hAnsi="Arial" w:cs="Arial"/>
                <w:sz w:val="22"/>
                <w:szCs w:val="22"/>
              </w:rPr>
            </w:pPr>
          </w:p>
        </w:tc>
        <w:tc>
          <w:tcPr>
            <w:tcW w:w="5893" w:type="dxa"/>
          </w:tcPr>
          <w:p w:rsidR="008D4727" w:rsidRPr="00211DA4" w:rsidRDefault="008D4727" w:rsidP="007B3754">
            <w:pPr>
              <w:numPr>
                <w:ilvl w:val="0"/>
                <w:numId w:val="8"/>
              </w:numPr>
              <w:tabs>
                <w:tab w:val="clear" w:pos="775"/>
                <w:tab w:val="num" w:pos="189"/>
              </w:tabs>
              <w:ind w:left="11" w:hanging="11"/>
              <w:rPr>
                <w:rFonts w:ascii="Arial" w:hAnsi="Arial" w:cs="Arial"/>
                <w:sz w:val="22"/>
                <w:szCs w:val="22"/>
              </w:rPr>
            </w:pPr>
            <w:r w:rsidRPr="00211DA4">
              <w:rPr>
                <w:rFonts w:ascii="Arial" w:hAnsi="Arial" w:cs="Arial"/>
                <w:sz w:val="22"/>
                <w:szCs w:val="22"/>
              </w:rPr>
              <w:t xml:space="preserve">Navegador de Internet: </w:t>
            </w:r>
          </w:p>
          <w:p w:rsidR="008D4727" w:rsidRPr="00211DA4" w:rsidRDefault="008D4727" w:rsidP="007B3754">
            <w:pPr>
              <w:numPr>
                <w:ilvl w:val="0"/>
                <w:numId w:val="10"/>
              </w:numPr>
              <w:tabs>
                <w:tab w:val="clear" w:pos="2149"/>
                <w:tab w:val="num" w:pos="189"/>
                <w:tab w:val="num" w:pos="614"/>
              </w:tabs>
              <w:ind w:left="614" w:hanging="243"/>
              <w:rPr>
                <w:rFonts w:ascii="Arial" w:hAnsi="Arial" w:cs="Arial"/>
                <w:sz w:val="22"/>
                <w:szCs w:val="22"/>
              </w:rPr>
            </w:pPr>
            <w:r w:rsidRPr="00211DA4">
              <w:rPr>
                <w:rFonts w:ascii="Arial" w:hAnsi="Arial" w:cs="Arial"/>
                <w:sz w:val="22"/>
                <w:szCs w:val="22"/>
              </w:rPr>
              <w:t xml:space="preserve">Internet Explorer 7.0 o superior </w:t>
            </w:r>
          </w:p>
          <w:p w:rsidR="008D4727" w:rsidRPr="00211DA4" w:rsidRDefault="008D4727" w:rsidP="007B3754">
            <w:pPr>
              <w:numPr>
                <w:ilvl w:val="0"/>
                <w:numId w:val="10"/>
              </w:numPr>
              <w:tabs>
                <w:tab w:val="clear" w:pos="2149"/>
                <w:tab w:val="num" w:pos="189"/>
                <w:tab w:val="num" w:pos="614"/>
              </w:tabs>
              <w:ind w:left="614" w:hanging="243"/>
              <w:rPr>
                <w:rFonts w:ascii="Arial" w:hAnsi="Arial" w:cs="Arial"/>
                <w:sz w:val="22"/>
                <w:szCs w:val="22"/>
              </w:rPr>
            </w:pPr>
            <w:r w:rsidRPr="00211DA4">
              <w:rPr>
                <w:rFonts w:ascii="Arial" w:hAnsi="Arial" w:cs="Arial"/>
                <w:sz w:val="22"/>
                <w:szCs w:val="22"/>
              </w:rPr>
              <w:t>Mozilla FireFox 2.0 o superior</w:t>
            </w:r>
          </w:p>
          <w:p w:rsidR="008D4727" w:rsidRPr="00211DA4" w:rsidRDefault="008D4727" w:rsidP="007B3754">
            <w:pPr>
              <w:numPr>
                <w:ilvl w:val="0"/>
                <w:numId w:val="10"/>
              </w:numPr>
              <w:tabs>
                <w:tab w:val="clear" w:pos="2149"/>
                <w:tab w:val="num" w:pos="189"/>
                <w:tab w:val="num" w:pos="614"/>
              </w:tabs>
              <w:ind w:left="614" w:hanging="243"/>
              <w:rPr>
                <w:rFonts w:ascii="Arial" w:hAnsi="Arial" w:cs="Arial"/>
                <w:sz w:val="22"/>
                <w:szCs w:val="22"/>
              </w:rPr>
            </w:pPr>
            <w:r w:rsidRPr="00211DA4">
              <w:rPr>
                <w:rFonts w:ascii="Arial" w:hAnsi="Arial" w:cs="Arial"/>
                <w:sz w:val="22"/>
                <w:szCs w:val="22"/>
              </w:rPr>
              <w:t>Netscape Browser 8.1 o superior</w:t>
            </w:r>
          </w:p>
          <w:p w:rsidR="008D4727" w:rsidRPr="00211DA4" w:rsidRDefault="008D4727" w:rsidP="007B3754">
            <w:pPr>
              <w:numPr>
                <w:ilvl w:val="0"/>
                <w:numId w:val="10"/>
              </w:numPr>
              <w:tabs>
                <w:tab w:val="clear" w:pos="2149"/>
                <w:tab w:val="num" w:pos="189"/>
                <w:tab w:val="num" w:pos="614"/>
              </w:tabs>
              <w:ind w:left="614" w:hanging="243"/>
              <w:rPr>
                <w:rFonts w:ascii="Arial" w:hAnsi="Arial" w:cs="Arial"/>
                <w:sz w:val="22"/>
                <w:szCs w:val="22"/>
              </w:rPr>
            </w:pPr>
            <w:r w:rsidRPr="00211DA4">
              <w:rPr>
                <w:rFonts w:ascii="Arial" w:hAnsi="Arial" w:cs="Arial"/>
                <w:sz w:val="22"/>
                <w:szCs w:val="22"/>
              </w:rPr>
              <w:t>JavaSricpt habilitado</w:t>
            </w:r>
          </w:p>
          <w:p w:rsidR="008D4727" w:rsidRPr="00211DA4" w:rsidRDefault="008B47C6" w:rsidP="007B3754">
            <w:pPr>
              <w:numPr>
                <w:ilvl w:val="0"/>
                <w:numId w:val="8"/>
              </w:numPr>
              <w:tabs>
                <w:tab w:val="clear" w:pos="775"/>
                <w:tab w:val="num" w:pos="189"/>
              </w:tabs>
              <w:ind w:left="11" w:hanging="11"/>
              <w:rPr>
                <w:rFonts w:ascii="Arial" w:hAnsi="Arial" w:cs="Arial"/>
                <w:sz w:val="22"/>
                <w:szCs w:val="22"/>
              </w:rPr>
            </w:pPr>
            <w:hyperlink r:id="rId30" w:history="1">
              <w:r w:rsidR="008D4727" w:rsidRPr="00C94E8A">
                <w:rPr>
                  <w:rStyle w:val="Hipervnculo"/>
                  <w:rFonts w:ascii="Arial" w:hAnsi="Arial" w:cs="Arial"/>
                  <w:color w:val="auto"/>
                  <w:sz w:val="22"/>
                  <w:szCs w:val="22"/>
                  <w:u w:val="none"/>
                </w:rPr>
                <w:t xml:space="preserve">Adobe Reader 8.1.2 </w:t>
              </w:r>
            </w:hyperlink>
            <w:r w:rsidR="008D4727" w:rsidRPr="00211DA4">
              <w:rPr>
                <w:rFonts w:ascii="Arial" w:hAnsi="Arial" w:cs="Arial"/>
                <w:sz w:val="22"/>
                <w:szCs w:val="22"/>
              </w:rPr>
              <w:t>  o superior</w:t>
            </w:r>
          </w:p>
          <w:p w:rsidR="008D4727" w:rsidRPr="00211DA4" w:rsidRDefault="008D4727" w:rsidP="007B3754">
            <w:pPr>
              <w:ind w:left="11"/>
              <w:rPr>
                <w:rFonts w:ascii="Arial" w:hAnsi="Arial" w:cs="Arial"/>
                <w:sz w:val="22"/>
                <w:szCs w:val="22"/>
              </w:rPr>
            </w:pPr>
          </w:p>
        </w:tc>
      </w:tr>
      <w:tr w:rsidR="008D4727" w:rsidRPr="00211DA4" w:rsidTr="007B3754">
        <w:trPr>
          <w:trHeight w:val="642"/>
        </w:trPr>
        <w:tc>
          <w:tcPr>
            <w:tcW w:w="2268" w:type="dxa"/>
          </w:tcPr>
          <w:p w:rsidR="008D4727" w:rsidRPr="00211DA4" w:rsidRDefault="008D4727" w:rsidP="007B3754">
            <w:pPr>
              <w:pStyle w:val="NormalWeb"/>
              <w:numPr>
                <w:ilvl w:val="0"/>
                <w:numId w:val="12"/>
              </w:numPr>
              <w:spacing w:before="0" w:beforeAutospacing="0" w:after="0" w:afterAutospacing="0"/>
              <w:rPr>
                <w:rFonts w:ascii="Arial" w:hAnsi="Arial" w:cs="Arial"/>
                <w:sz w:val="22"/>
                <w:szCs w:val="22"/>
              </w:rPr>
            </w:pPr>
            <w:r w:rsidRPr="00211DA4">
              <w:rPr>
                <w:rFonts w:ascii="Arial" w:hAnsi="Arial" w:cs="Arial"/>
                <w:sz w:val="22"/>
                <w:szCs w:val="22"/>
              </w:rPr>
              <w:t xml:space="preserve">Impresor </w:t>
            </w:r>
          </w:p>
        </w:tc>
        <w:tc>
          <w:tcPr>
            <w:tcW w:w="5893" w:type="dxa"/>
          </w:tcPr>
          <w:p w:rsidR="008D4727" w:rsidRPr="00211DA4" w:rsidRDefault="008D4727" w:rsidP="007B3754">
            <w:pPr>
              <w:numPr>
                <w:ilvl w:val="0"/>
                <w:numId w:val="13"/>
              </w:numPr>
              <w:rPr>
                <w:rFonts w:ascii="Arial" w:hAnsi="Arial" w:cs="Arial"/>
                <w:sz w:val="22"/>
                <w:szCs w:val="22"/>
              </w:rPr>
            </w:pPr>
            <w:r w:rsidRPr="00211DA4">
              <w:rPr>
                <w:rFonts w:ascii="Arial" w:hAnsi="Arial" w:cs="Arial"/>
                <w:sz w:val="22"/>
                <w:szCs w:val="22"/>
              </w:rPr>
              <w:t xml:space="preserve">Láser o de inyección de tinta </w:t>
            </w:r>
          </w:p>
        </w:tc>
      </w:tr>
      <w:tr w:rsidR="008D4727" w:rsidRPr="00211DA4" w:rsidTr="007B3754">
        <w:tc>
          <w:tcPr>
            <w:tcW w:w="2268" w:type="dxa"/>
          </w:tcPr>
          <w:p w:rsidR="008D4727" w:rsidRPr="00211DA4" w:rsidRDefault="008D4727" w:rsidP="007B3754">
            <w:pPr>
              <w:pStyle w:val="NormalWeb"/>
              <w:numPr>
                <w:ilvl w:val="1"/>
                <w:numId w:val="12"/>
              </w:numPr>
              <w:spacing w:before="0" w:beforeAutospacing="0" w:after="0" w:afterAutospacing="0"/>
              <w:rPr>
                <w:rFonts w:ascii="Arial" w:hAnsi="Arial" w:cs="Arial"/>
                <w:sz w:val="22"/>
                <w:szCs w:val="22"/>
              </w:rPr>
            </w:pPr>
            <w:r w:rsidRPr="00211DA4">
              <w:rPr>
                <w:rFonts w:ascii="Arial" w:hAnsi="Arial" w:cs="Arial"/>
                <w:sz w:val="22"/>
                <w:szCs w:val="22"/>
              </w:rPr>
              <w:t xml:space="preserve">Habilidades del personal. </w:t>
            </w:r>
          </w:p>
        </w:tc>
        <w:tc>
          <w:tcPr>
            <w:tcW w:w="5893" w:type="dxa"/>
          </w:tcPr>
          <w:p w:rsidR="008D4727" w:rsidRPr="00211DA4" w:rsidRDefault="008D4727" w:rsidP="007B3754">
            <w:pPr>
              <w:numPr>
                <w:ilvl w:val="0"/>
                <w:numId w:val="12"/>
              </w:numPr>
              <w:rPr>
                <w:rFonts w:ascii="Arial" w:hAnsi="Arial" w:cs="Arial"/>
                <w:sz w:val="22"/>
                <w:szCs w:val="22"/>
              </w:rPr>
            </w:pPr>
            <w:r w:rsidRPr="00211DA4">
              <w:rPr>
                <w:rFonts w:ascii="Arial" w:hAnsi="Arial" w:cs="Arial"/>
                <w:sz w:val="22"/>
                <w:szCs w:val="22"/>
              </w:rPr>
              <w:t xml:space="preserve">Capacitado en el uso de Internet </w:t>
            </w:r>
          </w:p>
          <w:p w:rsidR="008D4727" w:rsidRPr="00211DA4" w:rsidRDefault="008D4727" w:rsidP="007B3754">
            <w:pPr>
              <w:numPr>
                <w:ilvl w:val="0"/>
                <w:numId w:val="12"/>
              </w:numPr>
              <w:rPr>
                <w:rFonts w:ascii="Arial" w:hAnsi="Arial" w:cs="Arial"/>
                <w:sz w:val="22"/>
                <w:szCs w:val="22"/>
              </w:rPr>
            </w:pPr>
            <w:r w:rsidRPr="00211DA4">
              <w:rPr>
                <w:rFonts w:ascii="Arial" w:hAnsi="Arial" w:cs="Arial"/>
                <w:sz w:val="22"/>
                <w:szCs w:val="22"/>
              </w:rPr>
              <w:t xml:space="preserve">Capacitado en el uso del </w:t>
            </w:r>
            <w:r w:rsidR="005008BC">
              <w:rPr>
                <w:rFonts w:ascii="Arial" w:hAnsi="Arial" w:cs="Arial"/>
                <w:sz w:val="22"/>
                <w:szCs w:val="22"/>
              </w:rPr>
              <w:t>SPM</w:t>
            </w:r>
          </w:p>
          <w:p w:rsidR="008D4727" w:rsidRPr="00211DA4" w:rsidRDefault="008D4727" w:rsidP="007B3754">
            <w:pPr>
              <w:rPr>
                <w:rFonts w:ascii="Arial" w:hAnsi="Arial" w:cs="Arial"/>
                <w:sz w:val="22"/>
                <w:szCs w:val="22"/>
              </w:rPr>
            </w:pPr>
          </w:p>
        </w:tc>
      </w:tr>
    </w:tbl>
    <w:p w:rsidR="008D4727" w:rsidRPr="00211DA4" w:rsidRDefault="008D4727" w:rsidP="008D4727">
      <w:pPr>
        <w:pStyle w:val="NormalWeb"/>
        <w:spacing w:before="0" w:beforeAutospacing="0" w:after="0" w:afterAutospacing="0" w:line="276" w:lineRule="auto"/>
        <w:rPr>
          <w:rFonts w:ascii="Arial" w:hAnsi="Arial" w:cs="Arial"/>
          <w:sz w:val="22"/>
          <w:szCs w:val="22"/>
        </w:rPr>
      </w:pPr>
    </w:p>
    <w:p w:rsidR="008D4727" w:rsidRPr="00211DA4" w:rsidRDefault="008D4727" w:rsidP="008D4727">
      <w:pPr>
        <w:spacing w:after="120" w:line="276" w:lineRule="auto"/>
        <w:ind w:left="720"/>
        <w:jc w:val="both"/>
        <w:rPr>
          <w:rFonts w:ascii="Arial" w:eastAsia="Arial Unicode MS" w:hAnsi="Arial" w:cs="Arial"/>
          <w:sz w:val="22"/>
          <w:szCs w:val="22"/>
        </w:rPr>
      </w:pPr>
    </w:p>
    <w:p w:rsidR="008D4727" w:rsidRPr="00211DA4" w:rsidRDefault="008D4727" w:rsidP="008D4727">
      <w:pPr>
        <w:pStyle w:val="Textoindependiente"/>
        <w:numPr>
          <w:ilvl w:val="0"/>
          <w:numId w:val="7"/>
        </w:numPr>
        <w:pBdr>
          <w:top w:val="none" w:sz="0" w:space="0" w:color="auto"/>
          <w:left w:val="none" w:sz="0" w:space="0" w:color="auto"/>
          <w:bottom w:val="none" w:sz="0" w:space="0" w:color="auto"/>
          <w:right w:val="none" w:sz="0" w:space="0" w:color="auto"/>
        </w:pBdr>
        <w:spacing w:after="120" w:line="276" w:lineRule="auto"/>
        <w:rPr>
          <w:rFonts w:cs="Arial"/>
          <w:b/>
          <w:smallCaps/>
          <w:szCs w:val="22"/>
          <w:lang w:val="es-ES"/>
        </w:rPr>
      </w:pPr>
      <w:r w:rsidRPr="00211DA4">
        <w:rPr>
          <w:rFonts w:cs="Arial"/>
          <w:b/>
          <w:smallCaps/>
          <w:szCs w:val="22"/>
          <w:lang w:val="es-ES"/>
        </w:rPr>
        <w:t>Especificaciones para los enlaces  de Comunicación.</w:t>
      </w:r>
    </w:p>
    <w:p w:rsidR="008D4727" w:rsidRPr="00211DA4" w:rsidRDefault="008D4727" w:rsidP="008D4727">
      <w:pPr>
        <w:numPr>
          <w:ilvl w:val="0"/>
          <w:numId w:val="9"/>
        </w:numPr>
        <w:tabs>
          <w:tab w:val="clear" w:pos="720"/>
          <w:tab w:val="num" w:pos="1080"/>
        </w:tabs>
        <w:spacing w:after="120" w:line="276" w:lineRule="auto"/>
        <w:ind w:left="1080"/>
        <w:jc w:val="both"/>
        <w:rPr>
          <w:rFonts w:ascii="Arial" w:eastAsia="Arial Unicode MS" w:hAnsi="Arial" w:cs="Arial"/>
          <w:sz w:val="22"/>
          <w:szCs w:val="22"/>
        </w:rPr>
      </w:pPr>
      <w:r w:rsidRPr="00211DA4">
        <w:rPr>
          <w:rFonts w:ascii="Arial" w:eastAsia="Arial Unicode MS" w:hAnsi="Arial" w:cs="Arial"/>
          <w:sz w:val="22"/>
          <w:szCs w:val="22"/>
        </w:rPr>
        <w:t xml:space="preserve">Enlace dedicado de </w:t>
      </w:r>
      <w:r w:rsidR="00BD129A" w:rsidRPr="00211DA4">
        <w:rPr>
          <w:rFonts w:ascii="Arial" w:eastAsia="Arial Unicode MS" w:hAnsi="Arial" w:cs="Arial"/>
          <w:sz w:val="22"/>
          <w:szCs w:val="22"/>
        </w:rPr>
        <w:t>1</w:t>
      </w:r>
      <w:r w:rsidRPr="00211DA4">
        <w:rPr>
          <w:rFonts w:ascii="Arial" w:eastAsia="Arial Unicode MS" w:hAnsi="Arial" w:cs="Arial"/>
          <w:sz w:val="22"/>
          <w:szCs w:val="22"/>
        </w:rPr>
        <w:t xml:space="preserve"> </w:t>
      </w:r>
      <w:r w:rsidR="00BD129A" w:rsidRPr="00211DA4">
        <w:rPr>
          <w:rFonts w:ascii="Arial" w:eastAsia="Arial Unicode MS" w:hAnsi="Arial" w:cs="Arial"/>
          <w:sz w:val="22"/>
          <w:szCs w:val="22"/>
        </w:rPr>
        <w:t xml:space="preserve">Mbps </w:t>
      </w:r>
      <w:r w:rsidRPr="00211DA4">
        <w:rPr>
          <w:rFonts w:ascii="Arial" w:eastAsia="Arial Unicode MS" w:hAnsi="Arial" w:cs="Arial"/>
          <w:sz w:val="22"/>
          <w:szCs w:val="22"/>
        </w:rPr>
        <w:t>o superior con proveedores de enlaces de comunicación de datos que el BCR tiene conexión.</w:t>
      </w:r>
    </w:p>
    <w:p w:rsidR="008D4727" w:rsidRPr="00211DA4" w:rsidRDefault="008D4727" w:rsidP="008D4727">
      <w:pPr>
        <w:numPr>
          <w:ilvl w:val="0"/>
          <w:numId w:val="9"/>
        </w:numPr>
        <w:tabs>
          <w:tab w:val="clear" w:pos="720"/>
          <w:tab w:val="num" w:pos="1080"/>
        </w:tabs>
        <w:spacing w:after="120" w:line="276" w:lineRule="auto"/>
        <w:ind w:left="1080"/>
        <w:jc w:val="both"/>
        <w:rPr>
          <w:rFonts w:ascii="Arial" w:eastAsia="Arial Unicode MS" w:hAnsi="Arial" w:cs="Arial"/>
          <w:sz w:val="22"/>
          <w:szCs w:val="22"/>
        </w:rPr>
      </w:pPr>
      <w:r w:rsidRPr="00211DA4">
        <w:rPr>
          <w:rFonts w:ascii="Arial" w:eastAsia="Arial Unicode MS" w:hAnsi="Arial" w:cs="Arial"/>
          <w:sz w:val="22"/>
          <w:szCs w:val="22"/>
        </w:rPr>
        <w:t xml:space="preserve">Mantener la conexión con 2 proveedores de enlaces diferentes, para minimizar el riesgo. </w:t>
      </w:r>
    </w:p>
    <w:p w:rsidR="008D4727" w:rsidRPr="00211DA4" w:rsidRDefault="008D4727" w:rsidP="008D4727">
      <w:pPr>
        <w:numPr>
          <w:ilvl w:val="0"/>
          <w:numId w:val="9"/>
        </w:numPr>
        <w:tabs>
          <w:tab w:val="clear" w:pos="720"/>
          <w:tab w:val="num" w:pos="1080"/>
        </w:tabs>
        <w:spacing w:after="120" w:line="276" w:lineRule="auto"/>
        <w:ind w:left="1080"/>
        <w:jc w:val="both"/>
        <w:rPr>
          <w:rFonts w:ascii="Arial" w:eastAsia="Arial Unicode MS" w:hAnsi="Arial" w:cs="Arial"/>
          <w:sz w:val="22"/>
          <w:szCs w:val="22"/>
        </w:rPr>
      </w:pPr>
      <w:r w:rsidRPr="00211DA4">
        <w:rPr>
          <w:rFonts w:ascii="Arial" w:hAnsi="Arial" w:cs="Arial"/>
          <w:sz w:val="22"/>
          <w:szCs w:val="22"/>
        </w:rPr>
        <w:t xml:space="preserve">Definir la ubicación física de la(s) Computadora (s) desde donde se realizará la conexión al </w:t>
      </w:r>
      <w:r w:rsidR="005008BC">
        <w:rPr>
          <w:rFonts w:ascii="Arial" w:hAnsi="Arial" w:cs="Arial"/>
          <w:sz w:val="22"/>
          <w:szCs w:val="22"/>
        </w:rPr>
        <w:t>SPM</w:t>
      </w:r>
      <w:r w:rsidRPr="00211DA4">
        <w:rPr>
          <w:rFonts w:ascii="Arial" w:hAnsi="Arial" w:cs="Arial"/>
          <w:sz w:val="22"/>
          <w:szCs w:val="22"/>
        </w:rPr>
        <w:t>.</w:t>
      </w:r>
    </w:p>
    <w:p w:rsidR="008D4727" w:rsidRPr="00211DA4" w:rsidRDefault="008D4727" w:rsidP="008D4727">
      <w:pPr>
        <w:spacing w:after="120" w:line="276" w:lineRule="auto"/>
        <w:ind w:left="720"/>
        <w:jc w:val="both"/>
        <w:rPr>
          <w:rFonts w:ascii="Arial" w:eastAsia="Arial Unicode MS" w:hAnsi="Arial" w:cs="Arial"/>
          <w:sz w:val="22"/>
          <w:szCs w:val="22"/>
        </w:rPr>
      </w:pPr>
      <w:r w:rsidRPr="00211DA4">
        <w:rPr>
          <w:rFonts w:ascii="Arial" w:eastAsia="Arial Unicode MS" w:hAnsi="Arial" w:cs="Arial"/>
          <w:sz w:val="22"/>
          <w:szCs w:val="22"/>
        </w:rPr>
        <w:tab/>
      </w:r>
      <w:r w:rsidRPr="00211DA4">
        <w:rPr>
          <w:rFonts w:ascii="Arial" w:eastAsia="Arial Unicode MS" w:hAnsi="Arial" w:cs="Arial"/>
          <w:sz w:val="22"/>
          <w:szCs w:val="22"/>
        </w:rPr>
        <w:tab/>
      </w:r>
      <w:r w:rsidRPr="00211DA4">
        <w:rPr>
          <w:rFonts w:ascii="Arial" w:eastAsia="Arial Unicode MS" w:hAnsi="Arial" w:cs="Arial"/>
          <w:sz w:val="22"/>
          <w:szCs w:val="22"/>
        </w:rPr>
        <w:tab/>
      </w:r>
      <w:r w:rsidRPr="00211DA4">
        <w:rPr>
          <w:rFonts w:ascii="Arial" w:eastAsia="Arial Unicode MS" w:hAnsi="Arial" w:cs="Arial"/>
          <w:sz w:val="22"/>
          <w:szCs w:val="22"/>
        </w:rPr>
        <w:tab/>
      </w:r>
      <w:r w:rsidRPr="00211DA4">
        <w:rPr>
          <w:rFonts w:ascii="Arial" w:eastAsia="Arial Unicode MS" w:hAnsi="Arial" w:cs="Arial"/>
          <w:sz w:val="22"/>
          <w:szCs w:val="22"/>
        </w:rPr>
        <w:tab/>
      </w:r>
      <w:r w:rsidRPr="00211DA4">
        <w:rPr>
          <w:rFonts w:ascii="Arial" w:eastAsia="Arial Unicode MS" w:hAnsi="Arial" w:cs="Arial"/>
          <w:sz w:val="22"/>
          <w:szCs w:val="22"/>
        </w:rPr>
        <w:tab/>
      </w:r>
      <w:r w:rsidRPr="00211DA4">
        <w:rPr>
          <w:rFonts w:ascii="Arial" w:eastAsia="Arial Unicode MS" w:hAnsi="Arial" w:cs="Arial"/>
          <w:sz w:val="22"/>
          <w:szCs w:val="22"/>
        </w:rPr>
        <w:tab/>
      </w:r>
    </w:p>
    <w:p w:rsidR="00936BB0" w:rsidRDefault="00936BB0" w:rsidP="008D4727">
      <w:pPr>
        <w:autoSpaceDE w:val="0"/>
        <w:autoSpaceDN w:val="0"/>
        <w:adjustRightInd w:val="0"/>
        <w:spacing w:after="120" w:line="276" w:lineRule="auto"/>
        <w:ind w:left="709"/>
        <w:jc w:val="both"/>
        <w:rPr>
          <w:rFonts w:ascii="Arial" w:eastAsia="Arial Unicode MS" w:hAnsi="Arial" w:cs="Arial"/>
          <w:sz w:val="22"/>
          <w:szCs w:val="22"/>
        </w:rPr>
      </w:pPr>
    </w:p>
    <w:p w:rsidR="00936BB0" w:rsidRDefault="00936BB0" w:rsidP="008D4727">
      <w:pPr>
        <w:autoSpaceDE w:val="0"/>
        <w:autoSpaceDN w:val="0"/>
        <w:adjustRightInd w:val="0"/>
        <w:spacing w:after="120" w:line="276" w:lineRule="auto"/>
        <w:ind w:left="709"/>
        <w:jc w:val="both"/>
        <w:rPr>
          <w:rFonts w:ascii="Arial" w:eastAsia="Arial Unicode MS" w:hAnsi="Arial" w:cs="Arial"/>
          <w:sz w:val="22"/>
          <w:szCs w:val="22"/>
        </w:rPr>
      </w:pPr>
    </w:p>
    <w:p w:rsidR="00936BB0" w:rsidRDefault="00936BB0" w:rsidP="008D4727">
      <w:pPr>
        <w:autoSpaceDE w:val="0"/>
        <w:autoSpaceDN w:val="0"/>
        <w:adjustRightInd w:val="0"/>
        <w:spacing w:after="120" w:line="276" w:lineRule="auto"/>
        <w:ind w:left="709"/>
        <w:jc w:val="both"/>
        <w:rPr>
          <w:rFonts w:ascii="Arial" w:eastAsia="Arial Unicode MS" w:hAnsi="Arial" w:cs="Arial"/>
          <w:sz w:val="22"/>
          <w:szCs w:val="22"/>
        </w:rPr>
      </w:pPr>
    </w:p>
    <w:p w:rsidR="008D4727" w:rsidRPr="00211DA4" w:rsidRDefault="008D4727" w:rsidP="008D4727">
      <w:pPr>
        <w:autoSpaceDE w:val="0"/>
        <w:autoSpaceDN w:val="0"/>
        <w:adjustRightInd w:val="0"/>
        <w:spacing w:after="120" w:line="276" w:lineRule="auto"/>
        <w:ind w:left="709"/>
        <w:jc w:val="both"/>
        <w:rPr>
          <w:rFonts w:ascii="Arial" w:eastAsia="Arial Unicode MS" w:hAnsi="Arial" w:cs="Arial"/>
          <w:sz w:val="22"/>
          <w:szCs w:val="22"/>
        </w:rPr>
      </w:pPr>
      <w:r w:rsidRPr="00211DA4">
        <w:rPr>
          <w:rFonts w:ascii="Arial" w:eastAsia="Arial Unicode MS" w:hAnsi="Arial" w:cs="Arial"/>
          <w:sz w:val="22"/>
          <w:szCs w:val="22"/>
        </w:rPr>
        <w:t xml:space="preserve">Aclaración: No es requisito que la PC destinada para el </w:t>
      </w:r>
      <w:r w:rsidR="005008BC">
        <w:rPr>
          <w:rFonts w:ascii="Arial" w:eastAsia="Arial Unicode MS" w:hAnsi="Arial" w:cs="Arial"/>
          <w:sz w:val="22"/>
          <w:szCs w:val="22"/>
        </w:rPr>
        <w:t>SPM</w:t>
      </w:r>
      <w:r w:rsidRPr="00211DA4">
        <w:rPr>
          <w:rFonts w:ascii="Arial" w:eastAsia="Arial Unicode MS" w:hAnsi="Arial" w:cs="Arial"/>
          <w:sz w:val="22"/>
          <w:szCs w:val="22"/>
        </w:rPr>
        <w:t xml:space="preserve"> tenga acceso a Internet. Solamente que dicha PC tenga acceso a la extranet del BCR a través de dos de los proveedores de la RED Privada, mencionados en el numeral 2. </w:t>
      </w:r>
    </w:p>
    <w:p w:rsidR="008D4727" w:rsidRPr="00211DA4" w:rsidRDefault="008D4727" w:rsidP="008D4727">
      <w:pPr>
        <w:autoSpaceDE w:val="0"/>
        <w:autoSpaceDN w:val="0"/>
        <w:adjustRightInd w:val="0"/>
        <w:spacing w:after="120" w:line="276" w:lineRule="auto"/>
        <w:jc w:val="both"/>
        <w:rPr>
          <w:rFonts w:ascii="Arial" w:hAnsi="Arial" w:cs="Arial"/>
          <w:sz w:val="22"/>
          <w:szCs w:val="22"/>
        </w:rPr>
      </w:pPr>
    </w:p>
    <w:p w:rsidR="008D4727" w:rsidRPr="00211DA4" w:rsidRDefault="008D4727" w:rsidP="008D4727">
      <w:pPr>
        <w:pStyle w:val="Textoindependiente"/>
        <w:numPr>
          <w:ilvl w:val="0"/>
          <w:numId w:val="7"/>
        </w:numPr>
        <w:pBdr>
          <w:top w:val="none" w:sz="0" w:space="0" w:color="auto"/>
          <w:left w:val="none" w:sz="0" w:space="0" w:color="auto"/>
          <w:bottom w:val="none" w:sz="0" w:space="0" w:color="auto"/>
          <w:right w:val="none" w:sz="0" w:space="0" w:color="auto"/>
        </w:pBdr>
        <w:spacing w:after="120" w:line="276" w:lineRule="auto"/>
        <w:rPr>
          <w:rFonts w:cs="Arial"/>
          <w:b/>
          <w:smallCaps/>
          <w:szCs w:val="22"/>
          <w:lang w:val="es-ES"/>
        </w:rPr>
      </w:pPr>
      <w:r w:rsidRPr="00211DA4">
        <w:rPr>
          <w:rFonts w:cs="Arial"/>
          <w:b/>
          <w:smallCaps/>
          <w:szCs w:val="22"/>
          <w:lang w:val="es-ES"/>
        </w:rPr>
        <w:t xml:space="preserve">Especificaciones de mecanismos de seguridad en el acceso al </w:t>
      </w:r>
      <w:r w:rsidR="005008BC">
        <w:rPr>
          <w:rFonts w:cs="Arial"/>
          <w:b/>
          <w:smallCaps/>
          <w:szCs w:val="22"/>
          <w:lang w:val="es-ES"/>
        </w:rPr>
        <w:t>SPM</w:t>
      </w:r>
      <w:r w:rsidRPr="00211DA4">
        <w:rPr>
          <w:rFonts w:cs="Arial"/>
          <w:b/>
          <w:smallCaps/>
          <w:szCs w:val="22"/>
          <w:lang w:val="es-ES"/>
        </w:rPr>
        <w:t xml:space="preserve">.  </w:t>
      </w:r>
    </w:p>
    <w:p w:rsidR="008D4727" w:rsidRPr="00211DA4" w:rsidRDefault="008D4727" w:rsidP="008D4727">
      <w:pPr>
        <w:autoSpaceDE w:val="0"/>
        <w:autoSpaceDN w:val="0"/>
        <w:adjustRightInd w:val="0"/>
        <w:spacing w:after="120" w:line="276" w:lineRule="auto"/>
        <w:ind w:left="709"/>
        <w:jc w:val="both"/>
        <w:rPr>
          <w:rFonts w:ascii="Arial" w:hAnsi="Arial" w:cs="Arial"/>
          <w:sz w:val="22"/>
          <w:szCs w:val="22"/>
        </w:rPr>
      </w:pPr>
      <w:r w:rsidRPr="00211DA4">
        <w:rPr>
          <w:rFonts w:ascii="Arial" w:hAnsi="Arial" w:cs="Arial"/>
          <w:sz w:val="22"/>
          <w:szCs w:val="22"/>
        </w:rPr>
        <w:t>Los Participantes tendrán 4 etapas para el acceso directo al SPM desde sus estaciones de trabajo:</w:t>
      </w:r>
    </w:p>
    <w:p w:rsidR="008D4727" w:rsidRPr="00211DA4" w:rsidRDefault="008D4727" w:rsidP="008D4727">
      <w:pPr>
        <w:numPr>
          <w:ilvl w:val="0"/>
          <w:numId w:val="6"/>
        </w:numPr>
        <w:autoSpaceDE w:val="0"/>
        <w:autoSpaceDN w:val="0"/>
        <w:adjustRightInd w:val="0"/>
        <w:spacing w:after="120" w:line="276" w:lineRule="auto"/>
        <w:jc w:val="both"/>
        <w:rPr>
          <w:rFonts w:ascii="Arial" w:hAnsi="Arial" w:cs="Arial"/>
          <w:sz w:val="22"/>
          <w:szCs w:val="22"/>
        </w:rPr>
      </w:pPr>
      <w:r w:rsidRPr="00211DA4">
        <w:rPr>
          <w:rFonts w:ascii="Arial" w:hAnsi="Arial" w:cs="Arial"/>
          <w:sz w:val="22"/>
          <w:szCs w:val="22"/>
        </w:rPr>
        <w:t>Autenticación de Usuario, donde se autenticará a nivel de red. Esta actividad</w:t>
      </w:r>
      <w:r w:rsidR="00183C64">
        <w:rPr>
          <w:rFonts w:ascii="Arial" w:hAnsi="Arial" w:cs="Arial"/>
          <w:sz w:val="22"/>
          <w:szCs w:val="22"/>
        </w:rPr>
        <w:t xml:space="preserve"> se realiza a través de usuario y</w:t>
      </w:r>
      <w:r w:rsidRPr="00211DA4">
        <w:rPr>
          <w:rFonts w:ascii="Arial" w:hAnsi="Arial" w:cs="Arial"/>
          <w:sz w:val="22"/>
          <w:szCs w:val="22"/>
        </w:rPr>
        <w:t xml:space="preserve">  clave.</w:t>
      </w:r>
    </w:p>
    <w:p w:rsidR="00BD129A" w:rsidRPr="00211DA4" w:rsidRDefault="00BD129A" w:rsidP="00BD129A">
      <w:pPr>
        <w:numPr>
          <w:ilvl w:val="0"/>
          <w:numId w:val="6"/>
        </w:numPr>
        <w:autoSpaceDE w:val="0"/>
        <w:autoSpaceDN w:val="0"/>
        <w:adjustRightInd w:val="0"/>
        <w:spacing w:after="120" w:line="276" w:lineRule="auto"/>
        <w:jc w:val="both"/>
        <w:rPr>
          <w:rFonts w:ascii="Arial" w:hAnsi="Arial" w:cs="Arial"/>
          <w:sz w:val="22"/>
          <w:szCs w:val="22"/>
        </w:rPr>
      </w:pPr>
      <w:r w:rsidRPr="00211DA4">
        <w:rPr>
          <w:rFonts w:ascii="Arial" w:hAnsi="Arial" w:cs="Arial"/>
          <w:sz w:val="22"/>
          <w:szCs w:val="22"/>
        </w:rPr>
        <w:t xml:space="preserve">Certificado Digital estará asociado directa y exclusivamente a cada usuario del </w:t>
      </w:r>
      <w:r w:rsidR="005008BC">
        <w:rPr>
          <w:rFonts w:ascii="Arial" w:hAnsi="Arial" w:cs="Arial"/>
          <w:sz w:val="22"/>
          <w:szCs w:val="22"/>
        </w:rPr>
        <w:t>SPM</w:t>
      </w:r>
      <w:r w:rsidRPr="00211DA4">
        <w:rPr>
          <w:rFonts w:ascii="Arial" w:hAnsi="Arial" w:cs="Arial"/>
          <w:sz w:val="22"/>
          <w:szCs w:val="22"/>
        </w:rPr>
        <w:t>,  independientemente del rol que utilice. Esta actividad se realiza a través de una contraseña que el usuario define para su certificado digital.</w:t>
      </w:r>
    </w:p>
    <w:p w:rsidR="008D4727" w:rsidRPr="00211DA4" w:rsidRDefault="008D4727" w:rsidP="008D4727">
      <w:pPr>
        <w:numPr>
          <w:ilvl w:val="0"/>
          <w:numId w:val="6"/>
        </w:numPr>
        <w:autoSpaceDE w:val="0"/>
        <w:autoSpaceDN w:val="0"/>
        <w:adjustRightInd w:val="0"/>
        <w:spacing w:after="120" w:line="276" w:lineRule="auto"/>
        <w:jc w:val="both"/>
        <w:rPr>
          <w:rFonts w:ascii="Arial" w:hAnsi="Arial" w:cs="Arial"/>
          <w:sz w:val="22"/>
          <w:szCs w:val="22"/>
        </w:rPr>
      </w:pPr>
      <w:r w:rsidRPr="00211DA4">
        <w:rPr>
          <w:rFonts w:ascii="Arial" w:hAnsi="Arial" w:cs="Arial"/>
          <w:sz w:val="22"/>
          <w:szCs w:val="22"/>
        </w:rPr>
        <w:t>Acceso a Base de Datos, a través de usuario y clave para ingreso a la base de datos del SPM.</w:t>
      </w:r>
    </w:p>
    <w:p w:rsidR="008D4727" w:rsidRPr="00211DA4" w:rsidRDefault="008D4727" w:rsidP="008D4727">
      <w:pPr>
        <w:numPr>
          <w:ilvl w:val="0"/>
          <w:numId w:val="6"/>
        </w:numPr>
        <w:autoSpaceDE w:val="0"/>
        <w:autoSpaceDN w:val="0"/>
        <w:adjustRightInd w:val="0"/>
        <w:spacing w:after="120" w:line="276" w:lineRule="auto"/>
        <w:jc w:val="both"/>
        <w:rPr>
          <w:rFonts w:ascii="Arial" w:hAnsi="Arial" w:cs="Arial"/>
          <w:sz w:val="22"/>
          <w:szCs w:val="22"/>
        </w:rPr>
      </w:pPr>
      <w:r w:rsidRPr="00211DA4">
        <w:rPr>
          <w:rFonts w:ascii="Arial" w:hAnsi="Arial" w:cs="Arial"/>
          <w:sz w:val="22"/>
          <w:szCs w:val="22"/>
        </w:rPr>
        <w:t>Acceso a Sistema de Aplicación, se tendrá acceso al menú correspondiente a cada usuario previamente autenticado en las etapas anteriores.</w:t>
      </w:r>
    </w:p>
    <w:p w:rsidR="008D4727" w:rsidRPr="00211DA4" w:rsidRDefault="008D4727">
      <w:pPr>
        <w:rPr>
          <w:rFonts w:ascii="Arial" w:hAnsi="Arial" w:cs="Arial"/>
          <w:b/>
          <w:bCs/>
          <w:szCs w:val="24"/>
        </w:rPr>
      </w:pPr>
      <w:r w:rsidRPr="00211DA4">
        <w:rPr>
          <w:rFonts w:ascii="Arial" w:hAnsi="Arial" w:cs="Arial"/>
          <w:b/>
          <w:bCs/>
          <w:szCs w:val="24"/>
        </w:rPr>
        <w:br w:type="page"/>
      </w:r>
    </w:p>
    <w:p w:rsidR="008D4727" w:rsidRPr="00211DA4" w:rsidRDefault="008D4727" w:rsidP="008D4727">
      <w:pPr>
        <w:spacing w:after="120"/>
        <w:ind w:left="1983" w:hanging="567"/>
        <w:jc w:val="right"/>
        <w:rPr>
          <w:rFonts w:ascii="Arial" w:hAnsi="Arial" w:cs="Arial"/>
          <w:b/>
          <w:bCs/>
          <w:szCs w:val="24"/>
          <w:u w:val="single"/>
          <w:lang w:val="es-ES_tradnl"/>
        </w:rPr>
      </w:pPr>
      <w:r w:rsidRPr="00211DA4">
        <w:rPr>
          <w:rFonts w:ascii="Arial" w:hAnsi="Arial" w:cs="Arial"/>
          <w:b/>
          <w:bCs/>
          <w:szCs w:val="24"/>
          <w:u w:val="single"/>
          <w:lang w:val="es-ES_tradnl"/>
        </w:rPr>
        <w:lastRenderedPageBreak/>
        <w:t xml:space="preserve">ANEXO </w:t>
      </w:r>
      <w:r w:rsidR="00FD4C58">
        <w:rPr>
          <w:rFonts w:ascii="Arial" w:hAnsi="Arial" w:cs="Arial"/>
          <w:b/>
          <w:bCs/>
          <w:szCs w:val="24"/>
          <w:u w:val="single"/>
          <w:lang w:val="es-ES_tradnl"/>
        </w:rPr>
        <w:t>4</w:t>
      </w:r>
    </w:p>
    <w:p w:rsidR="00AD1FD1" w:rsidRPr="00211DA4" w:rsidRDefault="00AD1FD1" w:rsidP="005908EF">
      <w:pPr>
        <w:spacing w:after="120"/>
        <w:jc w:val="center"/>
        <w:rPr>
          <w:rFonts w:ascii="Arial" w:hAnsi="Arial" w:cs="Arial"/>
          <w:b/>
          <w:bCs/>
          <w:szCs w:val="24"/>
          <w:lang w:val="es-ES_tradnl"/>
        </w:rPr>
      </w:pPr>
      <w:r w:rsidRPr="00211DA4">
        <w:rPr>
          <w:rFonts w:ascii="Arial" w:hAnsi="Arial" w:cs="Arial"/>
          <w:b/>
          <w:bCs/>
          <w:szCs w:val="24"/>
          <w:lang w:val="es-ES_tradnl"/>
        </w:rPr>
        <w:t>HORARIO DE OPERACIÓN “SERVICIO DE PAGOS MASIVOS (SPM)”</w:t>
      </w:r>
    </w:p>
    <w:p w:rsidR="00AD1FD1" w:rsidRPr="00211DA4" w:rsidRDefault="00A71724" w:rsidP="005908EF">
      <w:pPr>
        <w:spacing w:after="120"/>
        <w:jc w:val="center"/>
        <w:rPr>
          <w:rFonts w:ascii="Arial" w:hAnsi="Arial" w:cs="Arial"/>
          <w:b/>
          <w:bCs/>
          <w:smallCaps/>
          <w:szCs w:val="24"/>
          <w:lang w:val="es-ES_tradnl"/>
        </w:rPr>
      </w:pPr>
      <w:r>
        <w:rPr>
          <w:rFonts w:ascii="Arial" w:hAnsi="Arial" w:cs="Arial"/>
          <w:b/>
          <w:bCs/>
          <w:smallCaps/>
          <w:szCs w:val="24"/>
          <w:lang w:val="es-ES_tradnl"/>
        </w:rPr>
        <w:t>Sistema</w:t>
      </w:r>
      <w:r w:rsidR="00AD1FD1" w:rsidRPr="00211DA4">
        <w:rPr>
          <w:rFonts w:ascii="Arial" w:hAnsi="Arial" w:cs="Arial"/>
          <w:b/>
          <w:bCs/>
          <w:smallCaps/>
          <w:szCs w:val="24"/>
          <w:lang w:val="es-ES_tradnl"/>
        </w:rPr>
        <w:t xml:space="preserve"> de Validación de cuentas</w:t>
      </w:r>
    </w:p>
    <w:p w:rsidR="00AD1FD1" w:rsidRPr="00211DA4" w:rsidRDefault="00AD1FD1" w:rsidP="00AD1FD1">
      <w:pPr>
        <w:spacing w:after="120"/>
        <w:ind w:left="851"/>
        <w:jc w:val="center"/>
        <w:rPr>
          <w:rFonts w:ascii="Arial" w:hAnsi="Arial" w:cs="Arial"/>
          <w:b/>
          <w:bCs/>
          <w:szCs w:val="24"/>
          <w:lang w:val="es-ES_tradnl"/>
        </w:rPr>
      </w:pPr>
    </w:p>
    <w:p w:rsidR="00AD1FD1" w:rsidRPr="00211DA4" w:rsidRDefault="00AD1FD1" w:rsidP="00AD1FD1">
      <w:pPr>
        <w:spacing w:after="120"/>
        <w:ind w:left="851"/>
        <w:jc w:val="center"/>
        <w:rPr>
          <w:rFonts w:ascii="Arial" w:hAnsi="Arial" w:cs="Arial"/>
          <w:b/>
          <w:bCs/>
          <w:szCs w:val="24"/>
          <w:lang w:val="es-ES_tradnl"/>
        </w:rPr>
      </w:pPr>
    </w:p>
    <w:p w:rsidR="00AD1FD1" w:rsidRPr="00211DA4" w:rsidRDefault="009D419C" w:rsidP="00AD1FD1">
      <w:pPr>
        <w:pStyle w:val="Prrafodelista"/>
        <w:numPr>
          <w:ilvl w:val="0"/>
          <w:numId w:val="14"/>
        </w:numPr>
        <w:spacing w:after="120"/>
        <w:rPr>
          <w:rFonts w:ascii="Arial" w:hAnsi="Arial" w:cs="Arial"/>
          <w:bCs/>
          <w:szCs w:val="24"/>
          <w:lang w:val="es-ES_tradnl"/>
        </w:rPr>
      </w:pPr>
      <w:r w:rsidRPr="00211DA4">
        <w:rPr>
          <w:rFonts w:ascii="Arial" w:hAnsi="Arial" w:cs="Arial"/>
          <w:bCs/>
          <w:szCs w:val="24"/>
          <w:lang w:val="es-ES_tradnl"/>
        </w:rPr>
        <w:t>Se realizará entre el 1 y 15 día de cada mes</w:t>
      </w:r>
    </w:p>
    <w:p w:rsidR="009D419C" w:rsidRPr="00211DA4" w:rsidRDefault="009D419C" w:rsidP="009D419C">
      <w:pPr>
        <w:pStyle w:val="Prrafodelista"/>
        <w:spacing w:after="120"/>
        <w:ind w:left="360"/>
        <w:rPr>
          <w:rFonts w:ascii="Arial" w:hAnsi="Arial" w:cs="Arial"/>
          <w:bCs/>
          <w:szCs w:val="24"/>
          <w:lang w:val="es-ES_tradnl"/>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5"/>
        <w:gridCol w:w="1844"/>
        <w:gridCol w:w="1525"/>
      </w:tblGrid>
      <w:tr w:rsidR="005F76D5" w:rsidRPr="00211DA4" w:rsidTr="00A7663B">
        <w:trPr>
          <w:trHeight w:val="319"/>
        </w:trPr>
        <w:tc>
          <w:tcPr>
            <w:tcW w:w="3246" w:type="pct"/>
            <w:vMerge w:val="restart"/>
            <w:shd w:val="clear" w:color="auto" w:fill="D9D9D9" w:themeFill="background1" w:themeFillShade="D9"/>
            <w:vAlign w:val="center"/>
          </w:tcPr>
          <w:p w:rsidR="005F76D5" w:rsidRPr="00854A3E" w:rsidRDefault="005F76D5" w:rsidP="000A1541">
            <w:pPr>
              <w:spacing w:after="120"/>
              <w:jc w:val="center"/>
              <w:rPr>
                <w:rFonts w:ascii="Arial" w:hAnsi="Arial" w:cs="Arial"/>
                <w:b/>
                <w:bCs/>
                <w:sz w:val="22"/>
                <w:szCs w:val="24"/>
                <w:lang w:val="es-ES_tradnl"/>
              </w:rPr>
            </w:pPr>
            <w:r w:rsidRPr="00854A3E">
              <w:rPr>
                <w:rFonts w:ascii="Arial" w:hAnsi="Arial" w:cs="Arial"/>
                <w:b/>
                <w:bCs/>
                <w:sz w:val="22"/>
                <w:szCs w:val="24"/>
                <w:lang w:val="es-ES_tradnl"/>
              </w:rPr>
              <w:t>Descripción</w:t>
            </w:r>
          </w:p>
        </w:tc>
        <w:tc>
          <w:tcPr>
            <w:tcW w:w="1754" w:type="pct"/>
            <w:gridSpan w:val="2"/>
            <w:shd w:val="clear" w:color="auto" w:fill="D9D9D9" w:themeFill="background1" w:themeFillShade="D9"/>
            <w:vAlign w:val="center"/>
          </w:tcPr>
          <w:p w:rsidR="005F76D5" w:rsidRPr="00854A3E" w:rsidRDefault="005F76D5" w:rsidP="000A1541">
            <w:pPr>
              <w:spacing w:after="120"/>
              <w:jc w:val="center"/>
              <w:rPr>
                <w:rFonts w:ascii="Arial" w:hAnsi="Arial" w:cs="Arial"/>
                <w:b/>
                <w:bCs/>
                <w:sz w:val="22"/>
                <w:szCs w:val="24"/>
                <w:lang w:val="es-ES_tradnl"/>
              </w:rPr>
            </w:pPr>
            <w:r w:rsidRPr="00854A3E">
              <w:rPr>
                <w:rFonts w:ascii="Arial" w:hAnsi="Arial" w:cs="Arial"/>
                <w:b/>
                <w:bCs/>
                <w:sz w:val="22"/>
                <w:szCs w:val="24"/>
                <w:lang w:val="es-ES_tradnl"/>
              </w:rPr>
              <w:t>Horario</w:t>
            </w:r>
          </w:p>
        </w:tc>
      </w:tr>
      <w:tr w:rsidR="005F76D5" w:rsidRPr="00211DA4" w:rsidTr="00A7663B">
        <w:trPr>
          <w:trHeight w:val="446"/>
        </w:trPr>
        <w:tc>
          <w:tcPr>
            <w:tcW w:w="3246" w:type="pct"/>
            <w:vMerge/>
            <w:shd w:val="clear" w:color="auto" w:fill="A6A6A6" w:themeFill="background1" w:themeFillShade="A6"/>
            <w:vAlign w:val="center"/>
          </w:tcPr>
          <w:p w:rsidR="005F76D5" w:rsidRPr="00854A3E" w:rsidRDefault="005F76D5" w:rsidP="000A1541">
            <w:pPr>
              <w:spacing w:after="120"/>
              <w:jc w:val="center"/>
              <w:rPr>
                <w:rFonts w:ascii="Arial" w:hAnsi="Arial" w:cs="Arial"/>
                <w:b/>
                <w:bCs/>
                <w:sz w:val="22"/>
                <w:szCs w:val="24"/>
                <w:lang w:val="es-ES_tradnl"/>
              </w:rPr>
            </w:pPr>
          </w:p>
        </w:tc>
        <w:tc>
          <w:tcPr>
            <w:tcW w:w="960" w:type="pct"/>
            <w:shd w:val="clear" w:color="auto" w:fill="D9D9D9" w:themeFill="background1" w:themeFillShade="D9"/>
            <w:vAlign w:val="center"/>
          </w:tcPr>
          <w:p w:rsidR="005F76D5" w:rsidRPr="00854A3E" w:rsidRDefault="005F76D5" w:rsidP="000A1541">
            <w:pPr>
              <w:spacing w:after="120"/>
              <w:jc w:val="center"/>
              <w:rPr>
                <w:rFonts w:ascii="Arial" w:hAnsi="Arial" w:cs="Arial"/>
                <w:b/>
                <w:bCs/>
                <w:sz w:val="22"/>
                <w:szCs w:val="24"/>
                <w:lang w:val="es-ES_tradnl"/>
              </w:rPr>
            </w:pPr>
            <w:r w:rsidRPr="00854A3E">
              <w:rPr>
                <w:rFonts w:ascii="Arial" w:hAnsi="Arial" w:cs="Arial"/>
                <w:b/>
                <w:bCs/>
                <w:sz w:val="22"/>
                <w:szCs w:val="24"/>
                <w:lang w:val="es-ES_tradnl"/>
              </w:rPr>
              <w:t>Desde</w:t>
            </w:r>
          </w:p>
        </w:tc>
        <w:tc>
          <w:tcPr>
            <w:tcW w:w="794" w:type="pct"/>
            <w:shd w:val="clear" w:color="auto" w:fill="D9D9D9" w:themeFill="background1" w:themeFillShade="D9"/>
            <w:vAlign w:val="center"/>
          </w:tcPr>
          <w:p w:rsidR="005F76D5" w:rsidRPr="00854A3E" w:rsidRDefault="005F76D5" w:rsidP="000A1541">
            <w:pPr>
              <w:spacing w:after="120"/>
              <w:jc w:val="center"/>
              <w:rPr>
                <w:rFonts w:ascii="Arial" w:hAnsi="Arial" w:cs="Arial"/>
                <w:b/>
                <w:bCs/>
                <w:sz w:val="22"/>
                <w:szCs w:val="24"/>
                <w:lang w:val="es-ES_tradnl"/>
              </w:rPr>
            </w:pPr>
            <w:r w:rsidRPr="00854A3E">
              <w:rPr>
                <w:rFonts w:ascii="Arial" w:hAnsi="Arial" w:cs="Arial"/>
                <w:b/>
                <w:bCs/>
                <w:sz w:val="22"/>
                <w:szCs w:val="24"/>
                <w:lang w:val="es-ES_tradnl"/>
              </w:rPr>
              <w:t>Hasta</w:t>
            </w:r>
          </w:p>
        </w:tc>
      </w:tr>
      <w:tr w:rsidR="00AD1FD1" w:rsidRPr="00211DA4" w:rsidTr="005908EF">
        <w:trPr>
          <w:trHeight w:val="624"/>
        </w:trPr>
        <w:tc>
          <w:tcPr>
            <w:tcW w:w="3246" w:type="pct"/>
            <w:vAlign w:val="center"/>
          </w:tcPr>
          <w:p w:rsidR="00AD1FD1" w:rsidRPr="00854A3E" w:rsidRDefault="0008108C" w:rsidP="0008108C">
            <w:pPr>
              <w:spacing w:after="120"/>
              <w:jc w:val="both"/>
              <w:rPr>
                <w:rFonts w:ascii="Arial" w:hAnsi="Arial" w:cs="Arial"/>
                <w:sz w:val="22"/>
                <w:szCs w:val="24"/>
                <w:lang w:val="es-ES_tradnl"/>
              </w:rPr>
            </w:pPr>
            <w:r w:rsidRPr="00854A3E">
              <w:rPr>
                <w:rFonts w:ascii="Arial" w:hAnsi="Arial" w:cs="Arial"/>
                <w:sz w:val="22"/>
                <w:szCs w:val="24"/>
                <w:lang w:val="es-ES_tradnl"/>
              </w:rPr>
              <w:t xml:space="preserve">Recepción de </w:t>
            </w:r>
            <w:r w:rsidR="005908EF">
              <w:rPr>
                <w:rFonts w:ascii="Arial" w:hAnsi="Arial" w:cs="Arial"/>
                <w:sz w:val="22"/>
                <w:szCs w:val="24"/>
                <w:lang w:val="es-ES_tradnl"/>
              </w:rPr>
              <w:t>lotes</w:t>
            </w:r>
            <w:r w:rsidRPr="00854A3E">
              <w:rPr>
                <w:rFonts w:ascii="Arial" w:hAnsi="Arial" w:cs="Arial"/>
                <w:sz w:val="22"/>
                <w:szCs w:val="24"/>
                <w:lang w:val="es-ES_tradnl"/>
              </w:rPr>
              <w:t xml:space="preserve"> de cuentas - BCR</w:t>
            </w:r>
          </w:p>
        </w:tc>
        <w:tc>
          <w:tcPr>
            <w:tcW w:w="960"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07:30 a.m</w:t>
            </w:r>
          </w:p>
        </w:tc>
        <w:tc>
          <w:tcPr>
            <w:tcW w:w="794"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08:00 a.m.</w:t>
            </w:r>
          </w:p>
        </w:tc>
      </w:tr>
      <w:tr w:rsidR="00AD1FD1" w:rsidRPr="00211DA4" w:rsidTr="005908EF">
        <w:trPr>
          <w:trHeight w:val="624"/>
        </w:trPr>
        <w:tc>
          <w:tcPr>
            <w:tcW w:w="3246" w:type="pct"/>
            <w:vAlign w:val="center"/>
          </w:tcPr>
          <w:p w:rsidR="00AD1FD1" w:rsidRPr="00854A3E" w:rsidRDefault="004A552D" w:rsidP="0008108C">
            <w:pPr>
              <w:spacing w:after="120"/>
              <w:jc w:val="both"/>
              <w:rPr>
                <w:rFonts w:ascii="Arial" w:hAnsi="Arial" w:cs="Arial"/>
                <w:sz w:val="22"/>
                <w:szCs w:val="24"/>
                <w:lang w:val="es-ES_tradnl"/>
              </w:rPr>
            </w:pPr>
            <w:r>
              <w:rPr>
                <w:rFonts w:ascii="Arial" w:hAnsi="Arial" w:cs="Arial"/>
                <w:sz w:val="22"/>
                <w:szCs w:val="24"/>
                <w:lang w:val="es-ES_tradnl"/>
              </w:rPr>
              <w:t>Verificación</w:t>
            </w:r>
            <w:r w:rsidR="0008108C" w:rsidRPr="00854A3E">
              <w:rPr>
                <w:rFonts w:ascii="Arial" w:hAnsi="Arial" w:cs="Arial"/>
                <w:sz w:val="22"/>
                <w:szCs w:val="24"/>
                <w:lang w:val="es-ES_tradnl"/>
              </w:rPr>
              <w:t xml:space="preserve"> de </w:t>
            </w:r>
            <w:r w:rsidR="005908EF">
              <w:rPr>
                <w:rFonts w:ascii="Arial" w:hAnsi="Arial" w:cs="Arial"/>
                <w:sz w:val="22"/>
                <w:szCs w:val="24"/>
                <w:lang w:val="es-ES_tradnl"/>
              </w:rPr>
              <w:t>lotes</w:t>
            </w:r>
            <w:r w:rsidR="0008108C" w:rsidRPr="00854A3E">
              <w:rPr>
                <w:rFonts w:ascii="Arial" w:hAnsi="Arial" w:cs="Arial"/>
                <w:sz w:val="22"/>
                <w:szCs w:val="24"/>
                <w:lang w:val="es-ES_tradnl"/>
              </w:rPr>
              <w:t xml:space="preserve"> de cuentas – BCR</w:t>
            </w:r>
          </w:p>
        </w:tc>
        <w:tc>
          <w:tcPr>
            <w:tcW w:w="960"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08.01 a.m.</w:t>
            </w:r>
          </w:p>
        </w:tc>
        <w:tc>
          <w:tcPr>
            <w:tcW w:w="794"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09:30 a.m.</w:t>
            </w:r>
          </w:p>
        </w:tc>
      </w:tr>
      <w:tr w:rsidR="00AD1FD1" w:rsidRPr="00211DA4" w:rsidTr="005908EF">
        <w:trPr>
          <w:trHeight w:val="624"/>
        </w:trPr>
        <w:tc>
          <w:tcPr>
            <w:tcW w:w="3246" w:type="pct"/>
            <w:vAlign w:val="center"/>
          </w:tcPr>
          <w:p w:rsidR="00AD1FD1" w:rsidRPr="00854A3E" w:rsidRDefault="0008108C" w:rsidP="0008108C">
            <w:pPr>
              <w:spacing w:after="120"/>
              <w:jc w:val="both"/>
              <w:rPr>
                <w:rFonts w:ascii="Arial" w:hAnsi="Arial" w:cs="Arial"/>
                <w:sz w:val="22"/>
                <w:szCs w:val="24"/>
                <w:lang w:val="es-ES_tradnl"/>
              </w:rPr>
            </w:pPr>
            <w:r w:rsidRPr="00854A3E">
              <w:rPr>
                <w:rFonts w:ascii="Arial" w:hAnsi="Arial" w:cs="Arial"/>
                <w:sz w:val="22"/>
                <w:szCs w:val="24"/>
                <w:lang w:val="es-ES_tradnl"/>
              </w:rPr>
              <w:t xml:space="preserve">Lectura de </w:t>
            </w:r>
            <w:r w:rsidR="005908EF">
              <w:rPr>
                <w:rFonts w:ascii="Arial" w:hAnsi="Arial" w:cs="Arial"/>
                <w:sz w:val="22"/>
                <w:szCs w:val="24"/>
                <w:lang w:val="es-ES_tradnl"/>
              </w:rPr>
              <w:t>lotes</w:t>
            </w:r>
            <w:r w:rsidRPr="00854A3E">
              <w:rPr>
                <w:rFonts w:ascii="Arial" w:hAnsi="Arial" w:cs="Arial"/>
                <w:sz w:val="22"/>
                <w:szCs w:val="24"/>
                <w:lang w:val="es-ES_tradnl"/>
              </w:rPr>
              <w:t xml:space="preserve"> de cuentas - Participante destino</w:t>
            </w:r>
          </w:p>
        </w:tc>
        <w:tc>
          <w:tcPr>
            <w:tcW w:w="960"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09:31 a.m.</w:t>
            </w:r>
          </w:p>
        </w:tc>
        <w:tc>
          <w:tcPr>
            <w:tcW w:w="794"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11:00 a.m.</w:t>
            </w:r>
          </w:p>
        </w:tc>
      </w:tr>
      <w:tr w:rsidR="00AD1FD1" w:rsidRPr="00211DA4" w:rsidTr="005908EF">
        <w:trPr>
          <w:trHeight w:val="624"/>
        </w:trPr>
        <w:tc>
          <w:tcPr>
            <w:tcW w:w="3246" w:type="pct"/>
            <w:vAlign w:val="center"/>
          </w:tcPr>
          <w:p w:rsidR="00AD1FD1" w:rsidRPr="00854A3E" w:rsidRDefault="0008108C" w:rsidP="0008108C">
            <w:pPr>
              <w:spacing w:after="120"/>
              <w:jc w:val="both"/>
              <w:rPr>
                <w:rFonts w:ascii="Arial" w:hAnsi="Arial" w:cs="Arial"/>
                <w:sz w:val="22"/>
                <w:szCs w:val="24"/>
                <w:lang w:val="es-ES_tradnl"/>
              </w:rPr>
            </w:pPr>
            <w:r w:rsidRPr="00854A3E">
              <w:rPr>
                <w:rFonts w:ascii="Arial" w:hAnsi="Arial" w:cs="Arial"/>
                <w:sz w:val="22"/>
                <w:szCs w:val="24"/>
                <w:lang w:val="es-ES_tradnl"/>
              </w:rPr>
              <w:t xml:space="preserve">Remisión de </w:t>
            </w:r>
            <w:r w:rsidR="005908EF">
              <w:rPr>
                <w:rFonts w:ascii="Arial" w:hAnsi="Arial" w:cs="Arial"/>
                <w:sz w:val="22"/>
                <w:szCs w:val="24"/>
                <w:lang w:val="es-ES_tradnl"/>
              </w:rPr>
              <w:t>lotes</w:t>
            </w:r>
            <w:r w:rsidRPr="00854A3E">
              <w:rPr>
                <w:rFonts w:ascii="Arial" w:hAnsi="Arial" w:cs="Arial"/>
                <w:sz w:val="22"/>
                <w:szCs w:val="24"/>
                <w:lang w:val="es-ES_tradnl"/>
              </w:rPr>
              <w:t xml:space="preserve"> de cuenta Validadas - Participante destino</w:t>
            </w:r>
          </w:p>
        </w:tc>
        <w:tc>
          <w:tcPr>
            <w:tcW w:w="960"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11:01 a.m.</w:t>
            </w:r>
          </w:p>
        </w:tc>
        <w:tc>
          <w:tcPr>
            <w:tcW w:w="794"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11:30 a.m.</w:t>
            </w:r>
          </w:p>
        </w:tc>
      </w:tr>
      <w:tr w:rsidR="00AD1FD1" w:rsidRPr="00211DA4" w:rsidTr="005908EF">
        <w:trPr>
          <w:trHeight w:val="624"/>
        </w:trPr>
        <w:tc>
          <w:tcPr>
            <w:tcW w:w="3246" w:type="pct"/>
            <w:vAlign w:val="center"/>
          </w:tcPr>
          <w:p w:rsidR="00AD1FD1" w:rsidRPr="00854A3E" w:rsidRDefault="0008108C" w:rsidP="0008108C">
            <w:pPr>
              <w:spacing w:after="120"/>
              <w:jc w:val="both"/>
              <w:rPr>
                <w:rFonts w:ascii="Arial" w:hAnsi="Arial" w:cs="Arial"/>
                <w:sz w:val="22"/>
                <w:szCs w:val="24"/>
                <w:lang w:val="es-ES_tradnl"/>
              </w:rPr>
            </w:pPr>
            <w:r w:rsidRPr="00854A3E">
              <w:rPr>
                <w:rFonts w:ascii="Arial" w:hAnsi="Arial" w:cs="Arial"/>
                <w:sz w:val="22"/>
                <w:szCs w:val="24"/>
                <w:lang w:val="es-ES_tradnl"/>
              </w:rPr>
              <w:t xml:space="preserve">Procesamiento de </w:t>
            </w:r>
            <w:r w:rsidR="005908EF">
              <w:rPr>
                <w:rFonts w:ascii="Arial" w:hAnsi="Arial" w:cs="Arial"/>
                <w:sz w:val="22"/>
                <w:szCs w:val="24"/>
                <w:lang w:val="es-ES_tradnl"/>
              </w:rPr>
              <w:t>lotes</w:t>
            </w:r>
            <w:r w:rsidRPr="00854A3E">
              <w:rPr>
                <w:rFonts w:ascii="Arial" w:hAnsi="Arial" w:cs="Arial"/>
                <w:sz w:val="22"/>
                <w:szCs w:val="24"/>
                <w:lang w:val="es-ES_tradnl"/>
              </w:rPr>
              <w:t xml:space="preserve"> de cuentas Validados- Participante destino</w:t>
            </w:r>
          </w:p>
        </w:tc>
        <w:tc>
          <w:tcPr>
            <w:tcW w:w="960"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11:31 a.m.</w:t>
            </w:r>
          </w:p>
        </w:tc>
        <w:tc>
          <w:tcPr>
            <w:tcW w:w="794" w:type="pct"/>
            <w:vAlign w:val="center"/>
          </w:tcPr>
          <w:p w:rsidR="00AD1FD1" w:rsidRPr="00854A3E" w:rsidRDefault="00AD1FD1" w:rsidP="000A1541">
            <w:pPr>
              <w:spacing w:after="120"/>
              <w:jc w:val="center"/>
              <w:rPr>
                <w:rFonts w:ascii="Arial" w:hAnsi="Arial" w:cs="Arial"/>
                <w:bCs/>
                <w:sz w:val="22"/>
                <w:szCs w:val="24"/>
                <w:lang w:val="es-ES_tradnl"/>
              </w:rPr>
            </w:pPr>
            <w:r w:rsidRPr="00854A3E">
              <w:rPr>
                <w:rFonts w:ascii="Arial" w:hAnsi="Arial" w:cs="Arial"/>
                <w:bCs/>
                <w:sz w:val="22"/>
                <w:szCs w:val="24"/>
                <w:lang w:val="es-ES_tradnl"/>
              </w:rPr>
              <w:t>01:00 p.m.</w:t>
            </w:r>
          </w:p>
        </w:tc>
      </w:tr>
      <w:tr w:rsidR="00AD1FD1" w:rsidRPr="00211DA4" w:rsidTr="005908EF">
        <w:trPr>
          <w:trHeight w:val="624"/>
        </w:trPr>
        <w:tc>
          <w:tcPr>
            <w:tcW w:w="3246" w:type="pct"/>
            <w:vAlign w:val="center"/>
          </w:tcPr>
          <w:p w:rsidR="00AD1FD1" w:rsidRPr="00854A3E" w:rsidRDefault="004A552D" w:rsidP="005F76D5">
            <w:pPr>
              <w:spacing w:after="120"/>
              <w:jc w:val="both"/>
              <w:rPr>
                <w:rFonts w:ascii="Arial" w:hAnsi="Arial" w:cs="Arial"/>
                <w:sz w:val="22"/>
                <w:szCs w:val="24"/>
                <w:lang w:val="es-ES_tradnl"/>
              </w:rPr>
            </w:pPr>
            <w:r>
              <w:rPr>
                <w:rFonts w:ascii="Arial" w:hAnsi="Arial" w:cs="Arial"/>
                <w:sz w:val="22"/>
                <w:szCs w:val="24"/>
                <w:lang w:val="es-ES_tradnl"/>
              </w:rPr>
              <w:t>Verificación</w:t>
            </w:r>
            <w:r w:rsidR="005F76D5" w:rsidRPr="00854A3E">
              <w:rPr>
                <w:rFonts w:ascii="Arial" w:hAnsi="Arial" w:cs="Arial"/>
                <w:sz w:val="22"/>
                <w:szCs w:val="24"/>
                <w:lang w:val="es-ES_tradnl"/>
              </w:rPr>
              <w:t xml:space="preserve"> Completa</w:t>
            </w:r>
          </w:p>
        </w:tc>
        <w:tc>
          <w:tcPr>
            <w:tcW w:w="960" w:type="pct"/>
            <w:vAlign w:val="center"/>
          </w:tcPr>
          <w:p w:rsidR="00AD1FD1" w:rsidRPr="00854A3E" w:rsidRDefault="00AD1FD1" w:rsidP="000A1541">
            <w:pPr>
              <w:spacing w:after="120"/>
              <w:jc w:val="center"/>
              <w:rPr>
                <w:rFonts w:ascii="Arial" w:hAnsi="Arial" w:cs="Arial"/>
                <w:b/>
                <w:bCs/>
                <w:sz w:val="22"/>
                <w:szCs w:val="24"/>
                <w:lang w:val="es-ES_tradnl"/>
              </w:rPr>
            </w:pPr>
            <w:r w:rsidRPr="00854A3E">
              <w:rPr>
                <w:rFonts w:ascii="Arial" w:hAnsi="Arial" w:cs="Arial"/>
                <w:bCs/>
                <w:sz w:val="22"/>
                <w:szCs w:val="24"/>
                <w:lang w:val="es-ES_tradnl"/>
              </w:rPr>
              <w:t>01:01 p.m.</w:t>
            </w:r>
          </w:p>
        </w:tc>
        <w:tc>
          <w:tcPr>
            <w:tcW w:w="794" w:type="pct"/>
            <w:vAlign w:val="center"/>
          </w:tcPr>
          <w:p w:rsidR="00AD1FD1" w:rsidRPr="00854A3E" w:rsidRDefault="00AD1FD1" w:rsidP="000A1541">
            <w:pPr>
              <w:spacing w:after="120"/>
              <w:jc w:val="center"/>
              <w:rPr>
                <w:rFonts w:ascii="Arial" w:hAnsi="Arial" w:cs="Arial"/>
                <w:b/>
                <w:bCs/>
                <w:sz w:val="22"/>
                <w:szCs w:val="24"/>
                <w:lang w:val="es-ES_tradnl"/>
              </w:rPr>
            </w:pPr>
            <w:r w:rsidRPr="00854A3E">
              <w:rPr>
                <w:rFonts w:ascii="Arial" w:hAnsi="Arial" w:cs="Arial"/>
                <w:bCs/>
                <w:sz w:val="22"/>
                <w:szCs w:val="24"/>
                <w:lang w:val="es-ES_tradnl"/>
              </w:rPr>
              <w:t>02:00 p.m.</w:t>
            </w:r>
          </w:p>
        </w:tc>
      </w:tr>
    </w:tbl>
    <w:p w:rsidR="00AD1FD1" w:rsidRPr="00211DA4" w:rsidRDefault="00AD1FD1" w:rsidP="000C15CE">
      <w:pPr>
        <w:pStyle w:val="Prrafodelista"/>
        <w:ind w:left="360"/>
        <w:rPr>
          <w:rFonts w:ascii="Arial" w:hAnsi="Arial" w:cs="Arial"/>
          <w:b/>
          <w:bCs/>
          <w:szCs w:val="24"/>
          <w:lang w:val="es-ES_tradnl"/>
        </w:rPr>
      </w:pPr>
    </w:p>
    <w:p w:rsidR="00AD1FD1" w:rsidRPr="00211DA4" w:rsidRDefault="00AD1FD1" w:rsidP="000C15CE">
      <w:pPr>
        <w:pStyle w:val="Prrafodelista"/>
        <w:numPr>
          <w:ilvl w:val="0"/>
          <w:numId w:val="11"/>
        </w:numPr>
        <w:tabs>
          <w:tab w:val="clear" w:pos="360"/>
          <w:tab w:val="num" w:pos="0"/>
        </w:tabs>
        <w:ind w:left="0" w:firstLine="0"/>
        <w:jc w:val="both"/>
        <w:rPr>
          <w:rFonts w:ascii="Arial" w:hAnsi="Arial" w:cs="Arial"/>
          <w:b/>
          <w:bCs/>
          <w:szCs w:val="24"/>
          <w:lang w:val="es-ES_tradnl"/>
        </w:rPr>
      </w:pPr>
      <w:r w:rsidRPr="00211DA4">
        <w:rPr>
          <w:rFonts w:ascii="Arial" w:hAnsi="Arial" w:cs="Arial"/>
          <w:b/>
          <w:bCs/>
          <w:szCs w:val="24"/>
          <w:lang w:val="es-ES_tradnl"/>
        </w:rPr>
        <w:br w:type="page"/>
      </w:r>
    </w:p>
    <w:p w:rsidR="00770CB2" w:rsidRPr="00211DA4" w:rsidRDefault="00736055" w:rsidP="003F17A9">
      <w:pPr>
        <w:spacing w:after="120"/>
        <w:ind w:left="851"/>
        <w:jc w:val="center"/>
        <w:rPr>
          <w:rFonts w:ascii="Arial" w:hAnsi="Arial" w:cs="Arial"/>
          <w:b/>
          <w:bCs/>
          <w:szCs w:val="24"/>
          <w:lang w:val="es-ES_tradnl"/>
        </w:rPr>
      </w:pPr>
      <w:r w:rsidRPr="00211DA4">
        <w:rPr>
          <w:rFonts w:ascii="Arial" w:hAnsi="Arial" w:cs="Arial"/>
          <w:b/>
          <w:bCs/>
          <w:szCs w:val="24"/>
          <w:lang w:val="es-ES_tradnl"/>
        </w:rPr>
        <w:lastRenderedPageBreak/>
        <w:t xml:space="preserve">HORARIO DE OPERACIÓN </w:t>
      </w:r>
      <w:r w:rsidR="00DA0488" w:rsidRPr="00211DA4">
        <w:rPr>
          <w:rFonts w:ascii="Arial" w:hAnsi="Arial" w:cs="Arial"/>
          <w:b/>
          <w:bCs/>
          <w:szCs w:val="24"/>
          <w:lang w:val="es-ES_tradnl"/>
        </w:rPr>
        <w:t>“</w:t>
      </w:r>
      <w:r w:rsidR="001B373B" w:rsidRPr="00211DA4">
        <w:rPr>
          <w:rFonts w:ascii="Arial" w:hAnsi="Arial" w:cs="Arial"/>
          <w:b/>
          <w:bCs/>
          <w:szCs w:val="24"/>
          <w:lang w:val="es-ES_tradnl"/>
        </w:rPr>
        <w:t>S</w:t>
      </w:r>
      <w:r w:rsidR="00DA0488" w:rsidRPr="00211DA4">
        <w:rPr>
          <w:rFonts w:ascii="Arial" w:hAnsi="Arial" w:cs="Arial"/>
          <w:b/>
          <w:bCs/>
          <w:szCs w:val="24"/>
          <w:lang w:val="es-ES_tradnl"/>
        </w:rPr>
        <w:t xml:space="preserve">ERVICIO DE </w:t>
      </w:r>
      <w:r w:rsidR="001B373B" w:rsidRPr="00211DA4">
        <w:rPr>
          <w:rFonts w:ascii="Arial" w:hAnsi="Arial" w:cs="Arial"/>
          <w:b/>
          <w:bCs/>
          <w:szCs w:val="24"/>
          <w:lang w:val="es-ES_tradnl"/>
        </w:rPr>
        <w:t>P</w:t>
      </w:r>
      <w:r w:rsidR="00DA0488" w:rsidRPr="00211DA4">
        <w:rPr>
          <w:rFonts w:ascii="Arial" w:hAnsi="Arial" w:cs="Arial"/>
          <w:b/>
          <w:bCs/>
          <w:szCs w:val="24"/>
          <w:lang w:val="es-ES_tradnl"/>
        </w:rPr>
        <w:t xml:space="preserve">AGOS </w:t>
      </w:r>
      <w:r w:rsidR="001B373B" w:rsidRPr="00211DA4">
        <w:rPr>
          <w:rFonts w:ascii="Arial" w:hAnsi="Arial" w:cs="Arial"/>
          <w:b/>
          <w:bCs/>
          <w:szCs w:val="24"/>
          <w:lang w:val="es-ES_tradnl"/>
        </w:rPr>
        <w:t>M</w:t>
      </w:r>
      <w:r w:rsidR="00DA0488" w:rsidRPr="00211DA4">
        <w:rPr>
          <w:rFonts w:ascii="Arial" w:hAnsi="Arial" w:cs="Arial"/>
          <w:b/>
          <w:bCs/>
          <w:szCs w:val="24"/>
          <w:lang w:val="es-ES_tradnl"/>
        </w:rPr>
        <w:t>ASIVOS (SPM)”</w:t>
      </w:r>
    </w:p>
    <w:p w:rsidR="000A1541" w:rsidRPr="00211DA4" w:rsidRDefault="00A71724" w:rsidP="000A1541">
      <w:pPr>
        <w:spacing w:after="120"/>
        <w:ind w:left="851"/>
        <w:jc w:val="center"/>
        <w:rPr>
          <w:rFonts w:ascii="Arial" w:hAnsi="Arial" w:cs="Arial"/>
          <w:b/>
          <w:bCs/>
          <w:smallCaps/>
          <w:szCs w:val="24"/>
          <w:lang w:val="es-ES_tradnl"/>
        </w:rPr>
      </w:pPr>
      <w:r>
        <w:rPr>
          <w:rFonts w:ascii="Arial" w:hAnsi="Arial" w:cs="Arial"/>
          <w:b/>
          <w:bCs/>
          <w:smallCaps/>
          <w:szCs w:val="24"/>
          <w:lang w:val="es-ES_tradnl"/>
        </w:rPr>
        <w:t>Sistema</w:t>
      </w:r>
      <w:r w:rsidR="000A1541" w:rsidRPr="00211DA4">
        <w:rPr>
          <w:rFonts w:ascii="Arial" w:hAnsi="Arial" w:cs="Arial"/>
          <w:b/>
          <w:bCs/>
          <w:smallCaps/>
          <w:szCs w:val="24"/>
          <w:lang w:val="es-ES_tradnl"/>
        </w:rPr>
        <w:t xml:space="preserve"> de Procesamiento de pagos masivos</w:t>
      </w:r>
    </w:p>
    <w:p w:rsidR="00736055" w:rsidRPr="00211DA4" w:rsidRDefault="00736055" w:rsidP="003F17A9">
      <w:pPr>
        <w:spacing w:after="120"/>
        <w:ind w:left="851"/>
        <w:jc w:val="center"/>
        <w:rPr>
          <w:rFonts w:ascii="Arial" w:hAnsi="Arial" w:cs="Arial"/>
          <w:b/>
          <w:bCs/>
          <w:szCs w:val="24"/>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4"/>
        <w:gridCol w:w="1844"/>
        <w:gridCol w:w="1525"/>
      </w:tblGrid>
      <w:tr w:rsidR="0086714E" w:rsidRPr="00211DA4" w:rsidTr="00A7663B">
        <w:trPr>
          <w:trHeight w:val="319"/>
        </w:trPr>
        <w:tc>
          <w:tcPr>
            <w:tcW w:w="3266" w:type="pct"/>
            <w:shd w:val="clear" w:color="auto" w:fill="D9D9D9" w:themeFill="background1" w:themeFillShade="D9"/>
            <w:vAlign w:val="center"/>
          </w:tcPr>
          <w:p w:rsidR="0086714E" w:rsidRPr="00211DA4" w:rsidRDefault="0086714E" w:rsidP="003F17A9">
            <w:pPr>
              <w:spacing w:after="120"/>
              <w:jc w:val="center"/>
              <w:rPr>
                <w:rFonts w:ascii="Arial" w:hAnsi="Arial" w:cs="Arial"/>
                <w:b/>
                <w:bCs/>
                <w:szCs w:val="24"/>
                <w:lang w:val="es-ES_tradnl"/>
              </w:rPr>
            </w:pPr>
            <w:r w:rsidRPr="00211DA4">
              <w:rPr>
                <w:rFonts w:ascii="Arial" w:hAnsi="Arial" w:cs="Arial"/>
                <w:b/>
                <w:bCs/>
                <w:szCs w:val="24"/>
                <w:lang w:val="es-ES_tradnl"/>
              </w:rPr>
              <w:t>Descripción</w:t>
            </w:r>
          </w:p>
        </w:tc>
        <w:tc>
          <w:tcPr>
            <w:tcW w:w="1734" w:type="pct"/>
            <w:gridSpan w:val="2"/>
            <w:shd w:val="clear" w:color="auto" w:fill="D9D9D9" w:themeFill="background1" w:themeFillShade="D9"/>
            <w:vAlign w:val="center"/>
          </w:tcPr>
          <w:p w:rsidR="0086714E" w:rsidRPr="00211DA4" w:rsidRDefault="0086714E" w:rsidP="003F17A9">
            <w:pPr>
              <w:spacing w:after="120"/>
              <w:jc w:val="center"/>
              <w:rPr>
                <w:rFonts w:ascii="Arial" w:hAnsi="Arial" w:cs="Arial"/>
                <w:b/>
                <w:bCs/>
                <w:szCs w:val="24"/>
                <w:lang w:val="es-ES_tradnl"/>
              </w:rPr>
            </w:pPr>
            <w:r w:rsidRPr="00211DA4">
              <w:rPr>
                <w:rFonts w:ascii="Arial" w:hAnsi="Arial" w:cs="Arial"/>
                <w:b/>
                <w:bCs/>
                <w:szCs w:val="24"/>
                <w:lang w:val="es-ES_tradnl"/>
              </w:rPr>
              <w:t>Horario</w:t>
            </w:r>
          </w:p>
        </w:tc>
      </w:tr>
      <w:tr w:rsidR="00190465" w:rsidRPr="00211DA4" w:rsidTr="007013F8">
        <w:trPr>
          <w:trHeight w:val="318"/>
        </w:trPr>
        <w:tc>
          <w:tcPr>
            <w:tcW w:w="3266" w:type="pct"/>
            <w:shd w:val="clear" w:color="auto" w:fill="F2F2F2" w:themeFill="background1" w:themeFillShade="F2"/>
            <w:vAlign w:val="center"/>
          </w:tcPr>
          <w:p w:rsidR="00190465" w:rsidRPr="00211DA4" w:rsidRDefault="00190465" w:rsidP="003F17A9">
            <w:pPr>
              <w:spacing w:after="120"/>
              <w:jc w:val="center"/>
              <w:rPr>
                <w:rFonts w:ascii="Arial" w:hAnsi="Arial" w:cs="Arial"/>
                <w:b/>
                <w:bCs/>
                <w:szCs w:val="24"/>
                <w:lang w:val="es-ES_tradnl"/>
              </w:rPr>
            </w:pPr>
            <w:r w:rsidRPr="00211DA4">
              <w:rPr>
                <w:rFonts w:ascii="Arial" w:hAnsi="Arial" w:cs="Arial"/>
                <w:b/>
                <w:bCs/>
                <w:szCs w:val="24"/>
                <w:lang w:val="es-ES_tradnl"/>
              </w:rPr>
              <w:t>CICLO I</w:t>
            </w:r>
          </w:p>
        </w:tc>
        <w:tc>
          <w:tcPr>
            <w:tcW w:w="949" w:type="pct"/>
            <w:shd w:val="clear" w:color="auto" w:fill="F2F2F2" w:themeFill="background1" w:themeFillShade="F2"/>
            <w:vAlign w:val="center"/>
          </w:tcPr>
          <w:p w:rsidR="00190465" w:rsidRPr="00211DA4" w:rsidRDefault="00190465" w:rsidP="003F17A9">
            <w:pPr>
              <w:spacing w:after="120"/>
              <w:jc w:val="center"/>
              <w:rPr>
                <w:rFonts w:ascii="Arial" w:hAnsi="Arial" w:cs="Arial"/>
                <w:b/>
                <w:bCs/>
                <w:szCs w:val="24"/>
                <w:lang w:val="es-ES_tradnl"/>
              </w:rPr>
            </w:pPr>
            <w:r w:rsidRPr="00211DA4">
              <w:rPr>
                <w:rFonts w:ascii="Arial" w:hAnsi="Arial" w:cs="Arial"/>
                <w:b/>
                <w:bCs/>
                <w:szCs w:val="24"/>
                <w:lang w:val="es-ES_tradnl"/>
              </w:rPr>
              <w:t>Desde</w:t>
            </w:r>
          </w:p>
        </w:tc>
        <w:tc>
          <w:tcPr>
            <w:tcW w:w="785" w:type="pct"/>
            <w:shd w:val="clear" w:color="auto" w:fill="F2F2F2" w:themeFill="background1" w:themeFillShade="F2"/>
            <w:vAlign w:val="center"/>
          </w:tcPr>
          <w:p w:rsidR="00190465" w:rsidRPr="00211DA4" w:rsidRDefault="00190465" w:rsidP="003F17A9">
            <w:pPr>
              <w:spacing w:after="120"/>
              <w:jc w:val="center"/>
              <w:rPr>
                <w:rFonts w:ascii="Arial" w:hAnsi="Arial" w:cs="Arial"/>
                <w:b/>
                <w:bCs/>
                <w:szCs w:val="24"/>
                <w:lang w:val="es-ES_tradnl"/>
              </w:rPr>
            </w:pPr>
            <w:r w:rsidRPr="00211DA4">
              <w:rPr>
                <w:rFonts w:ascii="Arial" w:hAnsi="Arial" w:cs="Arial"/>
                <w:b/>
                <w:bCs/>
                <w:szCs w:val="24"/>
                <w:lang w:val="es-ES_tradnl"/>
              </w:rPr>
              <w:t>Hasta</w:t>
            </w:r>
          </w:p>
        </w:tc>
      </w:tr>
      <w:tr w:rsidR="00190465" w:rsidRPr="00211DA4" w:rsidTr="000A1541">
        <w:trPr>
          <w:trHeight w:val="315"/>
        </w:trPr>
        <w:tc>
          <w:tcPr>
            <w:tcW w:w="3266" w:type="pct"/>
            <w:vAlign w:val="center"/>
          </w:tcPr>
          <w:p w:rsidR="00190465" w:rsidRPr="00211DA4" w:rsidRDefault="00804E7E" w:rsidP="005908EF">
            <w:pPr>
              <w:spacing w:after="120"/>
              <w:jc w:val="both"/>
              <w:rPr>
                <w:rFonts w:ascii="Arial" w:hAnsi="Arial" w:cs="Arial"/>
                <w:sz w:val="20"/>
                <w:szCs w:val="24"/>
                <w:lang w:val="es-ES_tradnl"/>
              </w:rPr>
            </w:pPr>
            <w:r w:rsidRPr="00211DA4">
              <w:rPr>
                <w:rFonts w:ascii="Arial" w:hAnsi="Arial" w:cs="Arial"/>
                <w:sz w:val="20"/>
                <w:szCs w:val="24"/>
                <w:lang w:val="es-ES_tradnl"/>
              </w:rPr>
              <w:t xml:space="preserve">Recepción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 BCR</w:t>
            </w:r>
          </w:p>
        </w:tc>
        <w:tc>
          <w:tcPr>
            <w:tcW w:w="949"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07:30 a.m</w:t>
            </w:r>
          </w:p>
        </w:tc>
        <w:tc>
          <w:tcPr>
            <w:tcW w:w="785"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08:00 a.m.</w:t>
            </w:r>
          </w:p>
        </w:tc>
      </w:tr>
      <w:tr w:rsidR="00190465" w:rsidRPr="00211DA4" w:rsidTr="000A1541">
        <w:tc>
          <w:tcPr>
            <w:tcW w:w="3266" w:type="pct"/>
            <w:vAlign w:val="center"/>
          </w:tcPr>
          <w:p w:rsidR="00190465" w:rsidRPr="00211DA4" w:rsidRDefault="00455D96" w:rsidP="00455D96">
            <w:pPr>
              <w:spacing w:after="120"/>
              <w:jc w:val="both"/>
              <w:rPr>
                <w:rFonts w:ascii="Arial" w:hAnsi="Arial" w:cs="Arial"/>
                <w:sz w:val="20"/>
                <w:szCs w:val="24"/>
                <w:lang w:val="es-ES_tradnl"/>
              </w:rPr>
            </w:pPr>
            <w:r>
              <w:rPr>
                <w:rFonts w:ascii="Arial" w:hAnsi="Arial" w:cs="Arial"/>
                <w:sz w:val="20"/>
                <w:szCs w:val="24"/>
                <w:lang w:val="es-ES_tradnl"/>
              </w:rPr>
              <w:t>Verificación y l</w:t>
            </w:r>
            <w:r w:rsidR="00804E7E" w:rsidRPr="00211DA4">
              <w:rPr>
                <w:rFonts w:ascii="Arial" w:hAnsi="Arial" w:cs="Arial"/>
                <w:sz w:val="20"/>
                <w:szCs w:val="24"/>
                <w:lang w:val="es-ES_tradnl"/>
              </w:rPr>
              <w:t xml:space="preserve">iquidación de </w:t>
            </w:r>
            <w:r w:rsidR="005908EF">
              <w:rPr>
                <w:rFonts w:ascii="Arial" w:hAnsi="Arial" w:cs="Arial"/>
                <w:sz w:val="20"/>
                <w:szCs w:val="24"/>
                <w:lang w:val="es-ES_tradnl"/>
              </w:rPr>
              <w:t>lotes</w:t>
            </w:r>
            <w:r w:rsidR="00804E7E" w:rsidRPr="00211DA4">
              <w:rPr>
                <w:rFonts w:ascii="Arial" w:hAnsi="Arial" w:cs="Arial"/>
                <w:sz w:val="20"/>
                <w:szCs w:val="24"/>
                <w:lang w:val="es-ES_tradnl"/>
              </w:rPr>
              <w:t>- BCR</w:t>
            </w:r>
          </w:p>
        </w:tc>
        <w:tc>
          <w:tcPr>
            <w:tcW w:w="949"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08.01 a.m.</w:t>
            </w:r>
          </w:p>
        </w:tc>
        <w:tc>
          <w:tcPr>
            <w:tcW w:w="785"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09:30 a.m.</w:t>
            </w:r>
          </w:p>
        </w:tc>
      </w:tr>
      <w:tr w:rsidR="00190465" w:rsidRPr="00211DA4" w:rsidTr="000A1541">
        <w:tc>
          <w:tcPr>
            <w:tcW w:w="3266" w:type="pct"/>
            <w:vAlign w:val="center"/>
          </w:tcPr>
          <w:p w:rsidR="00190465" w:rsidRPr="00211DA4" w:rsidRDefault="00804E7E" w:rsidP="005908EF">
            <w:pPr>
              <w:spacing w:after="120"/>
              <w:jc w:val="both"/>
              <w:rPr>
                <w:rFonts w:ascii="Arial" w:hAnsi="Arial" w:cs="Arial"/>
                <w:sz w:val="20"/>
                <w:szCs w:val="24"/>
                <w:lang w:val="es-ES_tradnl"/>
              </w:rPr>
            </w:pPr>
            <w:r w:rsidRPr="00211DA4">
              <w:rPr>
                <w:rFonts w:ascii="Arial" w:hAnsi="Arial" w:cs="Arial"/>
                <w:sz w:val="20"/>
                <w:szCs w:val="24"/>
                <w:lang w:val="es-ES_tradnl"/>
              </w:rPr>
              <w:t xml:space="preserve">Lectura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Participante destino</w:t>
            </w:r>
          </w:p>
        </w:tc>
        <w:tc>
          <w:tcPr>
            <w:tcW w:w="949"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09:31 a.m.</w:t>
            </w:r>
          </w:p>
        </w:tc>
        <w:tc>
          <w:tcPr>
            <w:tcW w:w="785"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11:00 a.m.</w:t>
            </w:r>
          </w:p>
        </w:tc>
      </w:tr>
      <w:tr w:rsidR="00190465" w:rsidRPr="00211DA4" w:rsidTr="000A1541">
        <w:tc>
          <w:tcPr>
            <w:tcW w:w="3266" w:type="pct"/>
            <w:vAlign w:val="center"/>
          </w:tcPr>
          <w:p w:rsidR="00190465" w:rsidRPr="00211DA4" w:rsidRDefault="00804E7E" w:rsidP="00804E7E">
            <w:pPr>
              <w:spacing w:after="120"/>
              <w:jc w:val="both"/>
              <w:rPr>
                <w:rFonts w:ascii="Arial" w:hAnsi="Arial" w:cs="Arial"/>
                <w:sz w:val="20"/>
                <w:szCs w:val="24"/>
                <w:lang w:val="es-ES_tradnl"/>
              </w:rPr>
            </w:pPr>
            <w:r w:rsidRPr="00211DA4">
              <w:rPr>
                <w:rFonts w:ascii="Arial" w:hAnsi="Arial" w:cs="Arial"/>
                <w:sz w:val="20"/>
                <w:szCs w:val="24"/>
                <w:lang w:val="es-ES_tradnl"/>
              </w:rPr>
              <w:t xml:space="preserve">Rechazos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 Participante destino</w:t>
            </w:r>
          </w:p>
        </w:tc>
        <w:tc>
          <w:tcPr>
            <w:tcW w:w="949"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11:01 a.m.</w:t>
            </w:r>
          </w:p>
        </w:tc>
        <w:tc>
          <w:tcPr>
            <w:tcW w:w="785"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11:30 a.m.</w:t>
            </w:r>
          </w:p>
        </w:tc>
      </w:tr>
      <w:tr w:rsidR="00190465" w:rsidRPr="00211DA4" w:rsidTr="000A1541">
        <w:tc>
          <w:tcPr>
            <w:tcW w:w="3266" w:type="pct"/>
            <w:vAlign w:val="center"/>
          </w:tcPr>
          <w:p w:rsidR="00190465" w:rsidRPr="00211DA4" w:rsidRDefault="00804E7E" w:rsidP="00804E7E">
            <w:pPr>
              <w:spacing w:after="120"/>
              <w:jc w:val="both"/>
              <w:rPr>
                <w:rFonts w:ascii="Arial" w:hAnsi="Arial" w:cs="Arial"/>
                <w:sz w:val="20"/>
                <w:szCs w:val="24"/>
                <w:lang w:val="es-ES_tradnl"/>
              </w:rPr>
            </w:pPr>
            <w:r w:rsidRPr="00211DA4">
              <w:rPr>
                <w:rFonts w:ascii="Arial" w:hAnsi="Arial" w:cs="Arial"/>
                <w:sz w:val="20"/>
                <w:szCs w:val="24"/>
                <w:lang w:val="es-ES_tradnl"/>
              </w:rPr>
              <w:t>Procesamiento de Rechazos - BCR</w:t>
            </w:r>
          </w:p>
        </w:tc>
        <w:tc>
          <w:tcPr>
            <w:tcW w:w="949"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11:31 a.m.</w:t>
            </w:r>
          </w:p>
        </w:tc>
        <w:tc>
          <w:tcPr>
            <w:tcW w:w="785" w:type="pct"/>
            <w:vAlign w:val="center"/>
          </w:tcPr>
          <w:p w:rsidR="00190465" w:rsidRPr="00211DA4" w:rsidRDefault="00190465"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01:00 p.m.</w:t>
            </w:r>
          </w:p>
        </w:tc>
      </w:tr>
      <w:tr w:rsidR="00190465" w:rsidRPr="00211DA4" w:rsidTr="000A1541">
        <w:tc>
          <w:tcPr>
            <w:tcW w:w="3266" w:type="pct"/>
            <w:vAlign w:val="center"/>
          </w:tcPr>
          <w:p w:rsidR="00190465" w:rsidRPr="00211DA4" w:rsidRDefault="00804E7E" w:rsidP="00804E7E">
            <w:pPr>
              <w:spacing w:after="120"/>
              <w:jc w:val="both"/>
              <w:rPr>
                <w:rFonts w:ascii="Arial" w:hAnsi="Arial" w:cs="Arial"/>
                <w:sz w:val="20"/>
                <w:szCs w:val="24"/>
                <w:lang w:val="es-ES_tradnl"/>
              </w:rPr>
            </w:pPr>
            <w:r w:rsidRPr="00211DA4">
              <w:rPr>
                <w:rFonts w:ascii="Arial" w:hAnsi="Arial" w:cs="Arial"/>
                <w:sz w:val="20"/>
                <w:szCs w:val="24"/>
                <w:lang w:val="es-ES_tradnl"/>
              </w:rPr>
              <w:t xml:space="preserve">Liquidación Completa - </w:t>
            </w:r>
            <w:r w:rsidR="007C3BDF">
              <w:rPr>
                <w:rFonts w:ascii="Arial" w:hAnsi="Arial" w:cs="Arial"/>
                <w:sz w:val="20"/>
                <w:szCs w:val="24"/>
                <w:lang w:val="es-ES_tradnl"/>
              </w:rPr>
              <w:t>participante origen</w:t>
            </w:r>
            <w:r w:rsidRPr="00211DA4">
              <w:rPr>
                <w:rFonts w:ascii="Arial" w:hAnsi="Arial" w:cs="Arial"/>
                <w:sz w:val="20"/>
                <w:szCs w:val="24"/>
                <w:lang w:val="es-ES_tradnl"/>
              </w:rPr>
              <w:t>.</w:t>
            </w:r>
          </w:p>
        </w:tc>
        <w:tc>
          <w:tcPr>
            <w:tcW w:w="949" w:type="pct"/>
            <w:vAlign w:val="center"/>
          </w:tcPr>
          <w:p w:rsidR="00190465" w:rsidRPr="00211DA4" w:rsidRDefault="00190465" w:rsidP="003F17A9">
            <w:pPr>
              <w:spacing w:after="120"/>
              <w:jc w:val="center"/>
              <w:rPr>
                <w:rFonts w:ascii="Arial" w:hAnsi="Arial" w:cs="Arial"/>
                <w:b/>
                <w:bCs/>
                <w:sz w:val="20"/>
                <w:szCs w:val="24"/>
                <w:lang w:val="es-ES_tradnl"/>
              </w:rPr>
            </w:pPr>
            <w:r w:rsidRPr="00211DA4">
              <w:rPr>
                <w:rFonts w:ascii="Arial" w:hAnsi="Arial" w:cs="Arial"/>
                <w:bCs/>
                <w:sz w:val="20"/>
                <w:szCs w:val="24"/>
                <w:lang w:val="es-ES_tradnl"/>
              </w:rPr>
              <w:t>01:01 p.m.</w:t>
            </w:r>
          </w:p>
        </w:tc>
        <w:tc>
          <w:tcPr>
            <w:tcW w:w="785" w:type="pct"/>
            <w:vAlign w:val="center"/>
          </w:tcPr>
          <w:p w:rsidR="00190465" w:rsidRPr="00211DA4" w:rsidRDefault="00190465" w:rsidP="003F17A9">
            <w:pPr>
              <w:spacing w:after="120"/>
              <w:jc w:val="center"/>
              <w:rPr>
                <w:rFonts w:ascii="Arial" w:hAnsi="Arial" w:cs="Arial"/>
                <w:b/>
                <w:bCs/>
                <w:sz w:val="20"/>
                <w:szCs w:val="24"/>
                <w:lang w:val="es-ES_tradnl"/>
              </w:rPr>
            </w:pPr>
            <w:r w:rsidRPr="00211DA4">
              <w:rPr>
                <w:rFonts w:ascii="Arial" w:hAnsi="Arial" w:cs="Arial"/>
                <w:bCs/>
                <w:sz w:val="20"/>
                <w:szCs w:val="24"/>
                <w:lang w:val="es-ES_tradnl"/>
              </w:rPr>
              <w:t>02:00 p.m.</w:t>
            </w:r>
          </w:p>
        </w:tc>
      </w:tr>
      <w:tr w:rsidR="00190465" w:rsidRPr="00211DA4" w:rsidTr="007013F8">
        <w:trPr>
          <w:trHeight w:val="290"/>
        </w:trPr>
        <w:tc>
          <w:tcPr>
            <w:tcW w:w="3266" w:type="pct"/>
            <w:shd w:val="clear" w:color="auto" w:fill="F2F2F2" w:themeFill="background1" w:themeFillShade="F2"/>
            <w:vAlign w:val="center"/>
          </w:tcPr>
          <w:p w:rsidR="00190465" w:rsidRPr="00211DA4" w:rsidRDefault="00190465" w:rsidP="003F17A9">
            <w:pPr>
              <w:spacing w:after="120"/>
              <w:jc w:val="center"/>
              <w:rPr>
                <w:rFonts w:ascii="Arial" w:hAnsi="Arial" w:cs="Arial"/>
                <w:b/>
                <w:bCs/>
                <w:szCs w:val="24"/>
                <w:lang w:val="es-ES_tradnl"/>
              </w:rPr>
            </w:pPr>
            <w:r w:rsidRPr="00211DA4">
              <w:rPr>
                <w:rFonts w:ascii="Arial" w:hAnsi="Arial" w:cs="Arial"/>
                <w:b/>
                <w:bCs/>
                <w:szCs w:val="24"/>
                <w:lang w:val="es-ES_tradnl"/>
              </w:rPr>
              <w:t>CICLO II</w:t>
            </w:r>
          </w:p>
        </w:tc>
        <w:tc>
          <w:tcPr>
            <w:tcW w:w="949" w:type="pct"/>
            <w:shd w:val="clear" w:color="auto" w:fill="F2F2F2" w:themeFill="background1" w:themeFillShade="F2"/>
            <w:vAlign w:val="center"/>
          </w:tcPr>
          <w:p w:rsidR="00190465" w:rsidRPr="00211DA4" w:rsidRDefault="00190465" w:rsidP="003F17A9">
            <w:pPr>
              <w:spacing w:after="120"/>
              <w:jc w:val="center"/>
              <w:rPr>
                <w:rFonts w:ascii="Arial" w:hAnsi="Arial" w:cs="Arial"/>
                <w:b/>
                <w:bCs/>
                <w:szCs w:val="24"/>
                <w:lang w:val="es-ES_tradnl"/>
              </w:rPr>
            </w:pPr>
          </w:p>
        </w:tc>
        <w:tc>
          <w:tcPr>
            <w:tcW w:w="785" w:type="pct"/>
            <w:shd w:val="clear" w:color="auto" w:fill="F2F2F2" w:themeFill="background1" w:themeFillShade="F2"/>
            <w:vAlign w:val="center"/>
          </w:tcPr>
          <w:p w:rsidR="00190465" w:rsidRPr="00211DA4" w:rsidRDefault="00190465" w:rsidP="003F17A9">
            <w:pPr>
              <w:spacing w:after="120"/>
              <w:jc w:val="center"/>
              <w:rPr>
                <w:rFonts w:ascii="Arial" w:hAnsi="Arial" w:cs="Arial"/>
                <w:b/>
                <w:bCs/>
                <w:szCs w:val="24"/>
                <w:lang w:val="es-ES_tradnl"/>
              </w:rPr>
            </w:pPr>
          </w:p>
        </w:tc>
      </w:tr>
      <w:tr w:rsidR="00804E7E" w:rsidRPr="00211DA4" w:rsidTr="00570D5C">
        <w:tc>
          <w:tcPr>
            <w:tcW w:w="3266" w:type="pct"/>
            <w:vAlign w:val="center"/>
          </w:tcPr>
          <w:p w:rsidR="00804E7E" w:rsidRPr="00211DA4" w:rsidRDefault="00804E7E" w:rsidP="005908EF">
            <w:pPr>
              <w:spacing w:after="120"/>
              <w:jc w:val="both"/>
              <w:rPr>
                <w:rFonts w:ascii="Arial" w:hAnsi="Arial" w:cs="Arial"/>
                <w:sz w:val="20"/>
                <w:szCs w:val="24"/>
                <w:lang w:val="es-ES_tradnl"/>
              </w:rPr>
            </w:pPr>
            <w:r w:rsidRPr="00211DA4">
              <w:rPr>
                <w:rFonts w:ascii="Arial" w:hAnsi="Arial" w:cs="Arial"/>
                <w:sz w:val="20"/>
                <w:szCs w:val="24"/>
                <w:lang w:val="es-ES_tradnl"/>
              </w:rPr>
              <w:t xml:space="preserve">Recepción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 BCR</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10:30 a.m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11:00 a.m.</w:t>
            </w:r>
          </w:p>
        </w:tc>
      </w:tr>
      <w:tr w:rsidR="00804E7E" w:rsidRPr="00211DA4" w:rsidTr="00570D5C">
        <w:tc>
          <w:tcPr>
            <w:tcW w:w="3266" w:type="pct"/>
            <w:vAlign w:val="center"/>
          </w:tcPr>
          <w:p w:rsidR="00804E7E" w:rsidRPr="00211DA4" w:rsidRDefault="00455D96" w:rsidP="003442A5">
            <w:pPr>
              <w:spacing w:after="120"/>
              <w:jc w:val="both"/>
              <w:rPr>
                <w:rFonts w:ascii="Arial" w:hAnsi="Arial" w:cs="Arial"/>
                <w:sz w:val="20"/>
                <w:szCs w:val="24"/>
                <w:lang w:val="es-ES_tradnl"/>
              </w:rPr>
            </w:pPr>
            <w:r>
              <w:rPr>
                <w:rFonts w:ascii="Arial" w:hAnsi="Arial" w:cs="Arial"/>
                <w:sz w:val="20"/>
                <w:szCs w:val="24"/>
                <w:lang w:val="es-ES_tradnl"/>
              </w:rPr>
              <w:t>Verificación y l</w:t>
            </w:r>
            <w:r w:rsidRPr="00211DA4">
              <w:rPr>
                <w:rFonts w:ascii="Arial" w:hAnsi="Arial" w:cs="Arial"/>
                <w:sz w:val="20"/>
                <w:szCs w:val="24"/>
                <w:lang w:val="es-ES_tradnl"/>
              </w:rPr>
              <w:t xml:space="preserve">iquidación de </w:t>
            </w:r>
            <w:r>
              <w:rPr>
                <w:rFonts w:ascii="Arial" w:hAnsi="Arial" w:cs="Arial"/>
                <w:sz w:val="20"/>
                <w:szCs w:val="24"/>
                <w:lang w:val="es-ES_tradnl"/>
              </w:rPr>
              <w:t>lotes</w:t>
            </w:r>
            <w:r w:rsidRPr="00211DA4">
              <w:rPr>
                <w:rFonts w:ascii="Arial" w:hAnsi="Arial" w:cs="Arial"/>
                <w:sz w:val="20"/>
                <w:szCs w:val="24"/>
                <w:lang w:val="es-ES_tradnl"/>
              </w:rPr>
              <w:t>- BCR</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11:01 a.m.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12:30 p.m.</w:t>
            </w:r>
          </w:p>
        </w:tc>
      </w:tr>
      <w:tr w:rsidR="00804E7E" w:rsidRPr="00211DA4" w:rsidTr="00570D5C">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Lectura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Participante destino</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12:31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02:00 p.m.</w:t>
            </w:r>
          </w:p>
        </w:tc>
      </w:tr>
      <w:tr w:rsidR="00804E7E" w:rsidRPr="00211DA4" w:rsidTr="00570D5C">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Rechazos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 Participante destino</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02:01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02:30 p.m.</w:t>
            </w:r>
          </w:p>
        </w:tc>
      </w:tr>
      <w:tr w:rsidR="00804E7E" w:rsidRPr="00211DA4" w:rsidTr="00570D5C">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Procesamiento de Rechazos - BCR</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02:31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04:00 p.m.</w:t>
            </w:r>
          </w:p>
        </w:tc>
      </w:tr>
      <w:tr w:rsidR="00804E7E" w:rsidRPr="00211DA4" w:rsidTr="00570D5C">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Liquidación Completa - </w:t>
            </w:r>
            <w:r w:rsidR="007C3BDF">
              <w:rPr>
                <w:rFonts w:ascii="Arial" w:hAnsi="Arial" w:cs="Arial"/>
                <w:sz w:val="20"/>
                <w:szCs w:val="24"/>
                <w:lang w:val="es-ES_tradnl"/>
              </w:rPr>
              <w:t>participante origen</w:t>
            </w:r>
            <w:r w:rsidRPr="00211DA4">
              <w:rPr>
                <w:rFonts w:ascii="Arial" w:hAnsi="Arial" w:cs="Arial"/>
                <w:sz w:val="20"/>
                <w:szCs w:val="24"/>
                <w:lang w:val="es-ES_tradnl"/>
              </w:rPr>
              <w:t>.</w:t>
            </w:r>
          </w:p>
        </w:tc>
        <w:tc>
          <w:tcPr>
            <w:tcW w:w="949" w:type="pct"/>
            <w:vAlign w:val="center"/>
          </w:tcPr>
          <w:p w:rsidR="00804E7E" w:rsidRPr="00211DA4" w:rsidRDefault="00804E7E" w:rsidP="003F17A9">
            <w:pPr>
              <w:spacing w:after="120"/>
              <w:jc w:val="center"/>
              <w:rPr>
                <w:rFonts w:ascii="Arial" w:hAnsi="Arial" w:cs="Arial"/>
                <w:b/>
                <w:bCs/>
                <w:sz w:val="20"/>
                <w:szCs w:val="24"/>
                <w:lang w:val="es-ES_tradnl"/>
              </w:rPr>
            </w:pPr>
            <w:r w:rsidRPr="00211DA4">
              <w:rPr>
                <w:rFonts w:ascii="Arial" w:hAnsi="Arial" w:cs="Arial"/>
                <w:bCs/>
                <w:sz w:val="20"/>
                <w:szCs w:val="24"/>
                <w:lang w:val="es-ES_tradnl"/>
              </w:rPr>
              <w:t>04:01 p.m.</w:t>
            </w:r>
          </w:p>
        </w:tc>
        <w:tc>
          <w:tcPr>
            <w:tcW w:w="785" w:type="pct"/>
            <w:vAlign w:val="center"/>
          </w:tcPr>
          <w:p w:rsidR="00804E7E" w:rsidRPr="00211DA4" w:rsidRDefault="00804E7E" w:rsidP="003F17A9">
            <w:pPr>
              <w:spacing w:after="120"/>
              <w:jc w:val="center"/>
              <w:rPr>
                <w:rFonts w:ascii="Arial" w:hAnsi="Arial" w:cs="Arial"/>
                <w:b/>
                <w:bCs/>
                <w:sz w:val="20"/>
                <w:szCs w:val="24"/>
                <w:lang w:val="es-ES_tradnl"/>
              </w:rPr>
            </w:pPr>
            <w:r w:rsidRPr="00211DA4">
              <w:rPr>
                <w:rFonts w:ascii="Arial" w:hAnsi="Arial" w:cs="Arial"/>
                <w:bCs/>
                <w:sz w:val="20"/>
                <w:szCs w:val="24"/>
                <w:lang w:val="es-ES_tradnl"/>
              </w:rPr>
              <w:t>05:00 p.m.</w:t>
            </w:r>
          </w:p>
        </w:tc>
      </w:tr>
      <w:tr w:rsidR="0086714E" w:rsidRPr="00211DA4" w:rsidTr="007013F8">
        <w:tc>
          <w:tcPr>
            <w:tcW w:w="3266" w:type="pct"/>
            <w:shd w:val="clear" w:color="auto" w:fill="F2F2F2" w:themeFill="background1" w:themeFillShade="F2"/>
            <w:vAlign w:val="center"/>
          </w:tcPr>
          <w:p w:rsidR="0086714E" w:rsidRPr="00211DA4" w:rsidRDefault="0086714E" w:rsidP="003F17A9">
            <w:pPr>
              <w:spacing w:after="120"/>
              <w:jc w:val="center"/>
              <w:rPr>
                <w:rFonts w:ascii="Arial" w:hAnsi="Arial" w:cs="Arial"/>
                <w:b/>
                <w:bCs/>
                <w:szCs w:val="24"/>
                <w:lang w:val="es-ES_tradnl"/>
              </w:rPr>
            </w:pPr>
            <w:r w:rsidRPr="00211DA4">
              <w:rPr>
                <w:rFonts w:ascii="Arial" w:hAnsi="Arial" w:cs="Arial"/>
                <w:b/>
                <w:bCs/>
                <w:szCs w:val="24"/>
                <w:lang w:val="es-ES_tradnl"/>
              </w:rPr>
              <w:t>CICLO III</w:t>
            </w:r>
            <w:r w:rsidR="00737309">
              <w:rPr>
                <w:rFonts w:ascii="Arial" w:hAnsi="Arial" w:cs="Arial"/>
                <w:b/>
                <w:bCs/>
                <w:szCs w:val="24"/>
                <w:lang w:val="es-ES_tradnl"/>
              </w:rPr>
              <w:t>*</w:t>
            </w:r>
          </w:p>
        </w:tc>
        <w:tc>
          <w:tcPr>
            <w:tcW w:w="949" w:type="pct"/>
            <w:shd w:val="clear" w:color="auto" w:fill="F2F2F2" w:themeFill="background1" w:themeFillShade="F2"/>
            <w:vAlign w:val="center"/>
          </w:tcPr>
          <w:p w:rsidR="0086714E" w:rsidRPr="00211DA4" w:rsidRDefault="0086714E" w:rsidP="003F17A9">
            <w:pPr>
              <w:spacing w:after="120"/>
              <w:jc w:val="center"/>
              <w:rPr>
                <w:rFonts w:ascii="Arial" w:hAnsi="Arial" w:cs="Arial"/>
                <w:b/>
                <w:bCs/>
                <w:sz w:val="20"/>
                <w:szCs w:val="24"/>
                <w:lang w:val="es-ES_tradnl"/>
              </w:rPr>
            </w:pPr>
          </w:p>
        </w:tc>
        <w:tc>
          <w:tcPr>
            <w:tcW w:w="785" w:type="pct"/>
            <w:shd w:val="clear" w:color="auto" w:fill="F2F2F2" w:themeFill="background1" w:themeFillShade="F2"/>
            <w:vAlign w:val="center"/>
          </w:tcPr>
          <w:p w:rsidR="0086714E" w:rsidRPr="00211DA4" w:rsidRDefault="0086714E" w:rsidP="003F17A9">
            <w:pPr>
              <w:spacing w:after="120"/>
              <w:jc w:val="center"/>
              <w:rPr>
                <w:rFonts w:ascii="Arial" w:hAnsi="Arial" w:cs="Arial"/>
                <w:b/>
                <w:bCs/>
                <w:sz w:val="20"/>
                <w:szCs w:val="24"/>
                <w:lang w:val="es-ES_tradnl"/>
              </w:rPr>
            </w:pPr>
          </w:p>
        </w:tc>
      </w:tr>
      <w:tr w:rsidR="00804E7E" w:rsidRPr="00211DA4" w:rsidTr="00570D5C">
        <w:trPr>
          <w:trHeight w:val="263"/>
        </w:trPr>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Recepción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 BCR</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02:30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03:30 p.m.</w:t>
            </w:r>
          </w:p>
        </w:tc>
      </w:tr>
      <w:tr w:rsidR="00804E7E" w:rsidRPr="00211DA4" w:rsidTr="00570D5C">
        <w:tc>
          <w:tcPr>
            <w:tcW w:w="3266" w:type="pct"/>
            <w:vAlign w:val="center"/>
          </w:tcPr>
          <w:p w:rsidR="00804E7E" w:rsidRPr="00211DA4" w:rsidRDefault="00455D96" w:rsidP="003442A5">
            <w:pPr>
              <w:spacing w:after="120"/>
              <w:jc w:val="both"/>
              <w:rPr>
                <w:rFonts w:ascii="Arial" w:hAnsi="Arial" w:cs="Arial"/>
                <w:sz w:val="20"/>
                <w:szCs w:val="24"/>
                <w:lang w:val="es-ES_tradnl"/>
              </w:rPr>
            </w:pPr>
            <w:r>
              <w:rPr>
                <w:rFonts w:ascii="Arial" w:hAnsi="Arial" w:cs="Arial"/>
                <w:sz w:val="20"/>
                <w:szCs w:val="24"/>
                <w:lang w:val="es-ES_tradnl"/>
              </w:rPr>
              <w:t>Verificación y l</w:t>
            </w:r>
            <w:r w:rsidRPr="00211DA4">
              <w:rPr>
                <w:rFonts w:ascii="Arial" w:hAnsi="Arial" w:cs="Arial"/>
                <w:sz w:val="20"/>
                <w:szCs w:val="24"/>
                <w:lang w:val="es-ES_tradnl"/>
              </w:rPr>
              <w:t xml:space="preserve">iquidación de </w:t>
            </w:r>
            <w:r>
              <w:rPr>
                <w:rFonts w:ascii="Arial" w:hAnsi="Arial" w:cs="Arial"/>
                <w:sz w:val="20"/>
                <w:szCs w:val="24"/>
                <w:lang w:val="es-ES_tradnl"/>
              </w:rPr>
              <w:t>lotes</w:t>
            </w:r>
            <w:r w:rsidRPr="00211DA4">
              <w:rPr>
                <w:rFonts w:ascii="Arial" w:hAnsi="Arial" w:cs="Arial"/>
                <w:sz w:val="20"/>
                <w:szCs w:val="24"/>
                <w:lang w:val="es-ES_tradnl"/>
              </w:rPr>
              <w:t>- BCR</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03:31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04:00 p.m.</w:t>
            </w:r>
          </w:p>
        </w:tc>
      </w:tr>
      <w:tr w:rsidR="00804E7E" w:rsidRPr="00211DA4" w:rsidTr="00570D5C">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Lectura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Participante destino</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04:01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04:30 p.m.</w:t>
            </w:r>
          </w:p>
        </w:tc>
      </w:tr>
      <w:tr w:rsidR="00804E7E" w:rsidRPr="00211DA4" w:rsidTr="00570D5C">
        <w:trPr>
          <w:trHeight w:val="263"/>
        </w:trPr>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Rechazos de </w:t>
            </w:r>
            <w:r w:rsidR="005908EF">
              <w:rPr>
                <w:rFonts w:ascii="Arial" w:hAnsi="Arial" w:cs="Arial"/>
                <w:sz w:val="20"/>
                <w:szCs w:val="24"/>
                <w:lang w:val="es-ES_tradnl"/>
              </w:rPr>
              <w:t>lotes</w:t>
            </w:r>
            <w:r w:rsidRPr="00211DA4">
              <w:rPr>
                <w:rFonts w:ascii="Arial" w:hAnsi="Arial" w:cs="Arial"/>
                <w:sz w:val="20"/>
                <w:szCs w:val="24"/>
                <w:lang w:val="es-ES_tradnl"/>
              </w:rPr>
              <w:t xml:space="preserve"> de pagos masivos - Participante destino</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04:31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05:00 p.m.</w:t>
            </w:r>
          </w:p>
        </w:tc>
      </w:tr>
      <w:tr w:rsidR="00804E7E" w:rsidRPr="00211DA4" w:rsidTr="00570D5C">
        <w:trPr>
          <w:trHeight w:val="263"/>
        </w:trPr>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Procesamiento de Rechazos - BCR</w:t>
            </w:r>
          </w:p>
        </w:tc>
        <w:tc>
          <w:tcPr>
            <w:tcW w:w="949"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05:01 p.m.</w:t>
            </w:r>
          </w:p>
        </w:tc>
        <w:tc>
          <w:tcPr>
            <w:tcW w:w="785" w:type="pct"/>
            <w:vAlign w:val="center"/>
          </w:tcPr>
          <w:p w:rsidR="00804E7E" w:rsidRPr="00211DA4" w:rsidRDefault="00804E7E" w:rsidP="003F17A9">
            <w:pPr>
              <w:spacing w:after="120"/>
              <w:jc w:val="center"/>
              <w:rPr>
                <w:rFonts w:ascii="Arial" w:hAnsi="Arial" w:cs="Arial"/>
                <w:bCs/>
                <w:sz w:val="20"/>
                <w:szCs w:val="24"/>
                <w:lang w:val="es-ES_tradnl"/>
              </w:rPr>
            </w:pPr>
            <w:r w:rsidRPr="00211DA4">
              <w:rPr>
                <w:rFonts w:ascii="Arial" w:hAnsi="Arial" w:cs="Arial"/>
                <w:bCs/>
                <w:sz w:val="20"/>
                <w:szCs w:val="24"/>
                <w:lang w:val="es-ES_tradnl"/>
              </w:rPr>
              <w:t>05:30 p.m.</w:t>
            </w:r>
          </w:p>
        </w:tc>
      </w:tr>
      <w:tr w:rsidR="00804E7E" w:rsidRPr="00531D89" w:rsidTr="00570D5C">
        <w:trPr>
          <w:trHeight w:val="270"/>
        </w:trPr>
        <w:tc>
          <w:tcPr>
            <w:tcW w:w="3266" w:type="pct"/>
            <w:vAlign w:val="center"/>
          </w:tcPr>
          <w:p w:rsidR="00804E7E" w:rsidRPr="00211DA4" w:rsidRDefault="00804E7E" w:rsidP="003442A5">
            <w:pPr>
              <w:spacing w:after="120"/>
              <w:jc w:val="both"/>
              <w:rPr>
                <w:rFonts w:ascii="Arial" w:hAnsi="Arial" w:cs="Arial"/>
                <w:sz w:val="20"/>
                <w:szCs w:val="24"/>
                <w:lang w:val="es-ES_tradnl"/>
              </w:rPr>
            </w:pPr>
            <w:r w:rsidRPr="00211DA4">
              <w:rPr>
                <w:rFonts w:ascii="Arial" w:hAnsi="Arial" w:cs="Arial"/>
                <w:sz w:val="20"/>
                <w:szCs w:val="24"/>
                <w:lang w:val="es-ES_tradnl"/>
              </w:rPr>
              <w:t xml:space="preserve">Liquidación Completa - </w:t>
            </w:r>
            <w:r w:rsidR="007C3BDF">
              <w:rPr>
                <w:rFonts w:ascii="Arial" w:hAnsi="Arial" w:cs="Arial"/>
                <w:sz w:val="20"/>
                <w:szCs w:val="24"/>
                <w:lang w:val="es-ES_tradnl"/>
              </w:rPr>
              <w:t>participante origen</w:t>
            </w:r>
            <w:r w:rsidRPr="00211DA4">
              <w:rPr>
                <w:rFonts w:ascii="Arial" w:hAnsi="Arial" w:cs="Arial"/>
                <w:sz w:val="20"/>
                <w:szCs w:val="24"/>
                <w:lang w:val="es-ES_tradnl"/>
              </w:rPr>
              <w:t>.</w:t>
            </w:r>
          </w:p>
        </w:tc>
        <w:tc>
          <w:tcPr>
            <w:tcW w:w="949" w:type="pct"/>
            <w:vAlign w:val="center"/>
          </w:tcPr>
          <w:p w:rsidR="00804E7E" w:rsidRPr="00211DA4" w:rsidRDefault="00804E7E" w:rsidP="003F17A9">
            <w:pPr>
              <w:spacing w:after="120"/>
              <w:jc w:val="center"/>
              <w:rPr>
                <w:rFonts w:ascii="Arial" w:hAnsi="Arial" w:cs="Arial"/>
                <w:b/>
                <w:bCs/>
                <w:sz w:val="20"/>
                <w:szCs w:val="24"/>
                <w:lang w:val="es-ES_tradnl"/>
              </w:rPr>
            </w:pPr>
            <w:r w:rsidRPr="00211DA4">
              <w:rPr>
                <w:rFonts w:ascii="Arial" w:hAnsi="Arial" w:cs="Arial"/>
                <w:bCs/>
                <w:sz w:val="20"/>
                <w:szCs w:val="24"/>
                <w:lang w:val="es-ES_tradnl"/>
              </w:rPr>
              <w:t>05:31 p.m.</w:t>
            </w:r>
          </w:p>
        </w:tc>
        <w:tc>
          <w:tcPr>
            <w:tcW w:w="785" w:type="pct"/>
            <w:vAlign w:val="center"/>
          </w:tcPr>
          <w:p w:rsidR="00804E7E" w:rsidRPr="00531D89" w:rsidRDefault="00804E7E" w:rsidP="003F17A9">
            <w:pPr>
              <w:spacing w:after="120"/>
              <w:jc w:val="center"/>
              <w:rPr>
                <w:rFonts w:ascii="Arial" w:hAnsi="Arial" w:cs="Arial"/>
                <w:b/>
                <w:bCs/>
                <w:sz w:val="20"/>
                <w:szCs w:val="24"/>
                <w:lang w:val="es-ES_tradnl"/>
              </w:rPr>
            </w:pPr>
            <w:r w:rsidRPr="00211DA4">
              <w:rPr>
                <w:rFonts w:ascii="Arial" w:hAnsi="Arial" w:cs="Arial"/>
                <w:bCs/>
                <w:sz w:val="20"/>
                <w:szCs w:val="24"/>
                <w:lang w:val="es-ES_tradnl"/>
              </w:rPr>
              <w:t>06:00 p.m.</w:t>
            </w:r>
          </w:p>
        </w:tc>
      </w:tr>
    </w:tbl>
    <w:p w:rsidR="00736055" w:rsidRPr="00531D89" w:rsidRDefault="00736055" w:rsidP="003F17A9">
      <w:pPr>
        <w:spacing w:after="120"/>
        <w:ind w:left="851"/>
        <w:jc w:val="center"/>
        <w:rPr>
          <w:rFonts w:ascii="Arial" w:hAnsi="Arial" w:cs="Arial"/>
          <w:b/>
          <w:bCs/>
          <w:szCs w:val="24"/>
          <w:lang w:val="es-ES_tradnl"/>
        </w:rPr>
      </w:pPr>
      <w:bookmarkStart w:id="0" w:name="_GoBack"/>
      <w:bookmarkEnd w:id="0"/>
    </w:p>
    <w:p w:rsidR="00737309" w:rsidRPr="00AA10B1" w:rsidRDefault="00D40871" w:rsidP="00D40871">
      <w:pPr>
        <w:spacing w:after="120"/>
        <w:ind w:left="142" w:hanging="142"/>
        <w:jc w:val="both"/>
        <w:rPr>
          <w:rFonts w:ascii="Arial" w:hAnsi="Arial" w:cs="Arial"/>
          <w:sz w:val="20"/>
          <w:szCs w:val="24"/>
          <w:lang w:val="es-ES_tradnl"/>
        </w:rPr>
      </w:pPr>
      <w:r w:rsidRPr="00AA10B1">
        <w:rPr>
          <w:rFonts w:ascii="Arial" w:hAnsi="Arial" w:cs="Arial"/>
          <w:sz w:val="20"/>
          <w:szCs w:val="24"/>
          <w:lang w:val="es-ES_tradnl"/>
        </w:rPr>
        <w:t xml:space="preserve">* En este ciclo </w:t>
      </w:r>
      <w:r w:rsidR="00737309" w:rsidRPr="00AA10B1">
        <w:rPr>
          <w:rFonts w:ascii="Arial" w:hAnsi="Arial" w:cs="Arial"/>
          <w:sz w:val="20"/>
          <w:szCs w:val="24"/>
          <w:lang w:val="es-ES_tradnl"/>
        </w:rPr>
        <w:t xml:space="preserve">únicamente </w:t>
      </w:r>
      <w:r w:rsidRPr="00AA10B1">
        <w:rPr>
          <w:rFonts w:ascii="Arial" w:hAnsi="Arial" w:cs="Arial"/>
          <w:sz w:val="20"/>
          <w:szCs w:val="24"/>
          <w:lang w:val="es-ES_tradnl"/>
        </w:rPr>
        <w:t xml:space="preserve">se aceptarán </w:t>
      </w:r>
      <w:r w:rsidR="00737309" w:rsidRPr="00AA10B1">
        <w:rPr>
          <w:rFonts w:ascii="Arial" w:hAnsi="Arial" w:cs="Arial"/>
          <w:sz w:val="20"/>
          <w:szCs w:val="24"/>
          <w:lang w:val="es-ES_tradnl"/>
        </w:rPr>
        <w:t xml:space="preserve">pagos que por condiciones excepcionales no pudieron ser incluidos en ciclos anteriores. En dicho ciclo, no se remitirán más de </w:t>
      </w:r>
      <w:r w:rsidR="0090650E">
        <w:rPr>
          <w:rFonts w:ascii="Arial" w:hAnsi="Arial" w:cs="Arial"/>
          <w:sz w:val="20"/>
          <w:szCs w:val="24"/>
          <w:lang w:val="es-ES_tradnl"/>
        </w:rPr>
        <w:t>un</w:t>
      </w:r>
      <w:r w:rsidR="0090650E" w:rsidRPr="00AA10B1">
        <w:rPr>
          <w:rFonts w:ascii="Arial" w:hAnsi="Arial" w:cs="Arial"/>
          <w:sz w:val="20"/>
          <w:szCs w:val="24"/>
          <w:lang w:val="es-ES_tradnl"/>
        </w:rPr>
        <w:t xml:space="preserve"> </w:t>
      </w:r>
      <w:r w:rsidR="005908EF">
        <w:rPr>
          <w:rFonts w:ascii="Arial" w:hAnsi="Arial" w:cs="Arial"/>
          <w:sz w:val="20"/>
          <w:szCs w:val="24"/>
          <w:lang w:val="es-ES_tradnl"/>
        </w:rPr>
        <w:t>lote</w:t>
      </w:r>
      <w:r w:rsidR="00737309" w:rsidRPr="00AA10B1">
        <w:rPr>
          <w:rFonts w:ascii="Arial" w:hAnsi="Arial" w:cs="Arial"/>
          <w:sz w:val="20"/>
          <w:szCs w:val="24"/>
          <w:lang w:val="es-ES_tradnl"/>
        </w:rPr>
        <w:t xml:space="preserve"> </w:t>
      </w:r>
      <w:r w:rsidR="0090650E">
        <w:rPr>
          <w:rFonts w:ascii="Arial" w:hAnsi="Arial" w:cs="Arial"/>
          <w:sz w:val="20"/>
          <w:szCs w:val="24"/>
          <w:lang w:val="es-ES_tradnl"/>
        </w:rPr>
        <w:t>de pago por banco</w:t>
      </w:r>
      <w:r w:rsidR="00737309" w:rsidRPr="00AA10B1">
        <w:rPr>
          <w:rFonts w:ascii="Arial" w:hAnsi="Arial" w:cs="Arial"/>
          <w:sz w:val="20"/>
          <w:szCs w:val="24"/>
          <w:lang w:val="es-ES_tradnl"/>
        </w:rPr>
        <w:t xml:space="preserve">, </w:t>
      </w:r>
      <w:r w:rsidR="0090650E">
        <w:rPr>
          <w:rFonts w:ascii="Arial" w:hAnsi="Arial" w:cs="Arial"/>
          <w:sz w:val="20"/>
          <w:szCs w:val="24"/>
          <w:lang w:val="es-ES_tradnl"/>
        </w:rPr>
        <w:t>que no exceda de 500</w:t>
      </w:r>
      <w:r w:rsidR="00737309" w:rsidRPr="00AA10B1">
        <w:rPr>
          <w:rFonts w:ascii="Arial" w:hAnsi="Arial" w:cs="Arial"/>
          <w:sz w:val="20"/>
          <w:szCs w:val="24"/>
          <w:lang w:val="es-ES_tradnl"/>
        </w:rPr>
        <w:t xml:space="preserve"> pagos individuales</w:t>
      </w:r>
      <w:r w:rsidR="0090650E">
        <w:rPr>
          <w:rFonts w:ascii="Arial" w:hAnsi="Arial" w:cs="Arial"/>
          <w:sz w:val="20"/>
          <w:szCs w:val="24"/>
          <w:lang w:val="es-ES_tradnl"/>
        </w:rPr>
        <w:t>, cada uno</w:t>
      </w:r>
      <w:r w:rsidR="00DF0064">
        <w:rPr>
          <w:rFonts w:ascii="Arial" w:hAnsi="Arial" w:cs="Arial"/>
          <w:sz w:val="20"/>
          <w:szCs w:val="24"/>
          <w:lang w:val="es-ES_tradnl"/>
        </w:rPr>
        <w:t>, lo cual es controlado a través de la parametrización en el sistema</w:t>
      </w:r>
      <w:r w:rsidR="00737309" w:rsidRPr="00AA10B1">
        <w:rPr>
          <w:rFonts w:ascii="Arial" w:hAnsi="Arial" w:cs="Arial"/>
          <w:sz w:val="20"/>
          <w:szCs w:val="24"/>
          <w:lang w:val="es-ES_tradnl"/>
        </w:rPr>
        <w:t>.</w:t>
      </w:r>
    </w:p>
    <w:p w:rsidR="00736055" w:rsidRPr="00531D89" w:rsidRDefault="00736055" w:rsidP="003F17A9">
      <w:pPr>
        <w:spacing w:after="120"/>
        <w:ind w:left="851"/>
        <w:jc w:val="both"/>
        <w:rPr>
          <w:rFonts w:ascii="Arial" w:hAnsi="Arial" w:cs="Arial"/>
          <w:b/>
          <w:bCs/>
          <w:szCs w:val="24"/>
          <w:lang w:val="es-ES_tradnl"/>
        </w:rPr>
      </w:pPr>
    </w:p>
    <w:p w:rsidR="0053352E" w:rsidRPr="00531D89" w:rsidRDefault="0053352E" w:rsidP="006079EF">
      <w:pPr>
        <w:spacing w:after="120"/>
        <w:rPr>
          <w:rFonts w:ascii="Arial" w:hAnsi="Arial" w:cs="Arial"/>
          <w:b/>
          <w:bCs/>
          <w:szCs w:val="24"/>
          <w:u w:val="single"/>
          <w:lang w:val="es-ES_tradnl"/>
        </w:rPr>
      </w:pPr>
    </w:p>
    <w:sectPr w:rsidR="0053352E" w:rsidRPr="00531D89" w:rsidSect="005F0DBA">
      <w:pgSz w:w="12242" w:h="15842" w:code="1"/>
      <w:pgMar w:top="1418" w:right="1327" w:bottom="1701" w:left="1418" w:header="720" w:footer="3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9A" w:rsidRDefault="0087509A">
      <w:r>
        <w:separator/>
      </w:r>
    </w:p>
  </w:endnote>
  <w:endnote w:type="continuationSeparator" w:id="0">
    <w:p w:rsidR="0087509A" w:rsidRDefault="0087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urlz MT">
    <w:altName w:val="Gabriola"/>
    <w:charset w:val="00"/>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8B47C6">
    <w:pPr>
      <w:pStyle w:val="Piedepgina"/>
      <w:framePr w:wrap="around" w:vAnchor="text" w:hAnchor="margin" w:xAlign="right" w:y="1"/>
      <w:rPr>
        <w:rStyle w:val="Nmerodepgina"/>
      </w:rPr>
    </w:pPr>
    <w:r>
      <w:rPr>
        <w:rStyle w:val="Nmerodepgina"/>
      </w:rPr>
      <w:fldChar w:fldCharType="begin"/>
    </w:r>
    <w:r w:rsidR="00455647">
      <w:rPr>
        <w:rStyle w:val="Nmerodepgina"/>
      </w:rPr>
      <w:instrText xml:space="preserve">PAGE  </w:instrText>
    </w:r>
    <w:r>
      <w:rPr>
        <w:rStyle w:val="Nmerodepgina"/>
      </w:rPr>
      <w:fldChar w:fldCharType="end"/>
    </w:r>
  </w:p>
  <w:p w:rsidR="00455647" w:rsidRDefault="0045564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jc w:val="center"/>
    </w:pPr>
  </w:p>
  <w:tbl>
    <w:tblPr>
      <w:tblW w:w="5114" w:type="pct"/>
      <w:jc w:val="center"/>
      <w:tblInd w:w="-14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tblPr>
    <w:tblGrid>
      <w:gridCol w:w="2139"/>
      <w:gridCol w:w="1412"/>
      <w:gridCol w:w="2606"/>
      <w:gridCol w:w="3700"/>
    </w:tblGrid>
    <w:tr w:rsidR="00455647">
      <w:trPr>
        <w:jc w:val="center"/>
      </w:trPr>
      <w:tc>
        <w:tcPr>
          <w:tcW w:w="1085" w:type="pct"/>
          <w:shd w:val="pct10" w:color="auto" w:fill="auto"/>
          <w:vAlign w:val="center"/>
        </w:tcPr>
        <w:p w:rsidR="00455647" w:rsidRDefault="00455647">
          <w:pPr>
            <w:pStyle w:val="Piedepgina"/>
            <w:ind w:right="360"/>
            <w:jc w:val="center"/>
            <w:rPr>
              <w:rFonts w:ascii="CG Times" w:hAnsi="CG Times"/>
              <w:b/>
              <w:sz w:val="18"/>
            </w:rPr>
          </w:pPr>
          <w:r>
            <w:rPr>
              <w:rFonts w:ascii="CG Times" w:hAnsi="CG Times"/>
              <w:b/>
              <w:i/>
              <w:sz w:val="18"/>
            </w:rPr>
            <w:t>PAGINA No</w:t>
          </w:r>
          <w:r>
            <w:rPr>
              <w:rFonts w:ascii="CG Times" w:hAnsi="CG Times"/>
              <w:b/>
              <w:sz w:val="18"/>
            </w:rPr>
            <w:t>.</w:t>
          </w:r>
        </w:p>
        <w:p w:rsidR="00455647" w:rsidRDefault="008B47C6" w:rsidP="007B53B7">
          <w:pPr>
            <w:pStyle w:val="Piedepgina"/>
            <w:jc w:val="center"/>
            <w:rPr>
              <w:rFonts w:ascii="Curlz MT" w:hAnsi="Curlz MT"/>
              <w:b/>
              <w:i/>
              <w:sz w:val="18"/>
            </w:rPr>
          </w:pPr>
          <w:r>
            <w:rPr>
              <w:rStyle w:val="Nmerodepgina"/>
              <w:rFonts w:ascii="CG Times" w:hAnsi="CG Times"/>
              <w:i/>
              <w:sz w:val="18"/>
            </w:rPr>
            <w:fldChar w:fldCharType="begin"/>
          </w:r>
          <w:r w:rsidR="00455647">
            <w:rPr>
              <w:rStyle w:val="Nmerodepgina"/>
              <w:rFonts w:ascii="CG Times" w:hAnsi="CG Times"/>
              <w:i/>
              <w:sz w:val="18"/>
            </w:rPr>
            <w:instrText xml:space="preserve"> PAGE </w:instrText>
          </w:r>
          <w:r>
            <w:rPr>
              <w:rStyle w:val="Nmerodepgina"/>
              <w:rFonts w:ascii="CG Times" w:hAnsi="CG Times"/>
              <w:i/>
              <w:sz w:val="18"/>
            </w:rPr>
            <w:fldChar w:fldCharType="separate"/>
          </w:r>
          <w:r w:rsidR="00455647">
            <w:rPr>
              <w:rStyle w:val="Nmerodepgina"/>
              <w:rFonts w:ascii="CG Times" w:hAnsi="CG Times"/>
              <w:i/>
              <w:noProof/>
              <w:sz w:val="18"/>
            </w:rPr>
            <w:t>16</w:t>
          </w:r>
          <w:r>
            <w:rPr>
              <w:rStyle w:val="Nmerodepgina"/>
              <w:rFonts w:ascii="CG Times" w:hAnsi="CG Times"/>
              <w:i/>
              <w:sz w:val="18"/>
            </w:rPr>
            <w:fldChar w:fldCharType="end"/>
          </w:r>
          <w:r w:rsidR="00455647">
            <w:rPr>
              <w:rStyle w:val="Nmerodepgina"/>
              <w:rFonts w:ascii="CG Times" w:hAnsi="CG Times"/>
              <w:i/>
              <w:sz w:val="18"/>
            </w:rPr>
            <w:t>/12</w:t>
          </w:r>
        </w:p>
      </w:tc>
      <w:tc>
        <w:tcPr>
          <w:tcW w:w="716" w:type="pct"/>
          <w:shd w:val="pct20" w:color="auto" w:fill="auto"/>
        </w:tcPr>
        <w:p w:rsidR="00455647" w:rsidRDefault="00455647">
          <w:pPr>
            <w:pStyle w:val="Piedepgina"/>
            <w:jc w:val="center"/>
            <w:rPr>
              <w:rFonts w:ascii="CG Times" w:hAnsi="CG Times"/>
              <w:b/>
              <w:i/>
              <w:sz w:val="18"/>
            </w:rPr>
          </w:pPr>
          <w:r>
            <w:rPr>
              <w:rFonts w:ascii="CG Times" w:hAnsi="CG Times"/>
              <w:b/>
              <w:i/>
              <w:sz w:val="18"/>
            </w:rPr>
            <w:t>CODIGO</w:t>
          </w:r>
        </w:p>
        <w:p w:rsidR="00455647" w:rsidRDefault="00455647">
          <w:pPr>
            <w:pStyle w:val="Piedepgina"/>
            <w:jc w:val="center"/>
            <w:rPr>
              <w:rFonts w:ascii="CG Times" w:hAnsi="CG Times"/>
              <w:b/>
              <w:i/>
              <w:sz w:val="18"/>
            </w:rPr>
          </w:pPr>
          <w:r>
            <w:rPr>
              <w:rFonts w:ascii="CG Times" w:hAnsi="CG Times"/>
              <w:b/>
              <w:i/>
              <w:sz w:val="18"/>
            </w:rPr>
            <w:t>240502-A</w:t>
          </w:r>
        </w:p>
      </w:tc>
      <w:tc>
        <w:tcPr>
          <w:tcW w:w="1322" w:type="pct"/>
          <w:shd w:val="pct20" w:color="auto" w:fill="auto"/>
          <w:vAlign w:val="center"/>
        </w:tcPr>
        <w:p w:rsidR="00455647" w:rsidRDefault="00455647">
          <w:pPr>
            <w:pStyle w:val="Piedepgina"/>
            <w:jc w:val="center"/>
            <w:rPr>
              <w:rFonts w:ascii="CG Times" w:hAnsi="CG Times"/>
              <w:b/>
              <w:i/>
              <w:sz w:val="18"/>
            </w:rPr>
          </w:pPr>
          <w:r>
            <w:rPr>
              <w:rFonts w:ascii="CG Times" w:hAnsi="CG Times"/>
              <w:b/>
              <w:i/>
              <w:sz w:val="18"/>
            </w:rPr>
            <w:t>REVISADO POR:</w:t>
          </w:r>
        </w:p>
        <w:p w:rsidR="00455647" w:rsidRDefault="00455647">
          <w:pPr>
            <w:pStyle w:val="Piedepgina"/>
            <w:jc w:val="center"/>
            <w:rPr>
              <w:rFonts w:ascii="CG Times" w:hAnsi="CG Times"/>
              <w:b/>
              <w:i/>
              <w:sz w:val="18"/>
            </w:rPr>
          </w:pPr>
          <w:r>
            <w:rPr>
              <w:rFonts w:ascii="CG Times" w:hAnsi="CG Times"/>
              <w:b/>
              <w:i/>
              <w:sz w:val="18"/>
            </w:rPr>
            <w:t xml:space="preserve">Gerente de Operaciones Financieras </w:t>
          </w:r>
        </w:p>
      </w:tc>
      <w:tc>
        <w:tcPr>
          <w:tcW w:w="1877" w:type="pct"/>
          <w:shd w:val="pct10" w:color="auto" w:fill="auto"/>
          <w:vAlign w:val="center"/>
        </w:tcPr>
        <w:p w:rsidR="00455647" w:rsidRDefault="00455647">
          <w:pPr>
            <w:pStyle w:val="Piedepgina"/>
            <w:jc w:val="center"/>
            <w:rPr>
              <w:rFonts w:ascii="CG Times" w:hAnsi="CG Times"/>
              <w:b/>
              <w:i/>
              <w:sz w:val="18"/>
            </w:rPr>
          </w:pPr>
          <w:r>
            <w:rPr>
              <w:rFonts w:ascii="CG Times" w:hAnsi="CG Times"/>
              <w:b/>
              <w:i/>
              <w:sz w:val="18"/>
            </w:rPr>
            <w:t>APROBADO POR:</w:t>
          </w:r>
        </w:p>
        <w:p w:rsidR="00455647" w:rsidRDefault="00455647">
          <w:pPr>
            <w:pStyle w:val="Piedepgina"/>
            <w:jc w:val="center"/>
            <w:rPr>
              <w:rFonts w:ascii="CG Times" w:hAnsi="CG Times"/>
              <w:b/>
              <w:i/>
              <w:sz w:val="18"/>
            </w:rPr>
          </w:pPr>
          <w:r>
            <w:rPr>
              <w:rFonts w:ascii="CG Times" w:hAnsi="CG Times"/>
              <w:b/>
              <w:i/>
              <w:sz w:val="18"/>
            </w:rPr>
            <w:t>No. CD-xx /2012 del xx  de diciembre  de 2012</w:t>
          </w:r>
        </w:p>
        <w:p w:rsidR="00455647" w:rsidRDefault="00455647">
          <w:pPr>
            <w:pStyle w:val="Piedepgina"/>
            <w:jc w:val="center"/>
            <w:rPr>
              <w:rFonts w:ascii="CG Times" w:hAnsi="CG Times"/>
              <w:b/>
              <w:i/>
              <w:sz w:val="18"/>
            </w:rPr>
          </w:pPr>
        </w:p>
      </w:tc>
    </w:tr>
  </w:tbl>
  <w:p w:rsidR="00455647" w:rsidRDefault="00455647">
    <w:pPr>
      <w:pStyle w:val="Piedepgina"/>
      <w:rPr>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jc w:val="center"/>
    </w:pPr>
  </w:p>
  <w:tbl>
    <w:tblPr>
      <w:tblW w:w="5114" w:type="pct"/>
      <w:jc w:val="center"/>
      <w:tblInd w:w="-148"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tblPr>
    <w:tblGrid>
      <w:gridCol w:w="2139"/>
      <w:gridCol w:w="1412"/>
      <w:gridCol w:w="2606"/>
      <w:gridCol w:w="3700"/>
    </w:tblGrid>
    <w:tr w:rsidR="00455647" w:rsidTr="003A31AC">
      <w:trPr>
        <w:jc w:val="center"/>
      </w:trPr>
      <w:tc>
        <w:tcPr>
          <w:tcW w:w="1085" w:type="pct"/>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3A31AC">
          <w:pPr>
            <w:pStyle w:val="Encabezado"/>
            <w:tabs>
              <w:tab w:val="clear" w:pos="8838"/>
              <w:tab w:val="right" w:pos="9498"/>
            </w:tabs>
            <w:jc w:val="center"/>
            <w:rPr>
              <w:b/>
              <w:bCs/>
              <w:i/>
              <w:iCs/>
              <w:sz w:val="18"/>
            </w:rPr>
          </w:pPr>
          <w:r>
            <w:rPr>
              <w:b/>
              <w:bCs/>
              <w:i/>
              <w:iCs/>
              <w:sz w:val="18"/>
            </w:rPr>
            <w:t>PAGINA</w:t>
          </w:r>
        </w:p>
        <w:p w:rsidR="00455647" w:rsidRDefault="00455647" w:rsidP="00880C73">
          <w:pPr>
            <w:pStyle w:val="Encabezado"/>
            <w:jc w:val="center"/>
            <w:rPr>
              <w:b/>
              <w:bCs/>
              <w:i/>
              <w:iCs/>
              <w:sz w:val="18"/>
            </w:rPr>
          </w:pPr>
          <w:r>
            <w:rPr>
              <w:rFonts w:ascii="CG Times" w:hAnsi="CG Times"/>
              <w:b/>
              <w:i/>
              <w:sz w:val="20"/>
              <w:lang w:val="es-ES_tradnl"/>
            </w:rPr>
            <w:t>No</w:t>
          </w:r>
          <w:r>
            <w:rPr>
              <w:rFonts w:ascii="CG Times" w:hAnsi="CG Times"/>
              <w:i/>
              <w:sz w:val="20"/>
              <w:lang w:val="es-ES_tradnl"/>
            </w:rPr>
            <w:t xml:space="preserve">. </w:t>
          </w:r>
          <w:r w:rsidR="008B47C6">
            <w:rPr>
              <w:rFonts w:ascii="CG Times" w:hAnsi="CG Times"/>
              <w:sz w:val="20"/>
              <w:lang w:val="es-ES_tradnl"/>
            </w:rPr>
            <w:fldChar w:fldCharType="begin"/>
          </w:r>
          <w:r>
            <w:rPr>
              <w:rFonts w:ascii="CG Times" w:hAnsi="CG Times"/>
              <w:sz w:val="20"/>
              <w:lang w:val="es-ES_tradnl"/>
            </w:rPr>
            <w:instrText xml:space="preserve"> PAGE </w:instrText>
          </w:r>
          <w:r w:rsidR="008B47C6">
            <w:rPr>
              <w:rFonts w:ascii="CG Times" w:hAnsi="CG Times"/>
              <w:sz w:val="20"/>
              <w:lang w:val="es-ES_tradnl"/>
            </w:rPr>
            <w:fldChar w:fldCharType="separate"/>
          </w:r>
          <w:r w:rsidR="00576D90">
            <w:rPr>
              <w:rFonts w:ascii="CG Times" w:hAnsi="CG Times"/>
              <w:noProof/>
              <w:sz w:val="20"/>
              <w:lang w:val="es-ES_tradnl"/>
            </w:rPr>
            <w:t>2</w:t>
          </w:r>
          <w:r w:rsidR="008B47C6">
            <w:rPr>
              <w:rFonts w:ascii="CG Times" w:hAnsi="CG Times"/>
              <w:sz w:val="20"/>
              <w:lang w:val="es-ES_tradnl"/>
            </w:rPr>
            <w:fldChar w:fldCharType="end"/>
          </w:r>
          <w:r>
            <w:rPr>
              <w:rFonts w:ascii="CG Times" w:hAnsi="CG Times"/>
              <w:sz w:val="20"/>
              <w:lang w:val="es-ES_tradnl"/>
            </w:rPr>
            <w:t>/12</w:t>
          </w:r>
        </w:p>
      </w:tc>
      <w:tc>
        <w:tcPr>
          <w:tcW w:w="716" w:type="pct"/>
          <w:tcBorders>
            <w:top w:val="double" w:sz="12" w:space="0" w:color="auto"/>
            <w:left w:val="double" w:sz="12" w:space="0" w:color="auto"/>
            <w:bottom w:val="double" w:sz="12" w:space="0" w:color="auto"/>
            <w:right w:val="double" w:sz="12" w:space="0" w:color="auto"/>
          </w:tcBorders>
          <w:shd w:val="pct20" w:color="auto" w:fill="auto"/>
          <w:vAlign w:val="center"/>
        </w:tcPr>
        <w:p w:rsidR="00455647" w:rsidRDefault="00455647" w:rsidP="003A31AC">
          <w:pPr>
            <w:pStyle w:val="Encabezado"/>
            <w:jc w:val="center"/>
            <w:rPr>
              <w:b/>
              <w:bCs/>
              <w:i/>
              <w:iCs/>
              <w:sz w:val="18"/>
            </w:rPr>
          </w:pPr>
          <w:r>
            <w:rPr>
              <w:b/>
              <w:bCs/>
              <w:i/>
              <w:iCs/>
              <w:sz w:val="18"/>
            </w:rPr>
            <w:t>CODIGO</w:t>
          </w:r>
        </w:p>
        <w:p w:rsidR="00455647" w:rsidRDefault="00455647" w:rsidP="003A31AC">
          <w:pPr>
            <w:pStyle w:val="Encabezado"/>
            <w:jc w:val="center"/>
            <w:rPr>
              <w:b/>
              <w:bCs/>
              <w:i/>
              <w:iCs/>
              <w:spacing w:val="20"/>
              <w:sz w:val="18"/>
            </w:rPr>
          </w:pPr>
          <w:r>
            <w:rPr>
              <w:b/>
              <w:bCs/>
              <w:i/>
              <w:iCs/>
              <w:spacing w:val="20"/>
              <w:sz w:val="18"/>
            </w:rPr>
            <w:t>920509</w:t>
          </w:r>
        </w:p>
      </w:tc>
      <w:tc>
        <w:tcPr>
          <w:tcW w:w="1322" w:type="pct"/>
          <w:tcBorders>
            <w:top w:val="double" w:sz="12" w:space="0" w:color="auto"/>
            <w:left w:val="double" w:sz="12" w:space="0" w:color="auto"/>
            <w:bottom w:val="double" w:sz="12" w:space="0" w:color="auto"/>
            <w:right w:val="double" w:sz="12" w:space="0" w:color="auto"/>
          </w:tcBorders>
          <w:shd w:val="pct20" w:color="auto" w:fill="auto"/>
        </w:tcPr>
        <w:p w:rsidR="00455647" w:rsidRDefault="00455647" w:rsidP="003A31AC">
          <w:pPr>
            <w:pStyle w:val="Encabezado"/>
            <w:jc w:val="center"/>
            <w:rPr>
              <w:b/>
              <w:bCs/>
              <w:i/>
              <w:iCs/>
              <w:sz w:val="18"/>
            </w:rPr>
          </w:pPr>
          <w:r>
            <w:rPr>
              <w:b/>
              <w:bCs/>
              <w:i/>
              <w:iCs/>
              <w:sz w:val="18"/>
            </w:rPr>
            <w:t>REVISADO:</w:t>
          </w:r>
        </w:p>
        <w:p w:rsidR="00455647" w:rsidRDefault="00455647" w:rsidP="003A31AC">
          <w:pPr>
            <w:pStyle w:val="Encabezado"/>
            <w:jc w:val="center"/>
            <w:rPr>
              <w:b/>
              <w:bCs/>
              <w:i/>
              <w:iCs/>
              <w:sz w:val="18"/>
            </w:rPr>
          </w:pPr>
        </w:p>
        <w:p w:rsidR="00455647" w:rsidRDefault="00455647" w:rsidP="003A31AC">
          <w:pPr>
            <w:pStyle w:val="Encabezado"/>
            <w:jc w:val="center"/>
            <w:rPr>
              <w:b/>
              <w:bCs/>
              <w:i/>
              <w:iCs/>
              <w:sz w:val="18"/>
            </w:rPr>
          </w:pPr>
          <w:r>
            <w:rPr>
              <w:b/>
              <w:bCs/>
              <w:i/>
              <w:iCs/>
              <w:sz w:val="18"/>
            </w:rPr>
            <w:t>Gerente de Operaciones Financieras</w:t>
          </w:r>
        </w:p>
      </w:tc>
      <w:tc>
        <w:tcPr>
          <w:tcW w:w="1877" w:type="pct"/>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856A58">
          <w:pPr>
            <w:pStyle w:val="Piedepgina"/>
            <w:jc w:val="center"/>
            <w:rPr>
              <w:rFonts w:ascii="CG Times" w:hAnsi="CG Times"/>
              <w:b/>
              <w:i/>
              <w:sz w:val="20"/>
            </w:rPr>
          </w:pPr>
          <w:r>
            <w:rPr>
              <w:rFonts w:ascii="CG Times" w:hAnsi="CG Times"/>
              <w:b/>
              <w:i/>
              <w:sz w:val="20"/>
            </w:rPr>
            <w:t>APROBADO POR:</w:t>
          </w:r>
        </w:p>
        <w:p w:rsidR="00455647" w:rsidRPr="00F04426" w:rsidRDefault="00455647" w:rsidP="00285CE0">
          <w:pPr>
            <w:pStyle w:val="Encabezado"/>
            <w:jc w:val="center"/>
            <w:rPr>
              <w:b/>
              <w:bCs/>
              <w:i/>
              <w:iCs/>
              <w:sz w:val="16"/>
            </w:rPr>
          </w:pPr>
          <w:r>
            <w:rPr>
              <w:rFonts w:ascii="CG Times" w:hAnsi="CG Times"/>
              <w:b/>
              <w:i/>
              <w:sz w:val="18"/>
            </w:rPr>
            <w:t>No. CD-08 /2013 del 06 de marzo  de 2013</w:t>
          </w:r>
        </w:p>
      </w:tc>
    </w:tr>
  </w:tbl>
  <w:p w:rsidR="00455647" w:rsidRDefault="00455647">
    <w:pPr>
      <w:pStyle w:val="Piedepgina"/>
      <w:rPr>
        <w:sz w:val="10"/>
      </w:rPr>
    </w:pPr>
  </w:p>
  <w:p w:rsidR="00455647" w:rsidRDefault="00455647">
    <w:pPr>
      <w:jc w:val="center"/>
    </w:pPr>
  </w:p>
  <w:p w:rsidR="00455647" w:rsidRDefault="00455647">
    <w:pPr>
      <w:pStyle w:val="Piedepgina"/>
      <w:rPr>
        <w:sz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jc w:val="center"/>
    </w:pPr>
  </w:p>
  <w:p w:rsidR="00455647" w:rsidRDefault="00455647">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jc w:val="center"/>
    </w:pPr>
  </w:p>
  <w:tbl>
    <w:tblPr>
      <w:tblW w:w="5114" w:type="pct"/>
      <w:jc w:val="center"/>
      <w:tblInd w:w="-148"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tblPr>
    <w:tblGrid>
      <w:gridCol w:w="2139"/>
      <w:gridCol w:w="1412"/>
      <w:gridCol w:w="2606"/>
      <w:gridCol w:w="3700"/>
    </w:tblGrid>
    <w:tr w:rsidR="00455647">
      <w:trPr>
        <w:jc w:val="center"/>
      </w:trPr>
      <w:tc>
        <w:tcPr>
          <w:tcW w:w="1085" w:type="pct"/>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1A3D15">
          <w:pPr>
            <w:pStyle w:val="Piedepgina"/>
            <w:ind w:right="360"/>
            <w:jc w:val="center"/>
            <w:rPr>
              <w:rFonts w:ascii="CG Times" w:hAnsi="CG Times"/>
              <w:b/>
              <w:sz w:val="20"/>
            </w:rPr>
          </w:pPr>
          <w:r>
            <w:rPr>
              <w:rFonts w:ascii="CG Times" w:hAnsi="CG Times"/>
              <w:b/>
              <w:i/>
              <w:sz w:val="20"/>
            </w:rPr>
            <w:t>PAGINA No</w:t>
          </w:r>
          <w:r>
            <w:rPr>
              <w:rFonts w:ascii="CG Times" w:hAnsi="CG Times"/>
              <w:b/>
              <w:sz w:val="20"/>
            </w:rPr>
            <w:t>.</w:t>
          </w:r>
        </w:p>
        <w:p w:rsidR="00455647" w:rsidRDefault="008B47C6" w:rsidP="00285CE0">
          <w:pPr>
            <w:pStyle w:val="Piedepgina"/>
            <w:jc w:val="center"/>
            <w:rPr>
              <w:rFonts w:ascii="Curlz MT" w:hAnsi="Curlz MT"/>
              <w:b/>
              <w:i/>
              <w:sz w:val="20"/>
            </w:rPr>
          </w:pPr>
          <w:r w:rsidRPr="008B47C6">
            <w:rPr>
              <w:rStyle w:val="Nmerodepgina"/>
              <w:rFonts w:ascii="CG Times" w:hAnsi="CG Times"/>
              <w:i/>
              <w:sz w:val="20"/>
            </w:rPr>
            <w:fldChar w:fldCharType="begin"/>
          </w:r>
          <w:r w:rsidR="00455647">
            <w:rPr>
              <w:rStyle w:val="Nmerodepgina"/>
              <w:rFonts w:ascii="CG Times" w:hAnsi="CG Times"/>
              <w:i/>
              <w:sz w:val="20"/>
            </w:rPr>
            <w:instrText xml:space="preserve"> PAGE </w:instrText>
          </w:r>
          <w:r w:rsidRPr="008B47C6">
            <w:rPr>
              <w:rStyle w:val="Nmerodepgina"/>
              <w:rFonts w:ascii="CG Times" w:hAnsi="CG Times"/>
              <w:i/>
              <w:sz w:val="20"/>
            </w:rPr>
            <w:fldChar w:fldCharType="separate"/>
          </w:r>
          <w:r w:rsidR="00576D90">
            <w:rPr>
              <w:rStyle w:val="Nmerodepgina"/>
              <w:rFonts w:ascii="CG Times" w:hAnsi="CG Times"/>
              <w:i/>
              <w:noProof/>
              <w:sz w:val="20"/>
            </w:rPr>
            <w:t>1</w:t>
          </w:r>
          <w:r>
            <w:rPr>
              <w:rStyle w:val="Nmerodepgina"/>
            </w:rPr>
            <w:fldChar w:fldCharType="end"/>
          </w:r>
          <w:r w:rsidR="00455647">
            <w:rPr>
              <w:rStyle w:val="Nmerodepgina"/>
              <w:rFonts w:ascii="CG Times" w:hAnsi="CG Times"/>
              <w:i/>
              <w:sz w:val="20"/>
            </w:rPr>
            <w:t>/12</w:t>
          </w:r>
        </w:p>
      </w:tc>
      <w:tc>
        <w:tcPr>
          <w:tcW w:w="716" w:type="pct"/>
          <w:tcBorders>
            <w:top w:val="double" w:sz="12" w:space="0" w:color="auto"/>
            <w:left w:val="double" w:sz="12" w:space="0" w:color="auto"/>
            <w:bottom w:val="double" w:sz="12" w:space="0" w:color="auto"/>
            <w:right w:val="double" w:sz="12" w:space="0" w:color="auto"/>
          </w:tcBorders>
          <w:shd w:val="pct20" w:color="auto" w:fill="auto"/>
        </w:tcPr>
        <w:p w:rsidR="00455647" w:rsidRDefault="00455647" w:rsidP="001A3D15">
          <w:pPr>
            <w:pStyle w:val="Piedepgina"/>
            <w:jc w:val="center"/>
            <w:rPr>
              <w:rFonts w:ascii="CG Times" w:hAnsi="CG Times"/>
              <w:b/>
              <w:i/>
              <w:sz w:val="20"/>
            </w:rPr>
          </w:pPr>
          <w:r>
            <w:rPr>
              <w:rFonts w:ascii="CG Times" w:hAnsi="CG Times"/>
              <w:b/>
              <w:i/>
              <w:sz w:val="20"/>
            </w:rPr>
            <w:t>CODIGO</w:t>
          </w:r>
        </w:p>
        <w:p w:rsidR="00455647" w:rsidRDefault="00455647" w:rsidP="001A3D15">
          <w:pPr>
            <w:pStyle w:val="Piedepgina"/>
            <w:jc w:val="center"/>
            <w:rPr>
              <w:rFonts w:ascii="CG Times" w:hAnsi="CG Times"/>
              <w:b/>
              <w:i/>
              <w:sz w:val="20"/>
            </w:rPr>
          </w:pPr>
          <w:r>
            <w:rPr>
              <w:b/>
              <w:bCs/>
              <w:i/>
              <w:iCs/>
              <w:spacing w:val="20"/>
              <w:sz w:val="18"/>
            </w:rPr>
            <w:t>920509</w:t>
          </w:r>
        </w:p>
      </w:tc>
      <w:tc>
        <w:tcPr>
          <w:tcW w:w="1322" w:type="pct"/>
          <w:tcBorders>
            <w:top w:val="double" w:sz="12" w:space="0" w:color="auto"/>
            <w:left w:val="double" w:sz="12" w:space="0" w:color="auto"/>
            <w:bottom w:val="double" w:sz="12" w:space="0" w:color="auto"/>
            <w:right w:val="double" w:sz="12" w:space="0" w:color="auto"/>
          </w:tcBorders>
          <w:shd w:val="pct20" w:color="auto" w:fill="auto"/>
          <w:vAlign w:val="center"/>
        </w:tcPr>
        <w:p w:rsidR="00455647" w:rsidRDefault="00455647" w:rsidP="001A3D15">
          <w:pPr>
            <w:pStyle w:val="Piedepgina"/>
            <w:jc w:val="center"/>
            <w:rPr>
              <w:rFonts w:ascii="CG Times" w:hAnsi="CG Times"/>
              <w:b/>
              <w:i/>
              <w:sz w:val="20"/>
            </w:rPr>
          </w:pPr>
          <w:r>
            <w:rPr>
              <w:rFonts w:ascii="CG Times" w:hAnsi="CG Times"/>
              <w:b/>
              <w:i/>
              <w:sz w:val="20"/>
            </w:rPr>
            <w:t>REVISADO POR:</w:t>
          </w:r>
        </w:p>
        <w:p w:rsidR="00455647" w:rsidRDefault="00455647" w:rsidP="001A3D15">
          <w:pPr>
            <w:pStyle w:val="Piedepgina"/>
            <w:jc w:val="center"/>
            <w:rPr>
              <w:rFonts w:ascii="CG Times" w:hAnsi="CG Times"/>
              <w:b/>
              <w:i/>
              <w:sz w:val="20"/>
            </w:rPr>
          </w:pPr>
          <w:r>
            <w:rPr>
              <w:rFonts w:ascii="CG Times" w:hAnsi="CG Times"/>
              <w:b/>
              <w:i/>
              <w:sz w:val="20"/>
            </w:rPr>
            <w:t>Gerente de Operaciones Financieras</w:t>
          </w:r>
        </w:p>
      </w:tc>
      <w:tc>
        <w:tcPr>
          <w:tcW w:w="1877" w:type="pct"/>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1A3D15">
          <w:pPr>
            <w:pStyle w:val="Piedepgina"/>
            <w:jc w:val="center"/>
            <w:rPr>
              <w:rFonts w:ascii="CG Times" w:hAnsi="CG Times"/>
              <w:b/>
              <w:i/>
              <w:sz w:val="20"/>
            </w:rPr>
          </w:pPr>
          <w:r>
            <w:rPr>
              <w:rFonts w:ascii="CG Times" w:hAnsi="CG Times"/>
              <w:b/>
              <w:i/>
              <w:sz w:val="20"/>
            </w:rPr>
            <w:t>APROBADO POR:</w:t>
          </w:r>
        </w:p>
        <w:p w:rsidR="00455647" w:rsidRDefault="00455647" w:rsidP="00285CE0">
          <w:pPr>
            <w:pStyle w:val="Piedepgina"/>
            <w:jc w:val="center"/>
            <w:rPr>
              <w:rFonts w:ascii="CG Times" w:hAnsi="CG Times"/>
              <w:b/>
              <w:i/>
              <w:sz w:val="18"/>
            </w:rPr>
          </w:pPr>
          <w:r>
            <w:rPr>
              <w:rFonts w:ascii="CG Times" w:hAnsi="CG Times"/>
              <w:b/>
              <w:i/>
              <w:sz w:val="18"/>
            </w:rPr>
            <w:t>No. CD-08 /2013 del 06 de marzo de 2013</w:t>
          </w:r>
        </w:p>
      </w:tc>
    </w:tr>
  </w:tbl>
  <w:p w:rsidR="00455647" w:rsidRDefault="00455647">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jc w:val="center"/>
    </w:pPr>
  </w:p>
  <w:p w:rsidR="00455647" w:rsidRDefault="00455647">
    <w:pPr>
      <w:pStyle w:val="Piedepgina"/>
      <w:rPr>
        <w:sz w:val="10"/>
      </w:rPr>
    </w:pPr>
  </w:p>
  <w:p w:rsidR="00455647" w:rsidRDefault="00455647">
    <w:pPr>
      <w:jc w:val="center"/>
    </w:pPr>
  </w:p>
  <w:p w:rsidR="00455647" w:rsidRDefault="00455647">
    <w:pPr>
      <w:pStyle w:val="Piedepgina"/>
      <w:rPr>
        <w:sz w:val="1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jc w:val="center"/>
    </w:pPr>
  </w:p>
  <w:p w:rsidR="00455647" w:rsidRDefault="004556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9A" w:rsidRDefault="0087509A">
      <w:r>
        <w:separator/>
      </w:r>
    </w:p>
  </w:footnote>
  <w:footnote w:type="continuationSeparator" w:id="0">
    <w:p w:rsidR="0087509A" w:rsidRDefault="0087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8B47C6">
    <w:pPr>
      <w:pStyle w:val="Encabezado"/>
      <w:framePr w:wrap="around" w:vAnchor="text" w:hAnchor="margin" w:xAlign="right" w:y="1"/>
      <w:rPr>
        <w:rStyle w:val="Nmerodepgina"/>
      </w:rPr>
    </w:pPr>
    <w:r>
      <w:rPr>
        <w:rStyle w:val="Nmerodepgina"/>
      </w:rPr>
      <w:fldChar w:fldCharType="begin"/>
    </w:r>
    <w:r w:rsidR="00455647">
      <w:rPr>
        <w:rStyle w:val="Nmerodepgina"/>
      </w:rPr>
      <w:instrText xml:space="preserve">PAGE  </w:instrText>
    </w:r>
    <w:r>
      <w:rPr>
        <w:rStyle w:val="Nmerodepgina"/>
      </w:rPr>
      <w:fldChar w:fldCharType="end"/>
    </w:r>
  </w:p>
  <w:p w:rsidR="00455647" w:rsidRDefault="00455647">
    <w:pPr>
      <w:pStyle w:val="Encabezado"/>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pStyle w:val="Encabezado"/>
      <w:rPr>
        <w:sz w:val="10"/>
      </w:rPr>
    </w:pPr>
  </w:p>
  <w:p w:rsidR="00455647" w:rsidRDefault="00455647">
    <w:pPr>
      <w:pStyle w:val="Encabezado"/>
    </w:pPr>
    <w:r w:rsidRPr="00D10496">
      <w:rPr>
        <w:noProof/>
        <w:lang w:val="es-MX" w:eastAsia="es-MX"/>
      </w:rPr>
      <w:drawing>
        <wp:inline distT="0" distB="0" distL="0" distR="0">
          <wp:extent cx="2252906" cy="552893"/>
          <wp:effectExtent l="19050" t="0" r="0" b="0"/>
          <wp:docPr id="3" name="Imagen 2" descr="http://bcr.intranet/imagenes/logos/LogosBCR/logoBC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r.intranet/imagenes/logos/LogosBCR/logoBCR_color.jpg"/>
                  <pic:cNvPicPr>
                    <a:picLocks noChangeAspect="1" noChangeArrowheads="1"/>
                  </pic:cNvPicPr>
                </pic:nvPicPr>
                <pic:blipFill>
                  <a:blip r:embed="rId1"/>
                  <a:srcRect/>
                  <a:stretch>
                    <a:fillRect/>
                  </a:stretch>
                </pic:blipFill>
                <pic:spPr bwMode="auto">
                  <a:xfrm>
                    <a:off x="0" y="0"/>
                    <a:ext cx="2256943" cy="553884"/>
                  </a:xfrm>
                  <a:prstGeom prst="rect">
                    <a:avLst/>
                  </a:prstGeom>
                  <a:noFill/>
                  <a:ln w="9525">
                    <a:noFill/>
                    <a:miter lim="800000"/>
                    <a:headEnd/>
                    <a:tailEnd/>
                  </a:ln>
                </pic:spPr>
              </pic:pic>
            </a:graphicData>
          </a:graphic>
        </wp:inline>
      </w:drawing>
    </w:r>
  </w:p>
  <w:p w:rsidR="00455647" w:rsidRDefault="00455647">
    <w:pPr>
      <w:pStyle w:val="Encabezado"/>
      <w:rPr>
        <w:sz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pStyle w:val="Encabezado"/>
      <w:rPr>
        <w:sz w:val="10"/>
      </w:rPr>
    </w:pPr>
    <w:r>
      <w:rPr>
        <w:rFonts w:ascii="Arial" w:hAnsi="Arial" w:cs="Arial"/>
        <w:noProof/>
        <w:color w:val="333333"/>
        <w:sz w:val="18"/>
        <w:szCs w:val="18"/>
        <w:lang w:val="es-MX" w:eastAsia="es-MX"/>
      </w:rPr>
      <w:drawing>
        <wp:inline distT="0" distB="0" distL="0" distR="0">
          <wp:extent cx="2252906" cy="552893"/>
          <wp:effectExtent l="19050" t="0" r="0" b="0"/>
          <wp:docPr id="2" name="Imagen 2" descr="http://bcr.intranet/imagenes/logos/LogosBCR/logoBC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r.intranet/imagenes/logos/LogosBCR/logoBCR_color.jpg"/>
                  <pic:cNvPicPr>
                    <a:picLocks noChangeAspect="1" noChangeArrowheads="1"/>
                  </pic:cNvPicPr>
                </pic:nvPicPr>
                <pic:blipFill>
                  <a:blip r:embed="rId1"/>
                  <a:srcRect/>
                  <a:stretch>
                    <a:fillRect/>
                  </a:stretch>
                </pic:blipFill>
                <pic:spPr bwMode="auto">
                  <a:xfrm>
                    <a:off x="0" y="0"/>
                    <a:ext cx="2256943" cy="553884"/>
                  </a:xfrm>
                  <a:prstGeom prst="rect">
                    <a:avLst/>
                  </a:prstGeom>
                  <a:noFill/>
                  <a:ln w="9525">
                    <a:noFill/>
                    <a:miter lim="800000"/>
                    <a:headEnd/>
                    <a:tailEnd/>
                  </a:ln>
                </pic:spPr>
              </pic:pic>
            </a:graphicData>
          </a:graphic>
        </wp:inline>
      </w:drawing>
    </w:r>
  </w:p>
  <w:p w:rsidR="00455647" w:rsidRDefault="00455647">
    <w:pPr>
      <w:pStyle w:val="Encabezado"/>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7"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2699"/>
      <w:gridCol w:w="4688"/>
      <w:gridCol w:w="2120"/>
    </w:tblGrid>
    <w:tr w:rsidR="00455647">
      <w:trPr>
        <w:trHeight w:val="761"/>
        <w:jc w:val="center"/>
      </w:trPr>
      <w:tc>
        <w:tcPr>
          <w:tcW w:w="2699" w:type="dxa"/>
          <w:shd w:val="pct10" w:color="auto" w:fill="auto"/>
          <w:vAlign w:val="center"/>
        </w:tcPr>
        <w:p w:rsidR="00455647" w:rsidRDefault="00455647">
          <w:pPr>
            <w:pStyle w:val="Encabezado"/>
            <w:ind w:right="357"/>
            <w:jc w:val="center"/>
            <w:rPr>
              <w:rFonts w:ascii="CG Times" w:hAnsi="CG Times"/>
              <w:b/>
              <w:i/>
              <w:sz w:val="16"/>
            </w:rPr>
          </w:pPr>
          <w:r>
            <w:rPr>
              <w:rFonts w:ascii="CG Times" w:hAnsi="CG Times"/>
              <w:b/>
              <w:i/>
              <w:sz w:val="16"/>
            </w:rPr>
            <w:t>BANCO CENTRAL DE RESERVA DE EL SALVADOR</w:t>
          </w:r>
        </w:p>
      </w:tc>
      <w:tc>
        <w:tcPr>
          <w:tcW w:w="4688" w:type="dxa"/>
          <w:shd w:val="pct20" w:color="auto" w:fill="auto"/>
          <w:vAlign w:val="center"/>
        </w:tcPr>
        <w:p w:rsidR="00455647" w:rsidRDefault="00455647">
          <w:pPr>
            <w:pStyle w:val="Encabezado"/>
            <w:jc w:val="center"/>
            <w:rPr>
              <w:rFonts w:ascii="CG Times" w:hAnsi="CG Times"/>
              <w:b/>
              <w:i/>
              <w:sz w:val="16"/>
            </w:rPr>
          </w:pPr>
          <w:r>
            <w:rPr>
              <w:rFonts w:ascii="CG Times" w:hAnsi="CG Times"/>
              <w:b/>
              <w:i/>
              <w:sz w:val="16"/>
            </w:rPr>
            <w:t>INSTRUCTIVO PARA LA  ADMINISTRACIÓN DE CERTIFICADOS NEGOCIABLES DE LIQUIDEZ (CENELI) EMITIDOS POR EL BANCO CENTRAL DE RESERVA DE EL SALVADOR</w:t>
          </w:r>
        </w:p>
      </w:tc>
      <w:tc>
        <w:tcPr>
          <w:tcW w:w="2120" w:type="dxa"/>
          <w:shd w:val="pct10" w:color="auto" w:fill="auto"/>
          <w:vAlign w:val="center"/>
        </w:tcPr>
        <w:p w:rsidR="00455647" w:rsidRDefault="00455647">
          <w:pPr>
            <w:pStyle w:val="Encabezado"/>
            <w:jc w:val="center"/>
            <w:rPr>
              <w:rFonts w:ascii="CG Times" w:hAnsi="CG Times"/>
              <w:b/>
              <w:i/>
              <w:sz w:val="16"/>
            </w:rPr>
          </w:pPr>
          <w:r>
            <w:rPr>
              <w:rFonts w:ascii="CG Times" w:hAnsi="CG Times"/>
              <w:b/>
              <w:i/>
              <w:sz w:val="16"/>
            </w:rPr>
            <w:t>DEPARTAMENTO DE PAGOS Y VALORE</w:t>
          </w:r>
        </w:p>
        <w:p w:rsidR="00455647" w:rsidRDefault="00455647">
          <w:pPr>
            <w:pStyle w:val="Encabezado"/>
            <w:jc w:val="center"/>
            <w:rPr>
              <w:rFonts w:ascii="CG Times" w:hAnsi="CG Times"/>
              <w:b/>
              <w:i/>
              <w:sz w:val="16"/>
            </w:rPr>
          </w:pPr>
        </w:p>
      </w:tc>
    </w:tr>
  </w:tbl>
  <w:p w:rsidR="00455647" w:rsidRDefault="00455647">
    <w:pPr>
      <w:pStyle w:val="Encabezado"/>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2699"/>
      <w:gridCol w:w="4688"/>
      <w:gridCol w:w="2120"/>
    </w:tblGrid>
    <w:tr w:rsidR="00455647">
      <w:trPr>
        <w:trHeight w:val="761"/>
        <w:jc w:val="center"/>
      </w:trPr>
      <w:tc>
        <w:tcPr>
          <w:tcW w:w="2699" w:type="dxa"/>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pPr>
            <w:pStyle w:val="Encabezado"/>
            <w:ind w:right="357"/>
            <w:jc w:val="center"/>
            <w:rPr>
              <w:rFonts w:ascii="CG Times" w:hAnsi="CG Times"/>
              <w:b/>
              <w:i/>
              <w:sz w:val="16"/>
            </w:rPr>
          </w:pPr>
          <w:r>
            <w:rPr>
              <w:rFonts w:ascii="CG Times" w:hAnsi="CG Times"/>
              <w:b/>
              <w:i/>
              <w:sz w:val="16"/>
            </w:rPr>
            <w:t>BANCO CENTRAL DE RESERVA DE EL SALVADOR</w:t>
          </w:r>
        </w:p>
      </w:tc>
      <w:tc>
        <w:tcPr>
          <w:tcW w:w="4688" w:type="dxa"/>
          <w:tcBorders>
            <w:top w:val="double" w:sz="12" w:space="0" w:color="auto"/>
            <w:left w:val="double" w:sz="12" w:space="0" w:color="auto"/>
            <w:bottom w:val="double" w:sz="12" w:space="0" w:color="auto"/>
            <w:right w:val="double" w:sz="12" w:space="0" w:color="auto"/>
          </w:tcBorders>
          <w:shd w:val="pct20" w:color="auto" w:fill="auto"/>
          <w:vAlign w:val="center"/>
        </w:tcPr>
        <w:p w:rsidR="00455647" w:rsidRDefault="00455647" w:rsidP="00263FA3">
          <w:pPr>
            <w:pStyle w:val="Encabezado"/>
            <w:jc w:val="center"/>
            <w:rPr>
              <w:rFonts w:ascii="CG Times" w:hAnsi="CG Times"/>
              <w:b/>
              <w:i/>
              <w:sz w:val="16"/>
            </w:rPr>
          </w:pPr>
          <w:r>
            <w:rPr>
              <w:rFonts w:ascii="CG Times" w:hAnsi="CG Times"/>
              <w:b/>
              <w:i/>
              <w:sz w:val="16"/>
            </w:rPr>
            <w:t>INSTRUCTIVO PARA LA ADMINISTRACION Y PROCESAMIENTO DE OPERACIONES DE PAGO A TRAVES DEL SISTEMA DE PAGOS MASIVOS DEL BCR</w:t>
          </w:r>
        </w:p>
      </w:tc>
      <w:tc>
        <w:tcPr>
          <w:tcW w:w="2120" w:type="dxa"/>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pPr>
            <w:pStyle w:val="Encabezado"/>
            <w:jc w:val="center"/>
            <w:rPr>
              <w:rFonts w:ascii="CG Times" w:hAnsi="CG Times"/>
              <w:b/>
              <w:i/>
              <w:sz w:val="16"/>
            </w:rPr>
          </w:pPr>
          <w:r>
            <w:rPr>
              <w:rFonts w:ascii="CG Times" w:hAnsi="CG Times"/>
              <w:b/>
              <w:i/>
              <w:sz w:val="16"/>
            </w:rPr>
            <w:t>DEPARTAMENTO DE PAGOS Y VALORES</w:t>
          </w:r>
        </w:p>
      </w:tc>
    </w:tr>
  </w:tbl>
  <w:p w:rsidR="00455647" w:rsidRDefault="00455647">
    <w:pPr>
      <w:pStyle w:val="Encabezado"/>
      <w:rPr>
        <w:sz w:val="10"/>
      </w:rPr>
    </w:pPr>
  </w:p>
  <w:p w:rsidR="00455647" w:rsidRDefault="0045564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2699"/>
      <w:gridCol w:w="4688"/>
      <w:gridCol w:w="2120"/>
    </w:tblGrid>
    <w:tr w:rsidR="00455647" w:rsidTr="003A31AC">
      <w:trPr>
        <w:trHeight w:val="761"/>
        <w:jc w:val="center"/>
      </w:trPr>
      <w:tc>
        <w:tcPr>
          <w:tcW w:w="2699" w:type="dxa"/>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3A31AC">
          <w:pPr>
            <w:pStyle w:val="Encabezado"/>
            <w:jc w:val="center"/>
            <w:rPr>
              <w:rFonts w:ascii="CG Times" w:hAnsi="CG Times"/>
              <w:b/>
              <w:i/>
              <w:sz w:val="20"/>
              <w:lang w:val="es-ES_tradnl"/>
            </w:rPr>
          </w:pPr>
          <w:r>
            <w:rPr>
              <w:rFonts w:ascii="CG Times" w:hAnsi="CG Times"/>
              <w:b/>
              <w:i/>
              <w:sz w:val="20"/>
              <w:lang w:val="es-ES_tradnl"/>
            </w:rPr>
            <w:t>BANCO CENTRAL DE RESERVA DE EL SALVADOR</w:t>
          </w:r>
        </w:p>
      </w:tc>
      <w:tc>
        <w:tcPr>
          <w:tcW w:w="4688" w:type="dxa"/>
          <w:tcBorders>
            <w:top w:val="double" w:sz="12" w:space="0" w:color="auto"/>
            <w:left w:val="double" w:sz="12" w:space="0" w:color="auto"/>
            <w:bottom w:val="double" w:sz="12" w:space="0" w:color="auto"/>
            <w:right w:val="double" w:sz="12" w:space="0" w:color="auto"/>
          </w:tcBorders>
          <w:shd w:val="pct20" w:color="auto" w:fill="auto"/>
        </w:tcPr>
        <w:p w:rsidR="00455647" w:rsidRPr="00274B1B" w:rsidRDefault="00455647" w:rsidP="00274B1B">
          <w:pPr>
            <w:pStyle w:val="Encabezado"/>
            <w:jc w:val="center"/>
            <w:rPr>
              <w:rFonts w:ascii="CG Times" w:hAnsi="CG Times"/>
              <w:b/>
              <w:i/>
              <w:sz w:val="20"/>
              <w:lang w:val="es-ES_tradnl"/>
            </w:rPr>
          </w:pPr>
          <w:r w:rsidRPr="00274B1B">
            <w:rPr>
              <w:rFonts w:ascii="CG Times" w:hAnsi="CG Times"/>
              <w:b/>
              <w:i/>
              <w:sz w:val="20"/>
              <w:lang w:val="es-ES_tradnl"/>
            </w:rPr>
            <w:t xml:space="preserve">INSTRUCTIVO PARA LA ADMINISTRACION Y FUNCIONAMIENTO DEL </w:t>
          </w:r>
          <w:r>
            <w:rPr>
              <w:rFonts w:ascii="CG Times" w:hAnsi="CG Times"/>
              <w:b/>
              <w:i/>
              <w:sz w:val="20"/>
              <w:lang w:val="es-ES_tradnl"/>
            </w:rPr>
            <w:t>SISTEMA</w:t>
          </w:r>
          <w:r w:rsidRPr="00274B1B">
            <w:rPr>
              <w:rFonts w:ascii="CG Times" w:hAnsi="CG Times"/>
              <w:b/>
              <w:i/>
              <w:sz w:val="20"/>
              <w:lang w:val="es-ES_tradnl"/>
            </w:rPr>
            <w:t xml:space="preserve"> DE PAGOS MASIVOS, ADMINISTRADO POR EL BANCO CENTRAL DE RESERVA DE EL SALVADOR</w:t>
          </w:r>
        </w:p>
      </w:tc>
      <w:tc>
        <w:tcPr>
          <w:tcW w:w="2120" w:type="dxa"/>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3A31AC">
          <w:pPr>
            <w:pStyle w:val="Encabezado"/>
            <w:jc w:val="center"/>
            <w:rPr>
              <w:rFonts w:ascii="CG Times" w:hAnsi="CG Times"/>
              <w:b/>
              <w:i/>
              <w:caps/>
              <w:sz w:val="20"/>
              <w:lang w:val="es-ES_tradnl"/>
            </w:rPr>
          </w:pPr>
          <w:r>
            <w:rPr>
              <w:rFonts w:ascii="CG Times" w:hAnsi="CG Times"/>
              <w:b/>
              <w:i/>
              <w:sz w:val="20"/>
              <w:lang w:val="es-ES_tradnl"/>
            </w:rPr>
            <w:t xml:space="preserve">DEPARTAMENTO  DE </w:t>
          </w:r>
          <w:r>
            <w:rPr>
              <w:rFonts w:ascii="CG Times" w:hAnsi="CG Times"/>
              <w:b/>
              <w:i/>
              <w:caps/>
              <w:sz w:val="20"/>
              <w:lang w:val="es-ES_tradnl"/>
            </w:rPr>
            <w:t>Pagos y Valores</w:t>
          </w:r>
        </w:p>
        <w:p w:rsidR="00455647" w:rsidRDefault="00455647" w:rsidP="003A31AC">
          <w:pPr>
            <w:pStyle w:val="Encabezado"/>
            <w:jc w:val="center"/>
            <w:rPr>
              <w:rFonts w:ascii="CG Times" w:hAnsi="CG Times"/>
              <w:b/>
              <w:i/>
              <w:sz w:val="20"/>
              <w:lang w:val="es-ES_tradnl"/>
            </w:rPr>
          </w:pPr>
        </w:p>
      </w:tc>
    </w:tr>
  </w:tbl>
  <w:p w:rsidR="00455647" w:rsidRDefault="00455647">
    <w:pPr>
      <w:pStyle w:val="Encabezado"/>
      <w:rPr>
        <w:sz w:val="10"/>
      </w:rPr>
    </w:pPr>
  </w:p>
  <w:p w:rsidR="00455647" w:rsidRDefault="00455647">
    <w:pPr>
      <w:pStyle w:val="Encabezado"/>
    </w:pPr>
  </w:p>
  <w:p w:rsidR="00455647" w:rsidRDefault="00455647">
    <w:pPr>
      <w:pStyle w:val="Encabezado"/>
      <w:rPr>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pStyle w:val="Encabezado"/>
      <w:rPr>
        <w:sz w:val="10"/>
      </w:rPr>
    </w:pPr>
  </w:p>
  <w:p w:rsidR="00455647" w:rsidRDefault="00455647">
    <w:pPr>
      <w:pStyle w:val="Encabezado"/>
      <w:rPr>
        <w:sz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2699"/>
      <w:gridCol w:w="4688"/>
      <w:gridCol w:w="2120"/>
    </w:tblGrid>
    <w:tr w:rsidR="00455647" w:rsidRPr="005B7F0E">
      <w:trPr>
        <w:trHeight w:val="761"/>
        <w:jc w:val="center"/>
      </w:trPr>
      <w:tc>
        <w:tcPr>
          <w:tcW w:w="2699" w:type="dxa"/>
          <w:tcBorders>
            <w:top w:val="double" w:sz="12" w:space="0" w:color="auto"/>
            <w:left w:val="double" w:sz="12" w:space="0" w:color="auto"/>
            <w:bottom w:val="double" w:sz="12" w:space="0" w:color="auto"/>
            <w:right w:val="double" w:sz="12" w:space="0" w:color="auto"/>
          </w:tcBorders>
          <w:shd w:val="pct10" w:color="auto" w:fill="auto"/>
          <w:vAlign w:val="center"/>
        </w:tcPr>
        <w:p w:rsidR="00455647" w:rsidRDefault="00455647" w:rsidP="001A3D15">
          <w:pPr>
            <w:pStyle w:val="Encabezado"/>
            <w:ind w:right="357"/>
            <w:jc w:val="center"/>
            <w:rPr>
              <w:rFonts w:ascii="CG Times" w:hAnsi="CG Times"/>
              <w:b/>
              <w:i/>
              <w:sz w:val="16"/>
            </w:rPr>
          </w:pPr>
          <w:r>
            <w:rPr>
              <w:rFonts w:ascii="CG Times" w:hAnsi="CG Times"/>
              <w:b/>
              <w:i/>
              <w:sz w:val="16"/>
            </w:rPr>
            <w:t>BANCO CENTRAL DE RESERVA DE EL SALVADOR</w:t>
          </w:r>
        </w:p>
      </w:tc>
      <w:tc>
        <w:tcPr>
          <w:tcW w:w="4688" w:type="dxa"/>
          <w:tcBorders>
            <w:top w:val="double" w:sz="12" w:space="0" w:color="auto"/>
            <w:left w:val="double" w:sz="12" w:space="0" w:color="auto"/>
            <w:bottom w:val="double" w:sz="12" w:space="0" w:color="auto"/>
            <w:right w:val="double" w:sz="12" w:space="0" w:color="auto"/>
          </w:tcBorders>
          <w:shd w:val="pct20" w:color="auto" w:fill="auto"/>
          <w:vAlign w:val="center"/>
        </w:tcPr>
        <w:p w:rsidR="00455647" w:rsidRDefault="00455647" w:rsidP="00B07F19">
          <w:pPr>
            <w:pStyle w:val="Encabezado"/>
            <w:tabs>
              <w:tab w:val="clear" w:pos="4419"/>
              <w:tab w:val="clear" w:pos="8838"/>
            </w:tabs>
            <w:jc w:val="center"/>
            <w:rPr>
              <w:rFonts w:ascii="CG Times" w:hAnsi="CG Times"/>
              <w:b/>
              <w:i/>
              <w:sz w:val="16"/>
            </w:rPr>
          </w:pPr>
          <w:r w:rsidRPr="00003FC6">
            <w:rPr>
              <w:rFonts w:ascii="CG Times" w:hAnsi="CG Times"/>
              <w:b/>
              <w:i/>
              <w:sz w:val="16"/>
            </w:rPr>
            <w:t>INSTRUCTIVO PARA LA ADMINISTRACI</w:t>
          </w:r>
          <w:r>
            <w:rPr>
              <w:rFonts w:ascii="CG Times" w:hAnsi="CG Times"/>
              <w:b/>
              <w:i/>
              <w:sz w:val="16"/>
            </w:rPr>
            <w:t>Ó</w:t>
          </w:r>
          <w:r w:rsidRPr="00003FC6">
            <w:rPr>
              <w:rFonts w:ascii="CG Times" w:hAnsi="CG Times"/>
              <w:b/>
              <w:i/>
              <w:sz w:val="16"/>
            </w:rPr>
            <w:t xml:space="preserve">N Y FUNCIONAMIENTO DEL </w:t>
          </w:r>
          <w:r>
            <w:rPr>
              <w:rFonts w:ascii="CG Times" w:hAnsi="CG Times"/>
              <w:b/>
              <w:i/>
              <w:sz w:val="16"/>
            </w:rPr>
            <w:t>SISTEMA</w:t>
          </w:r>
          <w:r w:rsidRPr="00003FC6">
            <w:rPr>
              <w:rFonts w:ascii="CG Times" w:hAnsi="CG Times"/>
              <w:b/>
              <w:i/>
              <w:sz w:val="16"/>
            </w:rPr>
            <w:t xml:space="preserve"> DE PAGOS MASIVOS, ADMINISTRADO POR EL BANCO CENTRAL DE RESERVA DE EL SALVADOR</w:t>
          </w:r>
        </w:p>
      </w:tc>
      <w:tc>
        <w:tcPr>
          <w:tcW w:w="2120" w:type="dxa"/>
          <w:tcBorders>
            <w:top w:val="double" w:sz="12" w:space="0" w:color="auto"/>
            <w:left w:val="double" w:sz="12" w:space="0" w:color="auto"/>
            <w:bottom w:val="double" w:sz="12" w:space="0" w:color="auto"/>
            <w:right w:val="double" w:sz="12" w:space="0" w:color="auto"/>
          </w:tcBorders>
          <w:shd w:val="pct10" w:color="auto" w:fill="auto"/>
          <w:vAlign w:val="center"/>
        </w:tcPr>
        <w:p w:rsidR="00455647" w:rsidRPr="005B7F0E" w:rsidRDefault="00455647" w:rsidP="00B71066">
          <w:pPr>
            <w:pStyle w:val="Encabezado"/>
            <w:jc w:val="center"/>
            <w:rPr>
              <w:rFonts w:ascii="CG Times" w:hAnsi="CG Times"/>
              <w:b/>
              <w:i/>
              <w:sz w:val="18"/>
            </w:rPr>
          </w:pPr>
          <w:r w:rsidRPr="005B7F0E">
            <w:rPr>
              <w:rFonts w:ascii="CG Times" w:hAnsi="CG Times"/>
              <w:b/>
              <w:i/>
              <w:sz w:val="18"/>
            </w:rPr>
            <w:t>Departamento de Pagos y Valores</w:t>
          </w:r>
        </w:p>
      </w:tc>
    </w:tr>
  </w:tbl>
  <w:p w:rsidR="00455647" w:rsidRDefault="00455647">
    <w:pPr>
      <w:pStyle w:val="Encabezado"/>
      <w:rPr>
        <w:sz w:val="10"/>
      </w:rPr>
    </w:pPr>
  </w:p>
  <w:p w:rsidR="00455647" w:rsidRDefault="00455647">
    <w:pPr>
      <w:pStyle w:val="Encabezado"/>
      <w:rPr>
        <w:sz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47" w:rsidRDefault="004556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706"/>
    <w:multiLevelType w:val="multilevel"/>
    <w:tmpl w:val="FCE8F8C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797"/>
        </w:tabs>
        <w:ind w:left="1797" w:hanging="720"/>
      </w:pPr>
      <w:rPr>
        <w:rFonts w:hint="default"/>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4311"/>
        </w:tabs>
        <w:ind w:left="4311" w:hanging="1080"/>
      </w:pPr>
      <w:rPr>
        <w:rFonts w:hint="default"/>
      </w:rPr>
    </w:lvl>
    <w:lvl w:ilvl="4">
      <w:start w:val="1"/>
      <w:numFmt w:val="decimal"/>
      <w:lvlText w:val="%1.%2.%3.%4.%5"/>
      <w:lvlJc w:val="left"/>
      <w:pPr>
        <w:tabs>
          <w:tab w:val="num" w:pos="5748"/>
        </w:tabs>
        <w:ind w:left="5748" w:hanging="1440"/>
      </w:pPr>
      <w:rPr>
        <w:rFonts w:hint="default"/>
      </w:rPr>
    </w:lvl>
    <w:lvl w:ilvl="5">
      <w:start w:val="1"/>
      <w:numFmt w:val="decimal"/>
      <w:lvlText w:val="%1.%2.%3.%4.%5.%6"/>
      <w:lvlJc w:val="left"/>
      <w:pPr>
        <w:tabs>
          <w:tab w:val="num" w:pos="6825"/>
        </w:tabs>
        <w:ind w:left="6825" w:hanging="1440"/>
      </w:pPr>
      <w:rPr>
        <w:rFonts w:hint="default"/>
      </w:rPr>
    </w:lvl>
    <w:lvl w:ilvl="6">
      <w:start w:val="1"/>
      <w:numFmt w:val="decimal"/>
      <w:lvlText w:val="%1.%2.%3.%4.%5.%6.%7"/>
      <w:lvlJc w:val="left"/>
      <w:pPr>
        <w:tabs>
          <w:tab w:val="num" w:pos="8262"/>
        </w:tabs>
        <w:ind w:left="8262" w:hanging="1800"/>
      </w:pPr>
      <w:rPr>
        <w:rFonts w:hint="default"/>
      </w:rPr>
    </w:lvl>
    <w:lvl w:ilvl="7">
      <w:start w:val="1"/>
      <w:numFmt w:val="decimal"/>
      <w:lvlText w:val="%1.%2.%3.%4.%5.%6.%7.%8"/>
      <w:lvlJc w:val="left"/>
      <w:pPr>
        <w:tabs>
          <w:tab w:val="num" w:pos="9699"/>
        </w:tabs>
        <w:ind w:left="9699" w:hanging="2160"/>
      </w:pPr>
      <w:rPr>
        <w:rFonts w:hint="default"/>
      </w:rPr>
    </w:lvl>
    <w:lvl w:ilvl="8">
      <w:start w:val="1"/>
      <w:numFmt w:val="decimal"/>
      <w:lvlText w:val="%1.%2.%3.%4.%5.%6.%7.%8.%9"/>
      <w:lvlJc w:val="left"/>
      <w:pPr>
        <w:tabs>
          <w:tab w:val="num" w:pos="10776"/>
        </w:tabs>
        <w:ind w:left="10776" w:hanging="2160"/>
      </w:pPr>
      <w:rPr>
        <w:rFonts w:hint="default"/>
      </w:rPr>
    </w:lvl>
  </w:abstractNum>
  <w:abstractNum w:abstractNumId="1">
    <w:nsid w:val="01735940"/>
    <w:multiLevelType w:val="multilevel"/>
    <w:tmpl w:val="6360E9C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B6D3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55"/>
        </w:tabs>
        <w:ind w:left="1639"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DA82743"/>
    <w:multiLevelType w:val="multilevel"/>
    <w:tmpl w:val="E15035D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E8E7E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10B355D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14955865"/>
    <w:multiLevelType w:val="multilevel"/>
    <w:tmpl w:val="E0C68860"/>
    <w:lvl w:ilvl="0">
      <w:start w:val="1"/>
      <w:numFmt w:val="lowerLetter"/>
      <w:lvlText w:val="%1."/>
      <w:lvlJc w:val="left"/>
      <w:pPr>
        <w:tabs>
          <w:tab w:val="num" w:pos="775"/>
        </w:tabs>
        <w:ind w:left="775" w:hanging="360"/>
      </w:pPr>
    </w:lvl>
    <w:lvl w:ilvl="1">
      <w:start w:val="1"/>
      <w:numFmt w:val="lowerLetter"/>
      <w:lvlText w:val="%2."/>
      <w:lvlJc w:val="left"/>
      <w:pPr>
        <w:tabs>
          <w:tab w:val="num" w:pos="1495"/>
        </w:tabs>
        <w:ind w:left="149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935"/>
        </w:tabs>
        <w:ind w:left="2935" w:hanging="360"/>
      </w:pPr>
    </w:lvl>
    <w:lvl w:ilvl="4">
      <w:start w:val="1"/>
      <w:numFmt w:val="decimal"/>
      <w:lvlText w:val="%5."/>
      <w:lvlJc w:val="left"/>
      <w:pPr>
        <w:tabs>
          <w:tab w:val="num" w:pos="3655"/>
        </w:tabs>
        <w:ind w:left="3655" w:hanging="360"/>
      </w:pPr>
    </w:lvl>
    <w:lvl w:ilvl="5">
      <w:start w:val="1"/>
      <w:numFmt w:val="decimal"/>
      <w:lvlText w:val="%6."/>
      <w:lvlJc w:val="left"/>
      <w:pPr>
        <w:tabs>
          <w:tab w:val="num" w:pos="4375"/>
        </w:tabs>
        <w:ind w:left="4375" w:hanging="360"/>
      </w:pPr>
    </w:lvl>
    <w:lvl w:ilvl="6">
      <w:start w:val="1"/>
      <w:numFmt w:val="decimal"/>
      <w:lvlText w:val="%7."/>
      <w:lvlJc w:val="left"/>
      <w:pPr>
        <w:tabs>
          <w:tab w:val="num" w:pos="5095"/>
        </w:tabs>
        <w:ind w:left="5095" w:hanging="360"/>
      </w:pPr>
    </w:lvl>
    <w:lvl w:ilvl="7">
      <w:start w:val="1"/>
      <w:numFmt w:val="decimal"/>
      <w:lvlText w:val="%8."/>
      <w:lvlJc w:val="left"/>
      <w:pPr>
        <w:tabs>
          <w:tab w:val="num" w:pos="5815"/>
        </w:tabs>
        <w:ind w:left="5815" w:hanging="360"/>
      </w:pPr>
    </w:lvl>
    <w:lvl w:ilvl="8">
      <w:start w:val="1"/>
      <w:numFmt w:val="decimal"/>
      <w:lvlText w:val="%9."/>
      <w:lvlJc w:val="left"/>
      <w:pPr>
        <w:tabs>
          <w:tab w:val="num" w:pos="6535"/>
        </w:tabs>
        <w:ind w:left="6535" w:hanging="360"/>
      </w:pPr>
    </w:lvl>
  </w:abstractNum>
  <w:abstractNum w:abstractNumId="7">
    <w:nsid w:val="158E305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8C0329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B66F30"/>
    <w:multiLevelType w:val="multilevel"/>
    <w:tmpl w:val="8E8407D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868"/>
        </w:tabs>
        <w:ind w:left="2868" w:hanging="144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659"/>
        </w:tabs>
        <w:ind w:left="4659" w:hanging="2160"/>
      </w:pPr>
      <w:rPr>
        <w:rFonts w:hint="default"/>
      </w:rPr>
    </w:lvl>
    <w:lvl w:ilvl="8">
      <w:start w:val="1"/>
      <w:numFmt w:val="decimal"/>
      <w:lvlText w:val="%1.%2.%3.%4.%5.%6.%7.%8.%9"/>
      <w:lvlJc w:val="left"/>
      <w:pPr>
        <w:tabs>
          <w:tab w:val="num" w:pos="5016"/>
        </w:tabs>
        <w:ind w:left="5016" w:hanging="2160"/>
      </w:pPr>
      <w:rPr>
        <w:rFonts w:hint="default"/>
      </w:rPr>
    </w:lvl>
  </w:abstractNum>
  <w:abstractNum w:abstractNumId="10">
    <w:nsid w:val="1CB8774D"/>
    <w:multiLevelType w:val="hybridMultilevel"/>
    <w:tmpl w:val="F7900CA6"/>
    <w:lvl w:ilvl="0" w:tplc="0C0A000F">
      <w:start w:val="1"/>
      <w:numFmt w:val="decimal"/>
      <w:lvlText w:val="%1."/>
      <w:lvlJc w:val="left"/>
      <w:pPr>
        <w:tabs>
          <w:tab w:val="num" w:pos="720"/>
        </w:tabs>
        <w:ind w:left="720" w:hanging="360"/>
      </w:pPr>
      <w:rPr>
        <w:rFonts w:hint="default"/>
      </w:rPr>
    </w:lvl>
    <w:lvl w:ilvl="1" w:tplc="932203F4">
      <w:start w:val="100"/>
      <w:numFmt w:val="bullet"/>
      <w:lvlText w:val=""/>
      <w:lvlJc w:val="left"/>
      <w:pPr>
        <w:tabs>
          <w:tab w:val="num" w:pos="1440"/>
        </w:tabs>
        <w:ind w:left="1440" w:hanging="360"/>
      </w:pPr>
      <w:rPr>
        <w:rFonts w:ascii="Symbol" w:eastAsia="Arial Unicode MS"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74242C"/>
    <w:multiLevelType w:val="multilevel"/>
    <w:tmpl w:val="4FACFD3E"/>
    <w:lvl w:ilvl="0">
      <w:start w:val="1"/>
      <w:numFmt w:val="decimal"/>
      <w:lvlText w:val="%1"/>
      <w:lvlJc w:val="left"/>
      <w:pPr>
        <w:tabs>
          <w:tab w:val="num" w:pos="465"/>
        </w:tabs>
        <w:ind w:left="465" w:hanging="465"/>
      </w:pPr>
      <w:rPr>
        <w:rFonts w:hint="default"/>
        <w:b w:val="0"/>
      </w:rPr>
    </w:lvl>
    <w:lvl w:ilvl="1">
      <w:start w:val="1"/>
      <w:numFmt w:val="decimal"/>
      <w:lvlText w:val="3.%2"/>
      <w:lvlJc w:val="left"/>
      <w:pPr>
        <w:tabs>
          <w:tab w:val="num" w:pos="1173"/>
        </w:tabs>
        <w:ind w:left="1173" w:hanging="465"/>
      </w:pPr>
      <w:rPr>
        <w:rFonts w:hint="default"/>
        <w:b w:val="0"/>
      </w:rPr>
    </w:lvl>
    <w:lvl w:ilvl="2">
      <w:start w:val="1"/>
      <w:numFmt w:val="decimal"/>
      <w:lvlText w:val="3.%2.%3"/>
      <w:lvlJc w:val="left"/>
      <w:pPr>
        <w:tabs>
          <w:tab w:val="num" w:pos="1572"/>
        </w:tabs>
        <w:ind w:left="1572"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756"/>
        </w:tabs>
        <w:ind w:left="6756" w:hanging="180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12">
    <w:nsid w:val="23F40E6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248C57A2"/>
    <w:multiLevelType w:val="hybridMultilevel"/>
    <w:tmpl w:val="7CF8D988"/>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55F5B52"/>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5">
    <w:nsid w:val="259E634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693026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7B5030B"/>
    <w:multiLevelType w:val="multilevel"/>
    <w:tmpl w:val="0C0A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84068A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2895224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8A92466"/>
    <w:multiLevelType w:val="multilevel"/>
    <w:tmpl w:val="36360310"/>
    <w:lvl w:ilvl="0">
      <w:start w:val="5"/>
      <w:numFmt w:val="decimal"/>
      <w:lvlText w:val="%1"/>
      <w:lvlJc w:val="left"/>
      <w:pPr>
        <w:tabs>
          <w:tab w:val="num" w:pos="600"/>
        </w:tabs>
        <w:ind w:left="600" w:hanging="60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nsid w:val="2D887A7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2DDA45D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38A37AA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39A47B72"/>
    <w:multiLevelType w:val="multilevel"/>
    <w:tmpl w:val="2DF690A6"/>
    <w:lvl w:ilvl="0">
      <w:start w:val="1"/>
      <w:numFmt w:val="bullet"/>
      <w:lvlText w:val=""/>
      <w:lvlJc w:val="left"/>
      <w:pPr>
        <w:tabs>
          <w:tab w:val="num" w:pos="2149"/>
        </w:tabs>
        <w:ind w:left="2149" w:hanging="360"/>
      </w:pPr>
      <w:rPr>
        <w:rFonts w:ascii="Symbol" w:hAnsi="Symbol" w:hint="default"/>
      </w:rPr>
    </w:lvl>
    <w:lvl w:ilvl="1">
      <w:start w:val="1"/>
      <w:numFmt w:val="bullet"/>
      <w:lvlText w:val=""/>
      <w:lvlJc w:val="left"/>
      <w:pPr>
        <w:tabs>
          <w:tab w:val="num" w:pos="2924"/>
        </w:tabs>
        <w:ind w:left="2924" w:hanging="360"/>
      </w:pPr>
      <w:rPr>
        <w:rFonts w:ascii="Symbol" w:hAnsi="Symbol" w:hint="default"/>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25">
    <w:nsid w:val="3BF43E4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7D19B6"/>
    <w:multiLevelType w:val="hybridMultilevel"/>
    <w:tmpl w:val="23666162"/>
    <w:lvl w:ilvl="0" w:tplc="D930BF04">
      <w:start w:val="1"/>
      <w:numFmt w:val="upperLetter"/>
      <w:lvlText w:val="%1."/>
      <w:lvlJc w:val="left"/>
      <w:pPr>
        <w:tabs>
          <w:tab w:val="num" w:pos="720"/>
        </w:tabs>
        <w:ind w:left="720" w:hanging="360"/>
      </w:pPr>
      <w:rPr>
        <w:rFonts w:ascii="Times New Roman" w:eastAsia="Times New Roman" w:hAnsi="Times New Roman" w:cs="Times New Roman"/>
      </w:rPr>
    </w:lvl>
    <w:lvl w:ilvl="1" w:tplc="96FA9E78">
      <w:start w:val="1"/>
      <w:numFmt w:val="decimal"/>
      <w:lvlText w:val="%2."/>
      <w:lvlJc w:val="left"/>
      <w:pPr>
        <w:tabs>
          <w:tab w:val="num" w:pos="1440"/>
        </w:tabs>
        <w:ind w:left="1440" w:hanging="360"/>
      </w:pPr>
    </w:lvl>
    <w:lvl w:ilvl="2" w:tplc="101EAFD0" w:tentative="1">
      <w:start w:val="1"/>
      <w:numFmt w:val="bullet"/>
      <w:lvlText w:val=""/>
      <w:lvlJc w:val="left"/>
      <w:pPr>
        <w:tabs>
          <w:tab w:val="num" w:pos="2160"/>
        </w:tabs>
        <w:ind w:left="2160" w:hanging="360"/>
      </w:pPr>
      <w:rPr>
        <w:rFonts w:ascii="Wingdings" w:hAnsi="Wingdings" w:hint="default"/>
      </w:rPr>
    </w:lvl>
    <w:lvl w:ilvl="3" w:tplc="60AC0AE8" w:tentative="1">
      <w:start w:val="1"/>
      <w:numFmt w:val="bullet"/>
      <w:lvlText w:val=""/>
      <w:lvlJc w:val="left"/>
      <w:pPr>
        <w:tabs>
          <w:tab w:val="num" w:pos="2880"/>
        </w:tabs>
        <w:ind w:left="2880" w:hanging="360"/>
      </w:pPr>
      <w:rPr>
        <w:rFonts w:ascii="Symbol" w:hAnsi="Symbol" w:hint="default"/>
      </w:rPr>
    </w:lvl>
    <w:lvl w:ilvl="4" w:tplc="D0F86D22" w:tentative="1">
      <w:start w:val="1"/>
      <w:numFmt w:val="bullet"/>
      <w:lvlText w:val="o"/>
      <w:lvlJc w:val="left"/>
      <w:pPr>
        <w:tabs>
          <w:tab w:val="num" w:pos="3600"/>
        </w:tabs>
        <w:ind w:left="3600" w:hanging="360"/>
      </w:pPr>
      <w:rPr>
        <w:rFonts w:ascii="Courier New" w:hAnsi="Courier New" w:cs="Courier New" w:hint="default"/>
      </w:rPr>
    </w:lvl>
    <w:lvl w:ilvl="5" w:tplc="2ACC2582" w:tentative="1">
      <w:start w:val="1"/>
      <w:numFmt w:val="bullet"/>
      <w:lvlText w:val=""/>
      <w:lvlJc w:val="left"/>
      <w:pPr>
        <w:tabs>
          <w:tab w:val="num" w:pos="4320"/>
        </w:tabs>
        <w:ind w:left="4320" w:hanging="360"/>
      </w:pPr>
      <w:rPr>
        <w:rFonts w:ascii="Wingdings" w:hAnsi="Wingdings" w:hint="default"/>
      </w:rPr>
    </w:lvl>
    <w:lvl w:ilvl="6" w:tplc="427CE2D2" w:tentative="1">
      <w:start w:val="1"/>
      <w:numFmt w:val="bullet"/>
      <w:lvlText w:val=""/>
      <w:lvlJc w:val="left"/>
      <w:pPr>
        <w:tabs>
          <w:tab w:val="num" w:pos="5040"/>
        </w:tabs>
        <w:ind w:left="5040" w:hanging="360"/>
      </w:pPr>
      <w:rPr>
        <w:rFonts w:ascii="Symbol" w:hAnsi="Symbol" w:hint="default"/>
      </w:rPr>
    </w:lvl>
    <w:lvl w:ilvl="7" w:tplc="1500F868" w:tentative="1">
      <w:start w:val="1"/>
      <w:numFmt w:val="bullet"/>
      <w:lvlText w:val="o"/>
      <w:lvlJc w:val="left"/>
      <w:pPr>
        <w:tabs>
          <w:tab w:val="num" w:pos="5760"/>
        </w:tabs>
        <w:ind w:left="5760" w:hanging="360"/>
      </w:pPr>
      <w:rPr>
        <w:rFonts w:ascii="Courier New" w:hAnsi="Courier New" w:cs="Courier New" w:hint="default"/>
      </w:rPr>
    </w:lvl>
    <w:lvl w:ilvl="8" w:tplc="6A6C40F6" w:tentative="1">
      <w:start w:val="1"/>
      <w:numFmt w:val="bullet"/>
      <w:lvlText w:val=""/>
      <w:lvlJc w:val="left"/>
      <w:pPr>
        <w:tabs>
          <w:tab w:val="num" w:pos="6480"/>
        </w:tabs>
        <w:ind w:left="6480" w:hanging="360"/>
      </w:pPr>
      <w:rPr>
        <w:rFonts w:ascii="Wingdings" w:hAnsi="Wingdings" w:hint="default"/>
      </w:rPr>
    </w:lvl>
  </w:abstractNum>
  <w:abstractNum w:abstractNumId="27">
    <w:nsid w:val="3FC51BE5"/>
    <w:multiLevelType w:val="hybridMultilevel"/>
    <w:tmpl w:val="C28AA38E"/>
    <w:lvl w:ilvl="0" w:tplc="07D6DF4E">
      <w:start w:val="1"/>
      <w:numFmt w:val="bullet"/>
      <w:lvlText w:val="o"/>
      <w:lvlJc w:val="left"/>
      <w:pPr>
        <w:ind w:left="360" w:hanging="360"/>
      </w:pPr>
      <w:rPr>
        <w:rFonts w:ascii="Courier New" w:hAnsi="Courier New" w:cs="Courier New" w:hint="default"/>
      </w:rPr>
    </w:lvl>
    <w:lvl w:ilvl="1" w:tplc="5066CF24">
      <w:start w:val="1"/>
      <w:numFmt w:val="bullet"/>
      <w:lvlText w:val="o"/>
      <w:lvlJc w:val="left"/>
      <w:pPr>
        <w:ind w:left="-2880" w:hanging="360"/>
      </w:pPr>
      <w:rPr>
        <w:rFonts w:ascii="Courier New" w:hAnsi="Courier New" w:cs="Courier New" w:hint="default"/>
      </w:rPr>
    </w:lvl>
    <w:lvl w:ilvl="2" w:tplc="3A1A434A" w:tentative="1">
      <w:start w:val="1"/>
      <w:numFmt w:val="bullet"/>
      <w:lvlText w:val=""/>
      <w:lvlJc w:val="left"/>
      <w:pPr>
        <w:ind w:left="-2160" w:hanging="360"/>
      </w:pPr>
      <w:rPr>
        <w:rFonts w:ascii="Wingdings" w:hAnsi="Wingdings" w:hint="default"/>
      </w:rPr>
    </w:lvl>
    <w:lvl w:ilvl="3" w:tplc="E5243B94" w:tentative="1">
      <w:start w:val="1"/>
      <w:numFmt w:val="bullet"/>
      <w:lvlText w:val=""/>
      <w:lvlJc w:val="left"/>
      <w:pPr>
        <w:ind w:left="-1440" w:hanging="360"/>
      </w:pPr>
      <w:rPr>
        <w:rFonts w:ascii="Symbol" w:hAnsi="Symbol" w:hint="default"/>
      </w:rPr>
    </w:lvl>
    <w:lvl w:ilvl="4" w:tplc="071AF104" w:tentative="1">
      <w:start w:val="1"/>
      <w:numFmt w:val="bullet"/>
      <w:lvlText w:val="o"/>
      <w:lvlJc w:val="left"/>
      <w:pPr>
        <w:ind w:left="-720" w:hanging="360"/>
      </w:pPr>
      <w:rPr>
        <w:rFonts w:ascii="Courier New" w:hAnsi="Courier New" w:cs="Courier New" w:hint="default"/>
      </w:rPr>
    </w:lvl>
    <w:lvl w:ilvl="5" w:tplc="F0D4AEAE" w:tentative="1">
      <w:start w:val="1"/>
      <w:numFmt w:val="bullet"/>
      <w:lvlText w:val=""/>
      <w:lvlJc w:val="left"/>
      <w:pPr>
        <w:ind w:left="0" w:hanging="360"/>
      </w:pPr>
      <w:rPr>
        <w:rFonts w:ascii="Wingdings" w:hAnsi="Wingdings" w:hint="default"/>
      </w:rPr>
    </w:lvl>
    <w:lvl w:ilvl="6" w:tplc="B7F6CDF4" w:tentative="1">
      <w:start w:val="1"/>
      <w:numFmt w:val="bullet"/>
      <w:lvlText w:val=""/>
      <w:lvlJc w:val="left"/>
      <w:pPr>
        <w:ind w:left="720" w:hanging="360"/>
      </w:pPr>
      <w:rPr>
        <w:rFonts w:ascii="Symbol" w:hAnsi="Symbol" w:hint="default"/>
      </w:rPr>
    </w:lvl>
    <w:lvl w:ilvl="7" w:tplc="C56C6CAE" w:tentative="1">
      <w:start w:val="1"/>
      <w:numFmt w:val="bullet"/>
      <w:lvlText w:val="o"/>
      <w:lvlJc w:val="left"/>
      <w:pPr>
        <w:ind w:left="1440" w:hanging="360"/>
      </w:pPr>
      <w:rPr>
        <w:rFonts w:ascii="Courier New" w:hAnsi="Courier New" w:cs="Courier New" w:hint="default"/>
      </w:rPr>
    </w:lvl>
    <w:lvl w:ilvl="8" w:tplc="CDC82C84" w:tentative="1">
      <w:start w:val="1"/>
      <w:numFmt w:val="bullet"/>
      <w:lvlText w:val=""/>
      <w:lvlJc w:val="left"/>
      <w:pPr>
        <w:ind w:left="2160" w:hanging="360"/>
      </w:pPr>
      <w:rPr>
        <w:rFonts w:ascii="Wingdings" w:hAnsi="Wingdings" w:hint="default"/>
      </w:rPr>
    </w:lvl>
  </w:abstractNum>
  <w:abstractNum w:abstractNumId="28">
    <w:nsid w:val="447869A8"/>
    <w:multiLevelType w:val="multilevel"/>
    <w:tmpl w:val="3DF2E1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4F401899"/>
    <w:multiLevelType w:val="hybridMultilevel"/>
    <w:tmpl w:val="D076C658"/>
    <w:lvl w:ilvl="0" w:tplc="0C0A0003">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534C443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590C6644"/>
    <w:multiLevelType w:val="hybridMultilevel"/>
    <w:tmpl w:val="32401B8E"/>
    <w:lvl w:ilvl="0" w:tplc="E3C81DCA">
      <w:start w:val="1"/>
      <w:numFmt w:val="decimal"/>
      <w:lvlText w:val="%1."/>
      <w:lvlJc w:val="left"/>
      <w:pPr>
        <w:tabs>
          <w:tab w:val="num" w:pos="1069"/>
        </w:tabs>
        <w:ind w:left="1069" w:hanging="360"/>
      </w:pPr>
    </w:lvl>
    <w:lvl w:ilvl="1" w:tplc="4E06AD1A">
      <w:start w:val="1"/>
      <w:numFmt w:val="lowerLetter"/>
      <w:lvlText w:val="%2."/>
      <w:lvlJc w:val="left"/>
      <w:pPr>
        <w:tabs>
          <w:tab w:val="num" w:pos="1789"/>
        </w:tabs>
        <w:ind w:left="1789" w:hanging="360"/>
      </w:pPr>
    </w:lvl>
    <w:lvl w:ilvl="2" w:tplc="40EE6D56" w:tentative="1">
      <w:start w:val="1"/>
      <w:numFmt w:val="lowerRoman"/>
      <w:lvlText w:val="%3."/>
      <w:lvlJc w:val="right"/>
      <w:pPr>
        <w:tabs>
          <w:tab w:val="num" w:pos="2509"/>
        </w:tabs>
        <w:ind w:left="2509" w:hanging="180"/>
      </w:pPr>
    </w:lvl>
    <w:lvl w:ilvl="3" w:tplc="052A66FA" w:tentative="1">
      <w:start w:val="1"/>
      <w:numFmt w:val="decimal"/>
      <w:lvlText w:val="%4."/>
      <w:lvlJc w:val="left"/>
      <w:pPr>
        <w:tabs>
          <w:tab w:val="num" w:pos="3229"/>
        </w:tabs>
        <w:ind w:left="3229" w:hanging="360"/>
      </w:pPr>
    </w:lvl>
    <w:lvl w:ilvl="4" w:tplc="FDDCA370" w:tentative="1">
      <w:start w:val="1"/>
      <w:numFmt w:val="lowerLetter"/>
      <w:lvlText w:val="%5."/>
      <w:lvlJc w:val="left"/>
      <w:pPr>
        <w:tabs>
          <w:tab w:val="num" w:pos="3949"/>
        </w:tabs>
        <w:ind w:left="3949" w:hanging="360"/>
      </w:pPr>
    </w:lvl>
    <w:lvl w:ilvl="5" w:tplc="7FE84DDE" w:tentative="1">
      <w:start w:val="1"/>
      <w:numFmt w:val="lowerRoman"/>
      <w:lvlText w:val="%6."/>
      <w:lvlJc w:val="right"/>
      <w:pPr>
        <w:tabs>
          <w:tab w:val="num" w:pos="4669"/>
        </w:tabs>
        <w:ind w:left="4669" w:hanging="180"/>
      </w:pPr>
    </w:lvl>
    <w:lvl w:ilvl="6" w:tplc="9A74F10E" w:tentative="1">
      <w:start w:val="1"/>
      <w:numFmt w:val="decimal"/>
      <w:lvlText w:val="%7."/>
      <w:lvlJc w:val="left"/>
      <w:pPr>
        <w:tabs>
          <w:tab w:val="num" w:pos="5389"/>
        </w:tabs>
        <w:ind w:left="5389" w:hanging="360"/>
      </w:pPr>
    </w:lvl>
    <w:lvl w:ilvl="7" w:tplc="268AE93A" w:tentative="1">
      <w:start w:val="1"/>
      <w:numFmt w:val="lowerLetter"/>
      <w:lvlText w:val="%8."/>
      <w:lvlJc w:val="left"/>
      <w:pPr>
        <w:tabs>
          <w:tab w:val="num" w:pos="6109"/>
        </w:tabs>
        <w:ind w:left="6109" w:hanging="360"/>
      </w:pPr>
    </w:lvl>
    <w:lvl w:ilvl="8" w:tplc="DEEA378E" w:tentative="1">
      <w:start w:val="1"/>
      <w:numFmt w:val="lowerRoman"/>
      <w:lvlText w:val="%9."/>
      <w:lvlJc w:val="right"/>
      <w:pPr>
        <w:tabs>
          <w:tab w:val="num" w:pos="6829"/>
        </w:tabs>
        <w:ind w:left="6829" w:hanging="180"/>
      </w:pPr>
    </w:lvl>
  </w:abstractNum>
  <w:abstractNum w:abstractNumId="32">
    <w:nsid w:val="5C5320B5"/>
    <w:multiLevelType w:val="hybridMultilevel"/>
    <w:tmpl w:val="D4A8CDDC"/>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5FE357C3"/>
    <w:multiLevelType w:val="multilevel"/>
    <w:tmpl w:val="36AAA99E"/>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4">
    <w:nsid w:val="613336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B612CFE"/>
    <w:multiLevelType w:val="hybridMultilevel"/>
    <w:tmpl w:val="38989956"/>
    <w:lvl w:ilvl="0" w:tplc="0C0A000F">
      <w:start w:val="1"/>
      <w:numFmt w:val="bullet"/>
      <w:lvlText w:val=""/>
      <w:lvlJc w:val="left"/>
      <w:pPr>
        <w:tabs>
          <w:tab w:val="num" w:pos="360"/>
        </w:tabs>
        <w:ind w:left="360" w:hanging="360"/>
      </w:pPr>
      <w:rPr>
        <w:rFonts w:ascii="Symbol" w:hAnsi="Symbol" w:hint="default"/>
      </w:rPr>
    </w:lvl>
    <w:lvl w:ilvl="1" w:tplc="0C0A0019">
      <w:start w:val="1"/>
      <w:numFmt w:val="bullet"/>
      <w:lvlText w:val=""/>
      <w:lvlJc w:val="left"/>
      <w:pPr>
        <w:tabs>
          <w:tab w:val="num" w:pos="360"/>
        </w:tabs>
        <w:ind w:left="360" w:hanging="360"/>
      </w:pPr>
      <w:rPr>
        <w:rFonts w:ascii="Symbol" w:hAnsi="Symbol"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cs="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cs="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36">
    <w:nsid w:val="6D535FC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716506C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77C764A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79063C1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90D48F8"/>
    <w:multiLevelType w:val="multilevel"/>
    <w:tmpl w:val="CE6EF4E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1">
    <w:nsid w:val="797719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7C6E605C"/>
    <w:multiLevelType w:val="multilevel"/>
    <w:tmpl w:val="FFA6146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3">
    <w:nsid w:val="7CFE75AC"/>
    <w:multiLevelType w:val="hybridMultilevel"/>
    <w:tmpl w:val="D20EEB00"/>
    <w:lvl w:ilvl="0" w:tplc="22A2E8AC">
      <w:start w:val="1"/>
      <w:numFmt w:val="decimal"/>
      <w:lvlText w:val="%1."/>
      <w:lvlJc w:val="left"/>
      <w:pPr>
        <w:tabs>
          <w:tab w:val="num" w:pos="360"/>
        </w:tabs>
        <w:ind w:left="360" w:hanging="360"/>
      </w:pPr>
      <w:rPr>
        <w:rFonts w:hint="default"/>
      </w:rPr>
    </w:lvl>
    <w:lvl w:ilvl="1" w:tplc="96F4843A">
      <w:numFmt w:val="none"/>
      <w:lvlText w:val=""/>
      <w:lvlJc w:val="left"/>
      <w:pPr>
        <w:tabs>
          <w:tab w:val="num" w:pos="360"/>
        </w:tabs>
      </w:pPr>
    </w:lvl>
    <w:lvl w:ilvl="2" w:tplc="15F8090A">
      <w:numFmt w:val="none"/>
      <w:lvlText w:val=""/>
      <w:lvlJc w:val="left"/>
      <w:pPr>
        <w:tabs>
          <w:tab w:val="num" w:pos="360"/>
        </w:tabs>
      </w:pPr>
    </w:lvl>
    <w:lvl w:ilvl="3" w:tplc="1ED672FE">
      <w:numFmt w:val="none"/>
      <w:lvlText w:val=""/>
      <w:lvlJc w:val="left"/>
      <w:pPr>
        <w:tabs>
          <w:tab w:val="num" w:pos="360"/>
        </w:tabs>
      </w:pPr>
    </w:lvl>
    <w:lvl w:ilvl="4" w:tplc="F230A5C0">
      <w:numFmt w:val="none"/>
      <w:lvlText w:val=""/>
      <w:lvlJc w:val="left"/>
      <w:pPr>
        <w:tabs>
          <w:tab w:val="num" w:pos="360"/>
        </w:tabs>
      </w:pPr>
    </w:lvl>
    <w:lvl w:ilvl="5" w:tplc="5144EEB4">
      <w:numFmt w:val="none"/>
      <w:lvlText w:val=""/>
      <w:lvlJc w:val="left"/>
      <w:pPr>
        <w:tabs>
          <w:tab w:val="num" w:pos="360"/>
        </w:tabs>
      </w:pPr>
    </w:lvl>
    <w:lvl w:ilvl="6" w:tplc="2ECEF4E6">
      <w:numFmt w:val="none"/>
      <w:lvlText w:val=""/>
      <w:lvlJc w:val="left"/>
      <w:pPr>
        <w:tabs>
          <w:tab w:val="num" w:pos="360"/>
        </w:tabs>
      </w:pPr>
    </w:lvl>
    <w:lvl w:ilvl="7" w:tplc="B756F496">
      <w:numFmt w:val="none"/>
      <w:lvlText w:val=""/>
      <w:lvlJc w:val="left"/>
      <w:pPr>
        <w:tabs>
          <w:tab w:val="num" w:pos="360"/>
        </w:tabs>
      </w:pPr>
    </w:lvl>
    <w:lvl w:ilvl="8" w:tplc="C72ED8CA">
      <w:numFmt w:val="none"/>
      <w:lvlText w:val=""/>
      <w:lvlJc w:val="left"/>
      <w:pPr>
        <w:tabs>
          <w:tab w:val="num" w:pos="360"/>
        </w:tabs>
      </w:pPr>
    </w:lvl>
  </w:abstractNum>
  <w:num w:numId="1">
    <w:abstractNumId w:val="2"/>
  </w:num>
  <w:num w:numId="2">
    <w:abstractNumId w:val="17"/>
  </w:num>
  <w:num w:numId="3">
    <w:abstractNumId w:val="29"/>
  </w:num>
  <w:num w:numId="4">
    <w:abstractNumId w:val="32"/>
  </w:num>
  <w:num w:numId="5">
    <w:abstractNumId w:val="14"/>
  </w:num>
  <w:num w:numId="6">
    <w:abstractNumId w:val="31"/>
  </w:num>
  <w:num w:numId="7">
    <w:abstractNumId w:val="2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3"/>
  </w:num>
  <w:num w:numId="12">
    <w:abstractNumId w:val="35"/>
  </w:num>
  <w:num w:numId="13">
    <w:abstractNumId w:val="28"/>
  </w:num>
  <w:num w:numId="14">
    <w:abstractNumId w:val="27"/>
  </w:num>
  <w:num w:numId="15">
    <w:abstractNumId w:val="21"/>
  </w:num>
  <w:num w:numId="16">
    <w:abstractNumId w:val="12"/>
  </w:num>
  <w:num w:numId="17">
    <w:abstractNumId w:val="16"/>
  </w:num>
  <w:num w:numId="18">
    <w:abstractNumId w:val="23"/>
  </w:num>
  <w:num w:numId="19">
    <w:abstractNumId w:val="5"/>
  </w:num>
  <w:num w:numId="20">
    <w:abstractNumId w:val="7"/>
  </w:num>
  <w:num w:numId="21">
    <w:abstractNumId w:val="18"/>
  </w:num>
  <w:num w:numId="22">
    <w:abstractNumId w:val="19"/>
  </w:num>
  <w:num w:numId="23">
    <w:abstractNumId w:val="41"/>
  </w:num>
  <w:num w:numId="24">
    <w:abstractNumId w:val="8"/>
  </w:num>
  <w:num w:numId="25">
    <w:abstractNumId w:val="39"/>
  </w:num>
  <w:num w:numId="26">
    <w:abstractNumId w:val="37"/>
  </w:num>
  <w:num w:numId="27">
    <w:abstractNumId w:val="34"/>
  </w:num>
  <w:num w:numId="28">
    <w:abstractNumId w:val="38"/>
  </w:num>
  <w:num w:numId="29">
    <w:abstractNumId w:val="25"/>
  </w:num>
  <w:num w:numId="30">
    <w:abstractNumId w:val="4"/>
  </w:num>
  <w:num w:numId="31">
    <w:abstractNumId w:val="15"/>
  </w:num>
  <w:num w:numId="32">
    <w:abstractNumId w:val="22"/>
  </w:num>
  <w:num w:numId="33">
    <w:abstractNumId w:val="30"/>
  </w:num>
  <w:num w:numId="34">
    <w:abstractNumId w:val="36"/>
  </w:num>
  <w:num w:numId="35">
    <w:abstractNumId w:val="43"/>
  </w:num>
  <w:num w:numId="36">
    <w:abstractNumId w:val="0"/>
  </w:num>
  <w:num w:numId="37">
    <w:abstractNumId w:val="1"/>
  </w:num>
  <w:num w:numId="38">
    <w:abstractNumId w:val="42"/>
  </w:num>
  <w:num w:numId="39">
    <w:abstractNumId w:val="33"/>
  </w:num>
  <w:num w:numId="40">
    <w:abstractNumId w:val="9"/>
  </w:num>
  <w:num w:numId="41">
    <w:abstractNumId w:val="3"/>
  </w:num>
  <w:num w:numId="42">
    <w:abstractNumId w:val="20"/>
  </w:num>
  <w:num w:numId="43">
    <w:abstractNumId w:val="40"/>
  </w:num>
  <w:num w:numId="4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fr-FR" w:vendorID="9" w:dllVersion="512" w:checkStyle="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377BC"/>
    <w:rsid w:val="00003974"/>
    <w:rsid w:val="00003FC6"/>
    <w:rsid w:val="000069B8"/>
    <w:rsid w:val="00010466"/>
    <w:rsid w:val="00013052"/>
    <w:rsid w:val="00013154"/>
    <w:rsid w:val="00014567"/>
    <w:rsid w:val="0001481D"/>
    <w:rsid w:val="0001673D"/>
    <w:rsid w:val="0002168A"/>
    <w:rsid w:val="00023546"/>
    <w:rsid w:val="00025B73"/>
    <w:rsid w:val="0003005C"/>
    <w:rsid w:val="00030381"/>
    <w:rsid w:val="00030EC5"/>
    <w:rsid w:val="00030EF7"/>
    <w:rsid w:val="00031C51"/>
    <w:rsid w:val="00034795"/>
    <w:rsid w:val="00034AA5"/>
    <w:rsid w:val="00034C0A"/>
    <w:rsid w:val="00034E95"/>
    <w:rsid w:val="0003587E"/>
    <w:rsid w:val="0003657E"/>
    <w:rsid w:val="000376B0"/>
    <w:rsid w:val="00041334"/>
    <w:rsid w:val="00042346"/>
    <w:rsid w:val="000423A0"/>
    <w:rsid w:val="00042694"/>
    <w:rsid w:val="0004344F"/>
    <w:rsid w:val="000465F1"/>
    <w:rsid w:val="00046DB6"/>
    <w:rsid w:val="00047404"/>
    <w:rsid w:val="00052DFA"/>
    <w:rsid w:val="00053D9A"/>
    <w:rsid w:val="00055971"/>
    <w:rsid w:val="00055A22"/>
    <w:rsid w:val="0005616E"/>
    <w:rsid w:val="00056CF5"/>
    <w:rsid w:val="000571F4"/>
    <w:rsid w:val="000575CB"/>
    <w:rsid w:val="00060DBF"/>
    <w:rsid w:val="000625D7"/>
    <w:rsid w:val="000648CC"/>
    <w:rsid w:val="00064D09"/>
    <w:rsid w:val="0006659D"/>
    <w:rsid w:val="00070BEA"/>
    <w:rsid w:val="00070F15"/>
    <w:rsid w:val="000775C4"/>
    <w:rsid w:val="00077799"/>
    <w:rsid w:val="0007799F"/>
    <w:rsid w:val="0008108C"/>
    <w:rsid w:val="000838FD"/>
    <w:rsid w:val="000855D6"/>
    <w:rsid w:val="000872ED"/>
    <w:rsid w:val="000874B4"/>
    <w:rsid w:val="00090332"/>
    <w:rsid w:val="00092793"/>
    <w:rsid w:val="0009345D"/>
    <w:rsid w:val="0009477B"/>
    <w:rsid w:val="000959D4"/>
    <w:rsid w:val="000A083A"/>
    <w:rsid w:val="000A1541"/>
    <w:rsid w:val="000A1573"/>
    <w:rsid w:val="000A3CAA"/>
    <w:rsid w:val="000B025F"/>
    <w:rsid w:val="000B2F67"/>
    <w:rsid w:val="000B6753"/>
    <w:rsid w:val="000C15CE"/>
    <w:rsid w:val="000C2988"/>
    <w:rsid w:val="000C2CC4"/>
    <w:rsid w:val="000C3272"/>
    <w:rsid w:val="000C4F3A"/>
    <w:rsid w:val="000C5D44"/>
    <w:rsid w:val="000C7923"/>
    <w:rsid w:val="000D00BB"/>
    <w:rsid w:val="000D0A2D"/>
    <w:rsid w:val="000D0DDD"/>
    <w:rsid w:val="000D144C"/>
    <w:rsid w:val="000D28C4"/>
    <w:rsid w:val="000D2D73"/>
    <w:rsid w:val="000D7BAF"/>
    <w:rsid w:val="000E1B91"/>
    <w:rsid w:val="000E40E8"/>
    <w:rsid w:val="000E7760"/>
    <w:rsid w:val="000F0277"/>
    <w:rsid w:val="000F0F16"/>
    <w:rsid w:val="000F1630"/>
    <w:rsid w:val="000F1B78"/>
    <w:rsid w:val="000F2664"/>
    <w:rsid w:val="000F2D4A"/>
    <w:rsid w:val="000F4223"/>
    <w:rsid w:val="000F5AAA"/>
    <w:rsid w:val="000F5FAE"/>
    <w:rsid w:val="000F6F06"/>
    <w:rsid w:val="000F6F20"/>
    <w:rsid w:val="001007BC"/>
    <w:rsid w:val="00106267"/>
    <w:rsid w:val="00107322"/>
    <w:rsid w:val="00111824"/>
    <w:rsid w:val="00112A3A"/>
    <w:rsid w:val="00112D12"/>
    <w:rsid w:val="00112F40"/>
    <w:rsid w:val="00114976"/>
    <w:rsid w:val="0011547B"/>
    <w:rsid w:val="0011759E"/>
    <w:rsid w:val="0011760F"/>
    <w:rsid w:val="00120AE8"/>
    <w:rsid w:val="00121B08"/>
    <w:rsid w:val="0012643C"/>
    <w:rsid w:val="0013085E"/>
    <w:rsid w:val="00130FDE"/>
    <w:rsid w:val="00132571"/>
    <w:rsid w:val="00133514"/>
    <w:rsid w:val="001355AC"/>
    <w:rsid w:val="0013676E"/>
    <w:rsid w:val="001377BC"/>
    <w:rsid w:val="00137DF9"/>
    <w:rsid w:val="0014042A"/>
    <w:rsid w:val="00140895"/>
    <w:rsid w:val="0014189A"/>
    <w:rsid w:val="001423A9"/>
    <w:rsid w:val="0014743D"/>
    <w:rsid w:val="001510CA"/>
    <w:rsid w:val="00151455"/>
    <w:rsid w:val="0015352A"/>
    <w:rsid w:val="00153BA1"/>
    <w:rsid w:val="001540F2"/>
    <w:rsid w:val="001552CE"/>
    <w:rsid w:val="00155F15"/>
    <w:rsid w:val="001575CA"/>
    <w:rsid w:val="00164E34"/>
    <w:rsid w:val="0017001D"/>
    <w:rsid w:val="0017117F"/>
    <w:rsid w:val="00171A4A"/>
    <w:rsid w:val="00172A72"/>
    <w:rsid w:val="00176986"/>
    <w:rsid w:val="0017742B"/>
    <w:rsid w:val="00180149"/>
    <w:rsid w:val="001814DB"/>
    <w:rsid w:val="0018212F"/>
    <w:rsid w:val="00183C64"/>
    <w:rsid w:val="001845A0"/>
    <w:rsid w:val="00184741"/>
    <w:rsid w:val="00184DE2"/>
    <w:rsid w:val="00187990"/>
    <w:rsid w:val="00187B26"/>
    <w:rsid w:val="00190465"/>
    <w:rsid w:val="0019179C"/>
    <w:rsid w:val="00193807"/>
    <w:rsid w:val="00196126"/>
    <w:rsid w:val="001966BB"/>
    <w:rsid w:val="001A14B6"/>
    <w:rsid w:val="001A3D15"/>
    <w:rsid w:val="001A4E58"/>
    <w:rsid w:val="001A532F"/>
    <w:rsid w:val="001A5E88"/>
    <w:rsid w:val="001A604C"/>
    <w:rsid w:val="001A6392"/>
    <w:rsid w:val="001A79CE"/>
    <w:rsid w:val="001B0407"/>
    <w:rsid w:val="001B06FD"/>
    <w:rsid w:val="001B0E5C"/>
    <w:rsid w:val="001B1EBB"/>
    <w:rsid w:val="001B373B"/>
    <w:rsid w:val="001B37A5"/>
    <w:rsid w:val="001B512E"/>
    <w:rsid w:val="001C1841"/>
    <w:rsid w:val="001C2D4B"/>
    <w:rsid w:val="001C38CB"/>
    <w:rsid w:val="001C4179"/>
    <w:rsid w:val="001C476A"/>
    <w:rsid w:val="001C5A0E"/>
    <w:rsid w:val="001C7AB6"/>
    <w:rsid w:val="001D639B"/>
    <w:rsid w:val="001D64D9"/>
    <w:rsid w:val="001D7F85"/>
    <w:rsid w:val="001E01A1"/>
    <w:rsid w:val="001E0F43"/>
    <w:rsid w:val="001E146B"/>
    <w:rsid w:val="001E1548"/>
    <w:rsid w:val="001E1700"/>
    <w:rsid w:val="001E55AC"/>
    <w:rsid w:val="001E5E2E"/>
    <w:rsid w:val="001E7DA0"/>
    <w:rsid w:val="001E7E13"/>
    <w:rsid w:val="001F5F10"/>
    <w:rsid w:val="001F7ED2"/>
    <w:rsid w:val="00201B5F"/>
    <w:rsid w:val="00201C74"/>
    <w:rsid w:val="00202023"/>
    <w:rsid w:val="002021F5"/>
    <w:rsid w:val="0020250B"/>
    <w:rsid w:val="00202C6A"/>
    <w:rsid w:val="00211DA4"/>
    <w:rsid w:val="0021489D"/>
    <w:rsid w:val="00214997"/>
    <w:rsid w:val="002165AC"/>
    <w:rsid w:val="00220AC4"/>
    <w:rsid w:val="0022124E"/>
    <w:rsid w:val="002223F3"/>
    <w:rsid w:val="0022248A"/>
    <w:rsid w:val="00225C23"/>
    <w:rsid w:val="00230864"/>
    <w:rsid w:val="002310A7"/>
    <w:rsid w:val="0023257A"/>
    <w:rsid w:val="002344C4"/>
    <w:rsid w:val="00234A1F"/>
    <w:rsid w:val="00234E23"/>
    <w:rsid w:val="00234EA9"/>
    <w:rsid w:val="00235CE5"/>
    <w:rsid w:val="002372DC"/>
    <w:rsid w:val="00240B4C"/>
    <w:rsid w:val="00240FBD"/>
    <w:rsid w:val="002410EB"/>
    <w:rsid w:val="0024575B"/>
    <w:rsid w:val="00245792"/>
    <w:rsid w:val="0024674E"/>
    <w:rsid w:val="002503D5"/>
    <w:rsid w:val="0025442C"/>
    <w:rsid w:val="00254520"/>
    <w:rsid w:val="00254D60"/>
    <w:rsid w:val="0025568D"/>
    <w:rsid w:val="00256927"/>
    <w:rsid w:val="002573A5"/>
    <w:rsid w:val="00260912"/>
    <w:rsid w:val="00262A90"/>
    <w:rsid w:val="00263FA3"/>
    <w:rsid w:val="00267601"/>
    <w:rsid w:val="00274B1B"/>
    <w:rsid w:val="002801A5"/>
    <w:rsid w:val="00282808"/>
    <w:rsid w:val="00283C7E"/>
    <w:rsid w:val="002840A0"/>
    <w:rsid w:val="0028547B"/>
    <w:rsid w:val="00285CE0"/>
    <w:rsid w:val="00290078"/>
    <w:rsid w:val="00292B06"/>
    <w:rsid w:val="00292FA5"/>
    <w:rsid w:val="00293486"/>
    <w:rsid w:val="00295523"/>
    <w:rsid w:val="002955C0"/>
    <w:rsid w:val="0029665C"/>
    <w:rsid w:val="00296C02"/>
    <w:rsid w:val="002972B9"/>
    <w:rsid w:val="002A007B"/>
    <w:rsid w:val="002A49F2"/>
    <w:rsid w:val="002B1CFB"/>
    <w:rsid w:val="002B3138"/>
    <w:rsid w:val="002B5E0D"/>
    <w:rsid w:val="002B6C50"/>
    <w:rsid w:val="002B6FDE"/>
    <w:rsid w:val="002B7988"/>
    <w:rsid w:val="002C4F35"/>
    <w:rsid w:val="002C63B2"/>
    <w:rsid w:val="002C7004"/>
    <w:rsid w:val="002C7A47"/>
    <w:rsid w:val="002D2714"/>
    <w:rsid w:val="002D2AB6"/>
    <w:rsid w:val="002D2BED"/>
    <w:rsid w:val="002D2F58"/>
    <w:rsid w:val="002D4610"/>
    <w:rsid w:val="002D4C7E"/>
    <w:rsid w:val="002D6BC0"/>
    <w:rsid w:val="002D6EF0"/>
    <w:rsid w:val="002D7693"/>
    <w:rsid w:val="002E07BD"/>
    <w:rsid w:val="002E1DAB"/>
    <w:rsid w:val="002E3F9D"/>
    <w:rsid w:val="002E4DA9"/>
    <w:rsid w:val="002E706E"/>
    <w:rsid w:val="002F1A88"/>
    <w:rsid w:val="002F23F7"/>
    <w:rsid w:val="002F2E05"/>
    <w:rsid w:val="002F3052"/>
    <w:rsid w:val="002F48AA"/>
    <w:rsid w:val="002F4E6D"/>
    <w:rsid w:val="00301718"/>
    <w:rsid w:val="00305017"/>
    <w:rsid w:val="00305C68"/>
    <w:rsid w:val="00310651"/>
    <w:rsid w:val="00310E07"/>
    <w:rsid w:val="00311D11"/>
    <w:rsid w:val="00316727"/>
    <w:rsid w:val="00316857"/>
    <w:rsid w:val="003206CE"/>
    <w:rsid w:val="00321EA2"/>
    <w:rsid w:val="00322931"/>
    <w:rsid w:val="0032456C"/>
    <w:rsid w:val="00325A3D"/>
    <w:rsid w:val="003278BA"/>
    <w:rsid w:val="0033043D"/>
    <w:rsid w:val="00330560"/>
    <w:rsid w:val="003305E5"/>
    <w:rsid w:val="003329C5"/>
    <w:rsid w:val="003331A8"/>
    <w:rsid w:val="00335EF7"/>
    <w:rsid w:val="00341F50"/>
    <w:rsid w:val="00342602"/>
    <w:rsid w:val="003442A5"/>
    <w:rsid w:val="00344D21"/>
    <w:rsid w:val="00345199"/>
    <w:rsid w:val="00345FB3"/>
    <w:rsid w:val="00346D28"/>
    <w:rsid w:val="003473D8"/>
    <w:rsid w:val="003473FF"/>
    <w:rsid w:val="0035029E"/>
    <w:rsid w:val="003531D4"/>
    <w:rsid w:val="003541FE"/>
    <w:rsid w:val="00354AA6"/>
    <w:rsid w:val="00356D08"/>
    <w:rsid w:val="00360C7B"/>
    <w:rsid w:val="00362192"/>
    <w:rsid w:val="00362627"/>
    <w:rsid w:val="00363162"/>
    <w:rsid w:val="00363BAE"/>
    <w:rsid w:val="00364270"/>
    <w:rsid w:val="00365480"/>
    <w:rsid w:val="00371A5E"/>
    <w:rsid w:val="0037206C"/>
    <w:rsid w:val="00374E88"/>
    <w:rsid w:val="003753BD"/>
    <w:rsid w:val="00377075"/>
    <w:rsid w:val="00380384"/>
    <w:rsid w:val="00380BF4"/>
    <w:rsid w:val="00380EF4"/>
    <w:rsid w:val="00380FB0"/>
    <w:rsid w:val="00381F72"/>
    <w:rsid w:val="003834AE"/>
    <w:rsid w:val="0038471E"/>
    <w:rsid w:val="00385E24"/>
    <w:rsid w:val="00390956"/>
    <w:rsid w:val="0039381F"/>
    <w:rsid w:val="003938E6"/>
    <w:rsid w:val="00396FD1"/>
    <w:rsid w:val="003A15D6"/>
    <w:rsid w:val="003A2175"/>
    <w:rsid w:val="003A31AC"/>
    <w:rsid w:val="003A4559"/>
    <w:rsid w:val="003A4D9E"/>
    <w:rsid w:val="003A757B"/>
    <w:rsid w:val="003B0516"/>
    <w:rsid w:val="003B0A77"/>
    <w:rsid w:val="003B1353"/>
    <w:rsid w:val="003B3663"/>
    <w:rsid w:val="003B6999"/>
    <w:rsid w:val="003B69FB"/>
    <w:rsid w:val="003B77A0"/>
    <w:rsid w:val="003B7D7E"/>
    <w:rsid w:val="003C1862"/>
    <w:rsid w:val="003C3832"/>
    <w:rsid w:val="003C4988"/>
    <w:rsid w:val="003C519E"/>
    <w:rsid w:val="003D046D"/>
    <w:rsid w:val="003D151B"/>
    <w:rsid w:val="003D1EE2"/>
    <w:rsid w:val="003D3B58"/>
    <w:rsid w:val="003E031C"/>
    <w:rsid w:val="003E1056"/>
    <w:rsid w:val="003E283F"/>
    <w:rsid w:val="003F135B"/>
    <w:rsid w:val="003F17A9"/>
    <w:rsid w:val="003F39B8"/>
    <w:rsid w:val="003F5A4F"/>
    <w:rsid w:val="003F7245"/>
    <w:rsid w:val="003F7687"/>
    <w:rsid w:val="004005BA"/>
    <w:rsid w:val="00401940"/>
    <w:rsid w:val="00403370"/>
    <w:rsid w:val="00404FD7"/>
    <w:rsid w:val="00405041"/>
    <w:rsid w:val="00405A41"/>
    <w:rsid w:val="00406980"/>
    <w:rsid w:val="00407248"/>
    <w:rsid w:val="00407EBC"/>
    <w:rsid w:val="0041457E"/>
    <w:rsid w:val="00415749"/>
    <w:rsid w:val="00415C7F"/>
    <w:rsid w:val="0041604E"/>
    <w:rsid w:val="0042383E"/>
    <w:rsid w:val="00423E1B"/>
    <w:rsid w:val="00424C62"/>
    <w:rsid w:val="00431A50"/>
    <w:rsid w:val="004344C0"/>
    <w:rsid w:val="00441BE9"/>
    <w:rsid w:val="00442498"/>
    <w:rsid w:val="00444930"/>
    <w:rsid w:val="00446517"/>
    <w:rsid w:val="004530DB"/>
    <w:rsid w:val="0045427C"/>
    <w:rsid w:val="004544C5"/>
    <w:rsid w:val="00455647"/>
    <w:rsid w:val="00455D96"/>
    <w:rsid w:val="004568FC"/>
    <w:rsid w:val="00461D5B"/>
    <w:rsid w:val="00462F11"/>
    <w:rsid w:val="00465AAB"/>
    <w:rsid w:val="00470152"/>
    <w:rsid w:val="00471C57"/>
    <w:rsid w:val="00473A23"/>
    <w:rsid w:val="00473C3E"/>
    <w:rsid w:val="00474988"/>
    <w:rsid w:val="00481BDB"/>
    <w:rsid w:val="00481D36"/>
    <w:rsid w:val="004833EA"/>
    <w:rsid w:val="004851B0"/>
    <w:rsid w:val="00486365"/>
    <w:rsid w:val="0048675C"/>
    <w:rsid w:val="004904E0"/>
    <w:rsid w:val="004909FF"/>
    <w:rsid w:val="0049112E"/>
    <w:rsid w:val="004914B1"/>
    <w:rsid w:val="00491532"/>
    <w:rsid w:val="00491877"/>
    <w:rsid w:val="00493EE0"/>
    <w:rsid w:val="00493F7B"/>
    <w:rsid w:val="004951FE"/>
    <w:rsid w:val="00495200"/>
    <w:rsid w:val="00497086"/>
    <w:rsid w:val="004A0026"/>
    <w:rsid w:val="004A2C9A"/>
    <w:rsid w:val="004A4A8D"/>
    <w:rsid w:val="004A552D"/>
    <w:rsid w:val="004B1C2F"/>
    <w:rsid w:val="004B54F0"/>
    <w:rsid w:val="004B5500"/>
    <w:rsid w:val="004C1A7F"/>
    <w:rsid w:val="004C2E22"/>
    <w:rsid w:val="004C3EDD"/>
    <w:rsid w:val="004C4791"/>
    <w:rsid w:val="004C530A"/>
    <w:rsid w:val="004C60A9"/>
    <w:rsid w:val="004C75AB"/>
    <w:rsid w:val="004C76D5"/>
    <w:rsid w:val="004C76DE"/>
    <w:rsid w:val="004D238D"/>
    <w:rsid w:val="004D2E28"/>
    <w:rsid w:val="004D3EF9"/>
    <w:rsid w:val="004D63EE"/>
    <w:rsid w:val="004D7385"/>
    <w:rsid w:val="004D774C"/>
    <w:rsid w:val="004E0E12"/>
    <w:rsid w:val="004E24EE"/>
    <w:rsid w:val="004E6527"/>
    <w:rsid w:val="004F2E30"/>
    <w:rsid w:val="004F5EBE"/>
    <w:rsid w:val="005002E8"/>
    <w:rsid w:val="005005C6"/>
    <w:rsid w:val="005008BC"/>
    <w:rsid w:val="00501E81"/>
    <w:rsid w:val="005025EE"/>
    <w:rsid w:val="00502BA1"/>
    <w:rsid w:val="0050634E"/>
    <w:rsid w:val="005100F6"/>
    <w:rsid w:val="00510A6D"/>
    <w:rsid w:val="00512919"/>
    <w:rsid w:val="00513197"/>
    <w:rsid w:val="00513EFD"/>
    <w:rsid w:val="00514873"/>
    <w:rsid w:val="005153F7"/>
    <w:rsid w:val="00521D01"/>
    <w:rsid w:val="00522502"/>
    <w:rsid w:val="00523E21"/>
    <w:rsid w:val="005254D3"/>
    <w:rsid w:val="00525A6A"/>
    <w:rsid w:val="00525E87"/>
    <w:rsid w:val="005318D3"/>
    <w:rsid w:val="00531CD7"/>
    <w:rsid w:val="00531D89"/>
    <w:rsid w:val="00532A4F"/>
    <w:rsid w:val="0053352E"/>
    <w:rsid w:val="00534983"/>
    <w:rsid w:val="00535479"/>
    <w:rsid w:val="00535616"/>
    <w:rsid w:val="0054145A"/>
    <w:rsid w:val="0054151A"/>
    <w:rsid w:val="00542ECA"/>
    <w:rsid w:val="00544057"/>
    <w:rsid w:val="005464B8"/>
    <w:rsid w:val="005471F4"/>
    <w:rsid w:val="00551746"/>
    <w:rsid w:val="0055575B"/>
    <w:rsid w:val="00555AFD"/>
    <w:rsid w:val="00556002"/>
    <w:rsid w:val="00560717"/>
    <w:rsid w:val="00560999"/>
    <w:rsid w:val="00563021"/>
    <w:rsid w:val="00563239"/>
    <w:rsid w:val="00563918"/>
    <w:rsid w:val="0056698C"/>
    <w:rsid w:val="00570D5C"/>
    <w:rsid w:val="00576158"/>
    <w:rsid w:val="005762B7"/>
    <w:rsid w:val="005763F1"/>
    <w:rsid w:val="00576D90"/>
    <w:rsid w:val="005773E1"/>
    <w:rsid w:val="00577783"/>
    <w:rsid w:val="00580F9D"/>
    <w:rsid w:val="005817E4"/>
    <w:rsid w:val="00582002"/>
    <w:rsid w:val="0058269A"/>
    <w:rsid w:val="00583759"/>
    <w:rsid w:val="005840FB"/>
    <w:rsid w:val="00585E24"/>
    <w:rsid w:val="0058780B"/>
    <w:rsid w:val="005908EF"/>
    <w:rsid w:val="005934F9"/>
    <w:rsid w:val="00594B76"/>
    <w:rsid w:val="00596B85"/>
    <w:rsid w:val="0059772D"/>
    <w:rsid w:val="005A0070"/>
    <w:rsid w:val="005A1FD1"/>
    <w:rsid w:val="005A375B"/>
    <w:rsid w:val="005A61A6"/>
    <w:rsid w:val="005B2611"/>
    <w:rsid w:val="005B3AF1"/>
    <w:rsid w:val="005B7F0E"/>
    <w:rsid w:val="005C1331"/>
    <w:rsid w:val="005C301C"/>
    <w:rsid w:val="005C59C3"/>
    <w:rsid w:val="005D4088"/>
    <w:rsid w:val="005D44E2"/>
    <w:rsid w:val="005D49CD"/>
    <w:rsid w:val="005D4AF1"/>
    <w:rsid w:val="005D68DF"/>
    <w:rsid w:val="005D6926"/>
    <w:rsid w:val="005D7422"/>
    <w:rsid w:val="005E0007"/>
    <w:rsid w:val="005E072D"/>
    <w:rsid w:val="005E4021"/>
    <w:rsid w:val="005E5D9D"/>
    <w:rsid w:val="005E6254"/>
    <w:rsid w:val="005E7FCF"/>
    <w:rsid w:val="005F0DBA"/>
    <w:rsid w:val="005F60CE"/>
    <w:rsid w:val="005F62D5"/>
    <w:rsid w:val="005F6C11"/>
    <w:rsid w:val="005F76D5"/>
    <w:rsid w:val="00600322"/>
    <w:rsid w:val="00603E6F"/>
    <w:rsid w:val="00605E58"/>
    <w:rsid w:val="006079EF"/>
    <w:rsid w:val="00610C49"/>
    <w:rsid w:val="006123B2"/>
    <w:rsid w:val="00612483"/>
    <w:rsid w:val="00615FE8"/>
    <w:rsid w:val="00616DDB"/>
    <w:rsid w:val="00620A18"/>
    <w:rsid w:val="00621874"/>
    <w:rsid w:val="0062414C"/>
    <w:rsid w:val="00625BF7"/>
    <w:rsid w:val="006262CF"/>
    <w:rsid w:val="00632349"/>
    <w:rsid w:val="00636CC8"/>
    <w:rsid w:val="006421B0"/>
    <w:rsid w:val="00642B16"/>
    <w:rsid w:val="00642E36"/>
    <w:rsid w:val="00643A63"/>
    <w:rsid w:val="00644218"/>
    <w:rsid w:val="00644B4B"/>
    <w:rsid w:val="006452DB"/>
    <w:rsid w:val="00645C4C"/>
    <w:rsid w:val="006468D5"/>
    <w:rsid w:val="00646A55"/>
    <w:rsid w:val="0065122F"/>
    <w:rsid w:val="00651780"/>
    <w:rsid w:val="00653FD9"/>
    <w:rsid w:val="006545BF"/>
    <w:rsid w:val="006548BA"/>
    <w:rsid w:val="0065656C"/>
    <w:rsid w:val="00657494"/>
    <w:rsid w:val="00657B8C"/>
    <w:rsid w:val="00660ECA"/>
    <w:rsid w:val="00661264"/>
    <w:rsid w:val="006637BF"/>
    <w:rsid w:val="00665706"/>
    <w:rsid w:val="00667F77"/>
    <w:rsid w:val="00670A93"/>
    <w:rsid w:val="0067134A"/>
    <w:rsid w:val="00672238"/>
    <w:rsid w:val="00672754"/>
    <w:rsid w:val="00673008"/>
    <w:rsid w:val="00675839"/>
    <w:rsid w:val="00677C62"/>
    <w:rsid w:val="00680AC4"/>
    <w:rsid w:val="00681699"/>
    <w:rsid w:val="00683975"/>
    <w:rsid w:val="00687DF8"/>
    <w:rsid w:val="00690A82"/>
    <w:rsid w:val="00694CBD"/>
    <w:rsid w:val="0069665D"/>
    <w:rsid w:val="006A1920"/>
    <w:rsid w:val="006A3534"/>
    <w:rsid w:val="006B20D7"/>
    <w:rsid w:val="006B240D"/>
    <w:rsid w:val="006B54A6"/>
    <w:rsid w:val="006B6D7F"/>
    <w:rsid w:val="006B73F4"/>
    <w:rsid w:val="006C0310"/>
    <w:rsid w:val="006C0633"/>
    <w:rsid w:val="006C15F8"/>
    <w:rsid w:val="006C1D07"/>
    <w:rsid w:val="006C2CCF"/>
    <w:rsid w:val="006C4ADD"/>
    <w:rsid w:val="006C6938"/>
    <w:rsid w:val="006C7F16"/>
    <w:rsid w:val="006D1924"/>
    <w:rsid w:val="006D2293"/>
    <w:rsid w:val="006D2C0A"/>
    <w:rsid w:val="006D30F1"/>
    <w:rsid w:val="006D3809"/>
    <w:rsid w:val="006D3837"/>
    <w:rsid w:val="006D66A8"/>
    <w:rsid w:val="006D66AC"/>
    <w:rsid w:val="006D7811"/>
    <w:rsid w:val="006E08E2"/>
    <w:rsid w:val="006E213F"/>
    <w:rsid w:val="006E2B9C"/>
    <w:rsid w:val="006E3663"/>
    <w:rsid w:val="006E4EB4"/>
    <w:rsid w:val="006E59D0"/>
    <w:rsid w:val="006E5A16"/>
    <w:rsid w:val="006E5D8F"/>
    <w:rsid w:val="006E623D"/>
    <w:rsid w:val="006E7437"/>
    <w:rsid w:val="006F45A0"/>
    <w:rsid w:val="006F4C1A"/>
    <w:rsid w:val="0070088D"/>
    <w:rsid w:val="007013F8"/>
    <w:rsid w:val="00701806"/>
    <w:rsid w:val="00702E91"/>
    <w:rsid w:val="007076D0"/>
    <w:rsid w:val="0071152A"/>
    <w:rsid w:val="00712EDB"/>
    <w:rsid w:val="00713C8A"/>
    <w:rsid w:val="00714A3C"/>
    <w:rsid w:val="007202DD"/>
    <w:rsid w:val="00720A32"/>
    <w:rsid w:val="0072186D"/>
    <w:rsid w:val="00723E64"/>
    <w:rsid w:val="00725345"/>
    <w:rsid w:val="00727678"/>
    <w:rsid w:val="00731244"/>
    <w:rsid w:val="00732A5B"/>
    <w:rsid w:val="00732DCB"/>
    <w:rsid w:val="0073603B"/>
    <w:rsid w:val="00736055"/>
    <w:rsid w:val="00736CE4"/>
    <w:rsid w:val="00737309"/>
    <w:rsid w:val="007429D6"/>
    <w:rsid w:val="00743734"/>
    <w:rsid w:val="0074459A"/>
    <w:rsid w:val="0074519E"/>
    <w:rsid w:val="0074578D"/>
    <w:rsid w:val="00746A0E"/>
    <w:rsid w:val="00751685"/>
    <w:rsid w:val="0075279B"/>
    <w:rsid w:val="0075618D"/>
    <w:rsid w:val="00756F55"/>
    <w:rsid w:val="0075734F"/>
    <w:rsid w:val="00757650"/>
    <w:rsid w:val="007577ED"/>
    <w:rsid w:val="00760D13"/>
    <w:rsid w:val="007613BC"/>
    <w:rsid w:val="00762EB2"/>
    <w:rsid w:val="007638EE"/>
    <w:rsid w:val="0076598C"/>
    <w:rsid w:val="0076732F"/>
    <w:rsid w:val="00767474"/>
    <w:rsid w:val="00767AED"/>
    <w:rsid w:val="0077044E"/>
    <w:rsid w:val="00770996"/>
    <w:rsid w:val="00770CB2"/>
    <w:rsid w:val="00773147"/>
    <w:rsid w:val="00774459"/>
    <w:rsid w:val="00774483"/>
    <w:rsid w:val="007745FA"/>
    <w:rsid w:val="00777FB5"/>
    <w:rsid w:val="00785AC5"/>
    <w:rsid w:val="00786C2F"/>
    <w:rsid w:val="00791749"/>
    <w:rsid w:val="00791FB8"/>
    <w:rsid w:val="00792122"/>
    <w:rsid w:val="00792CB6"/>
    <w:rsid w:val="007936FA"/>
    <w:rsid w:val="0079410F"/>
    <w:rsid w:val="007951AC"/>
    <w:rsid w:val="00795629"/>
    <w:rsid w:val="007968ED"/>
    <w:rsid w:val="007969CF"/>
    <w:rsid w:val="007A0A56"/>
    <w:rsid w:val="007A3AD4"/>
    <w:rsid w:val="007A5898"/>
    <w:rsid w:val="007B0571"/>
    <w:rsid w:val="007B1F2C"/>
    <w:rsid w:val="007B3754"/>
    <w:rsid w:val="007B4D25"/>
    <w:rsid w:val="007B4F12"/>
    <w:rsid w:val="007B53B7"/>
    <w:rsid w:val="007B5E94"/>
    <w:rsid w:val="007C007F"/>
    <w:rsid w:val="007C3BDF"/>
    <w:rsid w:val="007C4DAB"/>
    <w:rsid w:val="007C4E81"/>
    <w:rsid w:val="007C570C"/>
    <w:rsid w:val="007C7184"/>
    <w:rsid w:val="007C7C46"/>
    <w:rsid w:val="007C7D0A"/>
    <w:rsid w:val="007D06D4"/>
    <w:rsid w:val="007D2F98"/>
    <w:rsid w:val="007D51B9"/>
    <w:rsid w:val="007D59E0"/>
    <w:rsid w:val="007E3AD3"/>
    <w:rsid w:val="007E5AEF"/>
    <w:rsid w:val="007F2B7E"/>
    <w:rsid w:val="007F3B57"/>
    <w:rsid w:val="007F4234"/>
    <w:rsid w:val="007F516A"/>
    <w:rsid w:val="008002A8"/>
    <w:rsid w:val="008028A1"/>
    <w:rsid w:val="00802FAC"/>
    <w:rsid w:val="00803012"/>
    <w:rsid w:val="008038F2"/>
    <w:rsid w:val="00804484"/>
    <w:rsid w:val="00804E4D"/>
    <w:rsid w:val="00804E7E"/>
    <w:rsid w:val="008063AA"/>
    <w:rsid w:val="008107F4"/>
    <w:rsid w:val="0081396D"/>
    <w:rsid w:val="00813B69"/>
    <w:rsid w:val="00813F56"/>
    <w:rsid w:val="00814DD2"/>
    <w:rsid w:val="00816C6A"/>
    <w:rsid w:val="00816DDE"/>
    <w:rsid w:val="00821CFC"/>
    <w:rsid w:val="00822E5E"/>
    <w:rsid w:val="00826A77"/>
    <w:rsid w:val="008332B4"/>
    <w:rsid w:val="00836E62"/>
    <w:rsid w:val="00840ECF"/>
    <w:rsid w:val="008414AC"/>
    <w:rsid w:val="00843550"/>
    <w:rsid w:val="0084431E"/>
    <w:rsid w:val="0084703E"/>
    <w:rsid w:val="0084798E"/>
    <w:rsid w:val="0085172E"/>
    <w:rsid w:val="00851738"/>
    <w:rsid w:val="00852D9A"/>
    <w:rsid w:val="00853845"/>
    <w:rsid w:val="008543CC"/>
    <w:rsid w:val="00854762"/>
    <w:rsid w:val="00854A3E"/>
    <w:rsid w:val="00855DF0"/>
    <w:rsid w:val="00856A58"/>
    <w:rsid w:val="00856FEA"/>
    <w:rsid w:val="0086023D"/>
    <w:rsid w:val="00864C5D"/>
    <w:rsid w:val="00865A78"/>
    <w:rsid w:val="00865E3F"/>
    <w:rsid w:val="008665EA"/>
    <w:rsid w:val="008667C0"/>
    <w:rsid w:val="0086714E"/>
    <w:rsid w:val="00867B6F"/>
    <w:rsid w:val="00872A8F"/>
    <w:rsid w:val="00872D95"/>
    <w:rsid w:val="0087509A"/>
    <w:rsid w:val="00875B1D"/>
    <w:rsid w:val="0088053C"/>
    <w:rsid w:val="00880C73"/>
    <w:rsid w:val="0088367E"/>
    <w:rsid w:val="00884CA9"/>
    <w:rsid w:val="00887A8A"/>
    <w:rsid w:val="00891B71"/>
    <w:rsid w:val="00892221"/>
    <w:rsid w:val="008941CB"/>
    <w:rsid w:val="00896DEB"/>
    <w:rsid w:val="008A1F99"/>
    <w:rsid w:val="008A67CA"/>
    <w:rsid w:val="008B0AA7"/>
    <w:rsid w:val="008B201A"/>
    <w:rsid w:val="008B299F"/>
    <w:rsid w:val="008B41B9"/>
    <w:rsid w:val="008B47C6"/>
    <w:rsid w:val="008B64B5"/>
    <w:rsid w:val="008C3595"/>
    <w:rsid w:val="008C36D7"/>
    <w:rsid w:val="008C5E82"/>
    <w:rsid w:val="008C6A86"/>
    <w:rsid w:val="008D000B"/>
    <w:rsid w:val="008D0983"/>
    <w:rsid w:val="008D102D"/>
    <w:rsid w:val="008D41D9"/>
    <w:rsid w:val="008D4727"/>
    <w:rsid w:val="008D7E93"/>
    <w:rsid w:val="008E19AE"/>
    <w:rsid w:val="008E2A47"/>
    <w:rsid w:val="008E2B2B"/>
    <w:rsid w:val="008E33E7"/>
    <w:rsid w:val="008E517E"/>
    <w:rsid w:val="008E5807"/>
    <w:rsid w:val="008F0DAC"/>
    <w:rsid w:val="008F2A99"/>
    <w:rsid w:val="008F4D1A"/>
    <w:rsid w:val="008F6594"/>
    <w:rsid w:val="008F7BFD"/>
    <w:rsid w:val="00901513"/>
    <w:rsid w:val="00903675"/>
    <w:rsid w:val="00904363"/>
    <w:rsid w:val="00905486"/>
    <w:rsid w:val="0090650E"/>
    <w:rsid w:val="00906698"/>
    <w:rsid w:val="00913AD4"/>
    <w:rsid w:val="009147F2"/>
    <w:rsid w:val="00915255"/>
    <w:rsid w:val="009154DA"/>
    <w:rsid w:val="00921587"/>
    <w:rsid w:val="00927483"/>
    <w:rsid w:val="00927CF9"/>
    <w:rsid w:val="00927EFF"/>
    <w:rsid w:val="00927FFD"/>
    <w:rsid w:val="00931022"/>
    <w:rsid w:val="0093194C"/>
    <w:rsid w:val="00934E14"/>
    <w:rsid w:val="009352FE"/>
    <w:rsid w:val="00935814"/>
    <w:rsid w:val="00935A5B"/>
    <w:rsid w:val="00936B20"/>
    <w:rsid w:val="00936BB0"/>
    <w:rsid w:val="009374EB"/>
    <w:rsid w:val="00946044"/>
    <w:rsid w:val="009462B7"/>
    <w:rsid w:val="00946DD5"/>
    <w:rsid w:val="00953667"/>
    <w:rsid w:val="00956AC9"/>
    <w:rsid w:val="00956B5B"/>
    <w:rsid w:val="00956C15"/>
    <w:rsid w:val="00960F30"/>
    <w:rsid w:val="00963717"/>
    <w:rsid w:val="00963917"/>
    <w:rsid w:val="00967D7E"/>
    <w:rsid w:val="009724BA"/>
    <w:rsid w:val="009734AA"/>
    <w:rsid w:val="00976074"/>
    <w:rsid w:val="00977F3D"/>
    <w:rsid w:val="00982255"/>
    <w:rsid w:val="009905D3"/>
    <w:rsid w:val="009922D4"/>
    <w:rsid w:val="00994104"/>
    <w:rsid w:val="009948E1"/>
    <w:rsid w:val="00995FED"/>
    <w:rsid w:val="00996629"/>
    <w:rsid w:val="0099727F"/>
    <w:rsid w:val="009A1327"/>
    <w:rsid w:val="009A2BEB"/>
    <w:rsid w:val="009A3736"/>
    <w:rsid w:val="009A6355"/>
    <w:rsid w:val="009A6E59"/>
    <w:rsid w:val="009A76E3"/>
    <w:rsid w:val="009B04C0"/>
    <w:rsid w:val="009B0EBF"/>
    <w:rsid w:val="009B17DB"/>
    <w:rsid w:val="009B31AC"/>
    <w:rsid w:val="009B392D"/>
    <w:rsid w:val="009B3D51"/>
    <w:rsid w:val="009B4C51"/>
    <w:rsid w:val="009C187D"/>
    <w:rsid w:val="009C19AB"/>
    <w:rsid w:val="009C2382"/>
    <w:rsid w:val="009C290F"/>
    <w:rsid w:val="009C3351"/>
    <w:rsid w:val="009C4BF7"/>
    <w:rsid w:val="009D1D7B"/>
    <w:rsid w:val="009D1FB3"/>
    <w:rsid w:val="009D4035"/>
    <w:rsid w:val="009D419C"/>
    <w:rsid w:val="009D4F48"/>
    <w:rsid w:val="009D63EE"/>
    <w:rsid w:val="009E14B3"/>
    <w:rsid w:val="009E1B4E"/>
    <w:rsid w:val="009E51A1"/>
    <w:rsid w:val="009E61B7"/>
    <w:rsid w:val="009E63B7"/>
    <w:rsid w:val="009E7EE5"/>
    <w:rsid w:val="009F1A41"/>
    <w:rsid w:val="009F3303"/>
    <w:rsid w:val="009F3947"/>
    <w:rsid w:val="009F45A3"/>
    <w:rsid w:val="009F47DE"/>
    <w:rsid w:val="009F4EF6"/>
    <w:rsid w:val="009F771D"/>
    <w:rsid w:val="009F7AA4"/>
    <w:rsid w:val="00A02F2F"/>
    <w:rsid w:val="00A03BCD"/>
    <w:rsid w:val="00A052E2"/>
    <w:rsid w:val="00A06358"/>
    <w:rsid w:val="00A0708D"/>
    <w:rsid w:val="00A071A5"/>
    <w:rsid w:val="00A122E3"/>
    <w:rsid w:val="00A15E0D"/>
    <w:rsid w:val="00A17152"/>
    <w:rsid w:val="00A20BDC"/>
    <w:rsid w:val="00A218D4"/>
    <w:rsid w:val="00A230C9"/>
    <w:rsid w:val="00A231F1"/>
    <w:rsid w:val="00A23462"/>
    <w:rsid w:val="00A25659"/>
    <w:rsid w:val="00A25666"/>
    <w:rsid w:val="00A2738F"/>
    <w:rsid w:val="00A27ACD"/>
    <w:rsid w:val="00A3271A"/>
    <w:rsid w:val="00A3318D"/>
    <w:rsid w:val="00A33582"/>
    <w:rsid w:val="00A357C5"/>
    <w:rsid w:val="00A35A73"/>
    <w:rsid w:val="00A36D81"/>
    <w:rsid w:val="00A374F6"/>
    <w:rsid w:val="00A37AA3"/>
    <w:rsid w:val="00A40A21"/>
    <w:rsid w:val="00A40CF0"/>
    <w:rsid w:val="00A42A8E"/>
    <w:rsid w:val="00A43A92"/>
    <w:rsid w:val="00A44093"/>
    <w:rsid w:val="00A502D6"/>
    <w:rsid w:val="00A508C8"/>
    <w:rsid w:val="00A514AC"/>
    <w:rsid w:val="00A517B7"/>
    <w:rsid w:val="00A52FDA"/>
    <w:rsid w:val="00A53A81"/>
    <w:rsid w:val="00A53B0B"/>
    <w:rsid w:val="00A55948"/>
    <w:rsid w:val="00A60515"/>
    <w:rsid w:val="00A60A9A"/>
    <w:rsid w:val="00A61A90"/>
    <w:rsid w:val="00A64596"/>
    <w:rsid w:val="00A64C7E"/>
    <w:rsid w:val="00A65277"/>
    <w:rsid w:val="00A659AC"/>
    <w:rsid w:val="00A65EFA"/>
    <w:rsid w:val="00A6601B"/>
    <w:rsid w:val="00A66821"/>
    <w:rsid w:val="00A66C78"/>
    <w:rsid w:val="00A67B62"/>
    <w:rsid w:val="00A716C9"/>
    <w:rsid w:val="00A71724"/>
    <w:rsid w:val="00A733B3"/>
    <w:rsid w:val="00A74C2F"/>
    <w:rsid w:val="00A74EBF"/>
    <w:rsid w:val="00A763B5"/>
    <w:rsid w:val="00A7663B"/>
    <w:rsid w:val="00A83C39"/>
    <w:rsid w:val="00A83CE5"/>
    <w:rsid w:val="00A84BF2"/>
    <w:rsid w:val="00A84EDA"/>
    <w:rsid w:val="00A84EFA"/>
    <w:rsid w:val="00A963C4"/>
    <w:rsid w:val="00A96E8E"/>
    <w:rsid w:val="00A96EC7"/>
    <w:rsid w:val="00A97CE2"/>
    <w:rsid w:val="00AA039B"/>
    <w:rsid w:val="00AA10B1"/>
    <w:rsid w:val="00AA1139"/>
    <w:rsid w:val="00AA1DAE"/>
    <w:rsid w:val="00AA30FE"/>
    <w:rsid w:val="00AA6397"/>
    <w:rsid w:val="00AA7361"/>
    <w:rsid w:val="00AA7D42"/>
    <w:rsid w:val="00AB272C"/>
    <w:rsid w:val="00AB3183"/>
    <w:rsid w:val="00AB5BB6"/>
    <w:rsid w:val="00AB65B4"/>
    <w:rsid w:val="00AC0D9E"/>
    <w:rsid w:val="00AC1EC8"/>
    <w:rsid w:val="00AC4B30"/>
    <w:rsid w:val="00AC4BF9"/>
    <w:rsid w:val="00AC5A1C"/>
    <w:rsid w:val="00AC5DF3"/>
    <w:rsid w:val="00AC799E"/>
    <w:rsid w:val="00AD155D"/>
    <w:rsid w:val="00AD1FD1"/>
    <w:rsid w:val="00AD4C17"/>
    <w:rsid w:val="00AD4E57"/>
    <w:rsid w:val="00AD64B7"/>
    <w:rsid w:val="00AD66A2"/>
    <w:rsid w:val="00AD6B12"/>
    <w:rsid w:val="00AD7E9C"/>
    <w:rsid w:val="00AE3C84"/>
    <w:rsid w:val="00AE4828"/>
    <w:rsid w:val="00AE670C"/>
    <w:rsid w:val="00AF40D0"/>
    <w:rsid w:val="00AF478A"/>
    <w:rsid w:val="00AF5DA0"/>
    <w:rsid w:val="00AF6360"/>
    <w:rsid w:val="00AF6765"/>
    <w:rsid w:val="00B02657"/>
    <w:rsid w:val="00B04FF8"/>
    <w:rsid w:val="00B07F19"/>
    <w:rsid w:val="00B11B2C"/>
    <w:rsid w:val="00B12677"/>
    <w:rsid w:val="00B13838"/>
    <w:rsid w:val="00B14860"/>
    <w:rsid w:val="00B15944"/>
    <w:rsid w:val="00B1664D"/>
    <w:rsid w:val="00B170D6"/>
    <w:rsid w:val="00B20737"/>
    <w:rsid w:val="00B20DB3"/>
    <w:rsid w:val="00B20DF7"/>
    <w:rsid w:val="00B256B5"/>
    <w:rsid w:val="00B25FDB"/>
    <w:rsid w:val="00B3159A"/>
    <w:rsid w:val="00B35CE0"/>
    <w:rsid w:val="00B36C0B"/>
    <w:rsid w:val="00B4665A"/>
    <w:rsid w:val="00B50434"/>
    <w:rsid w:val="00B5057D"/>
    <w:rsid w:val="00B54E45"/>
    <w:rsid w:val="00B56E0C"/>
    <w:rsid w:val="00B6073B"/>
    <w:rsid w:val="00B613F9"/>
    <w:rsid w:val="00B6375A"/>
    <w:rsid w:val="00B6518C"/>
    <w:rsid w:val="00B71066"/>
    <w:rsid w:val="00B72B3A"/>
    <w:rsid w:val="00B72DFB"/>
    <w:rsid w:val="00B762AA"/>
    <w:rsid w:val="00B76B4F"/>
    <w:rsid w:val="00B7723E"/>
    <w:rsid w:val="00B773AB"/>
    <w:rsid w:val="00B775D6"/>
    <w:rsid w:val="00B82771"/>
    <w:rsid w:val="00B84258"/>
    <w:rsid w:val="00B92825"/>
    <w:rsid w:val="00B93323"/>
    <w:rsid w:val="00B9376B"/>
    <w:rsid w:val="00B95F1F"/>
    <w:rsid w:val="00B97C73"/>
    <w:rsid w:val="00BA0B30"/>
    <w:rsid w:val="00BA2004"/>
    <w:rsid w:val="00BA3589"/>
    <w:rsid w:val="00BA380A"/>
    <w:rsid w:val="00BA5202"/>
    <w:rsid w:val="00BA6A9D"/>
    <w:rsid w:val="00BA7171"/>
    <w:rsid w:val="00BB0752"/>
    <w:rsid w:val="00BB1F01"/>
    <w:rsid w:val="00BB5621"/>
    <w:rsid w:val="00BB71C1"/>
    <w:rsid w:val="00BC3373"/>
    <w:rsid w:val="00BC4046"/>
    <w:rsid w:val="00BC657C"/>
    <w:rsid w:val="00BC725C"/>
    <w:rsid w:val="00BC7F34"/>
    <w:rsid w:val="00BD129A"/>
    <w:rsid w:val="00BD2087"/>
    <w:rsid w:val="00BD3FEA"/>
    <w:rsid w:val="00BE05CA"/>
    <w:rsid w:val="00BE3633"/>
    <w:rsid w:val="00BE3D35"/>
    <w:rsid w:val="00BE441E"/>
    <w:rsid w:val="00BE4527"/>
    <w:rsid w:val="00BE4685"/>
    <w:rsid w:val="00BE49C8"/>
    <w:rsid w:val="00BE59ED"/>
    <w:rsid w:val="00BF2D8F"/>
    <w:rsid w:val="00BF3BFE"/>
    <w:rsid w:val="00BF477F"/>
    <w:rsid w:val="00C002EA"/>
    <w:rsid w:val="00C02175"/>
    <w:rsid w:val="00C021B2"/>
    <w:rsid w:val="00C029BF"/>
    <w:rsid w:val="00C0433E"/>
    <w:rsid w:val="00C05DFC"/>
    <w:rsid w:val="00C110A8"/>
    <w:rsid w:val="00C117B1"/>
    <w:rsid w:val="00C118CB"/>
    <w:rsid w:val="00C11C5F"/>
    <w:rsid w:val="00C15EAF"/>
    <w:rsid w:val="00C208BC"/>
    <w:rsid w:val="00C20E61"/>
    <w:rsid w:val="00C212D1"/>
    <w:rsid w:val="00C219D0"/>
    <w:rsid w:val="00C21BD0"/>
    <w:rsid w:val="00C21EBA"/>
    <w:rsid w:val="00C232AB"/>
    <w:rsid w:val="00C2521B"/>
    <w:rsid w:val="00C257A1"/>
    <w:rsid w:val="00C25D7A"/>
    <w:rsid w:val="00C26DA9"/>
    <w:rsid w:val="00C372AD"/>
    <w:rsid w:val="00C3772D"/>
    <w:rsid w:val="00C40436"/>
    <w:rsid w:val="00C405A1"/>
    <w:rsid w:val="00C412E0"/>
    <w:rsid w:val="00C4403F"/>
    <w:rsid w:val="00C51419"/>
    <w:rsid w:val="00C51CD4"/>
    <w:rsid w:val="00C53673"/>
    <w:rsid w:val="00C546FD"/>
    <w:rsid w:val="00C57A64"/>
    <w:rsid w:val="00C61906"/>
    <w:rsid w:val="00C629CE"/>
    <w:rsid w:val="00C634C2"/>
    <w:rsid w:val="00C6350B"/>
    <w:rsid w:val="00C64F65"/>
    <w:rsid w:val="00C655E7"/>
    <w:rsid w:val="00C66DAC"/>
    <w:rsid w:val="00C677F4"/>
    <w:rsid w:val="00C730AD"/>
    <w:rsid w:val="00C73126"/>
    <w:rsid w:val="00C73A86"/>
    <w:rsid w:val="00C74BA6"/>
    <w:rsid w:val="00C75B87"/>
    <w:rsid w:val="00C75BE1"/>
    <w:rsid w:val="00C76EE9"/>
    <w:rsid w:val="00C77D04"/>
    <w:rsid w:val="00C80E9C"/>
    <w:rsid w:val="00C81926"/>
    <w:rsid w:val="00C84C92"/>
    <w:rsid w:val="00C865A8"/>
    <w:rsid w:val="00C871E3"/>
    <w:rsid w:val="00C87F76"/>
    <w:rsid w:val="00C93F8B"/>
    <w:rsid w:val="00C94E8A"/>
    <w:rsid w:val="00C94F35"/>
    <w:rsid w:val="00CA00AA"/>
    <w:rsid w:val="00CA0F35"/>
    <w:rsid w:val="00CA1402"/>
    <w:rsid w:val="00CA147F"/>
    <w:rsid w:val="00CA17C8"/>
    <w:rsid w:val="00CA2011"/>
    <w:rsid w:val="00CA4B5C"/>
    <w:rsid w:val="00CA51BB"/>
    <w:rsid w:val="00CA5925"/>
    <w:rsid w:val="00CA5AEB"/>
    <w:rsid w:val="00CA5CB8"/>
    <w:rsid w:val="00CB0217"/>
    <w:rsid w:val="00CB0E51"/>
    <w:rsid w:val="00CB18BD"/>
    <w:rsid w:val="00CB4526"/>
    <w:rsid w:val="00CB4881"/>
    <w:rsid w:val="00CB4EC9"/>
    <w:rsid w:val="00CB5897"/>
    <w:rsid w:val="00CB5B71"/>
    <w:rsid w:val="00CB64A5"/>
    <w:rsid w:val="00CB6B8F"/>
    <w:rsid w:val="00CB7382"/>
    <w:rsid w:val="00CC0A8F"/>
    <w:rsid w:val="00CC3010"/>
    <w:rsid w:val="00CC337F"/>
    <w:rsid w:val="00CC5150"/>
    <w:rsid w:val="00CC562F"/>
    <w:rsid w:val="00CD1D77"/>
    <w:rsid w:val="00CD299F"/>
    <w:rsid w:val="00CD377A"/>
    <w:rsid w:val="00CD4F11"/>
    <w:rsid w:val="00CD5139"/>
    <w:rsid w:val="00CD628C"/>
    <w:rsid w:val="00CD79DB"/>
    <w:rsid w:val="00CE0AB1"/>
    <w:rsid w:val="00CE177A"/>
    <w:rsid w:val="00CE3079"/>
    <w:rsid w:val="00CE683C"/>
    <w:rsid w:val="00CE71AF"/>
    <w:rsid w:val="00CF070F"/>
    <w:rsid w:val="00CF155D"/>
    <w:rsid w:val="00CF2003"/>
    <w:rsid w:val="00CF436C"/>
    <w:rsid w:val="00CF5C1B"/>
    <w:rsid w:val="00CF6260"/>
    <w:rsid w:val="00CF734E"/>
    <w:rsid w:val="00CF7F31"/>
    <w:rsid w:val="00D0031C"/>
    <w:rsid w:val="00D0199C"/>
    <w:rsid w:val="00D01E83"/>
    <w:rsid w:val="00D0233C"/>
    <w:rsid w:val="00D03D3B"/>
    <w:rsid w:val="00D040B2"/>
    <w:rsid w:val="00D052DA"/>
    <w:rsid w:val="00D10496"/>
    <w:rsid w:val="00D12F5B"/>
    <w:rsid w:val="00D13AFE"/>
    <w:rsid w:val="00D14770"/>
    <w:rsid w:val="00D15107"/>
    <w:rsid w:val="00D1598F"/>
    <w:rsid w:val="00D15C37"/>
    <w:rsid w:val="00D163EE"/>
    <w:rsid w:val="00D21492"/>
    <w:rsid w:val="00D21D6E"/>
    <w:rsid w:val="00D2585B"/>
    <w:rsid w:val="00D30063"/>
    <w:rsid w:val="00D3124F"/>
    <w:rsid w:val="00D3336B"/>
    <w:rsid w:val="00D344B4"/>
    <w:rsid w:val="00D35ED8"/>
    <w:rsid w:val="00D36179"/>
    <w:rsid w:val="00D40871"/>
    <w:rsid w:val="00D43834"/>
    <w:rsid w:val="00D46046"/>
    <w:rsid w:val="00D46A9C"/>
    <w:rsid w:val="00D500B3"/>
    <w:rsid w:val="00D548ED"/>
    <w:rsid w:val="00D56E7F"/>
    <w:rsid w:val="00D61339"/>
    <w:rsid w:val="00D66A00"/>
    <w:rsid w:val="00D71440"/>
    <w:rsid w:val="00D71B30"/>
    <w:rsid w:val="00D745E9"/>
    <w:rsid w:val="00D754C4"/>
    <w:rsid w:val="00D76BF7"/>
    <w:rsid w:val="00D76D08"/>
    <w:rsid w:val="00D819C5"/>
    <w:rsid w:val="00D84973"/>
    <w:rsid w:val="00D867FD"/>
    <w:rsid w:val="00D868EE"/>
    <w:rsid w:val="00D874A0"/>
    <w:rsid w:val="00D9421B"/>
    <w:rsid w:val="00D94E26"/>
    <w:rsid w:val="00D960F2"/>
    <w:rsid w:val="00DA0268"/>
    <w:rsid w:val="00DA0488"/>
    <w:rsid w:val="00DA24A1"/>
    <w:rsid w:val="00DA26E7"/>
    <w:rsid w:val="00DA2EA2"/>
    <w:rsid w:val="00DA3673"/>
    <w:rsid w:val="00DA3A35"/>
    <w:rsid w:val="00DA6D30"/>
    <w:rsid w:val="00DA6EE1"/>
    <w:rsid w:val="00DB01E8"/>
    <w:rsid w:val="00DB570C"/>
    <w:rsid w:val="00DB5A78"/>
    <w:rsid w:val="00DB645E"/>
    <w:rsid w:val="00DB735F"/>
    <w:rsid w:val="00DC03DF"/>
    <w:rsid w:val="00DC0B2C"/>
    <w:rsid w:val="00DC2271"/>
    <w:rsid w:val="00DC3F86"/>
    <w:rsid w:val="00DC5348"/>
    <w:rsid w:val="00DD0E7C"/>
    <w:rsid w:val="00DD1085"/>
    <w:rsid w:val="00DD2ED5"/>
    <w:rsid w:val="00DD3C9A"/>
    <w:rsid w:val="00DE2B11"/>
    <w:rsid w:val="00DE470F"/>
    <w:rsid w:val="00DE4FCE"/>
    <w:rsid w:val="00DE613F"/>
    <w:rsid w:val="00DE7B0F"/>
    <w:rsid w:val="00DF0064"/>
    <w:rsid w:val="00DF0B72"/>
    <w:rsid w:val="00DF4B30"/>
    <w:rsid w:val="00DF531F"/>
    <w:rsid w:val="00DF597A"/>
    <w:rsid w:val="00DF7A5A"/>
    <w:rsid w:val="00E006E5"/>
    <w:rsid w:val="00E03A46"/>
    <w:rsid w:val="00E0511A"/>
    <w:rsid w:val="00E05572"/>
    <w:rsid w:val="00E05B3D"/>
    <w:rsid w:val="00E06D71"/>
    <w:rsid w:val="00E07839"/>
    <w:rsid w:val="00E07C96"/>
    <w:rsid w:val="00E12B1B"/>
    <w:rsid w:val="00E12F77"/>
    <w:rsid w:val="00E13647"/>
    <w:rsid w:val="00E1424D"/>
    <w:rsid w:val="00E152DE"/>
    <w:rsid w:val="00E156A6"/>
    <w:rsid w:val="00E21451"/>
    <w:rsid w:val="00E21582"/>
    <w:rsid w:val="00E25FF7"/>
    <w:rsid w:val="00E27D4A"/>
    <w:rsid w:val="00E321D4"/>
    <w:rsid w:val="00E33B59"/>
    <w:rsid w:val="00E369C1"/>
    <w:rsid w:val="00E36EA1"/>
    <w:rsid w:val="00E41004"/>
    <w:rsid w:val="00E4337D"/>
    <w:rsid w:val="00E44872"/>
    <w:rsid w:val="00E50D5A"/>
    <w:rsid w:val="00E523DE"/>
    <w:rsid w:val="00E52F74"/>
    <w:rsid w:val="00E545D3"/>
    <w:rsid w:val="00E56D8A"/>
    <w:rsid w:val="00E577AE"/>
    <w:rsid w:val="00E57A56"/>
    <w:rsid w:val="00E60498"/>
    <w:rsid w:val="00E60C03"/>
    <w:rsid w:val="00E62135"/>
    <w:rsid w:val="00E64267"/>
    <w:rsid w:val="00E66C03"/>
    <w:rsid w:val="00E7644C"/>
    <w:rsid w:val="00E76F87"/>
    <w:rsid w:val="00E81A75"/>
    <w:rsid w:val="00E81E1C"/>
    <w:rsid w:val="00E82E8B"/>
    <w:rsid w:val="00E83689"/>
    <w:rsid w:val="00E84A14"/>
    <w:rsid w:val="00E8614C"/>
    <w:rsid w:val="00E8687B"/>
    <w:rsid w:val="00E86CBA"/>
    <w:rsid w:val="00E86D55"/>
    <w:rsid w:val="00E87121"/>
    <w:rsid w:val="00E91413"/>
    <w:rsid w:val="00E922A2"/>
    <w:rsid w:val="00E93B8A"/>
    <w:rsid w:val="00E942E6"/>
    <w:rsid w:val="00E94A72"/>
    <w:rsid w:val="00E94BC3"/>
    <w:rsid w:val="00E95DFF"/>
    <w:rsid w:val="00E95E20"/>
    <w:rsid w:val="00E97B1F"/>
    <w:rsid w:val="00EA5228"/>
    <w:rsid w:val="00EA69A9"/>
    <w:rsid w:val="00EA757B"/>
    <w:rsid w:val="00EB3A6F"/>
    <w:rsid w:val="00EB476F"/>
    <w:rsid w:val="00EB5A66"/>
    <w:rsid w:val="00EB64F1"/>
    <w:rsid w:val="00EC0636"/>
    <w:rsid w:val="00EC138C"/>
    <w:rsid w:val="00EC207A"/>
    <w:rsid w:val="00EC37A8"/>
    <w:rsid w:val="00EC4CED"/>
    <w:rsid w:val="00EC5EC8"/>
    <w:rsid w:val="00EC6516"/>
    <w:rsid w:val="00EC7A50"/>
    <w:rsid w:val="00ED0D4C"/>
    <w:rsid w:val="00ED11C3"/>
    <w:rsid w:val="00ED4BC8"/>
    <w:rsid w:val="00EE0AF1"/>
    <w:rsid w:val="00EE1DF7"/>
    <w:rsid w:val="00EE2D5B"/>
    <w:rsid w:val="00EE371B"/>
    <w:rsid w:val="00EE6EC5"/>
    <w:rsid w:val="00EF0B52"/>
    <w:rsid w:val="00EF143A"/>
    <w:rsid w:val="00EF3075"/>
    <w:rsid w:val="00EF395C"/>
    <w:rsid w:val="00EF4669"/>
    <w:rsid w:val="00EF505D"/>
    <w:rsid w:val="00EF578E"/>
    <w:rsid w:val="00EF64DE"/>
    <w:rsid w:val="00EF6F78"/>
    <w:rsid w:val="00F0163B"/>
    <w:rsid w:val="00F0198C"/>
    <w:rsid w:val="00F019FE"/>
    <w:rsid w:val="00F02CE7"/>
    <w:rsid w:val="00F03C61"/>
    <w:rsid w:val="00F041FC"/>
    <w:rsid w:val="00F07B55"/>
    <w:rsid w:val="00F07C27"/>
    <w:rsid w:val="00F11019"/>
    <w:rsid w:val="00F11D15"/>
    <w:rsid w:val="00F12C95"/>
    <w:rsid w:val="00F14689"/>
    <w:rsid w:val="00F14FE6"/>
    <w:rsid w:val="00F15291"/>
    <w:rsid w:val="00F1631E"/>
    <w:rsid w:val="00F16688"/>
    <w:rsid w:val="00F16DCB"/>
    <w:rsid w:val="00F2067D"/>
    <w:rsid w:val="00F250DE"/>
    <w:rsid w:val="00F252CA"/>
    <w:rsid w:val="00F26F22"/>
    <w:rsid w:val="00F30905"/>
    <w:rsid w:val="00F33547"/>
    <w:rsid w:val="00F339AD"/>
    <w:rsid w:val="00F35338"/>
    <w:rsid w:val="00F35E7F"/>
    <w:rsid w:val="00F42CA8"/>
    <w:rsid w:val="00F454E9"/>
    <w:rsid w:val="00F45E99"/>
    <w:rsid w:val="00F468FB"/>
    <w:rsid w:val="00F53C71"/>
    <w:rsid w:val="00F54867"/>
    <w:rsid w:val="00F6062E"/>
    <w:rsid w:val="00F62417"/>
    <w:rsid w:val="00F636D7"/>
    <w:rsid w:val="00F63C4F"/>
    <w:rsid w:val="00F65109"/>
    <w:rsid w:val="00F65117"/>
    <w:rsid w:val="00F6561C"/>
    <w:rsid w:val="00F66395"/>
    <w:rsid w:val="00F67869"/>
    <w:rsid w:val="00F67CF1"/>
    <w:rsid w:val="00F76660"/>
    <w:rsid w:val="00F80984"/>
    <w:rsid w:val="00F818F0"/>
    <w:rsid w:val="00F81F40"/>
    <w:rsid w:val="00F828FE"/>
    <w:rsid w:val="00F830A1"/>
    <w:rsid w:val="00F835C3"/>
    <w:rsid w:val="00F87E2E"/>
    <w:rsid w:val="00F9017A"/>
    <w:rsid w:val="00F9591D"/>
    <w:rsid w:val="00F96C6D"/>
    <w:rsid w:val="00FA0506"/>
    <w:rsid w:val="00FA0C0B"/>
    <w:rsid w:val="00FA2EEC"/>
    <w:rsid w:val="00FA313E"/>
    <w:rsid w:val="00FA396C"/>
    <w:rsid w:val="00FA3A83"/>
    <w:rsid w:val="00FA46F9"/>
    <w:rsid w:val="00FA5949"/>
    <w:rsid w:val="00FA6285"/>
    <w:rsid w:val="00FA703D"/>
    <w:rsid w:val="00FA7389"/>
    <w:rsid w:val="00FB3903"/>
    <w:rsid w:val="00FB5F50"/>
    <w:rsid w:val="00FB6ECD"/>
    <w:rsid w:val="00FB7266"/>
    <w:rsid w:val="00FB7DE5"/>
    <w:rsid w:val="00FB7DFE"/>
    <w:rsid w:val="00FC64B4"/>
    <w:rsid w:val="00FC7000"/>
    <w:rsid w:val="00FD086E"/>
    <w:rsid w:val="00FD3B4C"/>
    <w:rsid w:val="00FD3D9D"/>
    <w:rsid w:val="00FD4C58"/>
    <w:rsid w:val="00FD4FD8"/>
    <w:rsid w:val="00FD5DF9"/>
    <w:rsid w:val="00FD63BC"/>
    <w:rsid w:val="00FD669D"/>
    <w:rsid w:val="00FE01FD"/>
    <w:rsid w:val="00FE13C1"/>
    <w:rsid w:val="00FE2084"/>
    <w:rsid w:val="00FE2845"/>
    <w:rsid w:val="00FE2EB0"/>
    <w:rsid w:val="00FE3D71"/>
    <w:rsid w:val="00FE3EBD"/>
    <w:rsid w:val="00FE574F"/>
    <w:rsid w:val="00FE7BB0"/>
    <w:rsid w:val="00FF0919"/>
    <w:rsid w:val="00FF1568"/>
    <w:rsid w:val="00FF1633"/>
    <w:rsid w:val="00FF4A9B"/>
    <w:rsid w:val="00FF5553"/>
    <w:rsid w:val="00FF5828"/>
    <w:rsid w:val="00FF5FCE"/>
    <w:rsid w:val="00FF62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BA"/>
    <w:rPr>
      <w:sz w:val="24"/>
    </w:rPr>
  </w:style>
  <w:style w:type="paragraph" w:styleId="Ttulo1">
    <w:name w:val="heading 1"/>
    <w:basedOn w:val="Normal"/>
    <w:next w:val="Normal"/>
    <w:qFormat/>
    <w:rsid w:val="005F0DBA"/>
    <w:pPr>
      <w:keepNext/>
      <w:numPr>
        <w:numId w:val="5"/>
      </w:numPr>
      <w:tabs>
        <w:tab w:val="left" w:pos="-720"/>
        <w:tab w:val="left" w:pos="0"/>
      </w:tabs>
      <w:suppressAutoHyphens/>
      <w:jc w:val="both"/>
      <w:outlineLvl w:val="0"/>
    </w:pPr>
    <w:rPr>
      <w:rFonts w:ascii="Century Gothic" w:hAnsi="Century Gothic"/>
      <w:b/>
      <w:spacing w:val="-3"/>
      <w:sz w:val="20"/>
      <w:lang w:val="es-ES_tradnl"/>
    </w:rPr>
  </w:style>
  <w:style w:type="paragraph" w:styleId="Ttulo2">
    <w:name w:val="heading 2"/>
    <w:basedOn w:val="Normal"/>
    <w:next w:val="Normal"/>
    <w:qFormat/>
    <w:rsid w:val="005F0DBA"/>
    <w:pPr>
      <w:keepNext/>
      <w:numPr>
        <w:ilvl w:val="1"/>
        <w:numId w:val="5"/>
      </w:numPr>
      <w:jc w:val="both"/>
      <w:outlineLvl w:val="1"/>
    </w:pPr>
    <w:rPr>
      <w:rFonts w:ascii="Century Gothic" w:hAnsi="Century Gothic"/>
      <w:b/>
      <w:color w:val="0000FF"/>
      <w:sz w:val="20"/>
      <w:lang w:val="es-ES_tradnl"/>
    </w:rPr>
  </w:style>
  <w:style w:type="paragraph" w:styleId="Ttulo3">
    <w:name w:val="heading 3"/>
    <w:basedOn w:val="Normal"/>
    <w:next w:val="Normal"/>
    <w:qFormat/>
    <w:rsid w:val="005F0DBA"/>
    <w:pPr>
      <w:keepNext/>
      <w:numPr>
        <w:ilvl w:val="2"/>
        <w:numId w:val="5"/>
      </w:numPr>
      <w:pBdr>
        <w:top w:val="single" w:sz="12" w:space="1" w:color="auto"/>
        <w:left w:val="single" w:sz="12" w:space="1" w:color="auto"/>
        <w:bottom w:val="single" w:sz="12" w:space="1" w:color="auto"/>
        <w:right w:val="single" w:sz="12" w:space="1" w:color="auto"/>
      </w:pBdr>
      <w:jc w:val="both"/>
      <w:outlineLvl w:val="2"/>
    </w:pPr>
    <w:rPr>
      <w:rFonts w:ascii="Bookman Old Style" w:hAnsi="Bookman Old Style"/>
      <w:b/>
      <w:i/>
      <w:lang w:val="es-ES_tradnl"/>
    </w:rPr>
  </w:style>
  <w:style w:type="paragraph" w:styleId="Ttulo4">
    <w:name w:val="heading 4"/>
    <w:basedOn w:val="Normal"/>
    <w:next w:val="Normal"/>
    <w:qFormat/>
    <w:rsid w:val="005F0DBA"/>
    <w:pPr>
      <w:keepNext/>
      <w:numPr>
        <w:ilvl w:val="3"/>
        <w:numId w:val="5"/>
      </w:numPr>
      <w:jc w:val="both"/>
      <w:outlineLvl w:val="3"/>
    </w:pPr>
    <w:rPr>
      <w:rFonts w:ascii="Arial" w:hAnsi="Arial"/>
      <w:b/>
      <w:sz w:val="28"/>
      <w:lang w:val="es-ES_tradnl"/>
    </w:rPr>
  </w:style>
  <w:style w:type="paragraph" w:styleId="Ttulo5">
    <w:name w:val="heading 5"/>
    <w:basedOn w:val="Normal"/>
    <w:next w:val="Normal"/>
    <w:qFormat/>
    <w:rsid w:val="005F0DBA"/>
    <w:pPr>
      <w:keepNext/>
      <w:numPr>
        <w:ilvl w:val="4"/>
        <w:numId w:val="5"/>
      </w:numPr>
      <w:jc w:val="both"/>
      <w:outlineLvl w:val="4"/>
    </w:pPr>
    <w:rPr>
      <w:rFonts w:ascii="Arial" w:hAnsi="Arial"/>
      <w:b/>
      <w:sz w:val="28"/>
      <w:lang w:val="es-ES_tradnl"/>
    </w:rPr>
  </w:style>
  <w:style w:type="paragraph" w:styleId="Ttulo6">
    <w:name w:val="heading 6"/>
    <w:basedOn w:val="Normal"/>
    <w:next w:val="Normal"/>
    <w:uiPriority w:val="99"/>
    <w:qFormat/>
    <w:rsid w:val="005F0DBA"/>
    <w:pPr>
      <w:keepNext/>
      <w:numPr>
        <w:ilvl w:val="5"/>
        <w:numId w:val="5"/>
      </w:numPr>
      <w:jc w:val="both"/>
      <w:outlineLvl w:val="5"/>
    </w:pPr>
    <w:rPr>
      <w:rFonts w:ascii="Arial" w:hAnsi="Arial"/>
      <w:b/>
      <w:sz w:val="22"/>
    </w:rPr>
  </w:style>
  <w:style w:type="paragraph" w:styleId="Ttulo7">
    <w:name w:val="heading 7"/>
    <w:basedOn w:val="Normal"/>
    <w:next w:val="Normal"/>
    <w:qFormat/>
    <w:rsid w:val="005F0DBA"/>
    <w:pPr>
      <w:keepNext/>
      <w:numPr>
        <w:ilvl w:val="6"/>
        <w:numId w:val="5"/>
      </w:numPr>
      <w:pBdr>
        <w:top w:val="double" w:sz="4" w:space="1" w:color="auto"/>
        <w:left w:val="double" w:sz="4" w:space="1" w:color="auto"/>
        <w:bottom w:val="double" w:sz="4" w:space="1" w:color="auto"/>
        <w:right w:val="double" w:sz="4" w:space="1" w:color="auto"/>
      </w:pBdr>
      <w:jc w:val="both"/>
      <w:outlineLvl w:val="6"/>
    </w:pPr>
    <w:rPr>
      <w:rFonts w:ascii="Arial" w:hAnsi="Arial"/>
      <w:b/>
      <w:i/>
      <w:sz w:val="22"/>
      <w:lang w:val="es-ES_tradnl"/>
    </w:rPr>
  </w:style>
  <w:style w:type="paragraph" w:styleId="Ttulo8">
    <w:name w:val="heading 8"/>
    <w:basedOn w:val="Normal"/>
    <w:next w:val="Normal"/>
    <w:qFormat/>
    <w:rsid w:val="005F0DBA"/>
    <w:pPr>
      <w:keepNext/>
      <w:numPr>
        <w:ilvl w:val="7"/>
        <w:numId w:val="5"/>
      </w:numPr>
      <w:pBdr>
        <w:top w:val="double" w:sz="4" w:space="1" w:color="auto"/>
        <w:left w:val="double" w:sz="4" w:space="0" w:color="auto"/>
        <w:bottom w:val="double" w:sz="4" w:space="31" w:color="auto"/>
        <w:right w:val="double" w:sz="4" w:space="1" w:color="auto"/>
      </w:pBdr>
      <w:tabs>
        <w:tab w:val="left" w:pos="2127"/>
      </w:tabs>
      <w:outlineLvl w:val="7"/>
    </w:pPr>
    <w:rPr>
      <w:rFonts w:ascii="Arial" w:hAnsi="Arial"/>
      <w:i/>
      <w:sz w:val="22"/>
      <w:lang w:val="es-ES_tradnl"/>
    </w:rPr>
  </w:style>
  <w:style w:type="paragraph" w:styleId="Ttulo9">
    <w:name w:val="heading 9"/>
    <w:basedOn w:val="Normal"/>
    <w:next w:val="Normal"/>
    <w:qFormat/>
    <w:rsid w:val="005F0DBA"/>
    <w:pPr>
      <w:keepNext/>
      <w:numPr>
        <w:ilvl w:val="8"/>
        <w:numId w:val="5"/>
      </w:numPr>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0DBA"/>
    <w:pPr>
      <w:tabs>
        <w:tab w:val="center" w:pos="4419"/>
        <w:tab w:val="right" w:pos="8838"/>
      </w:tabs>
    </w:pPr>
  </w:style>
  <w:style w:type="paragraph" w:styleId="Piedepgina">
    <w:name w:val="footer"/>
    <w:basedOn w:val="Normal"/>
    <w:semiHidden/>
    <w:rsid w:val="005F0DBA"/>
    <w:pPr>
      <w:tabs>
        <w:tab w:val="center" w:pos="4419"/>
        <w:tab w:val="right" w:pos="8838"/>
      </w:tabs>
    </w:pPr>
  </w:style>
  <w:style w:type="paragraph" w:styleId="Sangradetextonormal">
    <w:name w:val="Body Text Indent"/>
    <w:basedOn w:val="Normal"/>
    <w:semiHidden/>
    <w:rsid w:val="005F0DBA"/>
    <w:pPr>
      <w:tabs>
        <w:tab w:val="left" w:pos="1134"/>
      </w:tabs>
      <w:ind w:left="1134" w:hanging="1134"/>
      <w:jc w:val="both"/>
    </w:pPr>
    <w:rPr>
      <w:rFonts w:ascii="Arial" w:hAnsi="Arial"/>
      <w:sz w:val="22"/>
    </w:rPr>
  </w:style>
  <w:style w:type="paragraph" w:styleId="Sangra2detindependiente">
    <w:name w:val="Body Text Indent 2"/>
    <w:basedOn w:val="Normal"/>
    <w:semiHidden/>
    <w:rsid w:val="005F0DBA"/>
    <w:pPr>
      <w:ind w:left="3261"/>
      <w:jc w:val="both"/>
    </w:pPr>
    <w:rPr>
      <w:rFonts w:ascii="Arial" w:hAnsi="Arial"/>
      <w:sz w:val="22"/>
    </w:rPr>
  </w:style>
  <w:style w:type="paragraph" w:styleId="Sangra3detindependiente">
    <w:name w:val="Body Text Indent 3"/>
    <w:basedOn w:val="Normal"/>
    <w:semiHidden/>
    <w:rsid w:val="005F0DBA"/>
    <w:pPr>
      <w:tabs>
        <w:tab w:val="left" w:pos="1134"/>
      </w:tabs>
      <w:ind w:left="1843" w:hanging="1843"/>
      <w:jc w:val="both"/>
    </w:pPr>
    <w:rPr>
      <w:rFonts w:ascii="Arial" w:hAnsi="Arial"/>
      <w:sz w:val="22"/>
    </w:rPr>
  </w:style>
  <w:style w:type="paragraph" w:styleId="Textoindependiente">
    <w:name w:val="Body Text"/>
    <w:basedOn w:val="Normal"/>
    <w:link w:val="TextoindependienteCar"/>
    <w:semiHidden/>
    <w:rsid w:val="005F0DBA"/>
    <w:pPr>
      <w:pBdr>
        <w:top w:val="double" w:sz="4" w:space="1" w:color="auto"/>
        <w:left w:val="double" w:sz="4" w:space="1" w:color="auto"/>
        <w:bottom w:val="double" w:sz="4" w:space="1" w:color="auto"/>
        <w:right w:val="double" w:sz="4" w:space="1" w:color="auto"/>
      </w:pBdr>
      <w:jc w:val="both"/>
    </w:pPr>
    <w:rPr>
      <w:rFonts w:ascii="Arial" w:hAnsi="Arial"/>
      <w:i/>
      <w:sz w:val="22"/>
      <w:lang w:val="es-ES_tradnl"/>
    </w:rPr>
  </w:style>
  <w:style w:type="paragraph" w:styleId="Epgrafe">
    <w:name w:val="caption"/>
    <w:basedOn w:val="Normal"/>
    <w:next w:val="Normal"/>
    <w:qFormat/>
    <w:rsid w:val="005F0DBA"/>
    <w:pPr>
      <w:spacing w:before="120" w:after="120"/>
    </w:pPr>
    <w:rPr>
      <w:b/>
    </w:rPr>
  </w:style>
  <w:style w:type="paragraph" w:styleId="Textoindependiente2">
    <w:name w:val="Body Text 2"/>
    <w:basedOn w:val="Normal"/>
    <w:semiHidden/>
    <w:rsid w:val="005F0DBA"/>
    <w:pPr>
      <w:jc w:val="both"/>
    </w:pPr>
    <w:rPr>
      <w:rFonts w:ascii="Arial" w:hAnsi="Arial"/>
      <w:sz w:val="22"/>
    </w:rPr>
  </w:style>
  <w:style w:type="character" w:styleId="Nmerodepgina">
    <w:name w:val="page number"/>
    <w:basedOn w:val="Fuentedeprrafopredeter"/>
    <w:semiHidden/>
    <w:rsid w:val="005F0DBA"/>
  </w:style>
  <w:style w:type="character" w:styleId="Refdecomentario">
    <w:name w:val="annotation reference"/>
    <w:basedOn w:val="Fuentedeprrafopredeter"/>
    <w:semiHidden/>
    <w:rsid w:val="005F0DBA"/>
    <w:rPr>
      <w:sz w:val="16"/>
      <w:szCs w:val="16"/>
    </w:rPr>
  </w:style>
  <w:style w:type="paragraph" w:styleId="Textocomentario">
    <w:name w:val="annotation text"/>
    <w:basedOn w:val="Normal"/>
    <w:semiHidden/>
    <w:rsid w:val="005F0DBA"/>
    <w:rPr>
      <w:sz w:val="20"/>
    </w:rPr>
  </w:style>
  <w:style w:type="paragraph" w:styleId="Textoindependiente3">
    <w:name w:val="Body Text 3"/>
    <w:basedOn w:val="Normal"/>
    <w:semiHidden/>
    <w:rsid w:val="005F0DBA"/>
    <w:pPr>
      <w:jc w:val="both"/>
    </w:pPr>
    <w:rPr>
      <w:rFonts w:ascii="Arial" w:hAnsi="Arial" w:cs="Arial"/>
      <w:color w:val="0000FF"/>
      <w:sz w:val="22"/>
      <w:u w:val="single"/>
    </w:rPr>
  </w:style>
  <w:style w:type="paragraph" w:styleId="TDC1">
    <w:name w:val="toc 1"/>
    <w:basedOn w:val="Normal"/>
    <w:next w:val="Normal"/>
    <w:autoRedefine/>
    <w:semiHidden/>
    <w:rsid w:val="005F0DBA"/>
  </w:style>
  <w:style w:type="paragraph" w:styleId="TDC2">
    <w:name w:val="toc 2"/>
    <w:basedOn w:val="Normal"/>
    <w:next w:val="Normal"/>
    <w:autoRedefine/>
    <w:semiHidden/>
    <w:rsid w:val="005F0DBA"/>
    <w:pPr>
      <w:ind w:left="240"/>
    </w:pPr>
  </w:style>
  <w:style w:type="paragraph" w:styleId="TDC3">
    <w:name w:val="toc 3"/>
    <w:basedOn w:val="Normal"/>
    <w:next w:val="Normal"/>
    <w:autoRedefine/>
    <w:semiHidden/>
    <w:rsid w:val="005F0DBA"/>
    <w:pPr>
      <w:ind w:left="480"/>
    </w:pPr>
  </w:style>
  <w:style w:type="paragraph" w:styleId="TDC4">
    <w:name w:val="toc 4"/>
    <w:basedOn w:val="Normal"/>
    <w:next w:val="Normal"/>
    <w:autoRedefine/>
    <w:semiHidden/>
    <w:rsid w:val="005F0DBA"/>
    <w:pPr>
      <w:ind w:left="720"/>
    </w:pPr>
  </w:style>
  <w:style w:type="paragraph" w:styleId="TDC5">
    <w:name w:val="toc 5"/>
    <w:basedOn w:val="Normal"/>
    <w:next w:val="Normal"/>
    <w:autoRedefine/>
    <w:semiHidden/>
    <w:rsid w:val="005F0DBA"/>
    <w:pPr>
      <w:ind w:left="960"/>
    </w:pPr>
  </w:style>
  <w:style w:type="paragraph" w:styleId="TDC6">
    <w:name w:val="toc 6"/>
    <w:basedOn w:val="Normal"/>
    <w:next w:val="Normal"/>
    <w:autoRedefine/>
    <w:semiHidden/>
    <w:rsid w:val="005F0DBA"/>
    <w:pPr>
      <w:ind w:left="1200"/>
    </w:pPr>
  </w:style>
  <w:style w:type="paragraph" w:styleId="TDC7">
    <w:name w:val="toc 7"/>
    <w:basedOn w:val="Normal"/>
    <w:next w:val="Normal"/>
    <w:autoRedefine/>
    <w:semiHidden/>
    <w:rsid w:val="005F0DBA"/>
    <w:pPr>
      <w:ind w:left="1440"/>
    </w:pPr>
  </w:style>
  <w:style w:type="paragraph" w:styleId="TDC8">
    <w:name w:val="toc 8"/>
    <w:basedOn w:val="Normal"/>
    <w:next w:val="Normal"/>
    <w:autoRedefine/>
    <w:semiHidden/>
    <w:rsid w:val="005F0DBA"/>
    <w:pPr>
      <w:ind w:left="1680"/>
    </w:pPr>
  </w:style>
  <w:style w:type="paragraph" w:styleId="TDC9">
    <w:name w:val="toc 9"/>
    <w:basedOn w:val="Normal"/>
    <w:next w:val="Normal"/>
    <w:autoRedefine/>
    <w:semiHidden/>
    <w:rsid w:val="005F0DBA"/>
    <w:pPr>
      <w:ind w:left="1920"/>
    </w:pPr>
  </w:style>
  <w:style w:type="character" w:styleId="Hipervnculo">
    <w:name w:val="Hyperlink"/>
    <w:basedOn w:val="Fuentedeprrafopredeter"/>
    <w:semiHidden/>
    <w:rsid w:val="005F0DBA"/>
    <w:rPr>
      <w:color w:val="0000FF"/>
      <w:u w:val="single"/>
    </w:rPr>
  </w:style>
  <w:style w:type="paragraph" w:styleId="Tabladeilustraciones">
    <w:name w:val="table of figures"/>
    <w:basedOn w:val="Normal"/>
    <w:next w:val="Normal"/>
    <w:semiHidden/>
    <w:rsid w:val="005F0DBA"/>
    <w:pPr>
      <w:ind w:left="480" w:hanging="480"/>
    </w:pPr>
  </w:style>
  <w:style w:type="paragraph" w:styleId="ndice1">
    <w:name w:val="index 1"/>
    <w:basedOn w:val="Normal"/>
    <w:next w:val="Normal"/>
    <w:autoRedefine/>
    <w:semiHidden/>
    <w:rsid w:val="005F0DBA"/>
    <w:pPr>
      <w:ind w:left="240" w:hanging="240"/>
    </w:pPr>
  </w:style>
  <w:style w:type="paragraph" w:styleId="ndice2">
    <w:name w:val="index 2"/>
    <w:basedOn w:val="Normal"/>
    <w:next w:val="Normal"/>
    <w:autoRedefine/>
    <w:semiHidden/>
    <w:rsid w:val="005F0DBA"/>
    <w:pPr>
      <w:ind w:left="480" w:hanging="240"/>
    </w:pPr>
  </w:style>
  <w:style w:type="paragraph" w:styleId="ndice3">
    <w:name w:val="index 3"/>
    <w:basedOn w:val="Normal"/>
    <w:next w:val="Normal"/>
    <w:autoRedefine/>
    <w:semiHidden/>
    <w:rsid w:val="005F0DBA"/>
    <w:pPr>
      <w:ind w:left="720" w:hanging="240"/>
    </w:pPr>
  </w:style>
  <w:style w:type="paragraph" w:styleId="ndice4">
    <w:name w:val="index 4"/>
    <w:basedOn w:val="Normal"/>
    <w:next w:val="Normal"/>
    <w:autoRedefine/>
    <w:semiHidden/>
    <w:rsid w:val="005F0DBA"/>
    <w:pPr>
      <w:ind w:left="960" w:hanging="240"/>
    </w:pPr>
  </w:style>
  <w:style w:type="paragraph" w:styleId="ndice5">
    <w:name w:val="index 5"/>
    <w:basedOn w:val="Normal"/>
    <w:next w:val="Normal"/>
    <w:autoRedefine/>
    <w:semiHidden/>
    <w:rsid w:val="005F0DBA"/>
    <w:pPr>
      <w:ind w:left="1200" w:hanging="240"/>
    </w:pPr>
  </w:style>
  <w:style w:type="paragraph" w:styleId="ndice6">
    <w:name w:val="index 6"/>
    <w:basedOn w:val="Normal"/>
    <w:next w:val="Normal"/>
    <w:autoRedefine/>
    <w:semiHidden/>
    <w:rsid w:val="005F0DBA"/>
    <w:pPr>
      <w:ind w:left="1440" w:hanging="240"/>
    </w:pPr>
  </w:style>
  <w:style w:type="paragraph" w:styleId="ndice7">
    <w:name w:val="index 7"/>
    <w:basedOn w:val="Normal"/>
    <w:next w:val="Normal"/>
    <w:autoRedefine/>
    <w:semiHidden/>
    <w:rsid w:val="005F0DBA"/>
    <w:pPr>
      <w:ind w:left="1680" w:hanging="240"/>
    </w:pPr>
  </w:style>
  <w:style w:type="paragraph" w:styleId="ndice8">
    <w:name w:val="index 8"/>
    <w:basedOn w:val="Normal"/>
    <w:next w:val="Normal"/>
    <w:autoRedefine/>
    <w:semiHidden/>
    <w:rsid w:val="005F0DBA"/>
    <w:pPr>
      <w:ind w:left="1920" w:hanging="240"/>
    </w:pPr>
  </w:style>
  <w:style w:type="paragraph" w:styleId="ndice9">
    <w:name w:val="index 9"/>
    <w:basedOn w:val="Normal"/>
    <w:next w:val="Normal"/>
    <w:autoRedefine/>
    <w:semiHidden/>
    <w:rsid w:val="005F0DBA"/>
    <w:pPr>
      <w:ind w:left="2160" w:hanging="240"/>
    </w:pPr>
  </w:style>
  <w:style w:type="paragraph" w:styleId="Ttulodendice">
    <w:name w:val="index heading"/>
    <w:basedOn w:val="Normal"/>
    <w:next w:val="ndice1"/>
    <w:semiHidden/>
    <w:rsid w:val="005F0DBA"/>
  </w:style>
  <w:style w:type="character" w:styleId="Hipervnculovisitado">
    <w:name w:val="FollowedHyperlink"/>
    <w:basedOn w:val="Fuentedeprrafopredeter"/>
    <w:semiHidden/>
    <w:rsid w:val="005F0DBA"/>
    <w:rPr>
      <w:color w:val="800080"/>
      <w:u w:val="single"/>
    </w:rPr>
  </w:style>
  <w:style w:type="paragraph" w:styleId="NormalWeb">
    <w:name w:val="Normal (Web)"/>
    <w:basedOn w:val="Normal"/>
    <w:rsid w:val="005F0DBA"/>
    <w:pPr>
      <w:spacing w:before="100" w:beforeAutospacing="1" w:after="100" w:afterAutospacing="1"/>
    </w:pPr>
    <w:rPr>
      <w:rFonts w:ascii="Arial Unicode MS" w:eastAsia="Arial Unicode MS" w:hAnsi="Arial Unicode MS" w:cs="Arial Unicode MS"/>
      <w:szCs w:val="24"/>
    </w:rPr>
  </w:style>
  <w:style w:type="character" w:customStyle="1" w:styleId="eacep1">
    <w:name w:val="eacep1"/>
    <w:basedOn w:val="Fuentedeprrafopredeter"/>
    <w:rsid w:val="005F0DBA"/>
    <w:rPr>
      <w:color w:val="000000"/>
    </w:rPr>
  </w:style>
  <w:style w:type="character" w:customStyle="1" w:styleId="ereflema1">
    <w:name w:val="ereflema1"/>
    <w:basedOn w:val="Fuentedeprrafopredeter"/>
    <w:rsid w:val="005F0DBA"/>
    <w:rPr>
      <w:color w:val="FF0000"/>
    </w:rPr>
  </w:style>
  <w:style w:type="paragraph" w:styleId="Textodeglobo">
    <w:name w:val="Balloon Text"/>
    <w:basedOn w:val="Normal"/>
    <w:semiHidden/>
    <w:unhideWhenUsed/>
    <w:rsid w:val="005F0DBA"/>
    <w:rPr>
      <w:rFonts w:ascii="Tahoma" w:hAnsi="Tahoma" w:cs="Tahoma"/>
      <w:sz w:val="16"/>
      <w:szCs w:val="16"/>
    </w:rPr>
  </w:style>
  <w:style w:type="character" w:customStyle="1" w:styleId="TextodegloboCar">
    <w:name w:val="Texto de globo Car"/>
    <w:basedOn w:val="Fuentedeprrafopredeter"/>
    <w:semiHidden/>
    <w:rsid w:val="005F0DBA"/>
    <w:rPr>
      <w:rFonts w:ascii="Tahoma" w:hAnsi="Tahoma" w:cs="Tahoma"/>
      <w:sz w:val="16"/>
      <w:szCs w:val="16"/>
    </w:rPr>
  </w:style>
  <w:style w:type="paragraph" w:styleId="Prrafodelista">
    <w:name w:val="List Paragraph"/>
    <w:basedOn w:val="Normal"/>
    <w:uiPriority w:val="34"/>
    <w:qFormat/>
    <w:rsid w:val="00E545D3"/>
    <w:pPr>
      <w:ind w:left="708"/>
    </w:pPr>
  </w:style>
  <w:style w:type="table" w:styleId="Tablaconcuadrcula">
    <w:name w:val="Table Grid"/>
    <w:basedOn w:val="Tablanormal"/>
    <w:uiPriority w:val="59"/>
    <w:rsid w:val="007360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
    <w:name w:val="TableContent"/>
    <w:basedOn w:val="Normal"/>
    <w:uiPriority w:val="99"/>
    <w:rsid w:val="00560999"/>
    <w:pPr>
      <w:spacing w:before="80" w:after="40"/>
      <w:ind w:left="144" w:right="144"/>
      <w:jc w:val="both"/>
    </w:pPr>
    <w:rPr>
      <w:rFonts w:eastAsiaTheme="minorHAnsi"/>
      <w:sz w:val="20"/>
    </w:rPr>
  </w:style>
  <w:style w:type="character" w:customStyle="1" w:styleId="TextoindependienteCar">
    <w:name w:val="Texto independiente Car"/>
    <w:basedOn w:val="Fuentedeprrafopredeter"/>
    <w:link w:val="Textoindependiente"/>
    <w:semiHidden/>
    <w:rsid w:val="00560999"/>
    <w:rPr>
      <w:rFonts w:ascii="Arial" w:hAnsi="Arial"/>
      <w:i/>
      <w:sz w:val="22"/>
      <w:lang w:val="es-ES_tradnl"/>
    </w:rPr>
  </w:style>
  <w:style w:type="character" w:customStyle="1" w:styleId="EncabezadoCar">
    <w:name w:val="Encabezado Car"/>
    <w:basedOn w:val="Fuentedeprrafopredeter"/>
    <w:link w:val="Encabezado"/>
    <w:uiPriority w:val="99"/>
    <w:locked/>
    <w:rsid w:val="001510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BA"/>
    <w:rPr>
      <w:sz w:val="24"/>
    </w:rPr>
  </w:style>
  <w:style w:type="paragraph" w:styleId="Ttulo1">
    <w:name w:val="heading 1"/>
    <w:basedOn w:val="Normal"/>
    <w:next w:val="Normal"/>
    <w:qFormat/>
    <w:rsid w:val="005F0DBA"/>
    <w:pPr>
      <w:keepNext/>
      <w:numPr>
        <w:numId w:val="5"/>
      </w:numPr>
      <w:tabs>
        <w:tab w:val="left" w:pos="-720"/>
        <w:tab w:val="left" w:pos="0"/>
      </w:tabs>
      <w:suppressAutoHyphens/>
      <w:jc w:val="both"/>
      <w:outlineLvl w:val="0"/>
    </w:pPr>
    <w:rPr>
      <w:rFonts w:ascii="Century Gothic" w:hAnsi="Century Gothic"/>
      <w:b/>
      <w:spacing w:val="-3"/>
      <w:sz w:val="20"/>
      <w:lang w:val="es-ES_tradnl"/>
    </w:rPr>
  </w:style>
  <w:style w:type="paragraph" w:styleId="Ttulo2">
    <w:name w:val="heading 2"/>
    <w:basedOn w:val="Normal"/>
    <w:next w:val="Normal"/>
    <w:qFormat/>
    <w:rsid w:val="005F0DBA"/>
    <w:pPr>
      <w:keepNext/>
      <w:numPr>
        <w:ilvl w:val="1"/>
        <w:numId w:val="5"/>
      </w:numPr>
      <w:jc w:val="both"/>
      <w:outlineLvl w:val="1"/>
    </w:pPr>
    <w:rPr>
      <w:rFonts w:ascii="Century Gothic" w:hAnsi="Century Gothic"/>
      <w:b/>
      <w:color w:val="0000FF"/>
      <w:sz w:val="20"/>
      <w:lang w:val="es-ES_tradnl"/>
    </w:rPr>
  </w:style>
  <w:style w:type="paragraph" w:styleId="Ttulo3">
    <w:name w:val="heading 3"/>
    <w:basedOn w:val="Normal"/>
    <w:next w:val="Normal"/>
    <w:qFormat/>
    <w:rsid w:val="005F0DBA"/>
    <w:pPr>
      <w:keepNext/>
      <w:numPr>
        <w:ilvl w:val="2"/>
        <w:numId w:val="5"/>
      </w:numPr>
      <w:pBdr>
        <w:top w:val="single" w:sz="12" w:space="1" w:color="auto"/>
        <w:left w:val="single" w:sz="12" w:space="1" w:color="auto"/>
        <w:bottom w:val="single" w:sz="12" w:space="1" w:color="auto"/>
        <w:right w:val="single" w:sz="12" w:space="1" w:color="auto"/>
      </w:pBdr>
      <w:jc w:val="both"/>
      <w:outlineLvl w:val="2"/>
    </w:pPr>
    <w:rPr>
      <w:rFonts w:ascii="Bookman Old Style" w:hAnsi="Bookman Old Style"/>
      <w:b/>
      <w:i/>
      <w:lang w:val="es-ES_tradnl"/>
    </w:rPr>
  </w:style>
  <w:style w:type="paragraph" w:styleId="Ttulo4">
    <w:name w:val="heading 4"/>
    <w:basedOn w:val="Normal"/>
    <w:next w:val="Normal"/>
    <w:qFormat/>
    <w:rsid w:val="005F0DBA"/>
    <w:pPr>
      <w:keepNext/>
      <w:numPr>
        <w:ilvl w:val="3"/>
        <w:numId w:val="5"/>
      </w:numPr>
      <w:jc w:val="both"/>
      <w:outlineLvl w:val="3"/>
    </w:pPr>
    <w:rPr>
      <w:rFonts w:ascii="Arial" w:hAnsi="Arial"/>
      <w:b/>
      <w:sz w:val="28"/>
      <w:lang w:val="es-ES_tradnl"/>
    </w:rPr>
  </w:style>
  <w:style w:type="paragraph" w:styleId="Ttulo5">
    <w:name w:val="heading 5"/>
    <w:basedOn w:val="Normal"/>
    <w:next w:val="Normal"/>
    <w:qFormat/>
    <w:rsid w:val="005F0DBA"/>
    <w:pPr>
      <w:keepNext/>
      <w:numPr>
        <w:ilvl w:val="4"/>
        <w:numId w:val="5"/>
      </w:numPr>
      <w:jc w:val="both"/>
      <w:outlineLvl w:val="4"/>
    </w:pPr>
    <w:rPr>
      <w:rFonts w:ascii="Arial" w:hAnsi="Arial"/>
      <w:b/>
      <w:sz w:val="28"/>
      <w:lang w:val="es-ES_tradnl"/>
    </w:rPr>
  </w:style>
  <w:style w:type="paragraph" w:styleId="Ttulo6">
    <w:name w:val="heading 6"/>
    <w:basedOn w:val="Normal"/>
    <w:next w:val="Normal"/>
    <w:uiPriority w:val="99"/>
    <w:qFormat/>
    <w:rsid w:val="005F0DBA"/>
    <w:pPr>
      <w:keepNext/>
      <w:numPr>
        <w:ilvl w:val="5"/>
        <w:numId w:val="5"/>
      </w:numPr>
      <w:jc w:val="both"/>
      <w:outlineLvl w:val="5"/>
    </w:pPr>
    <w:rPr>
      <w:rFonts w:ascii="Arial" w:hAnsi="Arial"/>
      <w:b/>
      <w:sz w:val="22"/>
    </w:rPr>
  </w:style>
  <w:style w:type="paragraph" w:styleId="Ttulo7">
    <w:name w:val="heading 7"/>
    <w:basedOn w:val="Normal"/>
    <w:next w:val="Normal"/>
    <w:qFormat/>
    <w:rsid w:val="005F0DBA"/>
    <w:pPr>
      <w:keepNext/>
      <w:numPr>
        <w:ilvl w:val="6"/>
        <w:numId w:val="5"/>
      </w:numPr>
      <w:pBdr>
        <w:top w:val="double" w:sz="4" w:space="1" w:color="auto"/>
        <w:left w:val="double" w:sz="4" w:space="1" w:color="auto"/>
        <w:bottom w:val="double" w:sz="4" w:space="1" w:color="auto"/>
        <w:right w:val="double" w:sz="4" w:space="1" w:color="auto"/>
      </w:pBdr>
      <w:jc w:val="both"/>
      <w:outlineLvl w:val="6"/>
    </w:pPr>
    <w:rPr>
      <w:rFonts w:ascii="Arial" w:hAnsi="Arial"/>
      <w:b/>
      <w:i/>
      <w:sz w:val="22"/>
      <w:lang w:val="es-ES_tradnl"/>
    </w:rPr>
  </w:style>
  <w:style w:type="paragraph" w:styleId="Ttulo8">
    <w:name w:val="heading 8"/>
    <w:basedOn w:val="Normal"/>
    <w:next w:val="Normal"/>
    <w:qFormat/>
    <w:rsid w:val="005F0DBA"/>
    <w:pPr>
      <w:keepNext/>
      <w:numPr>
        <w:ilvl w:val="7"/>
        <w:numId w:val="5"/>
      </w:numPr>
      <w:pBdr>
        <w:top w:val="double" w:sz="4" w:space="1" w:color="auto"/>
        <w:left w:val="double" w:sz="4" w:space="0" w:color="auto"/>
        <w:bottom w:val="double" w:sz="4" w:space="31" w:color="auto"/>
        <w:right w:val="double" w:sz="4" w:space="1" w:color="auto"/>
      </w:pBdr>
      <w:tabs>
        <w:tab w:val="left" w:pos="2127"/>
      </w:tabs>
      <w:outlineLvl w:val="7"/>
    </w:pPr>
    <w:rPr>
      <w:rFonts w:ascii="Arial" w:hAnsi="Arial"/>
      <w:i/>
      <w:sz w:val="22"/>
      <w:lang w:val="es-ES_tradnl"/>
    </w:rPr>
  </w:style>
  <w:style w:type="paragraph" w:styleId="Ttulo9">
    <w:name w:val="heading 9"/>
    <w:basedOn w:val="Normal"/>
    <w:next w:val="Normal"/>
    <w:qFormat/>
    <w:rsid w:val="005F0DBA"/>
    <w:pPr>
      <w:keepNext/>
      <w:numPr>
        <w:ilvl w:val="8"/>
        <w:numId w:val="5"/>
      </w:numPr>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0DBA"/>
    <w:pPr>
      <w:tabs>
        <w:tab w:val="center" w:pos="4419"/>
        <w:tab w:val="right" w:pos="8838"/>
      </w:tabs>
    </w:pPr>
  </w:style>
  <w:style w:type="paragraph" w:styleId="Piedepgina">
    <w:name w:val="footer"/>
    <w:basedOn w:val="Normal"/>
    <w:semiHidden/>
    <w:rsid w:val="005F0DBA"/>
    <w:pPr>
      <w:tabs>
        <w:tab w:val="center" w:pos="4419"/>
        <w:tab w:val="right" w:pos="8838"/>
      </w:tabs>
    </w:pPr>
  </w:style>
  <w:style w:type="paragraph" w:styleId="Sangradetextonormal">
    <w:name w:val="Body Text Indent"/>
    <w:basedOn w:val="Normal"/>
    <w:semiHidden/>
    <w:rsid w:val="005F0DBA"/>
    <w:pPr>
      <w:tabs>
        <w:tab w:val="left" w:pos="1134"/>
      </w:tabs>
      <w:ind w:left="1134" w:hanging="1134"/>
      <w:jc w:val="both"/>
    </w:pPr>
    <w:rPr>
      <w:rFonts w:ascii="Arial" w:hAnsi="Arial"/>
      <w:sz w:val="22"/>
    </w:rPr>
  </w:style>
  <w:style w:type="paragraph" w:styleId="Sangra2detindependiente">
    <w:name w:val="Body Text Indent 2"/>
    <w:basedOn w:val="Normal"/>
    <w:semiHidden/>
    <w:rsid w:val="005F0DBA"/>
    <w:pPr>
      <w:ind w:left="3261"/>
      <w:jc w:val="both"/>
    </w:pPr>
    <w:rPr>
      <w:rFonts w:ascii="Arial" w:hAnsi="Arial"/>
      <w:sz w:val="22"/>
    </w:rPr>
  </w:style>
  <w:style w:type="paragraph" w:styleId="Sangra3detindependiente">
    <w:name w:val="Body Text Indent 3"/>
    <w:basedOn w:val="Normal"/>
    <w:semiHidden/>
    <w:rsid w:val="005F0DBA"/>
    <w:pPr>
      <w:tabs>
        <w:tab w:val="left" w:pos="1134"/>
      </w:tabs>
      <w:ind w:left="1843" w:hanging="1843"/>
      <w:jc w:val="both"/>
    </w:pPr>
    <w:rPr>
      <w:rFonts w:ascii="Arial" w:hAnsi="Arial"/>
      <w:sz w:val="22"/>
    </w:rPr>
  </w:style>
  <w:style w:type="paragraph" w:styleId="Textoindependiente">
    <w:name w:val="Body Text"/>
    <w:basedOn w:val="Normal"/>
    <w:link w:val="TextoindependienteCar"/>
    <w:semiHidden/>
    <w:rsid w:val="005F0DBA"/>
    <w:pPr>
      <w:pBdr>
        <w:top w:val="double" w:sz="4" w:space="1" w:color="auto"/>
        <w:left w:val="double" w:sz="4" w:space="1" w:color="auto"/>
        <w:bottom w:val="double" w:sz="4" w:space="1" w:color="auto"/>
        <w:right w:val="double" w:sz="4" w:space="1" w:color="auto"/>
      </w:pBdr>
      <w:jc w:val="both"/>
    </w:pPr>
    <w:rPr>
      <w:rFonts w:ascii="Arial" w:hAnsi="Arial"/>
      <w:i/>
      <w:sz w:val="22"/>
      <w:lang w:val="es-ES_tradnl"/>
    </w:rPr>
  </w:style>
  <w:style w:type="paragraph" w:styleId="Epgrafe">
    <w:name w:val="caption"/>
    <w:basedOn w:val="Normal"/>
    <w:next w:val="Normal"/>
    <w:qFormat/>
    <w:rsid w:val="005F0DBA"/>
    <w:pPr>
      <w:spacing w:before="120" w:after="120"/>
    </w:pPr>
    <w:rPr>
      <w:b/>
    </w:rPr>
  </w:style>
  <w:style w:type="paragraph" w:styleId="Textoindependiente2">
    <w:name w:val="Body Text 2"/>
    <w:basedOn w:val="Normal"/>
    <w:semiHidden/>
    <w:rsid w:val="005F0DBA"/>
    <w:pPr>
      <w:jc w:val="both"/>
    </w:pPr>
    <w:rPr>
      <w:rFonts w:ascii="Arial" w:hAnsi="Arial"/>
      <w:sz w:val="22"/>
    </w:rPr>
  </w:style>
  <w:style w:type="character" w:styleId="Nmerodepgina">
    <w:name w:val="page number"/>
    <w:basedOn w:val="Fuentedeprrafopredeter"/>
    <w:semiHidden/>
    <w:rsid w:val="005F0DBA"/>
  </w:style>
  <w:style w:type="character" w:styleId="Refdecomentario">
    <w:name w:val="annotation reference"/>
    <w:basedOn w:val="Fuentedeprrafopredeter"/>
    <w:semiHidden/>
    <w:rsid w:val="005F0DBA"/>
    <w:rPr>
      <w:sz w:val="16"/>
      <w:szCs w:val="16"/>
    </w:rPr>
  </w:style>
  <w:style w:type="paragraph" w:styleId="Textocomentario">
    <w:name w:val="annotation text"/>
    <w:basedOn w:val="Normal"/>
    <w:semiHidden/>
    <w:rsid w:val="005F0DBA"/>
    <w:rPr>
      <w:sz w:val="20"/>
    </w:rPr>
  </w:style>
  <w:style w:type="paragraph" w:styleId="Textoindependiente3">
    <w:name w:val="Body Text 3"/>
    <w:basedOn w:val="Normal"/>
    <w:semiHidden/>
    <w:rsid w:val="005F0DBA"/>
    <w:pPr>
      <w:jc w:val="both"/>
    </w:pPr>
    <w:rPr>
      <w:rFonts w:ascii="Arial" w:hAnsi="Arial" w:cs="Arial"/>
      <w:color w:val="0000FF"/>
      <w:sz w:val="22"/>
      <w:u w:val="single"/>
    </w:rPr>
  </w:style>
  <w:style w:type="paragraph" w:styleId="TDC1">
    <w:name w:val="toc 1"/>
    <w:basedOn w:val="Normal"/>
    <w:next w:val="Normal"/>
    <w:autoRedefine/>
    <w:semiHidden/>
    <w:rsid w:val="005F0DBA"/>
  </w:style>
  <w:style w:type="paragraph" w:styleId="TDC2">
    <w:name w:val="toc 2"/>
    <w:basedOn w:val="Normal"/>
    <w:next w:val="Normal"/>
    <w:autoRedefine/>
    <w:semiHidden/>
    <w:rsid w:val="005F0DBA"/>
    <w:pPr>
      <w:ind w:left="240"/>
    </w:pPr>
  </w:style>
  <w:style w:type="paragraph" w:styleId="TDC3">
    <w:name w:val="toc 3"/>
    <w:basedOn w:val="Normal"/>
    <w:next w:val="Normal"/>
    <w:autoRedefine/>
    <w:semiHidden/>
    <w:rsid w:val="005F0DBA"/>
    <w:pPr>
      <w:ind w:left="480"/>
    </w:pPr>
  </w:style>
  <w:style w:type="paragraph" w:styleId="TDC4">
    <w:name w:val="toc 4"/>
    <w:basedOn w:val="Normal"/>
    <w:next w:val="Normal"/>
    <w:autoRedefine/>
    <w:semiHidden/>
    <w:rsid w:val="005F0DBA"/>
    <w:pPr>
      <w:ind w:left="720"/>
    </w:pPr>
  </w:style>
  <w:style w:type="paragraph" w:styleId="TDC5">
    <w:name w:val="toc 5"/>
    <w:basedOn w:val="Normal"/>
    <w:next w:val="Normal"/>
    <w:autoRedefine/>
    <w:semiHidden/>
    <w:rsid w:val="005F0DBA"/>
    <w:pPr>
      <w:ind w:left="960"/>
    </w:pPr>
  </w:style>
  <w:style w:type="paragraph" w:styleId="TDC6">
    <w:name w:val="toc 6"/>
    <w:basedOn w:val="Normal"/>
    <w:next w:val="Normal"/>
    <w:autoRedefine/>
    <w:semiHidden/>
    <w:rsid w:val="005F0DBA"/>
    <w:pPr>
      <w:ind w:left="1200"/>
    </w:pPr>
  </w:style>
  <w:style w:type="paragraph" w:styleId="TDC7">
    <w:name w:val="toc 7"/>
    <w:basedOn w:val="Normal"/>
    <w:next w:val="Normal"/>
    <w:autoRedefine/>
    <w:semiHidden/>
    <w:rsid w:val="005F0DBA"/>
    <w:pPr>
      <w:ind w:left="1440"/>
    </w:pPr>
  </w:style>
  <w:style w:type="paragraph" w:styleId="TDC8">
    <w:name w:val="toc 8"/>
    <w:basedOn w:val="Normal"/>
    <w:next w:val="Normal"/>
    <w:autoRedefine/>
    <w:semiHidden/>
    <w:rsid w:val="005F0DBA"/>
    <w:pPr>
      <w:ind w:left="1680"/>
    </w:pPr>
  </w:style>
  <w:style w:type="paragraph" w:styleId="TDC9">
    <w:name w:val="toc 9"/>
    <w:basedOn w:val="Normal"/>
    <w:next w:val="Normal"/>
    <w:autoRedefine/>
    <w:semiHidden/>
    <w:rsid w:val="005F0DBA"/>
    <w:pPr>
      <w:ind w:left="1920"/>
    </w:pPr>
  </w:style>
  <w:style w:type="character" w:styleId="Hipervnculo">
    <w:name w:val="Hyperlink"/>
    <w:basedOn w:val="Fuentedeprrafopredeter"/>
    <w:semiHidden/>
    <w:rsid w:val="005F0DBA"/>
    <w:rPr>
      <w:color w:val="0000FF"/>
      <w:u w:val="single"/>
    </w:rPr>
  </w:style>
  <w:style w:type="paragraph" w:styleId="Tabladeilustraciones">
    <w:name w:val="table of figures"/>
    <w:basedOn w:val="Normal"/>
    <w:next w:val="Normal"/>
    <w:semiHidden/>
    <w:rsid w:val="005F0DBA"/>
    <w:pPr>
      <w:ind w:left="480" w:hanging="480"/>
    </w:pPr>
  </w:style>
  <w:style w:type="paragraph" w:styleId="ndice1">
    <w:name w:val="index 1"/>
    <w:basedOn w:val="Normal"/>
    <w:next w:val="Normal"/>
    <w:autoRedefine/>
    <w:semiHidden/>
    <w:rsid w:val="005F0DBA"/>
    <w:pPr>
      <w:ind w:left="240" w:hanging="240"/>
    </w:pPr>
  </w:style>
  <w:style w:type="paragraph" w:styleId="ndice2">
    <w:name w:val="index 2"/>
    <w:basedOn w:val="Normal"/>
    <w:next w:val="Normal"/>
    <w:autoRedefine/>
    <w:semiHidden/>
    <w:rsid w:val="005F0DBA"/>
    <w:pPr>
      <w:ind w:left="480" w:hanging="240"/>
    </w:pPr>
  </w:style>
  <w:style w:type="paragraph" w:styleId="ndice3">
    <w:name w:val="index 3"/>
    <w:basedOn w:val="Normal"/>
    <w:next w:val="Normal"/>
    <w:autoRedefine/>
    <w:semiHidden/>
    <w:rsid w:val="005F0DBA"/>
    <w:pPr>
      <w:ind w:left="720" w:hanging="240"/>
    </w:pPr>
  </w:style>
  <w:style w:type="paragraph" w:styleId="ndice4">
    <w:name w:val="index 4"/>
    <w:basedOn w:val="Normal"/>
    <w:next w:val="Normal"/>
    <w:autoRedefine/>
    <w:semiHidden/>
    <w:rsid w:val="005F0DBA"/>
    <w:pPr>
      <w:ind w:left="960" w:hanging="240"/>
    </w:pPr>
  </w:style>
  <w:style w:type="paragraph" w:styleId="ndice5">
    <w:name w:val="index 5"/>
    <w:basedOn w:val="Normal"/>
    <w:next w:val="Normal"/>
    <w:autoRedefine/>
    <w:semiHidden/>
    <w:rsid w:val="005F0DBA"/>
    <w:pPr>
      <w:ind w:left="1200" w:hanging="240"/>
    </w:pPr>
  </w:style>
  <w:style w:type="paragraph" w:styleId="ndice6">
    <w:name w:val="index 6"/>
    <w:basedOn w:val="Normal"/>
    <w:next w:val="Normal"/>
    <w:autoRedefine/>
    <w:semiHidden/>
    <w:rsid w:val="005F0DBA"/>
    <w:pPr>
      <w:ind w:left="1440" w:hanging="240"/>
    </w:pPr>
  </w:style>
  <w:style w:type="paragraph" w:styleId="ndice7">
    <w:name w:val="index 7"/>
    <w:basedOn w:val="Normal"/>
    <w:next w:val="Normal"/>
    <w:autoRedefine/>
    <w:semiHidden/>
    <w:rsid w:val="005F0DBA"/>
    <w:pPr>
      <w:ind w:left="1680" w:hanging="240"/>
    </w:pPr>
  </w:style>
  <w:style w:type="paragraph" w:styleId="ndice8">
    <w:name w:val="index 8"/>
    <w:basedOn w:val="Normal"/>
    <w:next w:val="Normal"/>
    <w:autoRedefine/>
    <w:semiHidden/>
    <w:rsid w:val="005F0DBA"/>
    <w:pPr>
      <w:ind w:left="1920" w:hanging="240"/>
    </w:pPr>
  </w:style>
  <w:style w:type="paragraph" w:styleId="ndice9">
    <w:name w:val="index 9"/>
    <w:basedOn w:val="Normal"/>
    <w:next w:val="Normal"/>
    <w:autoRedefine/>
    <w:semiHidden/>
    <w:rsid w:val="005F0DBA"/>
    <w:pPr>
      <w:ind w:left="2160" w:hanging="240"/>
    </w:pPr>
  </w:style>
  <w:style w:type="paragraph" w:styleId="Ttulodendice">
    <w:name w:val="index heading"/>
    <w:basedOn w:val="Normal"/>
    <w:next w:val="ndice1"/>
    <w:semiHidden/>
    <w:rsid w:val="005F0DBA"/>
  </w:style>
  <w:style w:type="character" w:styleId="Hipervnculovisitado">
    <w:name w:val="FollowedHyperlink"/>
    <w:basedOn w:val="Fuentedeprrafopredeter"/>
    <w:semiHidden/>
    <w:rsid w:val="005F0DBA"/>
    <w:rPr>
      <w:color w:val="800080"/>
      <w:u w:val="single"/>
    </w:rPr>
  </w:style>
  <w:style w:type="paragraph" w:styleId="NormalWeb">
    <w:name w:val="Normal (Web)"/>
    <w:basedOn w:val="Normal"/>
    <w:rsid w:val="005F0DBA"/>
    <w:pPr>
      <w:spacing w:before="100" w:beforeAutospacing="1" w:after="100" w:afterAutospacing="1"/>
    </w:pPr>
    <w:rPr>
      <w:rFonts w:ascii="Arial Unicode MS" w:eastAsia="Arial Unicode MS" w:hAnsi="Arial Unicode MS" w:cs="Arial Unicode MS"/>
      <w:szCs w:val="24"/>
    </w:rPr>
  </w:style>
  <w:style w:type="character" w:customStyle="1" w:styleId="eacep1">
    <w:name w:val="eacep1"/>
    <w:basedOn w:val="Fuentedeprrafopredeter"/>
    <w:rsid w:val="005F0DBA"/>
    <w:rPr>
      <w:color w:val="000000"/>
    </w:rPr>
  </w:style>
  <w:style w:type="character" w:customStyle="1" w:styleId="ereflema1">
    <w:name w:val="ereflema1"/>
    <w:basedOn w:val="Fuentedeprrafopredeter"/>
    <w:rsid w:val="005F0DBA"/>
    <w:rPr>
      <w:color w:val="FF0000"/>
    </w:rPr>
  </w:style>
  <w:style w:type="paragraph" w:styleId="Textodeglobo">
    <w:name w:val="Balloon Text"/>
    <w:basedOn w:val="Normal"/>
    <w:semiHidden/>
    <w:unhideWhenUsed/>
    <w:rsid w:val="005F0DBA"/>
    <w:rPr>
      <w:rFonts w:ascii="Tahoma" w:hAnsi="Tahoma" w:cs="Tahoma"/>
      <w:sz w:val="16"/>
      <w:szCs w:val="16"/>
    </w:rPr>
  </w:style>
  <w:style w:type="character" w:customStyle="1" w:styleId="TextodegloboCar">
    <w:name w:val="Texto de globo Car"/>
    <w:basedOn w:val="Fuentedeprrafopredeter"/>
    <w:semiHidden/>
    <w:rsid w:val="005F0DBA"/>
    <w:rPr>
      <w:rFonts w:ascii="Tahoma" w:hAnsi="Tahoma" w:cs="Tahoma"/>
      <w:sz w:val="16"/>
      <w:szCs w:val="16"/>
    </w:rPr>
  </w:style>
  <w:style w:type="paragraph" w:styleId="Prrafodelista">
    <w:name w:val="List Paragraph"/>
    <w:basedOn w:val="Normal"/>
    <w:uiPriority w:val="34"/>
    <w:qFormat/>
    <w:rsid w:val="00E545D3"/>
    <w:pPr>
      <w:ind w:left="708"/>
    </w:pPr>
  </w:style>
  <w:style w:type="table" w:styleId="Tablaconcuadrcula">
    <w:name w:val="Table Grid"/>
    <w:basedOn w:val="Tablanormal"/>
    <w:uiPriority w:val="59"/>
    <w:rsid w:val="007360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
    <w:name w:val="TableContent"/>
    <w:basedOn w:val="Normal"/>
    <w:uiPriority w:val="99"/>
    <w:rsid w:val="00560999"/>
    <w:pPr>
      <w:spacing w:before="80" w:after="40"/>
      <w:ind w:left="144" w:right="144"/>
      <w:jc w:val="both"/>
    </w:pPr>
    <w:rPr>
      <w:rFonts w:eastAsiaTheme="minorHAnsi"/>
      <w:sz w:val="20"/>
    </w:rPr>
  </w:style>
  <w:style w:type="character" w:customStyle="1" w:styleId="TextoindependienteCar">
    <w:name w:val="Texto independiente Car"/>
    <w:basedOn w:val="Fuentedeprrafopredeter"/>
    <w:link w:val="Textoindependiente"/>
    <w:semiHidden/>
    <w:rsid w:val="00560999"/>
    <w:rPr>
      <w:rFonts w:ascii="Arial" w:hAnsi="Arial"/>
      <w:i/>
      <w:sz w:val="22"/>
      <w:lang w:val="es-ES_tradnl"/>
    </w:rPr>
  </w:style>
  <w:style w:type="character" w:customStyle="1" w:styleId="EncabezadoCar">
    <w:name w:val="Encabezado Car"/>
    <w:basedOn w:val="Fuentedeprrafopredeter"/>
    <w:link w:val="Encabezado"/>
    <w:uiPriority w:val="99"/>
    <w:locked/>
    <w:rsid w:val="001510CA"/>
    <w:rPr>
      <w:sz w:val="24"/>
    </w:rPr>
  </w:style>
</w:styles>
</file>

<file path=word/webSettings.xml><?xml version="1.0" encoding="utf-8"?>
<w:webSettings xmlns:r="http://schemas.openxmlformats.org/officeDocument/2006/relationships" xmlns:w="http://schemas.openxmlformats.org/wordprocessingml/2006/main">
  <w:divs>
    <w:div w:id="388699311">
      <w:bodyDiv w:val="1"/>
      <w:marLeft w:val="0"/>
      <w:marRight w:val="0"/>
      <w:marTop w:val="0"/>
      <w:marBottom w:val="0"/>
      <w:divBdr>
        <w:top w:val="none" w:sz="0" w:space="0" w:color="auto"/>
        <w:left w:val="none" w:sz="0" w:space="0" w:color="auto"/>
        <w:bottom w:val="none" w:sz="0" w:space="0" w:color="auto"/>
        <w:right w:val="none" w:sz="0" w:space="0" w:color="auto"/>
      </w:divBdr>
    </w:div>
    <w:div w:id="969281226">
      <w:bodyDiv w:val="1"/>
      <w:marLeft w:val="0"/>
      <w:marRight w:val="0"/>
      <w:marTop w:val="0"/>
      <w:marBottom w:val="0"/>
      <w:divBdr>
        <w:top w:val="none" w:sz="0" w:space="0" w:color="auto"/>
        <w:left w:val="none" w:sz="0" w:space="0" w:color="auto"/>
        <w:bottom w:val="none" w:sz="0" w:space="0" w:color="auto"/>
        <w:right w:val="none" w:sz="0" w:space="0" w:color="auto"/>
      </w:divBdr>
    </w:div>
    <w:div w:id="1485388972">
      <w:bodyDiv w:val="1"/>
      <w:marLeft w:val="0"/>
      <w:marRight w:val="0"/>
      <w:marTop w:val="0"/>
      <w:marBottom w:val="0"/>
      <w:divBdr>
        <w:top w:val="none" w:sz="0" w:space="0" w:color="auto"/>
        <w:left w:val="none" w:sz="0" w:space="0" w:color="auto"/>
        <w:bottom w:val="none" w:sz="0" w:space="0" w:color="auto"/>
        <w:right w:val="none" w:sz="0" w:space="0" w:color="auto"/>
      </w:divBdr>
    </w:div>
    <w:div w:id="1900165760">
      <w:bodyDiv w:val="1"/>
      <w:marLeft w:val="0"/>
      <w:marRight w:val="0"/>
      <w:marTop w:val="0"/>
      <w:marBottom w:val="0"/>
      <w:divBdr>
        <w:top w:val="none" w:sz="0" w:space="0" w:color="auto"/>
        <w:left w:val="none" w:sz="0" w:space="0" w:color="auto"/>
        <w:bottom w:val="none" w:sz="0" w:space="0" w:color="auto"/>
        <w:right w:val="none" w:sz="0" w:space="0" w:color="auto"/>
      </w:divBdr>
    </w:div>
    <w:div w:id="20802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3.bcrnet.gob.sv/comunic/img/logos%20color1.jpg"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www.adobe.com/es/products/acrobat/readstep2.html"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33B1-D8B5-475D-9AD2-560C7119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5305</Words>
  <Characters>28351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vt:lpstr>
    </vt:vector>
  </TitlesOfParts>
  <Company>B.C.R</Company>
  <LinksUpToDate>false</LinksUpToDate>
  <CharactersWithSpaces>33589</CharactersWithSpaces>
  <SharedDoc>false</SharedDoc>
  <HLinks>
    <vt:vector size="6" baseType="variant">
      <vt:variant>
        <vt:i4>6619186</vt:i4>
      </vt:variant>
      <vt:variant>
        <vt:i4>2144</vt:i4>
      </vt:variant>
      <vt:variant>
        <vt:i4>1025</vt:i4>
      </vt:variant>
      <vt:variant>
        <vt:i4>1</vt:i4>
      </vt:variant>
      <vt:variant>
        <vt:lpwstr>http://w3.bcrnet.gob.sv/comunic/img/logos%20color1.jpg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Banco Central de Reserva</dc:creator>
  <cp:lastModifiedBy>dhmarta</cp:lastModifiedBy>
  <cp:revision>2</cp:revision>
  <cp:lastPrinted>2013-03-07T22:39:00Z</cp:lastPrinted>
  <dcterms:created xsi:type="dcterms:W3CDTF">2013-04-09T17:02:00Z</dcterms:created>
  <dcterms:modified xsi:type="dcterms:W3CDTF">2013-04-09T17:02:00Z</dcterms:modified>
</cp:coreProperties>
</file>