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D79" w:rsidRPr="00F6747E" w:rsidRDefault="00A96D79" w:rsidP="00D130B2">
      <w:pPr>
        <w:pStyle w:val="Ttulo1"/>
        <w:numPr>
          <w:ilvl w:val="0"/>
          <w:numId w:val="0"/>
        </w:numPr>
        <w:spacing w:before="0"/>
        <w:jc w:val="center"/>
        <w:rPr>
          <w:rFonts w:ascii="Calibri" w:hAnsi="Calibri" w:cs="Calibri"/>
          <w:b w:val="0"/>
          <w:sz w:val="24"/>
          <w:szCs w:val="24"/>
        </w:rPr>
      </w:pPr>
    </w:p>
    <w:p w:rsidR="00A96D79" w:rsidRPr="00F6747E" w:rsidRDefault="00A174DC" w:rsidP="00121888">
      <w:pPr>
        <w:pStyle w:val="NormalWeb"/>
        <w:spacing w:before="0" w:beforeAutospacing="0" w:after="60" w:afterAutospacing="0"/>
        <w:jc w:val="center"/>
        <w:rPr>
          <w:rFonts w:ascii="Calibri" w:hAnsi="Calibri" w:cs="Calibri"/>
          <w:color w:val="auto"/>
        </w:rPr>
      </w:pPr>
      <w:r w:rsidRPr="008354E6">
        <w:rPr>
          <w:rFonts w:ascii="Times New Roman" w:eastAsia="Times New Roman" w:hAnsi="Times New Roman" w:cs="Times New Roman"/>
          <w:noProof/>
          <w:lang w:val="es-MX" w:eastAsia="es-MX"/>
        </w:rPr>
        <w:drawing>
          <wp:inline distT="0" distB="0" distL="0" distR="0" wp14:anchorId="679316A6" wp14:editId="10D8BA18">
            <wp:extent cx="1735199" cy="106560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cr.intranet/imagenes/firma%20de%20correo-07.jpg"/>
                    <pic:cNvPicPr>
                      <a:picLocks noChangeAspect="1" noChangeArrowheads="1"/>
                    </pic:cNvPicPr>
                  </pic:nvPicPr>
                  <pic:blipFill>
                    <a:blip r:embed="rId9"/>
                    <a:stretch>
                      <a:fillRect/>
                    </a:stretch>
                  </pic:blipFill>
                  <pic:spPr bwMode="auto">
                    <a:xfrm>
                      <a:off x="0" y="0"/>
                      <a:ext cx="1741617" cy="1069542"/>
                    </a:xfrm>
                    <a:prstGeom prst="rect">
                      <a:avLst/>
                    </a:prstGeom>
                    <a:noFill/>
                    <a:ln>
                      <a:noFill/>
                    </a:ln>
                    <a:extLst>
                      <a:ext uri="{53640926-AAD7-44D8-BBD7-CCE9431645EC}">
                        <a14:shadowObscured xmlns:a14="http://schemas.microsoft.com/office/drawing/2010/main"/>
                      </a:ext>
                    </a:extLst>
                  </pic:spPr>
                </pic:pic>
              </a:graphicData>
            </a:graphic>
          </wp:inline>
        </w:drawing>
      </w:r>
    </w:p>
    <w:p w:rsidR="00A96D79" w:rsidRPr="00F6747E" w:rsidRDefault="00A96D79" w:rsidP="00121888">
      <w:pPr>
        <w:pStyle w:val="Ttulo1"/>
        <w:numPr>
          <w:ilvl w:val="0"/>
          <w:numId w:val="0"/>
        </w:numPr>
        <w:spacing w:before="0"/>
        <w:rPr>
          <w:rFonts w:ascii="Calibri" w:hAnsi="Calibri" w:cs="Calibri"/>
          <w:b w:val="0"/>
          <w:sz w:val="24"/>
          <w:szCs w:val="24"/>
        </w:rPr>
      </w:pPr>
    </w:p>
    <w:p w:rsidR="00A96D79" w:rsidRPr="00F6747E" w:rsidRDefault="00A96D79" w:rsidP="00121888">
      <w:pPr>
        <w:pStyle w:val="Ttulo1"/>
        <w:numPr>
          <w:ilvl w:val="0"/>
          <w:numId w:val="0"/>
        </w:numPr>
        <w:spacing w:before="0"/>
        <w:rPr>
          <w:rFonts w:ascii="Calibri" w:hAnsi="Calibri" w:cs="Calibri"/>
          <w:b w:val="0"/>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B56379">
      <w:pPr>
        <w:spacing w:after="60"/>
        <w:ind w:firstLine="709"/>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84322E" w:rsidP="00121888">
      <w:pPr>
        <w:spacing w:after="60"/>
        <w:rPr>
          <w:rFonts w:ascii="Calibri" w:hAnsi="Calibri" w:cs="Calibri"/>
          <w:sz w:val="24"/>
          <w:szCs w:val="24"/>
        </w:rPr>
      </w:pPr>
      <w:r w:rsidRPr="00F6747E">
        <w:rPr>
          <w:rFonts w:ascii="Calibri" w:hAnsi="Calibri" w:cs="Calibri"/>
          <w:noProof/>
          <w:sz w:val="24"/>
          <w:szCs w:val="24"/>
          <w:lang w:val="es-MX" w:eastAsia="es-MX"/>
        </w:rPr>
        <mc:AlternateContent>
          <mc:Choice Requires="wps">
            <w:drawing>
              <wp:anchor distT="0" distB="0" distL="114300" distR="114300" simplePos="0" relativeHeight="251657216" behindDoc="0" locked="0" layoutInCell="1" allowOverlap="1" wp14:anchorId="5306145D" wp14:editId="2B4826E0">
                <wp:simplePos x="0" y="0"/>
                <wp:positionH relativeFrom="column">
                  <wp:posOffset>426720</wp:posOffset>
                </wp:positionH>
                <wp:positionV relativeFrom="paragraph">
                  <wp:posOffset>128270</wp:posOffset>
                </wp:positionV>
                <wp:extent cx="5506720" cy="1436370"/>
                <wp:effectExtent l="0" t="76200" r="9398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3637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387950" w:rsidRPr="000D7F77" w:rsidRDefault="00387950" w:rsidP="00E34FDE">
                            <w:pPr>
                              <w:jc w:val="center"/>
                              <w:rPr>
                                <w:rFonts w:ascii="Arial" w:hAnsi="Arial" w:cs="Arial"/>
                                <w:b/>
                                <w:color w:val="FF0000"/>
                                <w:sz w:val="36"/>
                              </w:rPr>
                            </w:pPr>
                            <w:r w:rsidRPr="000D7F77">
                              <w:rPr>
                                <w:rFonts w:ascii="Arial" w:hAnsi="Arial" w:cs="Arial"/>
                                <w:b/>
                                <w:sz w:val="36"/>
                              </w:rPr>
                              <w:t xml:space="preserve">INSTRUCTIVO </w:t>
                            </w:r>
                            <w:r>
                              <w:rPr>
                                <w:rFonts w:ascii="Arial" w:hAnsi="Arial" w:cs="Arial"/>
                                <w:b/>
                                <w:sz w:val="36"/>
                              </w:rPr>
                              <w:t>PARA LA APROBACIÓN DE NORMAS DE CAPTACIÓ</w:t>
                            </w:r>
                            <w:r w:rsidRPr="007E3339">
                              <w:rPr>
                                <w:rFonts w:ascii="Arial" w:hAnsi="Arial" w:cs="Arial"/>
                                <w:b/>
                                <w:sz w:val="36"/>
                              </w:rPr>
                              <w:t>N DE LOS BANCOS, BANCOS COOPERATIVOS</w:t>
                            </w:r>
                            <w:r>
                              <w:rPr>
                                <w:rFonts w:ascii="Arial" w:hAnsi="Arial" w:cs="Arial"/>
                                <w:b/>
                                <w:sz w:val="36"/>
                              </w:rPr>
                              <w:t>,</w:t>
                            </w:r>
                            <w:r w:rsidRPr="007E3339">
                              <w:rPr>
                                <w:rFonts w:ascii="Arial" w:hAnsi="Arial" w:cs="Arial"/>
                                <w:b/>
                                <w:sz w:val="36"/>
                              </w:rPr>
                              <w:t xml:space="preserve"> S</w:t>
                            </w:r>
                            <w:r>
                              <w:rPr>
                                <w:rFonts w:ascii="Arial" w:hAnsi="Arial" w:cs="Arial"/>
                                <w:b/>
                                <w:sz w:val="36"/>
                              </w:rPr>
                              <w:t>OCIEDADES DE AHORRO Y CRÉDITO Y FEDERACIONES DE BANCOS COOPERATIVOS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6pt;margin-top:10.1pt;width:433.6pt;height:1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">
                <v:shadow on="t" offset="6pt,-6pt"/>
                <v:textbox>
                  <w:txbxContent>
                    <w:p w:rsidR="00387950" w:rsidRPr="000D7F77" w:rsidRDefault="00387950" w:rsidP="00E34FDE">
                      <w:pPr>
                        <w:jc w:val="center"/>
                        <w:rPr>
                          <w:rFonts w:ascii="Arial" w:hAnsi="Arial" w:cs="Arial"/>
                          <w:b/>
                          <w:color w:val="FF0000"/>
                          <w:sz w:val="36"/>
                        </w:rPr>
                      </w:pPr>
                      <w:r w:rsidRPr="000D7F77">
                        <w:rPr>
                          <w:rFonts w:ascii="Arial" w:hAnsi="Arial" w:cs="Arial"/>
                          <w:b/>
                          <w:sz w:val="36"/>
                        </w:rPr>
                        <w:t xml:space="preserve">INSTRUCTIVO </w:t>
                      </w:r>
                      <w:r>
                        <w:rPr>
                          <w:rFonts w:ascii="Arial" w:hAnsi="Arial" w:cs="Arial"/>
                          <w:b/>
                          <w:sz w:val="36"/>
                        </w:rPr>
                        <w:t>PARA LA APROBACIÓN DE NORMAS DE CAPTACIÓ</w:t>
                      </w:r>
                      <w:r w:rsidRPr="007E3339">
                        <w:rPr>
                          <w:rFonts w:ascii="Arial" w:hAnsi="Arial" w:cs="Arial"/>
                          <w:b/>
                          <w:sz w:val="36"/>
                        </w:rPr>
                        <w:t>N DE LOS BANCOS, BANCOS COOPERATIVOS</w:t>
                      </w:r>
                      <w:r>
                        <w:rPr>
                          <w:rFonts w:ascii="Arial" w:hAnsi="Arial" w:cs="Arial"/>
                          <w:b/>
                          <w:sz w:val="36"/>
                        </w:rPr>
                        <w:t>,</w:t>
                      </w:r>
                      <w:r w:rsidRPr="007E3339">
                        <w:rPr>
                          <w:rFonts w:ascii="Arial" w:hAnsi="Arial" w:cs="Arial"/>
                          <w:b/>
                          <w:sz w:val="36"/>
                        </w:rPr>
                        <w:t xml:space="preserve"> S</w:t>
                      </w:r>
                      <w:r>
                        <w:rPr>
                          <w:rFonts w:ascii="Arial" w:hAnsi="Arial" w:cs="Arial"/>
                          <w:b/>
                          <w:sz w:val="36"/>
                        </w:rPr>
                        <w:t>OCIEDADES DE AHORRO Y CRÉDITO Y FEDERACIONES DE BANCOS COOPERATIVOS</w:t>
                      </w:r>
                    </w:p>
                  </w:txbxContent>
                </v:textbox>
              </v:shape>
            </w:pict>
          </mc:Fallback>
        </mc:AlternateContent>
      </w: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pStyle w:val="Ttulo1"/>
        <w:numPr>
          <w:ilvl w:val="0"/>
          <w:numId w:val="0"/>
        </w:numPr>
        <w:spacing w:before="0"/>
        <w:rPr>
          <w:rFonts w:ascii="Calibri" w:hAnsi="Calibri" w:cs="Calibri"/>
          <w:b w:val="0"/>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84322E" w:rsidP="009E7E7A">
      <w:pPr>
        <w:spacing w:after="60"/>
        <w:jc w:val="right"/>
        <w:rPr>
          <w:rFonts w:ascii="Calibri" w:hAnsi="Calibri" w:cs="Calibri"/>
          <w:sz w:val="24"/>
          <w:szCs w:val="24"/>
        </w:rPr>
      </w:pPr>
      <w:r w:rsidRPr="00F6747E">
        <w:rPr>
          <w:rFonts w:ascii="Calibri" w:hAnsi="Calibri" w:cs="Calibri"/>
          <w:noProof/>
          <w:sz w:val="24"/>
          <w:szCs w:val="24"/>
          <w:lang w:val="es-MX" w:eastAsia="es-MX"/>
        </w:rPr>
        <mc:AlternateContent>
          <mc:Choice Requires="wps">
            <w:drawing>
              <wp:anchor distT="0" distB="0" distL="114300" distR="114300" simplePos="0" relativeHeight="251658240" behindDoc="0" locked="0" layoutInCell="1" allowOverlap="1" wp14:anchorId="0A083938" wp14:editId="7887C4A6">
                <wp:simplePos x="0" y="0"/>
                <wp:positionH relativeFrom="column">
                  <wp:posOffset>3608705</wp:posOffset>
                </wp:positionH>
                <wp:positionV relativeFrom="paragraph">
                  <wp:posOffset>468630</wp:posOffset>
                </wp:positionV>
                <wp:extent cx="2400300" cy="22860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8EAF5D" id="Rectangle 3" o:spid="_x0000_s1026" style="position:absolute;margin-left:284.15pt;margin-top:36.9pt;width:18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pveQIAAPs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" stroked="f"/>
            </w:pict>
          </mc:Fallback>
        </mc:AlternateContent>
      </w: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A96D79" w:rsidRPr="00F6747E" w:rsidRDefault="00A96D79" w:rsidP="00121888">
      <w:pPr>
        <w:spacing w:after="60"/>
        <w:rPr>
          <w:rFonts w:ascii="Calibri" w:hAnsi="Calibri" w:cs="Calibri"/>
          <w:sz w:val="24"/>
          <w:szCs w:val="24"/>
        </w:rPr>
      </w:pPr>
    </w:p>
    <w:p w:rsidR="00974A5B" w:rsidRPr="00F6747E" w:rsidRDefault="00974A5B" w:rsidP="00121888">
      <w:pPr>
        <w:spacing w:after="60"/>
        <w:rPr>
          <w:rFonts w:ascii="Calibri" w:hAnsi="Calibri" w:cs="Calibri"/>
          <w:sz w:val="24"/>
          <w:szCs w:val="24"/>
        </w:rPr>
      </w:pPr>
    </w:p>
    <w:p w:rsidR="00974A5B" w:rsidRPr="00F6747E" w:rsidRDefault="00974A5B" w:rsidP="00121888">
      <w:pPr>
        <w:spacing w:after="60"/>
        <w:rPr>
          <w:rFonts w:ascii="Calibri" w:hAnsi="Calibri" w:cs="Calibri"/>
          <w:sz w:val="24"/>
          <w:szCs w:val="24"/>
        </w:rPr>
      </w:pPr>
    </w:p>
    <w:p w:rsidR="00A96D79" w:rsidRPr="00F6747E" w:rsidRDefault="00A96D79" w:rsidP="00121888">
      <w:pPr>
        <w:pStyle w:val="Ttulo1"/>
        <w:numPr>
          <w:ilvl w:val="0"/>
          <w:numId w:val="0"/>
        </w:numPr>
        <w:spacing w:before="0"/>
        <w:jc w:val="center"/>
        <w:rPr>
          <w:rFonts w:ascii="Calibri" w:hAnsi="Calibri" w:cs="Calibri"/>
          <w:sz w:val="24"/>
          <w:szCs w:val="24"/>
          <w:lang w:val="es-MX"/>
        </w:rPr>
      </w:pPr>
    </w:p>
    <w:p w:rsidR="00A96D79" w:rsidRPr="00F6747E" w:rsidRDefault="00F84CD5" w:rsidP="00121888">
      <w:pPr>
        <w:pStyle w:val="Documento1"/>
        <w:keepNext w:val="0"/>
        <w:keepLines w:val="0"/>
        <w:tabs>
          <w:tab w:val="clear" w:pos="-720"/>
        </w:tabs>
        <w:suppressAutoHyphens w:val="0"/>
        <w:spacing w:after="60"/>
        <w:jc w:val="center"/>
        <w:rPr>
          <w:rFonts w:ascii="Calibri" w:hAnsi="Calibri" w:cs="Calibri"/>
          <w:b/>
          <w:bCs/>
          <w:szCs w:val="24"/>
          <w:lang w:val="es-ES_tradnl"/>
        </w:rPr>
      </w:pPr>
      <w:r>
        <w:rPr>
          <w:rFonts w:ascii="Calibri" w:hAnsi="Calibri" w:cs="Calibri"/>
          <w:b/>
          <w:bCs/>
          <w:szCs w:val="24"/>
          <w:lang w:val="es-ES_tradnl"/>
        </w:rPr>
        <w:t xml:space="preserve">AGOSTO DE </w:t>
      </w:r>
      <w:r w:rsidR="003D0295">
        <w:rPr>
          <w:rFonts w:ascii="Calibri" w:hAnsi="Calibri" w:cs="Calibri"/>
          <w:b/>
          <w:bCs/>
          <w:szCs w:val="24"/>
          <w:lang w:val="es-ES_tradnl"/>
        </w:rPr>
        <w:t>2019</w:t>
      </w:r>
    </w:p>
    <w:p w:rsidR="00BA1F6E" w:rsidRPr="00F6747E" w:rsidRDefault="00BA1F6E" w:rsidP="00121888">
      <w:pPr>
        <w:pStyle w:val="Documento1"/>
        <w:keepNext w:val="0"/>
        <w:keepLines w:val="0"/>
        <w:tabs>
          <w:tab w:val="clear" w:pos="-720"/>
        </w:tabs>
        <w:suppressAutoHyphens w:val="0"/>
        <w:spacing w:after="60"/>
        <w:jc w:val="center"/>
        <w:rPr>
          <w:rFonts w:ascii="Calibri" w:hAnsi="Calibri" w:cs="Calibri"/>
          <w:b/>
          <w:bCs/>
          <w:szCs w:val="24"/>
          <w:lang w:val="es-ES_tradnl"/>
        </w:rPr>
      </w:pPr>
    </w:p>
    <w:p w:rsidR="00BF034D" w:rsidRPr="00F6747E" w:rsidRDefault="00BF034D" w:rsidP="00121888">
      <w:pPr>
        <w:pStyle w:val="Documento1"/>
        <w:keepNext w:val="0"/>
        <w:keepLines w:val="0"/>
        <w:tabs>
          <w:tab w:val="clear" w:pos="-720"/>
        </w:tabs>
        <w:suppressAutoHyphens w:val="0"/>
        <w:spacing w:after="60"/>
        <w:jc w:val="center"/>
        <w:rPr>
          <w:rFonts w:ascii="Calibri" w:hAnsi="Calibri" w:cs="Calibri"/>
          <w:b/>
          <w:bCs/>
          <w:szCs w:val="24"/>
          <w:lang w:val="es-ES_tradnl"/>
        </w:rPr>
        <w:sectPr w:rsidR="00BF034D" w:rsidRPr="00F6747E" w:rsidSect="00BF034D">
          <w:headerReference w:type="default" r:id="rId10"/>
          <w:footerReference w:type="default" r:id="rId11"/>
          <w:pgSz w:w="12242" w:h="15842" w:code="1"/>
          <w:pgMar w:top="1418" w:right="1469" w:bottom="1418" w:left="1418" w:header="720" w:footer="510" w:gutter="0"/>
          <w:pgNumType w:start="1"/>
          <w:cols w:space="720"/>
          <w:titlePg/>
          <w:docGrid w:linePitch="360"/>
        </w:sectPr>
      </w:pPr>
    </w:p>
    <w:p w:rsidR="00BA1F6E" w:rsidRPr="00F6747E" w:rsidRDefault="00145A6C" w:rsidP="00121888">
      <w:pPr>
        <w:pStyle w:val="Documento1"/>
        <w:keepNext w:val="0"/>
        <w:keepLines w:val="0"/>
        <w:tabs>
          <w:tab w:val="clear" w:pos="-720"/>
        </w:tabs>
        <w:suppressAutoHyphens w:val="0"/>
        <w:spacing w:after="60"/>
        <w:jc w:val="center"/>
        <w:rPr>
          <w:rFonts w:ascii="Calibri" w:hAnsi="Calibri" w:cs="Calibri"/>
          <w:b/>
          <w:bCs/>
          <w:szCs w:val="24"/>
          <w:lang w:val="es-ES_tradnl"/>
        </w:rPr>
      </w:pPr>
      <w:r w:rsidRPr="00F6747E">
        <w:rPr>
          <w:rFonts w:ascii="Calibri" w:hAnsi="Calibri" w:cs="Calibri"/>
          <w:b/>
          <w:bCs/>
          <w:szCs w:val="24"/>
          <w:lang w:val="es-ES_tradnl"/>
        </w:rPr>
        <w:lastRenderedPageBreak/>
        <w:t>Í</w:t>
      </w:r>
      <w:r w:rsidR="00BA1F6E" w:rsidRPr="00F6747E">
        <w:rPr>
          <w:rFonts w:ascii="Calibri" w:hAnsi="Calibri" w:cs="Calibri"/>
          <w:b/>
          <w:bCs/>
          <w:szCs w:val="24"/>
          <w:lang w:val="es-ES_tradnl"/>
        </w:rPr>
        <w:t>NDICE</w:t>
      </w:r>
    </w:p>
    <w:p w:rsidR="005441A9" w:rsidRPr="00F6747E" w:rsidRDefault="005441A9" w:rsidP="00121888">
      <w:pPr>
        <w:pStyle w:val="Documento1"/>
        <w:keepNext w:val="0"/>
        <w:keepLines w:val="0"/>
        <w:tabs>
          <w:tab w:val="clear" w:pos="-720"/>
        </w:tabs>
        <w:suppressAutoHyphens w:val="0"/>
        <w:spacing w:after="60"/>
        <w:jc w:val="center"/>
        <w:rPr>
          <w:rFonts w:ascii="Calibri" w:hAnsi="Calibri" w:cs="Calibri"/>
          <w:b/>
          <w:bCs/>
          <w:szCs w:val="24"/>
          <w:lang w:val="es-ES_tradnl"/>
        </w:rPr>
      </w:pPr>
    </w:p>
    <w:p w:rsidR="00FD6D2F" w:rsidRPr="00F6747E" w:rsidRDefault="00FD6D2F" w:rsidP="00121888">
      <w:pPr>
        <w:spacing w:after="60"/>
        <w:rPr>
          <w:rFonts w:asciiTheme="minorHAnsi" w:hAnsiTheme="minorHAnsi" w:cstheme="minorHAnsi"/>
          <w:sz w:val="24"/>
          <w:szCs w:val="24"/>
        </w:rPr>
      </w:pPr>
    </w:p>
    <w:sdt>
      <w:sdtPr>
        <w:rPr>
          <w:rFonts w:ascii="Times New Roman" w:hAnsi="Times New Roman"/>
          <w:b w:val="0"/>
          <w:bCs w:val="0"/>
          <w:color w:val="auto"/>
          <w:sz w:val="20"/>
          <w:szCs w:val="20"/>
          <w:lang w:eastAsia="es-ES"/>
        </w:rPr>
        <w:id w:val="997002739"/>
        <w:docPartObj>
          <w:docPartGallery w:val="Table of Contents"/>
          <w:docPartUnique/>
        </w:docPartObj>
      </w:sdtPr>
      <w:sdtEndPr/>
      <w:sdtContent>
        <w:p w:rsidR="00FD6D2F" w:rsidRDefault="00FD6D2F">
          <w:pPr>
            <w:pStyle w:val="TtulodeTDC"/>
          </w:pPr>
        </w:p>
        <w:p w:rsidR="00F84CD5" w:rsidRDefault="00FD6D2F">
          <w:pPr>
            <w:pStyle w:val="TDC1"/>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6162873" w:history="1">
            <w:r w:rsidR="00F84CD5" w:rsidRPr="00A66750">
              <w:rPr>
                <w:rStyle w:val="Hipervnculo"/>
                <w:rFonts w:ascii="Calibri" w:hAnsi="Calibri" w:cs="Calibri"/>
                <w:noProof/>
              </w:rPr>
              <w:t>1.</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GENERALIDADES</w:t>
            </w:r>
            <w:r w:rsidR="00F84CD5">
              <w:rPr>
                <w:noProof/>
                <w:webHidden/>
              </w:rPr>
              <w:tab/>
            </w:r>
            <w:r w:rsidR="00F84CD5">
              <w:rPr>
                <w:noProof/>
                <w:webHidden/>
              </w:rPr>
              <w:fldChar w:fldCharType="begin"/>
            </w:r>
            <w:r w:rsidR="00F84CD5">
              <w:rPr>
                <w:noProof/>
                <w:webHidden/>
              </w:rPr>
              <w:instrText xml:space="preserve"> PAGEREF _Toc16162873 \h </w:instrText>
            </w:r>
            <w:r w:rsidR="00F84CD5">
              <w:rPr>
                <w:noProof/>
                <w:webHidden/>
              </w:rPr>
            </w:r>
            <w:r w:rsidR="00F84CD5">
              <w:rPr>
                <w:noProof/>
                <w:webHidden/>
              </w:rPr>
              <w:fldChar w:fldCharType="separate"/>
            </w:r>
            <w:r w:rsidR="00A1122F">
              <w:rPr>
                <w:noProof/>
                <w:webHidden/>
              </w:rPr>
              <w:t>1</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74" w:history="1">
            <w:r w:rsidR="00F84CD5" w:rsidRPr="00A66750">
              <w:rPr>
                <w:rStyle w:val="Hipervnculo"/>
                <w:rFonts w:ascii="Calibri" w:hAnsi="Calibri" w:cs="Calibri"/>
                <w:noProof/>
              </w:rPr>
              <w:t>2.</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OBJETIVO</w:t>
            </w:r>
            <w:r w:rsidR="00F84CD5">
              <w:rPr>
                <w:noProof/>
                <w:webHidden/>
              </w:rPr>
              <w:tab/>
            </w:r>
            <w:r w:rsidR="00F84CD5">
              <w:rPr>
                <w:noProof/>
                <w:webHidden/>
              </w:rPr>
              <w:fldChar w:fldCharType="begin"/>
            </w:r>
            <w:r w:rsidR="00F84CD5">
              <w:rPr>
                <w:noProof/>
                <w:webHidden/>
              </w:rPr>
              <w:instrText xml:space="preserve"> PAGEREF _Toc16162874 \h </w:instrText>
            </w:r>
            <w:r w:rsidR="00F84CD5">
              <w:rPr>
                <w:noProof/>
                <w:webHidden/>
              </w:rPr>
            </w:r>
            <w:r w:rsidR="00F84CD5">
              <w:rPr>
                <w:noProof/>
                <w:webHidden/>
              </w:rPr>
              <w:fldChar w:fldCharType="separate"/>
            </w:r>
            <w:r>
              <w:rPr>
                <w:noProof/>
                <w:webHidden/>
              </w:rPr>
              <w:t>2</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75" w:history="1">
            <w:r w:rsidR="00F84CD5" w:rsidRPr="00A66750">
              <w:rPr>
                <w:rStyle w:val="Hipervnculo"/>
                <w:rFonts w:ascii="Calibri" w:hAnsi="Calibri" w:cs="Calibri"/>
                <w:noProof/>
              </w:rPr>
              <w:t>3.</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DEFINICIONES</w:t>
            </w:r>
            <w:r w:rsidR="00F84CD5">
              <w:rPr>
                <w:noProof/>
                <w:webHidden/>
              </w:rPr>
              <w:tab/>
            </w:r>
            <w:r w:rsidR="00F84CD5">
              <w:rPr>
                <w:noProof/>
                <w:webHidden/>
              </w:rPr>
              <w:fldChar w:fldCharType="begin"/>
            </w:r>
            <w:r w:rsidR="00F84CD5">
              <w:rPr>
                <w:noProof/>
                <w:webHidden/>
              </w:rPr>
              <w:instrText xml:space="preserve"> PAGEREF _Toc16162875 \h </w:instrText>
            </w:r>
            <w:r w:rsidR="00F84CD5">
              <w:rPr>
                <w:noProof/>
                <w:webHidden/>
              </w:rPr>
            </w:r>
            <w:r w:rsidR="00F84CD5">
              <w:rPr>
                <w:noProof/>
                <w:webHidden/>
              </w:rPr>
              <w:fldChar w:fldCharType="separate"/>
            </w:r>
            <w:r>
              <w:rPr>
                <w:noProof/>
                <w:webHidden/>
              </w:rPr>
              <w:t>2</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76" w:history="1">
            <w:r w:rsidR="00F84CD5" w:rsidRPr="00A66750">
              <w:rPr>
                <w:rStyle w:val="Hipervnculo"/>
                <w:rFonts w:ascii="Calibri" w:hAnsi="Calibri" w:cs="Calibri"/>
                <w:noProof/>
              </w:rPr>
              <w:t>4.</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NORMAS GENERALES</w:t>
            </w:r>
            <w:r w:rsidR="00F84CD5">
              <w:rPr>
                <w:noProof/>
                <w:webHidden/>
              </w:rPr>
              <w:tab/>
            </w:r>
            <w:r w:rsidR="00F84CD5">
              <w:rPr>
                <w:noProof/>
                <w:webHidden/>
              </w:rPr>
              <w:fldChar w:fldCharType="begin"/>
            </w:r>
            <w:r w:rsidR="00F84CD5">
              <w:rPr>
                <w:noProof/>
                <w:webHidden/>
              </w:rPr>
              <w:instrText xml:space="preserve"> PAGEREF _Toc16162876 \h </w:instrText>
            </w:r>
            <w:r w:rsidR="00F84CD5">
              <w:rPr>
                <w:noProof/>
                <w:webHidden/>
              </w:rPr>
            </w:r>
            <w:r w:rsidR="00F84CD5">
              <w:rPr>
                <w:noProof/>
                <w:webHidden/>
              </w:rPr>
              <w:fldChar w:fldCharType="separate"/>
            </w:r>
            <w:r>
              <w:rPr>
                <w:noProof/>
                <w:webHidden/>
              </w:rPr>
              <w:t>2</w:t>
            </w:r>
            <w:r w:rsidR="00F84CD5">
              <w:rPr>
                <w:noProof/>
                <w:webHidden/>
              </w:rPr>
              <w:fldChar w:fldCharType="end"/>
            </w:r>
          </w:hyperlink>
        </w:p>
        <w:p w:rsidR="00F84CD5" w:rsidRDefault="00A1122F">
          <w:pPr>
            <w:pStyle w:val="TDC2"/>
            <w:rPr>
              <w:rFonts w:asciiTheme="minorHAnsi" w:eastAsiaTheme="minorEastAsia" w:hAnsiTheme="minorHAnsi" w:cstheme="minorBidi"/>
              <w:sz w:val="22"/>
              <w:szCs w:val="22"/>
              <w:lang w:val="es-MX" w:eastAsia="es-MX"/>
            </w:rPr>
          </w:pPr>
          <w:hyperlink w:anchor="_Toc16162877" w:history="1">
            <w:r w:rsidR="00F84CD5" w:rsidRPr="00F84CD5">
              <w:rPr>
                <w:rStyle w:val="Hipervnculo"/>
              </w:rPr>
              <w:t>4.1.</w:t>
            </w:r>
            <w:r w:rsidR="00F84CD5">
              <w:rPr>
                <w:rFonts w:asciiTheme="minorHAnsi" w:eastAsiaTheme="minorEastAsia" w:hAnsiTheme="minorHAnsi" w:cstheme="minorBidi"/>
                <w:sz w:val="22"/>
                <w:szCs w:val="22"/>
                <w:lang w:val="es-MX" w:eastAsia="es-MX"/>
              </w:rPr>
              <w:t xml:space="preserve">   </w:t>
            </w:r>
            <w:r w:rsidR="00F84CD5" w:rsidRPr="00F84CD5">
              <w:rPr>
                <w:rStyle w:val="Hipervnculo"/>
              </w:rPr>
              <w:t>OBLIGACIONES Y RESPONSABILIDADES</w:t>
            </w:r>
            <w:r w:rsidR="00F84CD5">
              <w:rPr>
                <w:webHidden/>
              </w:rPr>
              <w:tab/>
            </w:r>
            <w:r w:rsidR="00F84CD5">
              <w:rPr>
                <w:webHidden/>
              </w:rPr>
              <w:fldChar w:fldCharType="begin"/>
            </w:r>
            <w:r w:rsidR="00F84CD5">
              <w:rPr>
                <w:webHidden/>
              </w:rPr>
              <w:instrText xml:space="preserve"> PAGEREF _Toc16162877 \h </w:instrText>
            </w:r>
            <w:r w:rsidR="00F84CD5">
              <w:rPr>
                <w:webHidden/>
              </w:rPr>
            </w:r>
            <w:r w:rsidR="00F84CD5">
              <w:rPr>
                <w:webHidden/>
              </w:rPr>
              <w:fldChar w:fldCharType="separate"/>
            </w:r>
            <w:r>
              <w:rPr>
                <w:webHidden/>
              </w:rPr>
              <w:t>2</w:t>
            </w:r>
            <w:r w:rsidR="00F84CD5">
              <w:rPr>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78" w:history="1">
            <w:r w:rsidR="00F84CD5" w:rsidRPr="00A66750">
              <w:rPr>
                <w:rStyle w:val="Hipervnculo"/>
                <w:rFonts w:ascii="Calibri" w:hAnsi="Calibri" w:cs="Calibri"/>
                <w:noProof/>
              </w:rPr>
              <w:t>5.</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NORMAS ESPECÍFICAS</w:t>
            </w:r>
            <w:r w:rsidR="00F84CD5">
              <w:rPr>
                <w:noProof/>
                <w:webHidden/>
              </w:rPr>
              <w:tab/>
            </w:r>
            <w:r w:rsidR="00F84CD5">
              <w:rPr>
                <w:noProof/>
                <w:webHidden/>
              </w:rPr>
              <w:fldChar w:fldCharType="begin"/>
            </w:r>
            <w:r w:rsidR="00F84CD5">
              <w:rPr>
                <w:noProof/>
                <w:webHidden/>
              </w:rPr>
              <w:instrText xml:space="preserve"> PAGEREF _Toc16162878 \h </w:instrText>
            </w:r>
            <w:r w:rsidR="00F84CD5">
              <w:rPr>
                <w:noProof/>
                <w:webHidden/>
              </w:rPr>
            </w:r>
            <w:r w:rsidR="00F84CD5">
              <w:rPr>
                <w:noProof/>
                <w:webHidden/>
              </w:rPr>
              <w:fldChar w:fldCharType="separate"/>
            </w:r>
            <w:r>
              <w:rPr>
                <w:noProof/>
                <w:webHidden/>
              </w:rPr>
              <w:t>3</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79" w:history="1">
            <w:r w:rsidR="00F84CD5" w:rsidRPr="00A66750">
              <w:rPr>
                <w:rStyle w:val="Hipervnculo"/>
                <w:rFonts w:ascii="Calibri" w:hAnsi="Calibri" w:cs="Calibri"/>
                <w:noProof/>
              </w:rPr>
              <w:t>5.1.</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SOLICITUD</w:t>
            </w:r>
            <w:r w:rsidR="00F84CD5">
              <w:rPr>
                <w:noProof/>
                <w:webHidden/>
              </w:rPr>
              <w:tab/>
            </w:r>
            <w:r w:rsidR="00F84CD5">
              <w:rPr>
                <w:noProof/>
                <w:webHidden/>
              </w:rPr>
              <w:fldChar w:fldCharType="begin"/>
            </w:r>
            <w:r w:rsidR="00F84CD5">
              <w:rPr>
                <w:noProof/>
                <w:webHidden/>
              </w:rPr>
              <w:instrText xml:space="preserve"> PAGEREF _Toc16162879 \h </w:instrText>
            </w:r>
            <w:r w:rsidR="00F84CD5">
              <w:rPr>
                <w:noProof/>
                <w:webHidden/>
              </w:rPr>
            </w:r>
            <w:r w:rsidR="00F84CD5">
              <w:rPr>
                <w:noProof/>
                <w:webHidden/>
              </w:rPr>
              <w:fldChar w:fldCharType="separate"/>
            </w:r>
            <w:r>
              <w:rPr>
                <w:noProof/>
                <w:webHidden/>
              </w:rPr>
              <w:t>3</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0" w:history="1">
            <w:r w:rsidR="00F84CD5" w:rsidRPr="00A66750">
              <w:rPr>
                <w:rStyle w:val="Hipervnculo"/>
                <w:rFonts w:ascii="Calibri" w:hAnsi="Calibri" w:cs="Calibri"/>
                <w:noProof/>
              </w:rPr>
              <w:t>5.2.</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REQUISITOS MÍNIMOS DE LA NORMA CAPTACIÓN</w:t>
            </w:r>
            <w:r w:rsidR="00F84CD5">
              <w:rPr>
                <w:noProof/>
                <w:webHidden/>
              </w:rPr>
              <w:tab/>
            </w:r>
            <w:r w:rsidR="00F84CD5">
              <w:rPr>
                <w:noProof/>
                <w:webHidden/>
              </w:rPr>
              <w:fldChar w:fldCharType="begin"/>
            </w:r>
            <w:r w:rsidR="00F84CD5">
              <w:rPr>
                <w:noProof/>
                <w:webHidden/>
              </w:rPr>
              <w:instrText xml:space="preserve"> PAGEREF _Toc16162880 \h </w:instrText>
            </w:r>
            <w:r w:rsidR="00F84CD5">
              <w:rPr>
                <w:noProof/>
                <w:webHidden/>
              </w:rPr>
            </w:r>
            <w:r w:rsidR="00F84CD5">
              <w:rPr>
                <w:noProof/>
                <w:webHidden/>
              </w:rPr>
              <w:fldChar w:fldCharType="separate"/>
            </w:r>
            <w:r>
              <w:rPr>
                <w:noProof/>
                <w:webHidden/>
              </w:rPr>
              <w:t>4</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1" w:history="1">
            <w:r w:rsidR="00F84CD5" w:rsidRPr="00A66750">
              <w:rPr>
                <w:rStyle w:val="Hipervnculo"/>
                <w:rFonts w:ascii="Calibri" w:eastAsia="Batang" w:hAnsi="Calibri" w:cs="Calibri"/>
                <w:noProof/>
              </w:rPr>
              <w:t>5.3</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ANÁLISIS DE LA SOLICITUD</w:t>
            </w:r>
            <w:r w:rsidR="00F84CD5">
              <w:rPr>
                <w:noProof/>
                <w:webHidden/>
              </w:rPr>
              <w:tab/>
            </w:r>
            <w:r w:rsidR="00F84CD5">
              <w:rPr>
                <w:noProof/>
                <w:webHidden/>
              </w:rPr>
              <w:fldChar w:fldCharType="begin"/>
            </w:r>
            <w:r w:rsidR="00F84CD5">
              <w:rPr>
                <w:noProof/>
                <w:webHidden/>
              </w:rPr>
              <w:instrText xml:space="preserve"> PAGEREF _Toc16162881 \h </w:instrText>
            </w:r>
            <w:r w:rsidR="00F84CD5">
              <w:rPr>
                <w:noProof/>
                <w:webHidden/>
              </w:rPr>
            </w:r>
            <w:r w:rsidR="00F84CD5">
              <w:rPr>
                <w:noProof/>
                <w:webHidden/>
              </w:rPr>
              <w:fldChar w:fldCharType="separate"/>
            </w:r>
            <w:r>
              <w:rPr>
                <w:noProof/>
                <w:webHidden/>
              </w:rPr>
              <w:t>5</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2" w:history="1">
            <w:r w:rsidR="00F84CD5" w:rsidRPr="00A66750">
              <w:rPr>
                <w:rStyle w:val="Hipervnculo"/>
                <w:rFonts w:ascii="Calibri" w:hAnsi="Calibri" w:cs="Calibri"/>
                <w:noProof/>
              </w:rPr>
              <w:t>5.4</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APROBACIÓN O DENEGACIÓN</w:t>
            </w:r>
            <w:r w:rsidR="00F84CD5">
              <w:rPr>
                <w:noProof/>
                <w:webHidden/>
              </w:rPr>
              <w:tab/>
            </w:r>
            <w:r w:rsidR="00F84CD5">
              <w:rPr>
                <w:noProof/>
                <w:webHidden/>
              </w:rPr>
              <w:fldChar w:fldCharType="begin"/>
            </w:r>
            <w:r w:rsidR="00F84CD5">
              <w:rPr>
                <w:noProof/>
                <w:webHidden/>
              </w:rPr>
              <w:instrText xml:space="preserve"> PAGEREF _Toc16162882 \h </w:instrText>
            </w:r>
            <w:r w:rsidR="00F84CD5">
              <w:rPr>
                <w:noProof/>
                <w:webHidden/>
              </w:rPr>
            </w:r>
            <w:r w:rsidR="00F84CD5">
              <w:rPr>
                <w:noProof/>
                <w:webHidden/>
              </w:rPr>
              <w:fldChar w:fldCharType="separate"/>
            </w:r>
            <w:r>
              <w:rPr>
                <w:noProof/>
                <w:webHidden/>
              </w:rPr>
              <w:t>6</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3" w:history="1">
            <w:r w:rsidR="00F84CD5" w:rsidRPr="00A66750">
              <w:rPr>
                <w:rStyle w:val="Hipervnculo"/>
                <w:rFonts w:ascii="Calibri" w:hAnsi="Calibri" w:cs="Calibri"/>
                <w:noProof/>
              </w:rPr>
              <w:t>5.5</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NOTIFICACIONES A LA ENTIDAD</w:t>
            </w:r>
            <w:r w:rsidR="00F84CD5">
              <w:rPr>
                <w:noProof/>
                <w:webHidden/>
              </w:rPr>
              <w:tab/>
            </w:r>
            <w:r w:rsidR="00F84CD5">
              <w:rPr>
                <w:noProof/>
                <w:webHidden/>
              </w:rPr>
              <w:fldChar w:fldCharType="begin"/>
            </w:r>
            <w:r w:rsidR="00F84CD5">
              <w:rPr>
                <w:noProof/>
                <w:webHidden/>
              </w:rPr>
              <w:instrText xml:space="preserve"> PAGEREF _Toc16162883 \h </w:instrText>
            </w:r>
            <w:r w:rsidR="00F84CD5">
              <w:rPr>
                <w:noProof/>
                <w:webHidden/>
              </w:rPr>
            </w:r>
            <w:r w:rsidR="00F84CD5">
              <w:rPr>
                <w:noProof/>
                <w:webHidden/>
              </w:rPr>
              <w:fldChar w:fldCharType="separate"/>
            </w:r>
            <w:r>
              <w:rPr>
                <w:noProof/>
                <w:webHidden/>
              </w:rPr>
              <w:t>7</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4" w:history="1">
            <w:r w:rsidR="00F84CD5" w:rsidRPr="00A66750">
              <w:rPr>
                <w:rStyle w:val="Hipervnculo"/>
                <w:rFonts w:ascii="Calibri" w:hAnsi="Calibri" w:cs="Calibri"/>
                <w:noProof/>
              </w:rPr>
              <w:t>5.6</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SOLICITUDES SIN EFECTO</w:t>
            </w:r>
            <w:r w:rsidR="00F84CD5">
              <w:rPr>
                <w:noProof/>
                <w:webHidden/>
              </w:rPr>
              <w:tab/>
            </w:r>
            <w:r w:rsidR="00F84CD5">
              <w:rPr>
                <w:noProof/>
                <w:webHidden/>
              </w:rPr>
              <w:fldChar w:fldCharType="begin"/>
            </w:r>
            <w:r w:rsidR="00F84CD5">
              <w:rPr>
                <w:noProof/>
                <w:webHidden/>
              </w:rPr>
              <w:instrText xml:space="preserve"> PAGEREF _Toc16162884 \h </w:instrText>
            </w:r>
            <w:r w:rsidR="00F84CD5">
              <w:rPr>
                <w:noProof/>
                <w:webHidden/>
              </w:rPr>
            </w:r>
            <w:r w:rsidR="00F84CD5">
              <w:rPr>
                <w:noProof/>
                <w:webHidden/>
              </w:rPr>
              <w:fldChar w:fldCharType="separate"/>
            </w:r>
            <w:r>
              <w:rPr>
                <w:noProof/>
                <w:webHidden/>
              </w:rPr>
              <w:t>7</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5" w:history="1">
            <w:r w:rsidR="00F84CD5" w:rsidRPr="00A66750">
              <w:rPr>
                <w:rStyle w:val="Hipervnculo"/>
                <w:rFonts w:ascii="Calibri" w:hAnsi="Calibri" w:cs="Calibri"/>
                <w:noProof/>
              </w:rPr>
              <w:t>6.</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DISPOSICIONES ESPECIALES</w:t>
            </w:r>
            <w:r w:rsidR="00F84CD5">
              <w:rPr>
                <w:noProof/>
                <w:webHidden/>
              </w:rPr>
              <w:tab/>
            </w:r>
            <w:r w:rsidR="00F84CD5">
              <w:rPr>
                <w:noProof/>
                <w:webHidden/>
              </w:rPr>
              <w:fldChar w:fldCharType="begin"/>
            </w:r>
            <w:r w:rsidR="00F84CD5">
              <w:rPr>
                <w:noProof/>
                <w:webHidden/>
              </w:rPr>
              <w:instrText xml:space="preserve"> PAGEREF _Toc16162885 \h </w:instrText>
            </w:r>
            <w:r w:rsidR="00F84CD5">
              <w:rPr>
                <w:noProof/>
                <w:webHidden/>
              </w:rPr>
            </w:r>
            <w:r w:rsidR="00F84CD5">
              <w:rPr>
                <w:noProof/>
                <w:webHidden/>
              </w:rPr>
              <w:fldChar w:fldCharType="separate"/>
            </w:r>
            <w:r>
              <w:rPr>
                <w:noProof/>
                <w:webHidden/>
              </w:rPr>
              <w:t>8</w:t>
            </w:r>
            <w:r w:rsidR="00F84CD5">
              <w:rPr>
                <w:noProof/>
                <w:webHidden/>
              </w:rPr>
              <w:fldChar w:fldCharType="end"/>
            </w:r>
          </w:hyperlink>
        </w:p>
        <w:p w:rsidR="00F84CD5" w:rsidRDefault="00A1122F">
          <w:pPr>
            <w:pStyle w:val="TDC1"/>
            <w:rPr>
              <w:rFonts w:asciiTheme="minorHAnsi" w:eastAsiaTheme="minorEastAsia" w:hAnsiTheme="minorHAnsi" w:cstheme="minorBidi"/>
              <w:noProof/>
              <w:sz w:val="22"/>
              <w:szCs w:val="22"/>
              <w:lang w:val="es-MX" w:eastAsia="es-MX"/>
            </w:rPr>
          </w:pPr>
          <w:hyperlink w:anchor="_Toc16162886" w:history="1">
            <w:r w:rsidR="00F84CD5" w:rsidRPr="00A66750">
              <w:rPr>
                <w:rStyle w:val="Hipervnculo"/>
                <w:rFonts w:ascii="Calibri" w:hAnsi="Calibri" w:cs="Calibri"/>
                <w:noProof/>
              </w:rPr>
              <w:t>7.</w:t>
            </w:r>
            <w:r w:rsidR="00F84CD5">
              <w:rPr>
                <w:rFonts w:asciiTheme="minorHAnsi" w:eastAsiaTheme="minorEastAsia" w:hAnsiTheme="minorHAnsi" w:cstheme="minorBidi"/>
                <w:noProof/>
                <w:sz w:val="22"/>
                <w:szCs w:val="22"/>
                <w:lang w:val="es-MX" w:eastAsia="es-MX"/>
              </w:rPr>
              <w:tab/>
            </w:r>
            <w:r w:rsidR="00F84CD5" w:rsidRPr="00A66750">
              <w:rPr>
                <w:rStyle w:val="Hipervnculo"/>
                <w:rFonts w:ascii="Calibri" w:hAnsi="Calibri" w:cs="Calibri"/>
                <w:noProof/>
              </w:rPr>
              <w:t>VIGENCIA, DISTRIBUCIÓN Y DIVULGACIÓN</w:t>
            </w:r>
            <w:r w:rsidR="00F84CD5">
              <w:rPr>
                <w:noProof/>
                <w:webHidden/>
              </w:rPr>
              <w:tab/>
            </w:r>
            <w:r w:rsidR="00F84CD5">
              <w:rPr>
                <w:noProof/>
                <w:webHidden/>
              </w:rPr>
              <w:fldChar w:fldCharType="begin"/>
            </w:r>
            <w:r w:rsidR="00F84CD5">
              <w:rPr>
                <w:noProof/>
                <w:webHidden/>
              </w:rPr>
              <w:instrText xml:space="preserve"> PAGEREF _Toc16162886 \h </w:instrText>
            </w:r>
            <w:r w:rsidR="00F84CD5">
              <w:rPr>
                <w:noProof/>
                <w:webHidden/>
              </w:rPr>
            </w:r>
            <w:r w:rsidR="00F84CD5">
              <w:rPr>
                <w:noProof/>
                <w:webHidden/>
              </w:rPr>
              <w:fldChar w:fldCharType="separate"/>
            </w:r>
            <w:r>
              <w:rPr>
                <w:noProof/>
                <w:webHidden/>
              </w:rPr>
              <w:t>8</w:t>
            </w:r>
            <w:r w:rsidR="00F84CD5">
              <w:rPr>
                <w:noProof/>
                <w:webHidden/>
              </w:rPr>
              <w:fldChar w:fldCharType="end"/>
            </w:r>
          </w:hyperlink>
        </w:p>
        <w:p w:rsidR="00FD6D2F" w:rsidRDefault="00FD6D2F">
          <w:r>
            <w:rPr>
              <w:b/>
              <w:bCs/>
            </w:rPr>
            <w:fldChar w:fldCharType="end"/>
          </w:r>
        </w:p>
      </w:sdtContent>
    </w:sdt>
    <w:p w:rsidR="005441A9" w:rsidRPr="00F6747E" w:rsidRDefault="005441A9" w:rsidP="00121888">
      <w:pPr>
        <w:spacing w:after="60"/>
        <w:rPr>
          <w:rFonts w:asciiTheme="minorHAnsi" w:hAnsiTheme="minorHAnsi" w:cstheme="minorHAnsi"/>
          <w:sz w:val="24"/>
          <w:szCs w:val="24"/>
        </w:rPr>
      </w:pPr>
    </w:p>
    <w:p w:rsidR="00CE71D0" w:rsidRPr="00F6747E" w:rsidRDefault="00CD31DC" w:rsidP="00E1483C">
      <w:pPr>
        <w:pStyle w:val="Ttulo1"/>
        <w:numPr>
          <w:ilvl w:val="0"/>
          <w:numId w:val="3"/>
        </w:numPr>
        <w:tabs>
          <w:tab w:val="clear" w:pos="340"/>
          <w:tab w:val="num" w:pos="567"/>
        </w:tabs>
        <w:spacing w:before="0"/>
        <w:ind w:left="567" w:hanging="567"/>
        <w:rPr>
          <w:rFonts w:ascii="Calibri" w:hAnsi="Calibri" w:cs="Calibri"/>
          <w:b w:val="0"/>
          <w:bCs/>
          <w:sz w:val="24"/>
          <w:szCs w:val="24"/>
        </w:rPr>
        <w:sectPr w:rsidR="00CE71D0" w:rsidRPr="00F6747E" w:rsidSect="00820DCD">
          <w:headerReference w:type="default" r:id="rId12"/>
          <w:footerReference w:type="default" r:id="rId13"/>
          <w:headerReference w:type="first" r:id="rId14"/>
          <w:pgSz w:w="12242" w:h="15842" w:code="1"/>
          <w:pgMar w:top="1418" w:right="1469" w:bottom="1418" w:left="1418" w:header="720" w:footer="510" w:gutter="0"/>
          <w:pgNumType w:start="1"/>
          <w:cols w:space="720"/>
          <w:titlePg/>
          <w:docGrid w:linePitch="360"/>
        </w:sectPr>
      </w:pPr>
      <w:r w:rsidRPr="00F6747E">
        <w:rPr>
          <w:rFonts w:ascii="Calibri" w:hAnsi="Calibri" w:cs="Calibri"/>
          <w:b w:val="0"/>
          <w:bCs/>
          <w:sz w:val="24"/>
          <w:szCs w:val="24"/>
        </w:rPr>
        <w:br w:type="page"/>
      </w:r>
      <w:bookmarkStart w:id="0" w:name="_Toc205223361"/>
    </w:p>
    <w:p w:rsidR="004603CA" w:rsidRPr="00F6747E" w:rsidRDefault="004603CA" w:rsidP="004079AB">
      <w:pPr>
        <w:pStyle w:val="Ttulo1"/>
        <w:numPr>
          <w:ilvl w:val="0"/>
          <w:numId w:val="10"/>
        </w:numPr>
        <w:spacing w:before="0"/>
        <w:rPr>
          <w:rFonts w:ascii="Calibri" w:hAnsi="Calibri" w:cs="Calibri"/>
          <w:sz w:val="24"/>
          <w:szCs w:val="24"/>
        </w:rPr>
      </w:pPr>
      <w:bookmarkStart w:id="1" w:name="_Toc504400622"/>
      <w:bookmarkStart w:id="2" w:name="_Toc16162873"/>
      <w:r w:rsidRPr="00F6747E">
        <w:rPr>
          <w:rFonts w:ascii="Calibri" w:hAnsi="Calibri" w:cs="Calibri"/>
          <w:sz w:val="24"/>
          <w:szCs w:val="24"/>
        </w:rPr>
        <w:lastRenderedPageBreak/>
        <w:t>GENERALIDADES</w:t>
      </w:r>
      <w:bookmarkEnd w:id="0"/>
      <w:bookmarkEnd w:id="1"/>
      <w:bookmarkEnd w:id="2"/>
    </w:p>
    <w:p w:rsidR="004603CA" w:rsidRPr="00F6747E" w:rsidRDefault="004603CA" w:rsidP="00121888">
      <w:pPr>
        <w:numPr>
          <w:ilvl w:val="1"/>
          <w:numId w:val="2"/>
        </w:numPr>
        <w:spacing w:after="60"/>
        <w:ind w:left="1134" w:hanging="567"/>
        <w:jc w:val="both"/>
        <w:rPr>
          <w:rFonts w:ascii="Calibri" w:hAnsi="Calibri" w:cs="Calibri"/>
          <w:b/>
          <w:sz w:val="24"/>
          <w:szCs w:val="24"/>
        </w:rPr>
      </w:pPr>
      <w:r w:rsidRPr="00F6747E">
        <w:rPr>
          <w:rFonts w:ascii="Calibri" w:hAnsi="Calibri" w:cs="Calibri"/>
          <w:b/>
          <w:sz w:val="24"/>
          <w:szCs w:val="24"/>
        </w:rPr>
        <w:t>ANTECEDENTES</w:t>
      </w:r>
    </w:p>
    <w:p w:rsidR="00736474" w:rsidRDefault="00736474" w:rsidP="00C414AE">
      <w:pPr>
        <w:spacing w:before="120"/>
        <w:ind w:left="1134"/>
        <w:jc w:val="both"/>
        <w:rPr>
          <w:rFonts w:ascii="Calibri" w:hAnsi="Calibri" w:cs="Calibri"/>
          <w:sz w:val="24"/>
          <w:szCs w:val="24"/>
        </w:rPr>
      </w:pPr>
      <w:r w:rsidRPr="00F6747E">
        <w:rPr>
          <w:rFonts w:ascii="Calibri" w:hAnsi="Calibri" w:cs="Calibri"/>
          <w:sz w:val="24"/>
          <w:szCs w:val="24"/>
        </w:rPr>
        <w:t>La</w:t>
      </w:r>
      <w:r w:rsidR="005530AA" w:rsidRPr="00F6747E">
        <w:rPr>
          <w:rFonts w:ascii="Calibri" w:hAnsi="Calibri" w:cs="Calibri"/>
          <w:sz w:val="24"/>
          <w:szCs w:val="24"/>
        </w:rPr>
        <w:t xml:space="preserve"> Ley Orgánica del Banco Central</w:t>
      </w:r>
      <w:r w:rsidRPr="00F6747E">
        <w:rPr>
          <w:rFonts w:ascii="Calibri" w:hAnsi="Calibri" w:cs="Calibri"/>
          <w:sz w:val="24"/>
          <w:szCs w:val="24"/>
        </w:rPr>
        <w:t xml:space="preserve"> </w:t>
      </w:r>
      <w:r w:rsidR="005530AA" w:rsidRPr="00F6747E">
        <w:rPr>
          <w:rFonts w:ascii="Calibri" w:hAnsi="Calibri" w:cs="Calibri"/>
          <w:sz w:val="24"/>
          <w:szCs w:val="24"/>
        </w:rPr>
        <w:t xml:space="preserve">de Reserva </w:t>
      </w:r>
      <w:r w:rsidR="00B54964" w:rsidRPr="00F6747E">
        <w:rPr>
          <w:rFonts w:ascii="Calibri" w:hAnsi="Calibri" w:cs="Calibri"/>
          <w:sz w:val="24"/>
          <w:szCs w:val="24"/>
        </w:rPr>
        <w:t xml:space="preserve">de El Salvador, </w:t>
      </w:r>
      <w:r w:rsidRPr="00F6747E">
        <w:rPr>
          <w:rFonts w:ascii="Calibri" w:hAnsi="Calibri" w:cs="Calibri"/>
          <w:sz w:val="24"/>
          <w:szCs w:val="24"/>
        </w:rPr>
        <w:t xml:space="preserve">establece que con el objeto de regular el sistema financiero el Banco Central puede dictar instructivos aplicables </w:t>
      </w:r>
      <w:r w:rsidR="00C03D5F" w:rsidRPr="00F6747E">
        <w:rPr>
          <w:rFonts w:ascii="Calibri" w:hAnsi="Calibri" w:cs="Calibri"/>
          <w:sz w:val="24"/>
          <w:szCs w:val="24"/>
        </w:rPr>
        <w:t xml:space="preserve">en materia de plazos y requisitos de transferibilidad de los instrumentos </w:t>
      </w:r>
      <w:bookmarkStart w:id="3" w:name="_GoBack"/>
      <w:bookmarkEnd w:id="3"/>
      <w:r w:rsidR="00C03D5F" w:rsidRPr="00F6747E">
        <w:rPr>
          <w:rFonts w:ascii="Calibri" w:hAnsi="Calibri" w:cs="Calibri"/>
          <w:sz w:val="24"/>
          <w:szCs w:val="24"/>
        </w:rPr>
        <w:t xml:space="preserve">de captación de fondos del público; por tal razón la Ley de Bancos y la Ley de Bancos Cooperativos y Sociedades de Ahorro y Crédito lo faculta </w:t>
      </w:r>
      <w:r w:rsidR="001850D4" w:rsidRPr="00F6747E">
        <w:rPr>
          <w:rFonts w:ascii="Calibri" w:hAnsi="Calibri" w:cs="Calibri"/>
          <w:sz w:val="24"/>
          <w:szCs w:val="24"/>
        </w:rPr>
        <w:t xml:space="preserve">para que mediante instructivos, dicte dichas normas </w:t>
      </w:r>
      <w:r w:rsidRPr="00F6747E">
        <w:rPr>
          <w:rFonts w:ascii="Calibri" w:hAnsi="Calibri" w:cs="Calibri"/>
          <w:sz w:val="24"/>
          <w:szCs w:val="24"/>
        </w:rPr>
        <w:t xml:space="preserve">a </w:t>
      </w:r>
      <w:r w:rsidR="00E0691D" w:rsidRPr="00F6747E">
        <w:rPr>
          <w:rFonts w:ascii="Calibri" w:hAnsi="Calibri" w:cs="Calibri"/>
          <w:sz w:val="24"/>
          <w:szCs w:val="24"/>
        </w:rPr>
        <w:t>las</w:t>
      </w:r>
      <w:r w:rsidR="000A76AA">
        <w:rPr>
          <w:rFonts w:ascii="Calibri" w:hAnsi="Calibri" w:cs="Calibri"/>
          <w:sz w:val="24"/>
          <w:szCs w:val="24"/>
        </w:rPr>
        <w:t xml:space="preserve"> que se sujetará</w:t>
      </w:r>
      <w:r w:rsidR="001850D4" w:rsidRPr="00F6747E">
        <w:rPr>
          <w:rFonts w:ascii="Calibri" w:hAnsi="Calibri" w:cs="Calibri"/>
          <w:sz w:val="24"/>
          <w:szCs w:val="24"/>
        </w:rPr>
        <w:t>n los</w:t>
      </w:r>
      <w:r w:rsidR="00AB502A" w:rsidRPr="00F6747E">
        <w:rPr>
          <w:rFonts w:ascii="Calibri" w:hAnsi="Calibri" w:cs="Calibri"/>
          <w:sz w:val="24"/>
          <w:szCs w:val="24"/>
        </w:rPr>
        <w:t xml:space="preserve"> </w:t>
      </w:r>
      <w:r w:rsidR="008E4B7C" w:rsidRPr="00F6747E">
        <w:rPr>
          <w:rFonts w:ascii="Calibri" w:hAnsi="Calibri" w:cs="Calibri"/>
          <w:sz w:val="24"/>
          <w:szCs w:val="24"/>
        </w:rPr>
        <w:t>B</w:t>
      </w:r>
      <w:r w:rsidRPr="00F6747E">
        <w:rPr>
          <w:rFonts w:ascii="Calibri" w:hAnsi="Calibri" w:cs="Calibri"/>
          <w:sz w:val="24"/>
          <w:szCs w:val="24"/>
        </w:rPr>
        <w:t xml:space="preserve">ancos, </w:t>
      </w:r>
      <w:r w:rsidR="00C03D5F" w:rsidRPr="00F6747E">
        <w:rPr>
          <w:rFonts w:ascii="Calibri" w:hAnsi="Calibri" w:cs="Calibri"/>
          <w:sz w:val="24"/>
          <w:szCs w:val="24"/>
        </w:rPr>
        <w:t xml:space="preserve">Bancos Cooperativos, Sociedades de Ahorro y Crédito y Federaciones de Bancos Cooperativos </w:t>
      </w:r>
      <w:r w:rsidRPr="00F6747E">
        <w:rPr>
          <w:rFonts w:ascii="Calibri" w:hAnsi="Calibri" w:cs="Calibri"/>
          <w:sz w:val="24"/>
          <w:szCs w:val="24"/>
        </w:rPr>
        <w:t>en l</w:t>
      </w:r>
      <w:r w:rsidR="00E0691D" w:rsidRPr="00F6747E">
        <w:rPr>
          <w:rFonts w:ascii="Calibri" w:hAnsi="Calibri" w:cs="Calibri"/>
          <w:sz w:val="24"/>
          <w:szCs w:val="24"/>
        </w:rPr>
        <w:t>o referente a l</w:t>
      </w:r>
      <w:r w:rsidRPr="00F6747E">
        <w:rPr>
          <w:rFonts w:ascii="Calibri" w:hAnsi="Calibri" w:cs="Calibri"/>
          <w:sz w:val="24"/>
          <w:szCs w:val="24"/>
        </w:rPr>
        <w:t xml:space="preserve">a </w:t>
      </w:r>
      <w:r w:rsidR="001850D4" w:rsidRPr="00F6747E">
        <w:rPr>
          <w:rFonts w:ascii="Calibri" w:hAnsi="Calibri" w:cs="Calibri"/>
          <w:sz w:val="24"/>
          <w:szCs w:val="24"/>
        </w:rPr>
        <w:t>captación de fondos del público en cualquier forma, ya sea en moneda nacional o extranjera.</w:t>
      </w:r>
    </w:p>
    <w:p w:rsidR="00F81C7B" w:rsidRPr="00F6747E" w:rsidRDefault="00F81C7B" w:rsidP="00C414AE">
      <w:pPr>
        <w:spacing w:before="120"/>
        <w:ind w:left="1134"/>
        <w:jc w:val="both"/>
        <w:rPr>
          <w:rFonts w:ascii="Calibri" w:hAnsi="Calibri" w:cs="Calibri"/>
          <w:sz w:val="24"/>
          <w:szCs w:val="24"/>
        </w:rPr>
      </w:pPr>
      <w:r>
        <w:rPr>
          <w:rFonts w:ascii="Calibri" w:hAnsi="Calibri" w:cs="Calibri"/>
          <w:sz w:val="24"/>
          <w:szCs w:val="24"/>
        </w:rPr>
        <w:t>Este Instructivo incorpora la ada</w:t>
      </w:r>
      <w:r w:rsidRPr="00F81C7B">
        <w:rPr>
          <w:rFonts w:ascii="Calibri" w:hAnsi="Calibri" w:cs="Calibri"/>
          <w:sz w:val="24"/>
          <w:szCs w:val="24"/>
        </w:rPr>
        <w:t xml:space="preserve">ptación de plazos establecidos en </w:t>
      </w:r>
      <w:r>
        <w:rPr>
          <w:rFonts w:ascii="Calibri" w:hAnsi="Calibri" w:cs="Calibri"/>
          <w:sz w:val="24"/>
          <w:szCs w:val="24"/>
        </w:rPr>
        <w:t>la Ley de Procedimientos Administrativos</w:t>
      </w:r>
      <w:r w:rsidRPr="00F81C7B">
        <w:rPr>
          <w:rFonts w:ascii="Calibri" w:hAnsi="Calibri" w:cs="Calibri"/>
          <w:sz w:val="24"/>
          <w:szCs w:val="24"/>
        </w:rPr>
        <w:t xml:space="preserve">, </w:t>
      </w:r>
      <w:r>
        <w:rPr>
          <w:rFonts w:ascii="Calibri" w:hAnsi="Calibri" w:cs="Calibri"/>
          <w:sz w:val="24"/>
          <w:szCs w:val="24"/>
        </w:rPr>
        <w:t>cuya</w:t>
      </w:r>
      <w:r w:rsidRPr="00F81C7B">
        <w:rPr>
          <w:rFonts w:ascii="Calibri" w:hAnsi="Calibri" w:cs="Calibri"/>
          <w:sz w:val="24"/>
          <w:szCs w:val="24"/>
        </w:rPr>
        <w:t xml:space="preserve"> entrada en vigencia </w:t>
      </w:r>
      <w:r>
        <w:rPr>
          <w:rFonts w:ascii="Calibri" w:hAnsi="Calibri" w:cs="Calibri"/>
          <w:sz w:val="24"/>
          <w:szCs w:val="24"/>
        </w:rPr>
        <w:t>es a partir del</w:t>
      </w:r>
      <w:r w:rsidRPr="00F81C7B">
        <w:rPr>
          <w:rFonts w:ascii="Calibri" w:hAnsi="Calibri" w:cs="Calibri"/>
          <w:sz w:val="24"/>
          <w:szCs w:val="24"/>
        </w:rPr>
        <w:t xml:space="preserve"> 14 de febrero de 2019</w:t>
      </w:r>
      <w:r>
        <w:rPr>
          <w:rFonts w:ascii="Calibri" w:hAnsi="Calibri" w:cs="Calibri"/>
          <w:sz w:val="24"/>
          <w:szCs w:val="24"/>
        </w:rPr>
        <w:t>.</w:t>
      </w:r>
    </w:p>
    <w:p w:rsidR="009E7E7A" w:rsidRPr="00F6747E" w:rsidRDefault="009E7E7A" w:rsidP="00C414AE">
      <w:pPr>
        <w:ind w:left="1134"/>
        <w:jc w:val="both"/>
        <w:rPr>
          <w:rFonts w:ascii="Calibri" w:hAnsi="Calibri" w:cs="Calibri"/>
          <w:sz w:val="24"/>
          <w:szCs w:val="24"/>
        </w:rPr>
      </w:pPr>
    </w:p>
    <w:p w:rsidR="004603CA" w:rsidRPr="00F6747E" w:rsidRDefault="004603CA" w:rsidP="00121888">
      <w:pPr>
        <w:numPr>
          <w:ilvl w:val="1"/>
          <w:numId w:val="2"/>
        </w:numPr>
        <w:spacing w:after="60"/>
        <w:ind w:left="1134" w:hanging="567"/>
        <w:jc w:val="both"/>
        <w:rPr>
          <w:rFonts w:ascii="Calibri" w:hAnsi="Calibri" w:cs="Calibri"/>
          <w:b/>
          <w:sz w:val="24"/>
          <w:szCs w:val="24"/>
        </w:rPr>
      </w:pPr>
      <w:r w:rsidRPr="00F6747E">
        <w:rPr>
          <w:rFonts w:ascii="Calibri" w:hAnsi="Calibri" w:cs="Calibri"/>
          <w:b/>
          <w:sz w:val="24"/>
          <w:szCs w:val="24"/>
        </w:rPr>
        <w:t>BASE LEGAL</w:t>
      </w:r>
    </w:p>
    <w:p w:rsidR="004C33C0" w:rsidRPr="00F6747E" w:rsidRDefault="004C33C0" w:rsidP="00121888">
      <w:pPr>
        <w:spacing w:after="60"/>
        <w:ind w:left="1134"/>
        <w:jc w:val="both"/>
        <w:rPr>
          <w:rFonts w:ascii="Calibri" w:hAnsi="Calibri" w:cs="Calibri"/>
          <w:sz w:val="24"/>
          <w:szCs w:val="24"/>
        </w:rPr>
      </w:pPr>
      <w:r w:rsidRPr="00F6747E">
        <w:rPr>
          <w:rFonts w:ascii="Calibri" w:hAnsi="Calibri" w:cs="Calibri"/>
          <w:sz w:val="24"/>
          <w:szCs w:val="24"/>
        </w:rPr>
        <w:t>El presente Instructivo se emite atendiendo lo establecido en la legislación siguiente:</w:t>
      </w:r>
    </w:p>
    <w:p w:rsidR="004C33C0" w:rsidRPr="00F6747E" w:rsidRDefault="004C33C0" w:rsidP="00E1483C">
      <w:pPr>
        <w:numPr>
          <w:ilvl w:val="2"/>
          <w:numId w:val="2"/>
        </w:numPr>
        <w:tabs>
          <w:tab w:val="clear" w:pos="1440"/>
          <w:tab w:val="num" w:pos="1985"/>
        </w:tabs>
        <w:spacing w:before="120" w:after="60"/>
        <w:ind w:left="1985" w:hanging="851"/>
        <w:jc w:val="both"/>
        <w:rPr>
          <w:rFonts w:ascii="Calibri" w:hAnsi="Calibri" w:cs="Calibri"/>
          <w:sz w:val="24"/>
          <w:szCs w:val="24"/>
        </w:rPr>
      </w:pPr>
      <w:r w:rsidRPr="00F6747E">
        <w:rPr>
          <w:rFonts w:ascii="Calibri" w:hAnsi="Calibri" w:cs="Calibri"/>
          <w:sz w:val="24"/>
          <w:szCs w:val="24"/>
        </w:rPr>
        <w:t>Artículo 50</w:t>
      </w:r>
      <w:r w:rsidR="00EC577C" w:rsidRPr="00F6747E">
        <w:rPr>
          <w:rFonts w:ascii="Calibri" w:hAnsi="Calibri" w:cs="Calibri"/>
          <w:sz w:val="24"/>
          <w:szCs w:val="24"/>
        </w:rPr>
        <w:t>, literal a) de la</w:t>
      </w:r>
      <w:r w:rsidRPr="00F6747E">
        <w:rPr>
          <w:rFonts w:ascii="Calibri" w:hAnsi="Calibri" w:cs="Calibri"/>
          <w:sz w:val="24"/>
          <w:szCs w:val="24"/>
        </w:rPr>
        <w:t xml:space="preserve"> Ley Orgánica del Banco Central de Reserva</w:t>
      </w:r>
      <w:r w:rsidR="008E4B7C" w:rsidRPr="00F6747E">
        <w:rPr>
          <w:rFonts w:ascii="Calibri" w:hAnsi="Calibri" w:cs="Calibri"/>
          <w:sz w:val="24"/>
          <w:szCs w:val="24"/>
        </w:rPr>
        <w:t xml:space="preserve"> de El Salvador</w:t>
      </w:r>
      <w:r w:rsidRPr="00F6747E">
        <w:rPr>
          <w:rFonts w:ascii="Calibri" w:hAnsi="Calibri" w:cs="Calibri"/>
          <w:sz w:val="24"/>
          <w:szCs w:val="24"/>
        </w:rPr>
        <w:t>.</w:t>
      </w:r>
    </w:p>
    <w:p w:rsidR="00606937" w:rsidRPr="00F6747E" w:rsidRDefault="00D130B2" w:rsidP="00E1483C">
      <w:pPr>
        <w:numPr>
          <w:ilvl w:val="2"/>
          <w:numId w:val="2"/>
        </w:numPr>
        <w:tabs>
          <w:tab w:val="clear" w:pos="1440"/>
          <w:tab w:val="num" w:pos="1985"/>
        </w:tabs>
        <w:spacing w:before="120" w:after="60"/>
        <w:ind w:left="1985" w:hanging="851"/>
        <w:jc w:val="both"/>
        <w:rPr>
          <w:rFonts w:ascii="Calibri" w:hAnsi="Calibri" w:cs="Calibri"/>
          <w:sz w:val="24"/>
          <w:szCs w:val="24"/>
        </w:rPr>
      </w:pPr>
      <w:r>
        <w:rPr>
          <w:rFonts w:ascii="Calibri" w:hAnsi="Calibri" w:cs="Calibri"/>
          <w:sz w:val="24"/>
          <w:szCs w:val="24"/>
        </w:rPr>
        <w:t xml:space="preserve">Artículos </w:t>
      </w:r>
      <w:r w:rsidR="00606937" w:rsidRPr="00F6747E">
        <w:rPr>
          <w:rFonts w:ascii="Calibri" w:hAnsi="Calibri" w:cs="Calibri"/>
          <w:sz w:val="24"/>
          <w:szCs w:val="24"/>
        </w:rPr>
        <w:t>52, 55 y 56 de la Ley de Bancos</w:t>
      </w:r>
    </w:p>
    <w:p w:rsidR="00F97893" w:rsidRPr="00F6747E" w:rsidRDefault="004C33C0" w:rsidP="00F97893">
      <w:pPr>
        <w:numPr>
          <w:ilvl w:val="2"/>
          <w:numId w:val="2"/>
        </w:numPr>
        <w:tabs>
          <w:tab w:val="clear" w:pos="1440"/>
          <w:tab w:val="num" w:pos="1985"/>
        </w:tabs>
        <w:spacing w:before="120"/>
        <w:ind w:left="1985" w:hanging="851"/>
        <w:jc w:val="both"/>
        <w:rPr>
          <w:rFonts w:ascii="Calibri" w:hAnsi="Calibri" w:cs="Calibri"/>
          <w:sz w:val="24"/>
          <w:szCs w:val="24"/>
        </w:rPr>
      </w:pPr>
      <w:r w:rsidRPr="00F6747E">
        <w:rPr>
          <w:rFonts w:ascii="Calibri" w:hAnsi="Calibri" w:cs="Calibri"/>
          <w:sz w:val="24"/>
          <w:szCs w:val="24"/>
        </w:rPr>
        <w:t xml:space="preserve">Artículos </w:t>
      </w:r>
      <w:r w:rsidR="00E505DD" w:rsidRPr="00F6747E">
        <w:rPr>
          <w:rFonts w:ascii="Calibri" w:hAnsi="Calibri" w:cs="Calibri"/>
          <w:sz w:val="24"/>
          <w:szCs w:val="24"/>
        </w:rPr>
        <w:t xml:space="preserve">34, </w:t>
      </w:r>
      <w:r w:rsidRPr="00F6747E">
        <w:rPr>
          <w:rFonts w:ascii="Calibri" w:hAnsi="Calibri" w:cs="Calibri"/>
          <w:sz w:val="24"/>
          <w:szCs w:val="24"/>
        </w:rPr>
        <w:t>35, 36</w:t>
      </w:r>
      <w:r w:rsidR="00E505DD" w:rsidRPr="00F6747E">
        <w:rPr>
          <w:rFonts w:ascii="Calibri" w:hAnsi="Calibri" w:cs="Calibri"/>
          <w:sz w:val="24"/>
          <w:szCs w:val="24"/>
        </w:rPr>
        <w:t>,</w:t>
      </w:r>
      <w:r w:rsidR="001850D4" w:rsidRPr="00F6747E">
        <w:rPr>
          <w:rFonts w:ascii="Calibri" w:hAnsi="Calibri" w:cs="Calibri"/>
          <w:sz w:val="24"/>
          <w:szCs w:val="24"/>
        </w:rPr>
        <w:t xml:space="preserve"> 37,</w:t>
      </w:r>
      <w:r w:rsidR="00E505DD" w:rsidRPr="00F6747E">
        <w:rPr>
          <w:rFonts w:ascii="Calibri" w:hAnsi="Calibri" w:cs="Calibri"/>
          <w:sz w:val="24"/>
          <w:szCs w:val="24"/>
        </w:rPr>
        <w:t xml:space="preserve"> 154, 155</w:t>
      </w:r>
      <w:r w:rsidRPr="00F6747E">
        <w:rPr>
          <w:rFonts w:ascii="Calibri" w:hAnsi="Calibri" w:cs="Calibri"/>
          <w:sz w:val="24"/>
          <w:szCs w:val="24"/>
        </w:rPr>
        <w:t xml:space="preserve"> y 165 </w:t>
      </w:r>
      <w:r w:rsidR="00E505DD" w:rsidRPr="00F6747E">
        <w:rPr>
          <w:rFonts w:ascii="Calibri" w:hAnsi="Calibri" w:cs="Calibri"/>
          <w:sz w:val="24"/>
          <w:szCs w:val="24"/>
        </w:rPr>
        <w:t xml:space="preserve">de la </w:t>
      </w:r>
      <w:r w:rsidRPr="00F6747E">
        <w:rPr>
          <w:rFonts w:ascii="Calibri" w:hAnsi="Calibri" w:cs="Calibri"/>
          <w:sz w:val="24"/>
          <w:szCs w:val="24"/>
        </w:rPr>
        <w:t>Ley de Bancos Cooperativos y Sociedades de Ahorro y Crédito.</w:t>
      </w:r>
    </w:p>
    <w:p w:rsidR="00A075F5" w:rsidRDefault="006D2554" w:rsidP="00F97893">
      <w:pPr>
        <w:numPr>
          <w:ilvl w:val="2"/>
          <w:numId w:val="2"/>
        </w:numPr>
        <w:tabs>
          <w:tab w:val="clear" w:pos="1440"/>
          <w:tab w:val="num" w:pos="1985"/>
        </w:tabs>
        <w:spacing w:before="120"/>
        <w:ind w:left="1985" w:hanging="851"/>
        <w:jc w:val="both"/>
        <w:rPr>
          <w:rFonts w:ascii="Calibri" w:hAnsi="Calibri" w:cs="Calibri"/>
          <w:sz w:val="24"/>
          <w:szCs w:val="24"/>
        </w:rPr>
      </w:pPr>
      <w:r>
        <w:rPr>
          <w:rFonts w:ascii="Calibri" w:hAnsi="Calibri" w:cs="Calibri"/>
          <w:sz w:val="24"/>
          <w:szCs w:val="24"/>
        </w:rPr>
        <w:t>Artículo 20 de la Ley para F</w:t>
      </w:r>
      <w:r w:rsidR="0076766F" w:rsidRPr="00F6747E">
        <w:rPr>
          <w:rFonts w:ascii="Calibri" w:hAnsi="Calibri" w:cs="Calibri"/>
          <w:sz w:val="24"/>
          <w:szCs w:val="24"/>
        </w:rPr>
        <w:t>acilitar la Inclusión Financiera.</w:t>
      </w:r>
    </w:p>
    <w:p w:rsidR="000E081D" w:rsidRPr="00F6747E" w:rsidRDefault="00A075F5" w:rsidP="00F97893">
      <w:pPr>
        <w:numPr>
          <w:ilvl w:val="2"/>
          <w:numId w:val="2"/>
        </w:numPr>
        <w:tabs>
          <w:tab w:val="clear" w:pos="1440"/>
          <w:tab w:val="num" w:pos="1985"/>
        </w:tabs>
        <w:spacing w:before="120"/>
        <w:ind w:left="1985" w:hanging="851"/>
        <w:jc w:val="both"/>
        <w:rPr>
          <w:rFonts w:ascii="Calibri" w:hAnsi="Calibri" w:cs="Calibri"/>
          <w:sz w:val="24"/>
          <w:szCs w:val="24"/>
        </w:rPr>
      </w:pPr>
      <w:r>
        <w:rPr>
          <w:rFonts w:ascii="Calibri" w:hAnsi="Calibri" w:cs="Calibri"/>
          <w:sz w:val="24"/>
          <w:szCs w:val="24"/>
        </w:rPr>
        <w:t>Artículos 72, 83, 86, 88</w:t>
      </w:r>
      <w:r w:rsidR="006B158E">
        <w:rPr>
          <w:rFonts w:ascii="Calibri" w:hAnsi="Calibri" w:cs="Calibri"/>
          <w:sz w:val="24"/>
          <w:szCs w:val="24"/>
        </w:rPr>
        <w:t>, 89</w:t>
      </w:r>
      <w:r w:rsidR="00EF739F">
        <w:rPr>
          <w:rFonts w:ascii="Calibri" w:hAnsi="Calibri" w:cs="Calibri"/>
          <w:sz w:val="24"/>
          <w:szCs w:val="24"/>
        </w:rPr>
        <w:t>,</w:t>
      </w:r>
      <w:r>
        <w:rPr>
          <w:rFonts w:ascii="Calibri" w:hAnsi="Calibri" w:cs="Calibri"/>
          <w:sz w:val="24"/>
          <w:szCs w:val="24"/>
        </w:rPr>
        <w:t xml:space="preserve"> 97</w:t>
      </w:r>
      <w:r w:rsidR="00EF739F">
        <w:rPr>
          <w:rFonts w:ascii="Calibri" w:hAnsi="Calibri" w:cs="Calibri"/>
          <w:sz w:val="24"/>
          <w:szCs w:val="24"/>
        </w:rPr>
        <w:t xml:space="preserve"> y 99</w:t>
      </w:r>
      <w:r>
        <w:rPr>
          <w:rFonts w:ascii="Calibri" w:hAnsi="Calibri" w:cs="Calibri"/>
          <w:sz w:val="24"/>
          <w:szCs w:val="24"/>
        </w:rPr>
        <w:t xml:space="preserve"> de la Ley de Procedimientos Administrativos.</w:t>
      </w:r>
    </w:p>
    <w:p w:rsidR="00F97893" w:rsidRPr="00F6747E" w:rsidRDefault="00F97893" w:rsidP="00F97893">
      <w:pPr>
        <w:pStyle w:val="Textoindependiente"/>
        <w:ind w:left="1224"/>
        <w:rPr>
          <w:rFonts w:ascii="Calibri" w:hAnsi="Calibri" w:cs="Calibri"/>
          <w:szCs w:val="24"/>
        </w:rPr>
      </w:pPr>
    </w:p>
    <w:p w:rsidR="004603CA" w:rsidRPr="00F6747E" w:rsidRDefault="00126A6A" w:rsidP="00121888">
      <w:pPr>
        <w:numPr>
          <w:ilvl w:val="1"/>
          <w:numId w:val="2"/>
        </w:numPr>
        <w:spacing w:after="60"/>
        <w:ind w:left="1134" w:hanging="567"/>
        <w:jc w:val="both"/>
        <w:rPr>
          <w:rFonts w:ascii="Calibri" w:hAnsi="Calibri" w:cs="Calibri"/>
          <w:b/>
          <w:sz w:val="24"/>
          <w:szCs w:val="24"/>
        </w:rPr>
      </w:pPr>
      <w:r w:rsidRPr="00F6747E">
        <w:rPr>
          <w:rFonts w:ascii="Calibri" w:hAnsi="Calibri" w:cs="Calibri"/>
          <w:b/>
          <w:sz w:val="24"/>
          <w:szCs w:val="24"/>
        </w:rPr>
        <w:t>Á</w:t>
      </w:r>
      <w:r w:rsidR="004603CA" w:rsidRPr="00F6747E">
        <w:rPr>
          <w:rFonts w:ascii="Calibri" w:hAnsi="Calibri" w:cs="Calibri"/>
          <w:b/>
          <w:sz w:val="24"/>
          <w:szCs w:val="24"/>
        </w:rPr>
        <w:t>MBITO DE APLICACI</w:t>
      </w:r>
      <w:r w:rsidR="00CA27A9" w:rsidRPr="00F6747E">
        <w:rPr>
          <w:rFonts w:ascii="Calibri" w:hAnsi="Calibri" w:cs="Calibri"/>
          <w:b/>
          <w:sz w:val="24"/>
          <w:szCs w:val="24"/>
        </w:rPr>
        <w:t>Ó</w:t>
      </w:r>
      <w:r w:rsidR="004603CA" w:rsidRPr="00F6747E">
        <w:rPr>
          <w:rFonts w:ascii="Calibri" w:hAnsi="Calibri" w:cs="Calibri"/>
          <w:b/>
          <w:sz w:val="24"/>
          <w:szCs w:val="24"/>
        </w:rPr>
        <w:t>N</w:t>
      </w:r>
    </w:p>
    <w:p w:rsidR="00E34FDE" w:rsidRDefault="004603CA" w:rsidP="0002467B">
      <w:pPr>
        <w:pStyle w:val="Textoindependiente"/>
        <w:ind w:left="1224"/>
        <w:rPr>
          <w:rFonts w:ascii="Calibri" w:hAnsi="Calibri" w:cs="Calibri"/>
          <w:i/>
          <w:iCs/>
          <w:szCs w:val="24"/>
        </w:rPr>
      </w:pPr>
      <w:r w:rsidRPr="00F6747E">
        <w:rPr>
          <w:rFonts w:ascii="Calibri" w:hAnsi="Calibri" w:cs="Calibri"/>
          <w:szCs w:val="24"/>
        </w:rPr>
        <w:t xml:space="preserve">Las </w:t>
      </w:r>
      <w:r w:rsidR="002E6F39" w:rsidRPr="00F6747E">
        <w:rPr>
          <w:rFonts w:ascii="Calibri" w:hAnsi="Calibri" w:cs="Calibri"/>
          <w:szCs w:val="24"/>
        </w:rPr>
        <w:t>disposiciones</w:t>
      </w:r>
      <w:r w:rsidRPr="00F6747E">
        <w:rPr>
          <w:rFonts w:ascii="Calibri" w:hAnsi="Calibri" w:cs="Calibri"/>
          <w:szCs w:val="24"/>
        </w:rPr>
        <w:t xml:space="preserve"> contenidas en el presente Instructivo serán aplicadas </w:t>
      </w:r>
      <w:r w:rsidR="00A941AA" w:rsidRPr="00F6747E">
        <w:rPr>
          <w:rFonts w:ascii="Calibri" w:hAnsi="Calibri" w:cs="Calibri"/>
          <w:szCs w:val="24"/>
        </w:rPr>
        <w:t xml:space="preserve">por </w:t>
      </w:r>
      <w:r w:rsidR="007618D8" w:rsidRPr="00F6747E">
        <w:rPr>
          <w:rFonts w:ascii="Calibri" w:hAnsi="Calibri" w:cs="Calibri"/>
          <w:szCs w:val="24"/>
        </w:rPr>
        <w:t>el Banco Central de Reserva</w:t>
      </w:r>
      <w:r w:rsidR="002E6F39" w:rsidRPr="00F6747E">
        <w:rPr>
          <w:rFonts w:ascii="Calibri" w:hAnsi="Calibri" w:cs="Calibri"/>
          <w:szCs w:val="24"/>
        </w:rPr>
        <w:t xml:space="preserve"> de El Salvador</w:t>
      </w:r>
      <w:r w:rsidR="00243CA9">
        <w:rPr>
          <w:rFonts w:ascii="Calibri" w:hAnsi="Calibri" w:cs="Calibri"/>
          <w:szCs w:val="24"/>
        </w:rPr>
        <w:t xml:space="preserve"> a</w:t>
      </w:r>
      <w:r w:rsidR="007618D8" w:rsidRPr="00F6747E">
        <w:rPr>
          <w:rFonts w:ascii="Calibri" w:hAnsi="Calibri" w:cs="Calibri"/>
          <w:szCs w:val="24"/>
        </w:rPr>
        <w:t xml:space="preserve"> los Bancos</w:t>
      </w:r>
      <w:r w:rsidR="00A15550" w:rsidRPr="00F6747E">
        <w:rPr>
          <w:rFonts w:ascii="Calibri" w:hAnsi="Calibri" w:cs="Calibri"/>
          <w:szCs w:val="24"/>
        </w:rPr>
        <w:t>,</w:t>
      </w:r>
      <w:r w:rsidR="00F833AE" w:rsidRPr="00F6747E">
        <w:rPr>
          <w:rFonts w:ascii="Calibri" w:hAnsi="Calibri" w:cs="Calibri"/>
          <w:szCs w:val="24"/>
        </w:rPr>
        <w:t xml:space="preserve"> </w:t>
      </w:r>
      <w:r w:rsidR="00BD495D" w:rsidRPr="00F6747E">
        <w:rPr>
          <w:rFonts w:ascii="Calibri" w:hAnsi="Calibri" w:cs="Calibri"/>
          <w:szCs w:val="24"/>
        </w:rPr>
        <w:t>los Bancos Cooperativos</w:t>
      </w:r>
      <w:r w:rsidR="00F36D66" w:rsidRPr="00F6747E">
        <w:rPr>
          <w:rFonts w:ascii="Calibri" w:hAnsi="Calibri" w:cs="Calibri"/>
          <w:szCs w:val="24"/>
        </w:rPr>
        <w:t>,</w:t>
      </w:r>
      <w:r w:rsidR="00E34FDE" w:rsidRPr="00F6747E">
        <w:rPr>
          <w:rFonts w:ascii="Calibri" w:hAnsi="Calibri" w:cs="Calibri"/>
          <w:szCs w:val="24"/>
        </w:rPr>
        <w:t xml:space="preserve"> las Sociedades de Ahorro y Crédito</w:t>
      </w:r>
      <w:r w:rsidR="005207C5" w:rsidRPr="00F6747E">
        <w:rPr>
          <w:rFonts w:ascii="Calibri" w:hAnsi="Calibri" w:cs="Calibri"/>
          <w:szCs w:val="24"/>
        </w:rPr>
        <w:t xml:space="preserve"> y</w:t>
      </w:r>
      <w:r w:rsidR="00F36D66" w:rsidRPr="00F6747E">
        <w:rPr>
          <w:rFonts w:ascii="Calibri" w:hAnsi="Calibri" w:cs="Calibri"/>
          <w:szCs w:val="24"/>
        </w:rPr>
        <w:t xml:space="preserve"> </w:t>
      </w:r>
      <w:r w:rsidR="002E6F39" w:rsidRPr="00F6747E">
        <w:rPr>
          <w:rFonts w:ascii="Calibri" w:hAnsi="Calibri" w:cs="Calibri"/>
          <w:szCs w:val="24"/>
        </w:rPr>
        <w:t xml:space="preserve">las </w:t>
      </w:r>
      <w:r w:rsidR="00F36D66" w:rsidRPr="00F6747E">
        <w:rPr>
          <w:rFonts w:ascii="Calibri" w:hAnsi="Calibri" w:cs="Calibri"/>
          <w:szCs w:val="24"/>
        </w:rPr>
        <w:t>Federaciones</w:t>
      </w:r>
      <w:r w:rsidR="00A15550" w:rsidRPr="00F6747E">
        <w:rPr>
          <w:rFonts w:ascii="Calibri" w:hAnsi="Calibri" w:cs="Calibri"/>
          <w:szCs w:val="24"/>
        </w:rPr>
        <w:t xml:space="preserve"> de Bancos Cooperativos</w:t>
      </w:r>
      <w:r w:rsidR="00E34FDE" w:rsidRPr="00F6747E">
        <w:rPr>
          <w:rFonts w:ascii="Calibri" w:hAnsi="Calibri" w:cs="Calibri"/>
          <w:i/>
          <w:iCs/>
          <w:szCs w:val="24"/>
        </w:rPr>
        <w:t>.</w:t>
      </w:r>
    </w:p>
    <w:p w:rsidR="002A7EF6" w:rsidRDefault="002A7EF6" w:rsidP="0002467B">
      <w:pPr>
        <w:pStyle w:val="Textoindependiente"/>
        <w:ind w:left="1224"/>
        <w:rPr>
          <w:rFonts w:ascii="Calibri" w:hAnsi="Calibri" w:cs="Calibri"/>
          <w:i/>
          <w:iCs/>
          <w:szCs w:val="24"/>
        </w:rPr>
      </w:pPr>
    </w:p>
    <w:p w:rsidR="002A7EF6" w:rsidRPr="004D5673" w:rsidRDefault="004004BB" w:rsidP="0002467B">
      <w:pPr>
        <w:pStyle w:val="Textoindependiente"/>
        <w:ind w:left="1224"/>
        <w:rPr>
          <w:rFonts w:ascii="Calibri" w:hAnsi="Calibri" w:cs="Calibri"/>
          <w:iCs/>
          <w:szCs w:val="24"/>
        </w:rPr>
      </w:pPr>
      <w:r>
        <w:rPr>
          <w:rFonts w:ascii="Calibri" w:hAnsi="Calibri" w:cs="Calibri"/>
          <w:iCs/>
          <w:szCs w:val="24"/>
        </w:rPr>
        <w:t>En el caso de l</w:t>
      </w:r>
      <w:r w:rsidR="00B56E64">
        <w:rPr>
          <w:rFonts w:ascii="Calibri" w:hAnsi="Calibri" w:cs="Calibri"/>
          <w:iCs/>
          <w:szCs w:val="24"/>
        </w:rPr>
        <w:t xml:space="preserve">as </w:t>
      </w:r>
      <w:r w:rsidR="00BB55CF">
        <w:rPr>
          <w:rFonts w:ascii="Calibri" w:hAnsi="Calibri" w:cs="Calibri"/>
          <w:iCs/>
          <w:szCs w:val="24"/>
        </w:rPr>
        <w:t>instituciones financieras</w:t>
      </w:r>
      <w:r>
        <w:rPr>
          <w:rFonts w:ascii="Calibri" w:hAnsi="Calibri" w:cs="Calibri"/>
          <w:iCs/>
          <w:szCs w:val="24"/>
        </w:rPr>
        <w:t xml:space="preserve"> </w:t>
      </w:r>
      <w:r w:rsidR="00B56E64">
        <w:rPr>
          <w:rFonts w:ascii="Calibri" w:hAnsi="Calibri" w:cs="Calibri"/>
          <w:iCs/>
          <w:szCs w:val="24"/>
        </w:rPr>
        <w:t>afiliadas</w:t>
      </w:r>
      <w:r>
        <w:rPr>
          <w:rFonts w:ascii="Calibri" w:hAnsi="Calibri" w:cs="Calibri"/>
          <w:iCs/>
          <w:szCs w:val="24"/>
        </w:rPr>
        <w:t xml:space="preserve"> a una Federación</w:t>
      </w:r>
      <w:r w:rsidR="004573D5">
        <w:rPr>
          <w:rFonts w:ascii="Calibri" w:hAnsi="Calibri" w:cs="Calibri"/>
          <w:iCs/>
          <w:szCs w:val="24"/>
        </w:rPr>
        <w:t xml:space="preserve"> supervisada</w:t>
      </w:r>
      <w:r>
        <w:rPr>
          <w:rFonts w:ascii="Calibri" w:hAnsi="Calibri" w:cs="Calibri"/>
          <w:iCs/>
          <w:szCs w:val="24"/>
        </w:rPr>
        <w:t xml:space="preserve">, corresponde a la Federación presentar al Banco Central las normas que regulen lo relativo a </w:t>
      </w:r>
      <w:r w:rsidR="00EF739F">
        <w:rPr>
          <w:rFonts w:ascii="Calibri" w:hAnsi="Calibri" w:cs="Calibri"/>
          <w:iCs/>
          <w:szCs w:val="24"/>
        </w:rPr>
        <w:t xml:space="preserve">los </w:t>
      </w:r>
      <w:r>
        <w:rPr>
          <w:rFonts w:ascii="Calibri" w:hAnsi="Calibri" w:cs="Calibri"/>
          <w:iCs/>
          <w:szCs w:val="24"/>
        </w:rPr>
        <w:t>depósitos en cuentas de ahorro</w:t>
      </w:r>
      <w:r w:rsidR="00EF739F">
        <w:rPr>
          <w:rFonts w:ascii="Calibri" w:hAnsi="Calibri" w:cs="Calibri"/>
          <w:iCs/>
          <w:szCs w:val="24"/>
        </w:rPr>
        <w:t>, cuenta corriente</w:t>
      </w:r>
      <w:r>
        <w:rPr>
          <w:rFonts w:ascii="Calibri" w:hAnsi="Calibri" w:cs="Calibri"/>
          <w:iCs/>
          <w:szCs w:val="24"/>
        </w:rPr>
        <w:t xml:space="preserve"> y depósitos a plazo</w:t>
      </w:r>
      <w:r w:rsidR="00C76F9A">
        <w:rPr>
          <w:rFonts w:ascii="Calibri" w:hAnsi="Calibri" w:cs="Calibri"/>
          <w:iCs/>
          <w:szCs w:val="24"/>
        </w:rPr>
        <w:t xml:space="preserve"> que aplicarán a sus asociados</w:t>
      </w:r>
      <w:r>
        <w:rPr>
          <w:rFonts w:ascii="Calibri" w:hAnsi="Calibri" w:cs="Calibri"/>
          <w:iCs/>
          <w:szCs w:val="24"/>
        </w:rPr>
        <w:t>.</w:t>
      </w:r>
    </w:p>
    <w:p w:rsidR="009E7E7A" w:rsidRPr="00F6747E" w:rsidRDefault="009E7E7A" w:rsidP="00C414AE">
      <w:pPr>
        <w:pStyle w:val="Textoindependiente"/>
        <w:ind w:left="1134"/>
        <w:rPr>
          <w:rFonts w:ascii="Calibri" w:hAnsi="Calibri" w:cs="Calibri"/>
          <w:i/>
          <w:iCs/>
          <w:szCs w:val="24"/>
        </w:rPr>
      </w:pPr>
    </w:p>
    <w:p w:rsidR="004603CA" w:rsidRPr="00F6747E" w:rsidRDefault="004603CA" w:rsidP="00E1483C">
      <w:pPr>
        <w:pStyle w:val="Ttulo1"/>
        <w:numPr>
          <w:ilvl w:val="0"/>
          <w:numId w:val="3"/>
        </w:numPr>
        <w:tabs>
          <w:tab w:val="clear" w:pos="340"/>
          <w:tab w:val="num" w:pos="567"/>
        </w:tabs>
        <w:spacing w:before="0"/>
        <w:ind w:left="567" w:hanging="567"/>
        <w:rPr>
          <w:rFonts w:ascii="Calibri" w:hAnsi="Calibri" w:cs="Calibri"/>
          <w:kern w:val="0"/>
          <w:sz w:val="24"/>
          <w:szCs w:val="24"/>
          <w:lang w:val="es-ES"/>
        </w:rPr>
      </w:pPr>
      <w:bookmarkStart w:id="4" w:name="_Toc205223362"/>
      <w:bookmarkStart w:id="5" w:name="_Toc504400623"/>
      <w:bookmarkStart w:id="6" w:name="_Toc16162874"/>
      <w:r w:rsidRPr="00F6747E">
        <w:rPr>
          <w:rFonts w:ascii="Calibri" w:hAnsi="Calibri" w:cs="Calibri"/>
          <w:sz w:val="24"/>
          <w:szCs w:val="24"/>
        </w:rPr>
        <w:lastRenderedPageBreak/>
        <w:t>OBJETIVO</w:t>
      </w:r>
      <w:bookmarkEnd w:id="4"/>
      <w:bookmarkEnd w:id="5"/>
      <w:bookmarkEnd w:id="6"/>
    </w:p>
    <w:p w:rsidR="00E34FDE" w:rsidRDefault="00E34FDE" w:rsidP="00C414AE">
      <w:pPr>
        <w:pStyle w:val="Textoindependiente"/>
        <w:ind w:left="567"/>
        <w:rPr>
          <w:rFonts w:ascii="Calibri" w:hAnsi="Calibri" w:cs="Calibri"/>
          <w:szCs w:val="24"/>
        </w:rPr>
      </w:pPr>
      <w:r w:rsidRPr="00F6747E">
        <w:rPr>
          <w:rFonts w:ascii="Calibri" w:hAnsi="Calibri" w:cs="Calibri"/>
          <w:szCs w:val="24"/>
        </w:rPr>
        <w:t xml:space="preserve">Establecer </w:t>
      </w:r>
      <w:r w:rsidR="003966C3" w:rsidRPr="00F6747E">
        <w:rPr>
          <w:rFonts w:ascii="Calibri" w:hAnsi="Calibri" w:cs="Calibri"/>
          <w:szCs w:val="24"/>
        </w:rPr>
        <w:t>las disposiciones</w:t>
      </w:r>
      <w:r w:rsidR="00D33D82" w:rsidRPr="00F6747E">
        <w:rPr>
          <w:rFonts w:ascii="Calibri" w:hAnsi="Calibri" w:cs="Calibri"/>
          <w:szCs w:val="24"/>
        </w:rPr>
        <w:t xml:space="preserve"> </w:t>
      </w:r>
      <w:r w:rsidR="00D959E1" w:rsidRPr="00F6747E">
        <w:rPr>
          <w:rFonts w:ascii="Calibri" w:hAnsi="Calibri" w:cs="Calibri"/>
          <w:szCs w:val="24"/>
        </w:rPr>
        <w:t>para la</w:t>
      </w:r>
      <w:r w:rsidRPr="00F6747E">
        <w:rPr>
          <w:rFonts w:ascii="Calibri" w:hAnsi="Calibri" w:cs="Calibri"/>
          <w:szCs w:val="24"/>
        </w:rPr>
        <w:t xml:space="preserve"> aprobación o modifica</w:t>
      </w:r>
      <w:r w:rsidR="00F36D66" w:rsidRPr="00F6747E">
        <w:rPr>
          <w:rFonts w:ascii="Calibri" w:hAnsi="Calibri" w:cs="Calibri"/>
          <w:szCs w:val="24"/>
        </w:rPr>
        <w:t>ción de las Normas de C</w:t>
      </w:r>
      <w:r w:rsidRPr="00F6747E">
        <w:rPr>
          <w:rFonts w:ascii="Calibri" w:hAnsi="Calibri" w:cs="Calibri"/>
          <w:szCs w:val="24"/>
        </w:rPr>
        <w:t xml:space="preserve">aptación de los </w:t>
      </w:r>
      <w:r w:rsidR="00D959E1" w:rsidRPr="00F6747E">
        <w:rPr>
          <w:rFonts w:ascii="Calibri" w:hAnsi="Calibri" w:cs="Calibri"/>
          <w:szCs w:val="24"/>
        </w:rPr>
        <w:t>B</w:t>
      </w:r>
      <w:r w:rsidRPr="00F6747E">
        <w:rPr>
          <w:rFonts w:ascii="Calibri" w:hAnsi="Calibri" w:cs="Calibri"/>
          <w:szCs w:val="24"/>
        </w:rPr>
        <w:t xml:space="preserve">ancos, </w:t>
      </w:r>
      <w:r w:rsidR="00D959E1" w:rsidRPr="00F6747E">
        <w:rPr>
          <w:rFonts w:ascii="Calibri" w:hAnsi="Calibri" w:cs="Calibri"/>
          <w:szCs w:val="24"/>
        </w:rPr>
        <w:t>B</w:t>
      </w:r>
      <w:r w:rsidRPr="00F6747E">
        <w:rPr>
          <w:rFonts w:ascii="Calibri" w:hAnsi="Calibri" w:cs="Calibri"/>
          <w:szCs w:val="24"/>
        </w:rPr>
        <w:t xml:space="preserve">ancos </w:t>
      </w:r>
      <w:r w:rsidR="00D959E1" w:rsidRPr="00F6747E">
        <w:rPr>
          <w:rFonts w:ascii="Calibri" w:hAnsi="Calibri" w:cs="Calibri"/>
          <w:szCs w:val="24"/>
        </w:rPr>
        <w:t>C</w:t>
      </w:r>
      <w:r w:rsidR="00BD495D" w:rsidRPr="00F6747E">
        <w:rPr>
          <w:rFonts w:ascii="Calibri" w:hAnsi="Calibri" w:cs="Calibri"/>
          <w:szCs w:val="24"/>
        </w:rPr>
        <w:t>ooperativos</w:t>
      </w:r>
      <w:r w:rsidR="000A5E69" w:rsidRPr="00F6747E">
        <w:rPr>
          <w:rFonts w:ascii="Calibri" w:hAnsi="Calibri" w:cs="Calibri"/>
          <w:szCs w:val="24"/>
        </w:rPr>
        <w:t>,</w:t>
      </w:r>
      <w:r w:rsidRPr="00F6747E">
        <w:rPr>
          <w:rFonts w:ascii="Calibri" w:hAnsi="Calibri" w:cs="Calibri"/>
          <w:szCs w:val="24"/>
        </w:rPr>
        <w:t xml:space="preserve"> </w:t>
      </w:r>
      <w:r w:rsidR="00D959E1" w:rsidRPr="00F6747E">
        <w:rPr>
          <w:rFonts w:ascii="Calibri" w:hAnsi="Calibri" w:cs="Calibri"/>
          <w:szCs w:val="24"/>
        </w:rPr>
        <w:t>S</w:t>
      </w:r>
      <w:r w:rsidRPr="00F6747E">
        <w:rPr>
          <w:rFonts w:ascii="Calibri" w:hAnsi="Calibri" w:cs="Calibri"/>
          <w:szCs w:val="24"/>
        </w:rPr>
        <w:t xml:space="preserve">ociedades de </w:t>
      </w:r>
      <w:r w:rsidR="00D959E1" w:rsidRPr="00F6747E">
        <w:rPr>
          <w:rFonts w:ascii="Calibri" w:hAnsi="Calibri" w:cs="Calibri"/>
          <w:szCs w:val="24"/>
        </w:rPr>
        <w:t>A</w:t>
      </w:r>
      <w:r w:rsidRPr="00F6747E">
        <w:rPr>
          <w:rFonts w:ascii="Calibri" w:hAnsi="Calibri" w:cs="Calibri"/>
          <w:szCs w:val="24"/>
        </w:rPr>
        <w:t xml:space="preserve">horro y </w:t>
      </w:r>
      <w:r w:rsidR="00D959E1" w:rsidRPr="00F6747E">
        <w:rPr>
          <w:rFonts w:ascii="Calibri" w:hAnsi="Calibri" w:cs="Calibri"/>
          <w:szCs w:val="24"/>
        </w:rPr>
        <w:t>C</w:t>
      </w:r>
      <w:r w:rsidRPr="00F6747E">
        <w:rPr>
          <w:rFonts w:ascii="Calibri" w:hAnsi="Calibri" w:cs="Calibri"/>
          <w:szCs w:val="24"/>
        </w:rPr>
        <w:t>rédito</w:t>
      </w:r>
      <w:r w:rsidR="00F0427E" w:rsidRPr="00F6747E">
        <w:rPr>
          <w:rFonts w:ascii="Calibri" w:hAnsi="Calibri" w:cs="Calibri"/>
          <w:szCs w:val="24"/>
        </w:rPr>
        <w:t xml:space="preserve"> y </w:t>
      </w:r>
      <w:r w:rsidR="00A15550" w:rsidRPr="00F6747E">
        <w:rPr>
          <w:rFonts w:ascii="Calibri" w:hAnsi="Calibri" w:cs="Calibri"/>
          <w:szCs w:val="24"/>
        </w:rPr>
        <w:t>Federaciones de Bancos Cooperativos</w:t>
      </w:r>
      <w:r w:rsidR="00F922F8" w:rsidRPr="00F6747E">
        <w:rPr>
          <w:rFonts w:ascii="Calibri" w:hAnsi="Calibri" w:cs="Calibri"/>
          <w:szCs w:val="24"/>
        </w:rPr>
        <w:t>,</w:t>
      </w:r>
      <w:r w:rsidRPr="00F6747E">
        <w:rPr>
          <w:rFonts w:ascii="Calibri" w:hAnsi="Calibri" w:cs="Calibri"/>
          <w:szCs w:val="24"/>
        </w:rPr>
        <w:t xml:space="preserve"> en cuanto a transferencia o negociabilidad y al plazo</w:t>
      </w:r>
      <w:r w:rsidR="00F36D66" w:rsidRPr="00F6747E">
        <w:rPr>
          <w:rFonts w:ascii="Calibri" w:hAnsi="Calibri" w:cs="Calibri"/>
          <w:szCs w:val="24"/>
        </w:rPr>
        <w:t xml:space="preserve"> al que se sujetará</w:t>
      </w:r>
      <w:r w:rsidR="00DC3F71" w:rsidRPr="00F6747E">
        <w:rPr>
          <w:rFonts w:ascii="Calibri" w:hAnsi="Calibri" w:cs="Calibri"/>
          <w:szCs w:val="24"/>
        </w:rPr>
        <w:t>n dichas</w:t>
      </w:r>
      <w:r w:rsidR="00C14DA6" w:rsidRPr="00F6747E">
        <w:rPr>
          <w:rFonts w:ascii="Calibri" w:hAnsi="Calibri" w:cs="Calibri"/>
          <w:szCs w:val="24"/>
        </w:rPr>
        <w:t xml:space="preserve"> entidades</w:t>
      </w:r>
      <w:r w:rsidR="003966C3" w:rsidRPr="00F6747E">
        <w:rPr>
          <w:rFonts w:ascii="Calibri" w:hAnsi="Calibri" w:cs="Calibri"/>
          <w:szCs w:val="24"/>
        </w:rPr>
        <w:t>,</w:t>
      </w:r>
      <w:r w:rsidR="00DC3F71" w:rsidRPr="00F6747E">
        <w:rPr>
          <w:rFonts w:ascii="Calibri" w:hAnsi="Calibri" w:cs="Calibri"/>
          <w:szCs w:val="24"/>
        </w:rPr>
        <w:t xml:space="preserve"> respecto a la captación de fondos del público en cualquier forma.</w:t>
      </w:r>
      <w:r w:rsidR="00FF559E" w:rsidRPr="00F6747E">
        <w:rPr>
          <w:rFonts w:ascii="Calibri" w:hAnsi="Calibri" w:cs="Calibri"/>
          <w:szCs w:val="24"/>
        </w:rPr>
        <w:t xml:space="preserve"> </w:t>
      </w:r>
    </w:p>
    <w:p w:rsidR="00BE0059" w:rsidRPr="00F6747E" w:rsidRDefault="00BE0059" w:rsidP="00C414AE">
      <w:pPr>
        <w:pStyle w:val="Textoindependiente"/>
        <w:ind w:left="567"/>
        <w:rPr>
          <w:rFonts w:ascii="Calibri" w:hAnsi="Calibri" w:cs="Calibri"/>
          <w:szCs w:val="24"/>
        </w:rPr>
      </w:pPr>
    </w:p>
    <w:p w:rsidR="004603CA" w:rsidRPr="00F6747E" w:rsidRDefault="004603CA" w:rsidP="00E1483C">
      <w:pPr>
        <w:pStyle w:val="Ttulo1"/>
        <w:numPr>
          <w:ilvl w:val="0"/>
          <w:numId w:val="3"/>
        </w:numPr>
        <w:tabs>
          <w:tab w:val="clear" w:pos="340"/>
          <w:tab w:val="num" w:pos="567"/>
        </w:tabs>
        <w:spacing w:before="0"/>
        <w:ind w:left="567" w:hanging="567"/>
        <w:rPr>
          <w:rFonts w:ascii="Calibri" w:hAnsi="Calibri" w:cs="Calibri"/>
          <w:sz w:val="24"/>
          <w:szCs w:val="24"/>
        </w:rPr>
      </w:pPr>
      <w:bookmarkStart w:id="7" w:name="_Toc205223363"/>
      <w:bookmarkStart w:id="8" w:name="_Toc504400624"/>
      <w:bookmarkStart w:id="9" w:name="_Toc16162875"/>
      <w:r w:rsidRPr="00F6747E">
        <w:rPr>
          <w:rFonts w:ascii="Calibri" w:hAnsi="Calibri" w:cs="Calibri"/>
          <w:sz w:val="24"/>
          <w:szCs w:val="24"/>
        </w:rPr>
        <w:t>DEFINICIONES</w:t>
      </w:r>
      <w:bookmarkEnd w:id="7"/>
      <w:bookmarkEnd w:id="8"/>
      <w:bookmarkEnd w:id="9"/>
    </w:p>
    <w:p w:rsidR="00B158B6" w:rsidRDefault="00B158B6" w:rsidP="000048BE">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bookmarkStart w:id="10" w:name="_Toc205223364"/>
      <w:bookmarkStart w:id="11" w:name="OLE_LINK1"/>
      <w:bookmarkStart w:id="12" w:name="_Toc205223366"/>
      <w:r w:rsidRPr="00F6747E">
        <w:rPr>
          <w:rFonts w:ascii="Calibri" w:hAnsi="Calibri" w:cs="Calibri"/>
          <w:sz w:val="24"/>
          <w:szCs w:val="24"/>
          <w:lang w:val="es-ES_tradnl"/>
        </w:rPr>
        <w:t>Banco Central: Banco Central de Reserva de El Salvador</w:t>
      </w:r>
      <w:r w:rsidR="008F09AB" w:rsidRPr="00F6747E">
        <w:rPr>
          <w:rFonts w:ascii="Calibri" w:hAnsi="Calibri" w:cs="Calibri"/>
          <w:sz w:val="24"/>
          <w:szCs w:val="24"/>
          <w:lang w:val="es-ES_tradnl"/>
        </w:rPr>
        <w:t>.</w:t>
      </w:r>
    </w:p>
    <w:p w:rsidR="00D97604" w:rsidRPr="00F6747E" w:rsidRDefault="00D97604" w:rsidP="00D97604">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r>
        <w:rPr>
          <w:rFonts w:ascii="Calibri" w:hAnsi="Calibri" w:cs="Calibri"/>
          <w:sz w:val="24"/>
          <w:szCs w:val="24"/>
          <w:lang w:val="es-ES_tradnl"/>
        </w:rPr>
        <w:t>CARS: Cuentas de Ahorro con Requisitos Simplificados</w:t>
      </w:r>
    </w:p>
    <w:p w:rsidR="000E22DD" w:rsidRPr="00F6747E" w:rsidRDefault="000E22DD" w:rsidP="000048BE">
      <w:pPr>
        <w:numPr>
          <w:ilvl w:val="1"/>
          <w:numId w:val="3"/>
        </w:numPr>
        <w:tabs>
          <w:tab w:val="clear" w:pos="567"/>
          <w:tab w:val="num" w:pos="1134"/>
        </w:tabs>
        <w:spacing w:before="120" w:after="60"/>
        <w:ind w:left="1134" w:hanging="567"/>
        <w:jc w:val="both"/>
        <w:rPr>
          <w:rFonts w:ascii="Calibri" w:hAnsi="Calibri" w:cs="Calibri"/>
          <w:sz w:val="24"/>
          <w:szCs w:val="24"/>
        </w:rPr>
      </w:pPr>
      <w:r w:rsidRPr="00F6747E">
        <w:rPr>
          <w:rFonts w:ascii="Calibri" w:hAnsi="Calibri" w:cs="Calibri"/>
          <w:sz w:val="24"/>
          <w:szCs w:val="24"/>
          <w:lang w:val="es-ES_tradnl"/>
        </w:rPr>
        <w:t>Consejo</w:t>
      </w:r>
      <w:r w:rsidRPr="00F6747E">
        <w:rPr>
          <w:rFonts w:ascii="Calibri" w:hAnsi="Calibri" w:cs="Calibri"/>
          <w:sz w:val="24"/>
          <w:szCs w:val="24"/>
        </w:rPr>
        <w:t xml:space="preserve"> Directivo: Consejo Directivo del Banco Central de Reserva.</w:t>
      </w:r>
    </w:p>
    <w:p w:rsidR="00024B3D" w:rsidRPr="00F6747E" w:rsidRDefault="00024B3D" w:rsidP="000048BE">
      <w:pPr>
        <w:numPr>
          <w:ilvl w:val="1"/>
          <w:numId w:val="3"/>
        </w:numPr>
        <w:tabs>
          <w:tab w:val="clear" w:pos="567"/>
          <w:tab w:val="num" w:pos="1134"/>
        </w:tabs>
        <w:spacing w:before="120" w:after="60"/>
        <w:ind w:left="1134" w:hanging="567"/>
        <w:jc w:val="both"/>
        <w:rPr>
          <w:rFonts w:ascii="Calibri" w:hAnsi="Calibri" w:cs="Calibri"/>
          <w:sz w:val="24"/>
          <w:szCs w:val="24"/>
        </w:rPr>
      </w:pPr>
      <w:r w:rsidRPr="00F6747E">
        <w:rPr>
          <w:rFonts w:ascii="Calibri" w:hAnsi="Calibri" w:cs="Calibri"/>
          <w:sz w:val="24"/>
          <w:szCs w:val="24"/>
        </w:rPr>
        <w:t>Departamento</w:t>
      </w:r>
      <w:r w:rsidR="00B60106" w:rsidRPr="00F6747E">
        <w:rPr>
          <w:rFonts w:ascii="Calibri" w:hAnsi="Calibri" w:cs="Calibri"/>
          <w:sz w:val="24"/>
          <w:szCs w:val="24"/>
        </w:rPr>
        <w:t>: Departamento de Desarrollo del Sistema Financiero.</w:t>
      </w:r>
    </w:p>
    <w:p w:rsidR="00CB69B3" w:rsidRPr="00F6747E" w:rsidRDefault="0087146B" w:rsidP="000048BE">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r w:rsidRPr="00F6747E">
        <w:rPr>
          <w:rFonts w:ascii="Calibri" w:hAnsi="Calibri" w:cs="Calibri"/>
          <w:sz w:val="24"/>
          <w:szCs w:val="24"/>
          <w:lang w:val="es-ES_tradnl"/>
        </w:rPr>
        <w:t>Entidad</w:t>
      </w:r>
      <w:r w:rsidR="00CB69B3" w:rsidRPr="00F6747E">
        <w:rPr>
          <w:rFonts w:ascii="Calibri" w:hAnsi="Calibri" w:cs="Calibri"/>
          <w:sz w:val="24"/>
          <w:szCs w:val="24"/>
          <w:lang w:val="es-ES_tradnl"/>
        </w:rPr>
        <w:t xml:space="preserve"> Solicitante: Bancos regulados por la Ley de Bancos; Bancos Cooperativos, Sociedades de Ahorro y Crédito y Federaciones de Bancos Cooperativos reguladas por la Ley de Bancos Cooperativos y Sociedades de </w:t>
      </w:r>
      <w:r w:rsidR="00D220A6" w:rsidRPr="00F6747E">
        <w:rPr>
          <w:rFonts w:ascii="Calibri" w:hAnsi="Calibri" w:cs="Calibri"/>
          <w:sz w:val="24"/>
          <w:szCs w:val="24"/>
          <w:lang w:val="es-ES_tradnl"/>
        </w:rPr>
        <w:t>Ahorro y Crédito</w:t>
      </w:r>
      <w:r w:rsidR="00CB69B3" w:rsidRPr="00F6747E">
        <w:rPr>
          <w:rFonts w:ascii="Calibri" w:hAnsi="Calibri" w:cs="Calibri"/>
          <w:sz w:val="24"/>
          <w:szCs w:val="24"/>
          <w:lang w:val="es-ES_tradnl"/>
        </w:rPr>
        <w:t>.</w:t>
      </w:r>
    </w:p>
    <w:p w:rsidR="00D63A3B" w:rsidRDefault="000E22DD" w:rsidP="000048BE">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r w:rsidRPr="00F6747E">
        <w:rPr>
          <w:rFonts w:ascii="Calibri" w:hAnsi="Calibri" w:cs="Calibri"/>
          <w:sz w:val="24"/>
          <w:szCs w:val="24"/>
          <w:lang w:val="es-ES_tradnl"/>
        </w:rPr>
        <w:t>Gerencia</w:t>
      </w:r>
      <w:r w:rsidR="00D63A3B" w:rsidRPr="00F6747E">
        <w:rPr>
          <w:rFonts w:ascii="Calibri" w:hAnsi="Calibri" w:cs="Calibri"/>
          <w:sz w:val="24"/>
          <w:szCs w:val="24"/>
          <w:lang w:val="es-ES_tradnl"/>
        </w:rPr>
        <w:t>: Gerencia del Sistema Financiero.</w:t>
      </w:r>
    </w:p>
    <w:p w:rsidR="005405DB" w:rsidRPr="005405DB" w:rsidRDefault="005405DB" w:rsidP="0074108C">
      <w:pPr>
        <w:numPr>
          <w:ilvl w:val="1"/>
          <w:numId w:val="3"/>
        </w:numPr>
        <w:tabs>
          <w:tab w:val="clear" w:pos="567"/>
          <w:tab w:val="num" w:pos="1134"/>
        </w:tabs>
        <w:spacing w:before="120"/>
        <w:ind w:left="1134" w:hanging="567"/>
        <w:jc w:val="both"/>
        <w:rPr>
          <w:rFonts w:ascii="Calibri" w:hAnsi="Calibri" w:cs="Calibri"/>
          <w:sz w:val="24"/>
          <w:szCs w:val="24"/>
          <w:lang w:val="es-ES_tradnl"/>
        </w:rPr>
      </w:pPr>
      <w:r>
        <w:rPr>
          <w:rFonts w:ascii="Calibri" w:hAnsi="Calibri" w:cs="Calibri"/>
          <w:bCs/>
          <w:sz w:val="24"/>
          <w:szCs w:val="24"/>
        </w:rPr>
        <w:t>Modalidades del producto</w:t>
      </w:r>
      <w:r w:rsidR="00D130B2">
        <w:rPr>
          <w:rFonts w:ascii="Calibri" w:hAnsi="Calibri" w:cs="Calibri"/>
          <w:bCs/>
          <w:sz w:val="24"/>
          <w:szCs w:val="24"/>
        </w:rPr>
        <w:t>: S</w:t>
      </w:r>
      <w:r w:rsidRPr="00F6747E">
        <w:rPr>
          <w:rFonts w:ascii="Calibri" w:hAnsi="Calibri" w:cs="Calibri"/>
          <w:bCs/>
          <w:sz w:val="24"/>
          <w:szCs w:val="24"/>
        </w:rPr>
        <w:t>on aquellas</w:t>
      </w:r>
      <w:r>
        <w:rPr>
          <w:rFonts w:ascii="Calibri" w:hAnsi="Calibri" w:cs="Calibri"/>
          <w:bCs/>
          <w:sz w:val="24"/>
          <w:szCs w:val="24"/>
        </w:rPr>
        <w:t xml:space="preserve"> cuentas que se</w:t>
      </w:r>
      <w:r w:rsidR="00356DD5">
        <w:rPr>
          <w:rFonts w:ascii="Calibri" w:hAnsi="Calibri" w:cs="Calibri"/>
          <w:bCs/>
          <w:sz w:val="24"/>
          <w:szCs w:val="24"/>
        </w:rPr>
        <w:t xml:space="preserve"> derivan del producto principal</w:t>
      </w:r>
      <w:r>
        <w:rPr>
          <w:rFonts w:ascii="Calibri" w:hAnsi="Calibri" w:cs="Calibri"/>
          <w:bCs/>
          <w:sz w:val="24"/>
          <w:szCs w:val="24"/>
        </w:rPr>
        <w:t xml:space="preserve"> y se diferencian por sus características particulares, </w:t>
      </w:r>
      <w:r w:rsidRPr="00F6747E">
        <w:rPr>
          <w:rFonts w:ascii="Calibri" w:hAnsi="Calibri" w:cs="Calibri"/>
          <w:bCs/>
          <w:sz w:val="24"/>
          <w:szCs w:val="24"/>
        </w:rPr>
        <w:t>como el segmento al que se dirigen, montos de apertura</w:t>
      </w:r>
      <w:r>
        <w:rPr>
          <w:rFonts w:ascii="Calibri" w:hAnsi="Calibri" w:cs="Calibri"/>
          <w:bCs/>
          <w:sz w:val="24"/>
          <w:szCs w:val="24"/>
        </w:rPr>
        <w:t>,</w:t>
      </w:r>
      <w:r w:rsidRPr="00F6747E">
        <w:rPr>
          <w:rFonts w:ascii="Calibri" w:hAnsi="Calibri" w:cs="Calibri"/>
          <w:bCs/>
          <w:sz w:val="24"/>
          <w:szCs w:val="24"/>
        </w:rPr>
        <w:t xml:space="preserve"> uso</w:t>
      </w:r>
      <w:r>
        <w:rPr>
          <w:rFonts w:ascii="Calibri" w:hAnsi="Calibri" w:cs="Calibri"/>
          <w:bCs/>
          <w:sz w:val="24"/>
          <w:szCs w:val="24"/>
        </w:rPr>
        <w:t xml:space="preserve"> o manejo de la cuenta. Ejemplo: </w:t>
      </w:r>
      <w:r w:rsidRPr="00F6747E">
        <w:rPr>
          <w:rFonts w:ascii="Calibri" w:hAnsi="Calibri" w:cs="Calibri"/>
          <w:bCs/>
          <w:sz w:val="24"/>
          <w:szCs w:val="24"/>
        </w:rPr>
        <w:t xml:space="preserve">En el caso de las cuentas de ahorro, </w:t>
      </w:r>
      <w:r>
        <w:rPr>
          <w:rFonts w:ascii="Calibri" w:hAnsi="Calibri" w:cs="Calibri"/>
          <w:bCs/>
          <w:sz w:val="24"/>
          <w:szCs w:val="24"/>
        </w:rPr>
        <w:t xml:space="preserve">las modalidades </w:t>
      </w:r>
      <w:r w:rsidRPr="00F6747E">
        <w:rPr>
          <w:rFonts w:ascii="Calibri" w:hAnsi="Calibri" w:cs="Calibri"/>
          <w:bCs/>
          <w:sz w:val="24"/>
          <w:szCs w:val="24"/>
        </w:rPr>
        <w:t xml:space="preserve">podrían ser la cuenta de ahorro programado, cuenta de ahorro infantil, etc.  </w:t>
      </w:r>
    </w:p>
    <w:p w:rsidR="00C21187" w:rsidRDefault="005405DB" w:rsidP="00C21187">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r w:rsidRPr="00D130B2">
        <w:rPr>
          <w:rFonts w:ascii="Calibri" w:hAnsi="Calibri" w:cs="Calibri"/>
          <w:sz w:val="24"/>
          <w:szCs w:val="24"/>
          <w:lang w:val="es-ES_tradnl"/>
        </w:rPr>
        <w:t>Normas de Captación: Normas de captación o modificaciones a normas aprobadas con anterioridad por el Banco Central.</w:t>
      </w:r>
    </w:p>
    <w:p w:rsidR="005405DB" w:rsidRPr="00C21187" w:rsidRDefault="00CF4A8D" w:rsidP="00C21187">
      <w:pPr>
        <w:numPr>
          <w:ilvl w:val="1"/>
          <w:numId w:val="3"/>
        </w:numPr>
        <w:tabs>
          <w:tab w:val="clear" w:pos="567"/>
          <w:tab w:val="num" w:pos="1134"/>
        </w:tabs>
        <w:spacing w:before="120" w:after="60"/>
        <w:ind w:left="1134" w:hanging="567"/>
        <w:jc w:val="both"/>
        <w:rPr>
          <w:rFonts w:ascii="Calibri" w:hAnsi="Calibri" w:cs="Calibri"/>
          <w:sz w:val="24"/>
          <w:szCs w:val="24"/>
          <w:lang w:val="es-ES_tradnl"/>
        </w:rPr>
      </w:pPr>
      <w:r w:rsidRPr="00C21187">
        <w:rPr>
          <w:rFonts w:ascii="Calibri" w:hAnsi="Calibri" w:cs="Calibri"/>
          <w:sz w:val="24"/>
          <w:szCs w:val="24"/>
          <w:lang w:val="es-ES_tradnl"/>
        </w:rPr>
        <w:t>Versión Final: Documento de N</w:t>
      </w:r>
      <w:r w:rsidR="005405DB" w:rsidRPr="00C21187">
        <w:rPr>
          <w:rFonts w:ascii="Calibri" w:hAnsi="Calibri" w:cs="Calibri"/>
          <w:sz w:val="24"/>
          <w:szCs w:val="24"/>
          <w:lang w:val="es-ES_tradnl"/>
        </w:rPr>
        <w:t xml:space="preserve">ormas de </w:t>
      </w:r>
      <w:r w:rsidRPr="00C21187">
        <w:rPr>
          <w:rFonts w:ascii="Calibri" w:hAnsi="Calibri" w:cs="Calibri"/>
          <w:sz w:val="24"/>
          <w:szCs w:val="24"/>
          <w:lang w:val="es-ES_tradnl"/>
        </w:rPr>
        <w:t>C</w:t>
      </w:r>
      <w:r w:rsidR="005405DB" w:rsidRPr="00C21187">
        <w:rPr>
          <w:rFonts w:ascii="Calibri" w:hAnsi="Calibri" w:cs="Calibri"/>
          <w:sz w:val="24"/>
          <w:szCs w:val="24"/>
          <w:lang w:val="es-ES_tradnl"/>
        </w:rPr>
        <w:t>aptación que contiene la incorporación de observaciones realizadas en el</w:t>
      </w:r>
      <w:r w:rsidR="00356DD5" w:rsidRPr="00C21187">
        <w:rPr>
          <w:rFonts w:ascii="Calibri" w:hAnsi="Calibri" w:cs="Calibri"/>
          <w:sz w:val="24"/>
          <w:szCs w:val="24"/>
          <w:lang w:val="es-ES_tradnl"/>
        </w:rPr>
        <w:t xml:space="preserve"> proceso de aprobación y que </w:t>
      </w:r>
      <w:r w:rsidR="00821508" w:rsidRPr="00C21187">
        <w:rPr>
          <w:rFonts w:ascii="Calibri" w:hAnsi="Calibri" w:cs="Calibri"/>
          <w:sz w:val="24"/>
          <w:szCs w:val="24"/>
          <w:lang w:val="es-ES_tradnl"/>
        </w:rPr>
        <w:t>reúnen</w:t>
      </w:r>
      <w:r w:rsidR="005405DB" w:rsidRPr="00C21187">
        <w:rPr>
          <w:rFonts w:ascii="Calibri" w:hAnsi="Calibri" w:cs="Calibri"/>
          <w:sz w:val="24"/>
          <w:szCs w:val="24"/>
          <w:lang w:val="es-ES_tradnl"/>
        </w:rPr>
        <w:t xml:space="preserve"> las condiciones requeridas por el Banco Central.</w:t>
      </w:r>
    </w:p>
    <w:p w:rsidR="005405DB" w:rsidRPr="00F6747E" w:rsidRDefault="005405DB" w:rsidP="005405DB">
      <w:pPr>
        <w:spacing w:before="120"/>
        <w:ind w:left="1134"/>
        <w:jc w:val="both"/>
        <w:rPr>
          <w:rFonts w:ascii="Calibri" w:hAnsi="Calibri" w:cs="Calibri"/>
          <w:sz w:val="24"/>
          <w:szCs w:val="24"/>
          <w:lang w:val="es-ES_tradnl"/>
        </w:rPr>
      </w:pPr>
    </w:p>
    <w:p w:rsidR="00DE381C" w:rsidRPr="00F6747E" w:rsidRDefault="004603CA" w:rsidP="00121888">
      <w:pPr>
        <w:pStyle w:val="Ttulo1"/>
        <w:numPr>
          <w:ilvl w:val="0"/>
          <w:numId w:val="3"/>
        </w:numPr>
        <w:spacing w:before="0"/>
        <w:rPr>
          <w:rFonts w:ascii="Calibri" w:hAnsi="Calibri" w:cs="Calibri"/>
          <w:sz w:val="24"/>
          <w:szCs w:val="24"/>
        </w:rPr>
      </w:pPr>
      <w:bookmarkStart w:id="13" w:name="_Toc205223374"/>
      <w:bookmarkStart w:id="14" w:name="_Toc504400625"/>
      <w:bookmarkStart w:id="15" w:name="_Toc16162876"/>
      <w:bookmarkEnd w:id="10"/>
      <w:bookmarkEnd w:id="11"/>
      <w:bookmarkEnd w:id="12"/>
      <w:r w:rsidRPr="00F6747E">
        <w:rPr>
          <w:rFonts w:ascii="Calibri" w:hAnsi="Calibri" w:cs="Calibri"/>
          <w:sz w:val="24"/>
          <w:szCs w:val="24"/>
        </w:rPr>
        <w:t>NORMAS GENERALES</w:t>
      </w:r>
      <w:bookmarkEnd w:id="13"/>
      <w:bookmarkEnd w:id="14"/>
      <w:bookmarkEnd w:id="15"/>
    </w:p>
    <w:p w:rsidR="005F65D3" w:rsidRPr="00F6747E" w:rsidRDefault="002F030D" w:rsidP="004079AB">
      <w:pPr>
        <w:pStyle w:val="Ttulo2"/>
        <w:numPr>
          <w:ilvl w:val="1"/>
          <w:numId w:val="12"/>
        </w:numPr>
        <w:spacing w:before="120" w:after="60" w:line="240" w:lineRule="auto"/>
        <w:rPr>
          <w:rFonts w:ascii="Calibri" w:hAnsi="Calibri" w:cs="Calibri"/>
          <w:b/>
          <w:color w:val="auto"/>
        </w:rPr>
      </w:pPr>
      <w:bookmarkStart w:id="16" w:name="_Toc504400626"/>
      <w:bookmarkStart w:id="17" w:name="_Toc16162877"/>
      <w:r w:rsidRPr="00F6747E">
        <w:rPr>
          <w:rFonts w:ascii="Calibri" w:hAnsi="Calibri" w:cs="Calibri"/>
          <w:b/>
          <w:color w:val="auto"/>
        </w:rPr>
        <w:t>OBLIGACIONES Y RESPONSABILIDADES</w:t>
      </w:r>
      <w:bookmarkEnd w:id="16"/>
      <w:bookmarkEnd w:id="17"/>
    </w:p>
    <w:p w:rsidR="00AA0878" w:rsidRPr="00F6747E" w:rsidRDefault="002F030D" w:rsidP="004079AB">
      <w:pPr>
        <w:numPr>
          <w:ilvl w:val="2"/>
          <w:numId w:val="9"/>
        </w:numPr>
        <w:spacing w:before="120" w:after="120"/>
        <w:ind w:left="1560" w:hanging="709"/>
        <w:jc w:val="both"/>
        <w:rPr>
          <w:rFonts w:ascii="Calibri" w:eastAsia="Batang" w:hAnsi="Calibri" w:cs="Calibri"/>
          <w:sz w:val="24"/>
          <w:szCs w:val="24"/>
        </w:rPr>
      </w:pPr>
      <w:r w:rsidRPr="00F6747E">
        <w:rPr>
          <w:rFonts w:ascii="Calibri" w:eastAsia="Batang" w:hAnsi="Calibri" w:cs="Calibri"/>
          <w:sz w:val="24"/>
          <w:szCs w:val="24"/>
        </w:rPr>
        <w:t xml:space="preserve">La </w:t>
      </w:r>
      <w:r w:rsidR="00E07300" w:rsidRPr="00F6747E">
        <w:rPr>
          <w:rFonts w:ascii="Calibri" w:eastAsia="Batang" w:hAnsi="Calibri" w:cs="Calibri"/>
          <w:sz w:val="24"/>
          <w:szCs w:val="24"/>
        </w:rPr>
        <w:t>entidad</w:t>
      </w:r>
      <w:r w:rsidRPr="00F6747E">
        <w:rPr>
          <w:rFonts w:ascii="Calibri" w:eastAsia="Batang" w:hAnsi="Calibri" w:cs="Calibri"/>
          <w:sz w:val="24"/>
          <w:szCs w:val="24"/>
        </w:rPr>
        <w:t xml:space="preserve"> solicitante </w:t>
      </w:r>
      <w:r w:rsidR="008E5807" w:rsidRPr="00F6747E">
        <w:rPr>
          <w:rFonts w:ascii="Calibri" w:eastAsia="Batang" w:hAnsi="Calibri" w:cs="Calibri"/>
          <w:sz w:val="24"/>
          <w:szCs w:val="24"/>
        </w:rPr>
        <w:t xml:space="preserve">deberá </w:t>
      </w:r>
      <w:r w:rsidRPr="00F6747E">
        <w:rPr>
          <w:rFonts w:ascii="Calibri" w:eastAsia="Batang" w:hAnsi="Calibri" w:cs="Calibri"/>
          <w:sz w:val="24"/>
          <w:szCs w:val="24"/>
        </w:rPr>
        <w:t>remitir</w:t>
      </w:r>
      <w:r w:rsidR="000622EA" w:rsidRPr="00F6747E">
        <w:rPr>
          <w:rFonts w:ascii="Calibri" w:eastAsia="Batang" w:hAnsi="Calibri" w:cs="Calibri"/>
          <w:sz w:val="24"/>
          <w:szCs w:val="24"/>
        </w:rPr>
        <w:t xml:space="preserve"> </w:t>
      </w:r>
      <w:r w:rsidR="001C7A79" w:rsidRPr="00F6747E">
        <w:rPr>
          <w:rFonts w:ascii="Calibri" w:eastAsia="Batang" w:hAnsi="Calibri" w:cs="Calibri"/>
          <w:sz w:val="24"/>
          <w:szCs w:val="24"/>
        </w:rPr>
        <w:t>solicitud</w:t>
      </w:r>
      <w:r w:rsidR="005E3B93" w:rsidRPr="00F6747E">
        <w:rPr>
          <w:rFonts w:ascii="Calibri" w:eastAsia="Batang" w:hAnsi="Calibri" w:cs="Calibri"/>
          <w:sz w:val="24"/>
          <w:szCs w:val="24"/>
        </w:rPr>
        <w:t xml:space="preserve"> </w:t>
      </w:r>
      <w:r w:rsidR="00E07300" w:rsidRPr="00F6747E">
        <w:rPr>
          <w:rFonts w:ascii="Calibri" w:eastAsia="Batang" w:hAnsi="Calibri" w:cs="Calibri"/>
          <w:sz w:val="24"/>
          <w:szCs w:val="24"/>
        </w:rPr>
        <w:t xml:space="preserve">a la </w:t>
      </w:r>
      <w:r w:rsidR="00182078" w:rsidRPr="00F6747E">
        <w:rPr>
          <w:rFonts w:ascii="Calibri" w:eastAsia="Batang" w:hAnsi="Calibri" w:cs="Calibri"/>
          <w:sz w:val="24"/>
          <w:szCs w:val="24"/>
        </w:rPr>
        <w:t>Presidencia</w:t>
      </w:r>
      <w:r w:rsidR="006149B7" w:rsidRPr="00F6747E">
        <w:rPr>
          <w:rFonts w:ascii="Calibri" w:eastAsia="Batang" w:hAnsi="Calibri" w:cs="Calibri"/>
          <w:sz w:val="24"/>
          <w:szCs w:val="24"/>
        </w:rPr>
        <w:t xml:space="preserve"> del Banco Central</w:t>
      </w:r>
      <w:r w:rsidR="00210C1E" w:rsidRPr="00F6747E">
        <w:rPr>
          <w:rFonts w:ascii="Calibri" w:eastAsia="Batang" w:hAnsi="Calibri" w:cs="Calibri"/>
          <w:sz w:val="24"/>
          <w:szCs w:val="24"/>
        </w:rPr>
        <w:t>,</w:t>
      </w:r>
      <w:r w:rsidR="00250F92" w:rsidRPr="00F6747E">
        <w:rPr>
          <w:rFonts w:ascii="Calibri" w:eastAsia="Batang" w:hAnsi="Calibri" w:cs="Calibri"/>
          <w:sz w:val="24"/>
          <w:szCs w:val="24"/>
        </w:rPr>
        <w:t xml:space="preserve"> </w:t>
      </w:r>
      <w:r w:rsidR="006E3B5B" w:rsidRPr="00F6747E">
        <w:rPr>
          <w:rFonts w:ascii="Calibri" w:eastAsia="Batang" w:hAnsi="Calibri" w:cs="Calibri"/>
          <w:sz w:val="24"/>
          <w:szCs w:val="24"/>
        </w:rPr>
        <w:t>adjuntando un eje</w:t>
      </w:r>
      <w:r w:rsidR="00CF4A8D">
        <w:rPr>
          <w:rFonts w:ascii="Calibri" w:eastAsia="Batang" w:hAnsi="Calibri" w:cs="Calibri"/>
          <w:sz w:val="24"/>
          <w:szCs w:val="24"/>
        </w:rPr>
        <w:t>mplar original en físico de la Norma de C</w:t>
      </w:r>
      <w:r w:rsidR="006E3B5B" w:rsidRPr="00F6747E">
        <w:rPr>
          <w:rFonts w:ascii="Calibri" w:eastAsia="Batang" w:hAnsi="Calibri" w:cs="Calibri"/>
          <w:sz w:val="24"/>
          <w:szCs w:val="24"/>
        </w:rPr>
        <w:t>aptación</w:t>
      </w:r>
      <w:r w:rsidR="00746CB2">
        <w:rPr>
          <w:rFonts w:ascii="Calibri" w:eastAsia="Batang" w:hAnsi="Calibri" w:cs="Calibri"/>
          <w:sz w:val="24"/>
          <w:szCs w:val="24"/>
        </w:rPr>
        <w:t xml:space="preserve"> y </w:t>
      </w:r>
      <w:r w:rsidR="00C877D3">
        <w:rPr>
          <w:rFonts w:ascii="Calibri" w:eastAsia="Batang" w:hAnsi="Calibri" w:cs="Calibri"/>
          <w:sz w:val="24"/>
          <w:szCs w:val="24"/>
        </w:rPr>
        <w:t xml:space="preserve">el archivo en formato editable en </w:t>
      </w:r>
      <w:r w:rsidR="00746CB2">
        <w:rPr>
          <w:rFonts w:ascii="Calibri" w:eastAsia="Batang" w:hAnsi="Calibri" w:cs="Calibri"/>
          <w:sz w:val="24"/>
          <w:szCs w:val="24"/>
        </w:rPr>
        <w:t>un dispositivo de almacenamiento extraíble</w:t>
      </w:r>
      <w:r w:rsidR="006E3B5B" w:rsidRPr="00F6747E">
        <w:rPr>
          <w:rFonts w:ascii="Calibri" w:eastAsia="Batang" w:hAnsi="Calibri" w:cs="Calibri"/>
          <w:sz w:val="24"/>
          <w:szCs w:val="24"/>
        </w:rPr>
        <w:t>; asimismo, si hubiere información adicional necesaria para el análisis de la misma, se remitirá con la solicitud.</w:t>
      </w:r>
    </w:p>
    <w:p w:rsidR="002E50B8" w:rsidRPr="00F6747E" w:rsidRDefault="001C7A79" w:rsidP="004079AB">
      <w:pPr>
        <w:numPr>
          <w:ilvl w:val="2"/>
          <w:numId w:val="9"/>
        </w:numPr>
        <w:spacing w:before="120" w:after="120"/>
        <w:ind w:left="1560" w:hanging="709"/>
        <w:jc w:val="both"/>
        <w:rPr>
          <w:rFonts w:ascii="Calibri" w:eastAsia="Batang" w:hAnsi="Calibri" w:cs="Calibri"/>
          <w:sz w:val="24"/>
          <w:szCs w:val="24"/>
        </w:rPr>
      </w:pPr>
      <w:r w:rsidRPr="00F6747E">
        <w:rPr>
          <w:rFonts w:ascii="Calibri" w:eastAsia="Batang" w:hAnsi="Calibri" w:cs="Calibri"/>
          <w:sz w:val="24"/>
          <w:szCs w:val="24"/>
        </w:rPr>
        <w:lastRenderedPageBreak/>
        <w:t xml:space="preserve">Es obligación de la </w:t>
      </w:r>
      <w:r w:rsidR="00895E78" w:rsidRPr="00F6747E">
        <w:rPr>
          <w:rFonts w:ascii="Calibri" w:eastAsia="Batang" w:hAnsi="Calibri" w:cs="Calibri"/>
          <w:sz w:val="24"/>
          <w:szCs w:val="24"/>
        </w:rPr>
        <w:t>entidad</w:t>
      </w:r>
      <w:r w:rsidRPr="00F6747E">
        <w:rPr>
          <w:rFonts w:ascii="Calibri" w:eastAsia="Batang" w:hAnsi="Calibri" w:cs="Calibri"/>
          <w:sz w:val="24"/>
          <w:szCs w:val="24"/>
        </w:rPr>
        <w:t xml:space="preserve"> solicitante cumplir con los requisitos y plazos otorgados dentro del proceso de aprobación de las normas</w:t>
      </w:r>
      <w:r w:rsidR="00A075F5">
        <w:rPr>
          <w:rFonts w:ascii="Calibri" w:eastAsia="Batang" w:hAnsi="Calibri" w:cs="Calibri"/>
          <w:sz w:val="24"/>
          <w:szCs w:val="24"/>
        </w:rPr>
        <w:t xml:space="preserve"> (Anexo No. </w:t>
      </w:r>
      <w:r w:rsidR="00883732">
        <w:rPr>
          <w:rFonts w:ascii="Calibri" w:eastAsia="Batang" w:hAnsi="Calibri" w:cs="Calibri"/>
          <w:sz w:val="24"/>
          <w:szCs w:val="24"/>
        </w:rPr>
        <w:t>1</w:t>
      </w:r>
      <w:r w:rsidR="00A075F5">
        <w:rPr>
          <w:rFonts w:ascii="Calibri" w:eastAsia="Batang" w:hAnsi="Calibri" w:cs="Calibri"/>
          <w:sz w:val="24"/>
          <w:szCs w:val="24"/>
        </w:rPr>
        <w:t>)</w:t>
      </w:r>
      <w:r w:rsidRPr="00F6747E">
        <w:rPr>
          <w:rFonts w:ascii="Calibri" w:eastAsia="Batang" w:hAnsi="Calibri" w:cs="Calibri"/>
          <w:sz w:val="24"/>
          <w:szCs w:val="24"/>
        </w:rPr>
        <w:t>.</w:t>
      </w:r>
    </w:p>
    <w:p w:rsidR="00F7103E" w:rsidRPr="00F6747E" w:rsidRDefault="00D54B21" w:rsidP="004079AB">
      <w:pPr>
        <w:numPr>
          <w:ilvl w:val="2"/>
          <w:numId w:val="9"/>
        </w:numPr>
        <w:spacing w:before="120" w:after="120"/>
        <w:ind w:left="1560" w:hanging="709"/>
        <w:jc w:val="both"/>
        <w:rPr>
          <w:rFonts w:ascii="Calibri" w:eastAsia="Batang" w:hAnsi="Calibri" w:cs="Calibri"/>
          <w:sz w:val="24"/>
          <w:szCs w:val="24"/>
        </w:rPr>
      </w:pPr>
      <w:r w:rsidRPr="00F6747E">
        <w:rPr>
          <w:rFonts w:ascii="Calibri" w:eastAsia="Batang" w:hAnsi="Calibri" w:cs="Calibri"/>
          <w:sz w:val="24"/>
          <w:szCs w:val="24"/>
        </w:rPr>
        <w:t>Será responsabilidad de la Gerencia</w:t>
      </w:r>
      <w:r w:rsidR="001C7A79" w:rsidRPr="00F6747E">
        <w:rPr>
          <w:rFonts w:ascii="Calibri" w:eastAsia="Batang" w:hAnsi="Calibri" w:cs="Calibri"/>
          <w:sz w:val="24"/>
          <w:szCs w:val="24"/>
        </w:rPr>
        <w:t>, a través d</w:t>
      </w:r>
      <w:r w:rsidRPr="00F6747E">
        <w:rPr>
          <w:rFonts w:ascii="Calibri" w:eastAsia="Batang" w:hAnsi="Calibri" w:cs="Calibri"/>
          <w:sz w:val="24"/>
          <w:szCs w:val="24"/>
        </w:rPr>
        <w:t>el Departamento</w:t>
      </w:r>
      <w:r w:rsidR="00E1483C" w:rsidRPr="00F6747E">
        <w:rPr>
          <w:rFonts w:ascii="Calibri" w:eastAsia="Batang" w:hAnsi="Calibri" w:cs="Calibri"/>
          <w:sz w:val="24"/>
          <w:szCs w:val="24"/>
        </w:rPr>
        <w:t>,</w:t>
      </w:r>
      <w:r w:rsidR="001C7A79" w:rsidRPr="00F6747E">
        <w:rPr>
          <w:rFonts w:ascii="Calibri" w:eastAsia="Batang" w:hAnsi="Calibri" w:cs="Calibri"/>
          <w:sz w:val="24"/>
          <w:szCs w:val="24"/>
        </w:rPr>
        <w:t xml:space="preserve"> realizar el</w:t>
      </w:r>
      <w:r w:rsidR="00CF4A8D">
        <w:rPr>
          <w:rFonts w:ascii="Calibri" w:eastAsia="Batang" w:hAnsi="Calibri" w:cs="Calibri"/>
          <w:sz w:val="24"/>
          <w:szCs w:val="24"/>
        </w:rPr>
        <w:t xml:space="preserve"> análisis correspondiente a la N</w:t>
      </w:r>
      <w:r w:rsidR="001C7A79" w:rsidRPr="00F6747E">
        <w:rPr>
          <w:rFonts w:ascii="Calibri" w:eastAsia="Batang" w:hAnsi="Calibri" w:cs="Calibri"/>
          <w:sz w:val="24"/>
          <w:szCs w:val="24"/>
        </w:rPr>
        <w:t xml:space="preserve">orma de </w:t>
      </w:r>
      <w:r w:rsidR="00CF4A8D">
        <w:rPr>
          <w:rFonts w:ascii="Calibri" w:eastAsia="Batang" w:hAnsi="Calibri" w:cs="Calibri"/>
          <w:sz w:val="24"/>
          <w:szCs w:val="24"/>
        </w:rPr>
        <w:t>C</w:t>
      </w:r>
      <w:r w:rsidR="001C7A79" w:rsidRPr="00F6747E">
        <w:rPr>
          <w:rFonts w:ascii="Calibri" w:eastAsia="Batang" w:hAnsi="Calibri" w:cs="Calibri"/>
          <w:sz w:val="24"/>
          <w:szCs w:val="24"/>
        </w:rPr>
        <w:t>aptación</w:t>
      </w:r>
      <w:r w:rsidR="00E3307D" w:rsidRPr="00F6747E">
        <w:rPr>
          <w:rFonts w:ascii="Calibri" w:eastAsia="Batang" w:hAnsi="Calibri" w:cs="Calibri"/>
          <w:sz w:val="24"/>
          <w:szCs w:val="24"/>
        </w:rPr>
        <w:t>,</w:t>
      </w:r>
      <w:r w:rsidR="001C7A79" w:rsidRPr="00F6747E">
        <w:rPr>
          <w:rFonts w:ascii="Calibri" w:eastAsia="Batang" w:hAnsi="Calibri" w:cs="Calibri"/>
          <w:sz w:val="24"/>
          <w:szCs w:val="24"/>
        </w:rPr>
        <w:t xml:space="preserve"> </w:t>
      </w:r>
      <w:r w:rsidR="00E3307D" w:rsidRPr="00F6747E">
        <w:rPr>
          <w:rFonts w:ascii="Calibri" w:eastAsia="Batang" w:hAnsi="Calibri" w:cs="Calibri"/>
          <w:sz w:val="24"/>
          <w:szCs w:val="24"/>
        </w:rPr>
        <w:t xml:space="preserve">el cual debe incluir la opinión jurídica y </w:t>
      </w:r>
      <w:r w:rsidR="001C7A79" w:rsidRPr="00F6747E">
        <w:rPr>
          <w:rFonts w:ascii="Calibri" w:eastAsia="Batang" w:hAnsi="Calibri" w:cs="Calibri"/>
          <w:sz w:val="24"/>
          <w:szCs w:val="24"/>
        </w:rPr>
        <w:t>respeta</w:t>
      </w:r>
      <w:r w:rsidR="00E3307D" w:rsidRPr="00F6747E">
        <w:rPr>
          <w:rFonts w:ascii="Calibri" w:eastAsia="Batang" w:hAnsi="Calibri" w:cs="Calibri"/>
          <w:sz w:val="24"/>
          <w:szCs w:val="24"/>
        </w:rPr>
        <w:t>r</w:t>
      </w:r>
      <w:r w:rsidR="001C7A79" w:rsidRPr="00F6747E">
        <w:rPr>
          <w:rFonts w:ascii="Calibri" w:eastAsia="Batang" w:hAnsi="Calibri" w:cs="Calibri"/>
          <w:sz w:val="24"/>
          <w:szCs w:val="24"/>
        </w:rPr>
        <w:t xml:space="preserve"> los plazos establecidos en el proceso</w:t>
      </w:r>
      <w:r w:rsidR="00E32EA5" w:rsidRPr="00F6747E">
        <w:rPr>
          <w:rFonts w:ascii="Calibri" w:eastAsia="Batang" w:hAnsi="Calibri" w:cs="Calibri"/>
          <w:sz w:val="24"/>
          <w:szCs w:val="24"/>
        </w:rPr>
        <w:t xml:space="preserve"> de aprobación</w:t>
      </w:r>
      <w:r w:rsidR="00E03C3C" w:rsidRPr="00F6747E">
        <w:rPr>
          <w:rFonts w:ascii="Calibri" w:eastAsia="Batang" w:hAnsi="Calibri" w:cs="Calibri"/>
          <w:sz w:val="24"/>
          <w:szCs w:val="24"/>
        </w:rPr>
        <w:t xml:space="preserve">; asimismo deberá llevar un expediente único por cada </w:t>
      </w:r>
      <w:r w:rsidR="00CF4A8D">
        <w:rPr>
          <w:rFonts w:ascii="Calibri" w:eastAsia="Batang" w:hAnsi="Calibri" w:cs="Calibri"/>
          <w:sz w:val="24"/>
          <w:szCs w:val="24"/>
        </w:rPr>
        <w:t>Norma de C</w:t>
      </w:r>
      <w:r w:rsidR="00E03C3C" w:rsidRPr="00F6747E">
        <w:rPr>
          <w:rFonts w:ascii="Calibri" w:eastAsia="Batang" w:hAnsi="Calibri" w:cs="Calibri"/>
          <w:sz w:val="24"/>
          <w:szCs w:val="24"/>
        </w:rPr>
        <w:t>aptación que se someta a aprobación.</w:t>
      </w:r>
    </w:p>
    <w:p w:rsidR="001C7A79" w:rsidRPr="00F6747E" w:rsidRDefault="00283BB4" w:rsidP="004079AB">
      <w:pPr>
        <w:numPr>
          <w:ilvl w:val="2"/>
          <w:numId w:val="9"/>
        </w:numPr>
        <w:spacing w:before="120" w:after="120"/>
        <w:ind w:left="1560" w:hanging="709"/>
        <w:jc w:val="both"/>
        <w:rPr>
          <w:rFonts w:ascii="Calibri" w:eastAsia="Batang" w:hAnsi="Calibri" w:cs="Calibri"/>
          <w:sz w:val="24"/>
          <w:szCs w:val="24"/>
        </w:rPr>
      </w:pPr>
      <w:r w:rsidRPr="00F6747E">
        <w:rPr>
          <w:rFonts w:ascii="Calibri" w:eastAsia="Batang" w:hAnsi="Calibri" w:cs="Calibri"/>
          <w:sz w:val="24"/>
          <w:szCs w:val="24"/>
        </w:rPr>
        <w:t>U</w:t>
      </w:r>
      <w:r w:rsidR="005C7103" w:rsidRPr="00F6747E">
        <w:rPr>
          <w:rFonts w:ascii="Calibri" w:eastAsia="Batang" w:hAnsi="Calibri" w:cs="Calibri"/>
          <w:sz w:val="24"/>
          <w:szCs w:val="24"/>
        </w:rPr>
        <w:t>na vez recibida</w:t>
      </w:r>
      <w:r w:rsidR="00DE381C" w:rsidRPr="00F6747E">
        <w:rPr>
          <w:rFonts w:ascii="Calibri" w:eastAsia="Batang" w:hAnsi="Calibri" w:cs="Calibri"/>
          <w:sz w:val="24"/>
          <w:szCs w:val="24"/>
        </w:rPr>
        <w:t xml:space="preserve"> la versión final </w:t>
      </w:r>
      <w:r w:rsidR="00406600" w:rsidRPr="00F6747E">
        <w:rPr>
          <w:rFonts w:ascii="Calibri" w:eastAsia="Batang" w:hAnsi="Calibri" w:cs="Calibri"/>
          <w:sz w:val="24"/>
          <w:szCs w:val="24"/>
        </w:rPr>
        <w:t>de los ejemplares originales en físico</w:t>
      </w:r>
      <w:r w:rsidR="00393AAE" w:rsidRPr="00F6747E">
        <w:rPr>
          <w:rFonts w:ascii="Calibri" w:eastAsia="Batang" w:hAnsi="Calibri" w:cs="Calibri"/>
          <w:sz w:val="24"/>
          <w:szCs w:val="24"/>
        </w:rPr>
        <w:t xml:space="preserve"> de las</w:t>
      </w:r>
      <w:r w:rsidR="00DE381C" w:rsidRPr="00F6747E">
        <w:rPr>
          <w:rFonts w:ascii="Calibri" w:eastAsia="Batang" w:hAnsi="Calibri" w:cs="Calibri"/>
          <w:sz w:val="24"/>
          <w:szCs w:val="24"/>
        </w:rPr>
        <w:t xml:space="preserve"> </w:t>
      </w:r>
      <w:r w:rsidR="00CF4A8D">
        <w:rPr>
          <w:rFonts w:ascii="Calibri" w:eastAsia="Batang" w:hAnsi="Calibri" w:cs="Calibri"/>
          <w:sz w:val="24"/>
          <w:szCs w:val="24"/>
        </w:rPr>
        <w:t>N</w:t>
      </w:r>
      <w:r w:rsidR="00DE381C" w:rsidRPr="00F6747E">
        <w:rPr>
          <w:rFonts w:ascii="Calibri" w:eastAsia="Batang" w:hAnsi="Calibri" w:cs="Calibri"/>
          <w:sz w:val="24"/>
          <w:szCs w:val="24"/>
        </w:rPr>
        <w:t>orma</w:t>
      </w:r>
      <w:r w:rsidR="00393AAE" w:rsidRPr="00F6747E">
        <w:rPr>
          <w:rFonts w:ascii="Calibri" w:eastAsia="Batang" w:hAnsi="Calibri" w:cs="Calibri"/>
          <w:sz w:val="24"/>
          <w:szCs w:val="24"/>
        </w:rPr>
        <w:t>s</w:t>
      </w:r>
      <w:r w:rsidR="00CF4A8D">
        <w:rPr>
          <w:rFonts w:ascii="Calibri" w:eastAsia="Batang" w:hAnsi="Calibri" w:cs="Calibri"/>
          <w:sz w:val="24"/>
          <w:szCs w:val="24"/>
        </w:rPr>
        <w:t xml:space="preserve"> de C</w:t>
      </w:r>
      <w:r w:rsidR="00DE381C" w:rsidRPr="00F6747E">
        <w:rPr>
          <w:rFonts w:ascii="Calibri" w:eastAsia="Batang" w:hAnsi="Calibri" w:cs="Calibri"/>
          <w:sz w:val="24"/>
          <w:szCs w:val="24"/>
        </w:rPr>
        <w:t>aptación</w:t>
      </w:r>
      <w:r w:rsidR="00145A6C" w:rsidRPr="00F6747E">
        <w:rPr>
          <w:rFonts w:ascii="Calibri" w:eastAsia="Batang" w:hAnsi="Calibri" w:cs="Calibri"/>
          <w:sz w:val="24"/>
          <w:szCs w:val="24"/>
        </w:rPr>
        <w:t xml:space="preserve">, </w:t>
      </w:r>
      <w:r w:rsidR="00D54B21" w:rsidRPr="00F6747E">
        <w:rPr>
          <w:rFonts w:ascii="Calibri" w:eastAsia="Batang" w:hAnsi="Calibri" w:cs="Calibri"/>
          <w:sz w:val="24"/>
          <w:szCs w:val="24"/>
        </w:rPr>
        <w:t>debidamente autorizada</w:t>
      </w:r>
      <w:r w:rsidR="00145A6C" w:rsidRPr="00F6747E">
        <w:rPr>
          <w:rFonts w:ascii="Calibri" w:eastAsia="Batang" w:hAnsi="Calibri" w:cs="Calibri"/>
          <w:sz w:val="24"/>
          <w:szCs w:val="24"/>
        </w:rPr>
        <w:t xml:space="preserve">s por la </w:t>
      </w:r>
      <w:r w:rsidR="00D54B21" w:rsidRPr="00F6747E">
        <w:rPr>
          <w:rFonts w:ascii="Calibri" w:eastAsia="Batang" w:hAnsi="Calibri" w:cs="Calibri"/>
          <w:sz w:val="24"/>
          <w:szCs w:val="24"/>
        </w:rPr>
        <w:t>entidad</w:t>
      </w:r>
      <w:r w:rsidR="00145A6C" w:rsidRPr="00F6747E">
        <w:rPr>
          <w:rFonts w:ascii="Calibri" w:eastAsia="Batang" w:hAnsi="Calibri" w:cs="Calibri"/>
          <w:sz w:val="24"/>
          <w:szCs w:val="24"/>
        </w:rPr>
        <w:t xml:space="preserve"> solicitante</w:t>
      </w:r>
      <w:r w:rsidRPr="00F6747E">
        <w:rPr>
          <w:rFonts w:ascii="Calibri" w:eastAsia="Batang" w:hAnsi="Calibri" w:cs="Calibri"/>
          <w:sz w:val="24"/>
          <w:szCs w:val="24"/>
        </w:rPr>
        <w:t>, la Gerencia queda habilitada para someter al Consejo Directivo la aprobación</w:t>
      </w:r>
      <w:r w:rsidR="00393AAE" w:rsidRPr="00F6747E">
        <w:rPr>
          <w:rFonts w:ascii="Calibri" w:eastAsia="Batang" w:hAnsi="Calibri" w:cs="Calibri"/>
          <w:sz w:val="24"/>
          <w:szCs w:val="24"/>
        </w:rPr>
        <w:t xml:space="preserve"> o d</w:t>
      </w:r>
      <w:r w:rsidRPr="00F6747E">
        <w:rPr>
          <w:rFonts w:ascii="Calibri" w:eastAsia="Batang" w:hAnsi="Calibri" w:cs="Calibri"/>
          <w:sz w:val="24"/>
          <w:szCs w:val="24"/>
        </w:rPr>
        <w:t xml:space="preserve">enegatoria de la solicitud de </w:t>
      </w:r>
      <w:r w:rsidR="00CF4A8D">
        <w:rPr>
          <w:rFonts w:ascii="Calibri" w:eastAsia="Batang" w:hAnsi="Calibri" w:cs="Calibri"/>
          <w:sz w:val="24"/>
          <w:szCs w:val="24"/>
        </w:rPr>
        <w:t>N</w:t>
      </w:r>
      <w:r w:rsidRPr="00F6747E">
        <w:rPr>
          <w:rFonts w:ascii="Calibri" w:eastAsia="Batang" w:hAnsi="Calibri" w:cs="Calibri"/>
          <w:sz w:val="24"/>
          <w:szCs w:val="24"/>
        </w:rPr>
        <w:t xml:space="preserve">ormas de </w:t>
      </w:r>
      <w:r w:rsidR="00CF4A8D">
        <w:rPr>
          <w:rFonts w:ascii="Calibri" w:eastAsia="Batang" w:hAnsi="Calibri" w:cs="Calibri"/>
          <w:sz w:val="24"/>
          <w:szCs w:val="24"/>
        </w:rPr>
        <w:t>C</w:t>
      </w:r>
      <w:r w:rsidRPr="00F6747E">
        <w:rPr>
          <w:rFonts w:ascii="Calibri" w:eastAsia="Batang" w:hAnsi="Calibri" w:cs="Calibri"/>
          <w:sz w:val="24"/>
          <w:szCs w:val="24"/>
        </w:rPr>
        <w:t>aptación</w:t>
      </w:r>
      <w:r w:rsidR="00C76F9A">
        <w:rPr>
          <w:rFonts w:ascii="Calibri" w:eastAsia="Batang" w:hAnsi="Calibri" w:cs="Calibri"/>
          <w:sz w:val="24"/>
          <w:szCs w:val="24"/>
        </w:rPr>
        <w:t xml:space="preserve"> dentro de los siguientes </w:t>
      </w:r>
      <w:r w:rsidR="002819E5">
        <w:rPr>
          <w:rFonts w:ascii="Calibri" w:eastAsia="Batang" w:hAnsi="Calibri" w:cs="Calibri"/>
          <w:sz w:val="24"/>
          <w:szCs w:val="24"/>
        </w:rPr>
        <w:t>quince</w:t>
      </w:r>
      <w:r w:rsidR="00C76F9A">
        <w:rPr>
          <w:rFonts w:ascii="Calibri" w:eastAsia="Batang" w:hAnsi="Calibri" w:cs="Calibri"/>
          <w:sz w:val="24"/>
          <w:szCs w:val="24"/>
        </w:rPr>
        <w:t xml:space="preserve"> días hábiles</w:t>
      </w:r>
      <w:r w:rsidR="00C44196">
        <w:rPr>
          <w:rFonts w:ascii="Calibri" w:eastAsia="Batang" w:hAnsi="Calibri" w:cs="Calibri"/>
          <w:sz w:val="24"/>
          <w:szCs w:val="24"/>
        </w:rPr>
        <w:t>.</w:t>
      </w:r>
      <w:r w:rsidR="00FD0824">
        <w:rPr>
          <w:rFonts w:ascii="Calibri" w:eastAsia="Batang" w:hAnsi="Calibri" w:cs="Calibri"/>
          <w:sz w:val="24"/>
          <w:szCs w:val="24"/>
        </w:rPr>
        <w:t xml:space="preserve"> </w:t>
      </w:r>
      <w:r w:rsidR="006D2554">
        <w:rPr>
          <w:rFonts w:ascii="Calibri" w:eastAsia="Batang" w:hAnsi="Calibri" w:cs="Calibri"/>
          <w:sz w:val="24"/>
          <w:szCs w:val="24"/>
        </w:rPr>
        <w:t>En</w:t>
      </w:r>
      <w:r w:rsidR="00FD0824">
        <w:rPr>
          <w:rFonts w:ascii="Calibri" w:eastAsia="Batang" w:hAnsi="Calibri" w:cs="Calibri"/>
          <w:sz w:val="24"/>
          <w:szCs w:val="24"/>
        </w:rPr>
        <w:t xml:space="preserve"> el caso de las normas de captación para Depósitos en Cuentas de Ahorro con Requisito Simplificado, deberá realizarse en los siguientes ocho días hábiles</w:t>
      </w:r>
      <w:r w:rsidR="001C7A79" w:rsidRPr="00F6747E">
        <w:rPr>
          <w:rFonts w:ascii="Calibri" w:eastAsia="Batang" w:hAnsi="Calibri" w:cs="Calibri"/>
          <w:sz w:val="24"/>
          <w:szCs w:val="24"/>
        </w:rPr>
        <w:t xml:space="preserve">. </w:t>
      </w:r>
    </w:p>
    <w:p w:rsidR="008407D1" w:rsidRDefault="003C0C29" w:rsidP="008407D1">
      <w:pPr>
        <w:numPr>
          <w:ilvl w:val="2"/>
          <w:numId w:val="9"/>
        </w:numPr>
        <w:spacing w:before="120" w:after="120"/>
        <w:ind w:left="1560" w:hanging="709"/>
        <w:jc w:val="both"/>
        <w:rPr>
          <w:rFonts w:ascii="Calibri" w:eastAsia="Batang" w:hAnsi="Calibri" w:cs="Calibri"/>
          <w:sz w:val="24"/>
          <w:szCs w:val="24"/>
        </w:rPr>
      </w:pPr>
      <w:r w:rsidRPr="00F6747E">
        <w:rPr>
          <w:rFonts w:ascii="Calibri" w:eastAsia="Batang" w:hAnsi="Calibri" w:cs="Calibri"/>
          <w:sz w:val="24"/>
          <w:szCs w:val="24"/>
        </w:rPr>
        <w:t xml:space="preserve"> Los plazos </w:t>
      </w:r>
      <w:r w:rsidR="00236D95" w:rsidRPr="00F6747E">
        <w:rPr>
          <w:rFonts w:ascii="Calibri" w:eastAsia="Batang" w:hAnsi="Calibri" w:cs="Calibri"/>
          <w:sz w:val="24"/>
          <w:szCs w:val="24"/>
        </w:rPr>
        <w:t>establecidos e</w:t>
      </w:r>
      <w:r w:rsidR="00233DF5">
        <w:rPr>
          <w:rFonts w:ascii="Calibri" w:eastAsia="Batang" w:hAnsi="Calibri" w:cs="Calibri"/>
          <w:sz w:val="24"/>
          <w:szCs w:val="24"/>
        </w:rPr>
        <w:t>n</w:t>
      </w:r>
      <w:r w:rsidR="00236D95" w:rsidRPr="00F6747E">
        <w:rPr>
          <w:rFonts w:ascii="Calibri" w:eastAsia="Batang" w:hAnsi="Calibri" w:cs="Calibri"/>
          <w:sz w:val="24"/>
          <w:szCs w:val="24"/>
        </w:rPr>
        <w:t xml:space="preserve"> este </w:t>
      </w:r>
      <w:r w:rsidR="00243CA9">
        <w:rPr>
          <w:rFonts w:ascii="Calibri" w:eastAsia="Batang" w:hAnsi="Calibri" w:cs="Calibri"/>
          <w:sz w:val="24"/>
          <w:szCs w:val="24"/>
        </w:rPr>
        <w:t>I</w:t>
      </w:r>
      <w:r w:rsidR="00236D95" w:rsidRPr="00F6747E">
        <w:rPr>
          <w:rFonts w:ascii="Calibri" w:eastAsia="Batang" w:hAnsi="Calibri" w:cs="Calibri"/>
          <w:sz w:val="24"/>
          <w:szCs w:val="24"/>
        </w:rPr>
        <w:t>nstructivo</w:t>
      </w:r>
      <w:r w:rsidR="000B5A84">
        <w:rPr>
          <w:rFonts w:ascii="Calibri" w:eastAsia="Batang" w:hAnsi="Calibri" w:cs="Calibri"/>
          <w:sz w:val="24"/>
          <w:szCs w:val="24"/>
        </w:rPr>
        <w:t xml:space="preserve"> </w:t>
      </w:r>
      <w:r w:rsidR="00F7569A" w:rsidRPr="00F6747E">
        <w:rPr>
          <w:rFonts w:ascii="Calibri" w:eastAsia="Batang" w:hAnsi="Calibri" w:cs="Calibri"/>
          <w:sz w:val="24"/>
          <w:szCs w:val="24"/>
        </w:rPr>
        <w:t>hacen referencia a</w:t>
      </w:r>
      <w:r w:rsidRPr="00F6747E">
        <w:rPr>
          <w:rFonts w:ascii="Calibri" w:eastAsia="Batang" w:hAnsi="Calibri" w:cs="Calibri"/>
          <w:sz w:val="24"/>
          <w:szCs w:val="24"/>
        </w:rPr>
        <w:t xml:space="preserve"> días</w:t>
      </w:r>
      <w:r w:rsidR="00B17207">
        <w:rPr>
          <w:rFonts w:ascii="Calibri" w:eastAsia="Batang" w:hAnsi="Calibri" w:cs="Calibri"/>
          <w:sz w:val="24"/>
          <w:szCs w:val="24"/>
        </w:rPr>
        <w:t xml:space="preserve"> </w:t>
      </w:r>
      <w:r w:rsidRPr="00F6747E">
        <w:rPr>
          <w:rFonts w:ascii="Calibri" w:eastAsia="Batang" w:hAnsi="Calibri" w:cs="Calibri"/>
          <w:sz w:val="24"/>
          <w:szCs w:val="24"/>
        </w:rPr>
        <w:t>hábiles</w:t>
      </w:r>
      <w:r w:rsidR="00590379">
        <w:rPr>
          <w:rFonts w:ascii="Calibri" w:eastAsia="Batang" w:hAnsi="Calibri" w:cs="Calibri"/>
          <w:sz w:val="24"/>
          <w:szCs w:val="24"/>
        </w:rPr>
        <w:t xml:space="preserve"> para el B</w:t>
      </w:r>
      <w:r w:rsidR="00FE6100">
        <w:rPr>
          <w:rFonts w:ascii="Calibri" w:eastAsia="Batang" w:hAnsi="Calibri" w:cs="Calibri"/>
          <w:sz w:val="24"/>
          <w:szCs w:val="24"/>
        </w:rPr>
        <w:t xml:space="preserve">anco </w:t>
      </w:r>
      <w:r w:rsidR="00590379">
        <w:rPr>
          <w:rFonts w:ascii="Calibri" w:eastAsia="Batang" w:hAnsi="Calibri" w:cs="Calibri"/>
          <w:sz w:val="24"/>
          <w:szCs w:val="24"/>
        </w:rPr>
        <w:t>C</w:t>
      </w:r>
      <w:r w:rsidR="00FE6100">
        <w:rPr>
          <w:rFonts w:ascii="Calibri" w:eastAsia="Batang" w:hAnsi="Calibri" w:cs="Calibri"/>
          <w:sz w:val="24"/>
          <w:szCs w:val="24"/>
        </w:rPr>
        <w:t>entral</w:t>
      </w:r>
      <w:r w:rsidR="00311FF8">
        <w:rPr>
          <w:rFonts w:ascii="Calibri" w:eastAsia="Batang" w:hAnsi="Calibri" w:cs="Calibri"/>
          <w:sz w:val="24"/>
          <w:szCs w:val="24"/>
        </w:rPr>
        <w:t>, y se contarán a partir del día hábil siguiente</w:t>
      </w:r>
      <w:r w:rsidRPr="00F6747E">
        <w:rPr>
          <w:rFonts w:ascii="Calibri" w:eastAsia="Batang" w:hAnsi="Calibri" w:cs="Calibri"/>
          <w:sz w:val="24"/>
          <w:szCs w:val="24"/>
        </w:rPr>
        <w:t>.</w:t>
      </w:r>
      <w:r w:rsidR="005C7103" w:rsidRPr="00F6747E">
        <w:rPr>
          <w:rFonts w:ascii="Calibri" w:eastAsia="Batang" w:hAnsi="Calibri" w:cs="Calibri"/>
          <w:sz w:val="24"/>
          <w:szCs w:val="24"/>
        </w:rPr>
        <w:t xml:space="preserve"> </w:t>
      </w:r>
    </w:p>
    <w:p w:rsidR="008407D1" w:rsidRDefault="008407D1" w:rsidP="008407D1">
      <w:pPr>
        <w:numPr>
          <w:ilvl w:val="2"/>
          <w:numId w:val="9"/>
        </w:numPr>
        <w:spacing w:before="120" w:after="120"/>
        <w:ind w:left="1560" w:hanging="709"/>
        <w:jc w:val="both"/>
        <w:rPr>
          <w:rFonts w:ascii="Calibri" w:eastAsia="Batang" w:hAnsi="Calibri" w:cs="Calibri"/>
          <w:sz w:val="24"/>
          <w:szCs w:val="24"/>
        </w:rPr>
      </w:pPr>
      <w:r w:rsidRPr="008407D1">
        <w:rPr>
          <w:rFonts w:ascii="Calibri" w:eastAsia="Batang" w:hAnsi="Calibri" w:cs="Calibri"/>
          <w:sz w:val="24"/>
          <w:szCs w:val="24"/>
        </w:rPr>
        <w:t>Las solicitudes serán resueltas de acuerdo a su grado de complejidad según el Anexo No.</w:t>
      </w:r>
      <w:r w:rsidR="00883732">
        <w:rPr>
          <w:rFonts w:ascii="Calibri" w:eastAsia="Batang" w:hAnsi="Calibri" w:cs="Calibri"/>
          <w:sz w:val="24"/>
          <w:szCs w:val="24"/>
        </w:rPr>
        <w:t>1</w:t>
      </w:r>
      <w:r w:rsidRPr="008407D1">
        <w:rPr>
          <w:rFonts w:ascii="Calibri" w:eastAsia="Batang" w:hAnsi="Calibri" w:cs="Calibri"/>
          <w:sz w:val="24"/>
          <w:szCs w:val="24"/>
        </w:rPr>
        <w:t>. Los plazos comenzarán a contar a partir</w:t>
      </w:r>
      <w:r w:rsidR="008F0CE1">
        <w:rPr>
          <w:rFonts w:ascii="Calibri" w:eastAsia="Batang" w:hAnsi="Calibri" w:cs="Calibri"/>
          <w:sz w:val="24"/>
          <w:szCs w:val="24"/>
        </w:rPr>
        <w:t xml:space="preserve"> del día</w:t>
      </w:r>
      <w:r w:rsidR="00311FF8">
        <w:rPr>
          <w:rFonts w:ascii="Calibri" w:eastAsia="Batang" w:hAnsi="Calibri" w:cs="Calibri"/>
          <w:sz w:val="24"/>
          <w:szCs w:val="24"/>
        </w:rPr>
        <w:t xml:space="preserve"> hábil</w:t>
      </w:r>
      <w:r w:rsidR="008F0CE1">
        <w:rPr>
          <w:rFonts w:ascii="Calibri" w:eastAsia="Batang" w:hAnsi="Calibri" w:cs="Calibri"/>
          <w:sz w:val="24"/>
          <w:szCs w:val="24"/>
        </w:rPr>
        <w:t xml:space="preserve"> siguiente</w:t>
      </w:r>
      <w:r w:rsidRPr="008407D1">
        <w:rPr>
          <w:rFonts w:ascii="Calibri" w:eastAsia="Batang" w:hAnsi="Calibri" w:cs="Calibri"/>
          <w:sz w:val="24"/>
          <w:szCs w:val="24"/>
        </w:rPr>
        <w:t xml:space="preserve"> de presentada toda la documentación a la que se hace referencia en l</w:t>
      </w:r>
      <w:r w:rsidR="00D00781">
        <w:rPr>
          <w:rFonts w:ascii="Calibri" w:eastAsia="Batang" w:hAnsi="Calibri" w:cs="Calibri"/>
          <w:sz w:val="24"/>
          <w:szCs w:val="24"/>
        </w:rPr>
        <w:t>os</w:t>
      </w:r>
      <w:r w:rsidRPr="008407D1">
        <w:rPr>
          <w:rFonts w:ascii="Calibri" w:eastAsia="Batang" w:hAnsi="Calibri" w:cs="Calibri"/>
          <w:sz w:val="24"/>
          <w:szCs w:val="24"/>
        </w:rPr>
        <w:t xml:space="preserve"> numeral</w:t>
      </w:r>
      <w:r w:rsidR="00D00781">
        <w:rPr>
          <w:rFonts w:ascii="Calibri" w:eastAsia="Batang" w:hAnsi="Calibri" w:cs="Calibri"/>
          <w:sz w:val="24"/>
          <w:szCs w:val="24"/>
        </w:rPr>
        <w:t>es 5.1 y 5.2</w:t>
      </w:r>
      <w:r w:rsidRPr="008407D1">
        <w:rPr>
          <w:rFonts w:ascii="Calibri" w:eastAsia="Batang" w:hAnsi="Calibri" w:cs="Calibri"/>
          <w:sz w:val="24"/>
          <w:szCs w:val="24"/>
        </w:rPr>
        <w:t>, fecha que el Departamento comunicará a la Entidad Solicitante.</w:t>
      </w:r>
    </w:p>
    <w:p w:rsidR="00387950" w:rsidRDefault="008407D1" w:rsidP="00387950">
      <w:pPr>
        <w:numPr>
          <w:ilvl w:val="2"/>
          <w:numId w:val="9"/>
        </w:numPr>
        <w:spacing w:before="120" w:after="120"/>
        <w:ind w:left="1560" w:hanging="709"/>
        <w:jc w:val="both"/>
        <w:rPr>
          <w:rFonts w:ascii="Calibri" w:eastAsia="Batang" w:hAnsi="Calibri" w:cs="Calibri"/>
          <w:sz w:val="24"/>
          <w:szCs w:val="24"/>
        </w:rPr>
      </w:pPr>
      <w:r w:rsidRPr="00387950">
        <w:rPr>
          <w:rFonts w:ascii="Calibri" w:eastAsia="Batang" w:hAnsi="Calibri" w:cs="Calibri"/>
          <w:sz w:val="24"/>
          <w:szCs w:val="24"/>
        </w:rPr>
        <w:t>Los plazos mencionados en el Anexo No.</w:t>
      </w:r>
      <w:r w:rsidR="00883732" w:rsidRPr="00387950">
        <w:rPr>
          <w:rFonts w:ascii="Calibri" w:eastAsia="Batang" w:hAnsi="Calibri" w:cs="Calibri"/>
          <w:sz w:val="24"/>
          <w:szCs w:val="24"/>
        </w:rPr>
        <w:t>1</w:t>
      </w:r>
      <w:r w:rsidRPr="00387950">
        <w:rPr>
          <w:rFonts w:ascii="Calibri" w:eastAsia="Batang" w:hAnsi="Calibri" w:cs="Calibri"/>
          <w:sz w:val="24"/>
          <w:szCs w:val="24"/>
        </w:rPr>
        <w:t xml:space="preserve">, se </w:t>
      </w:r>
      <w:r w:rsidR="00F170B9" w:rsidRPr="00387950">
        <w:rPr>
          <w:rFonts w:ascii="Calibri" w:eastAsia="Batang" w:hAnsi="Calibri" w:cs="Calibri"/>
          <w:sz w:val="24"/>
          <w:szCs w:val="24"/>
        </w:rPr>
        <w:t xml:space="preserve">ampliarán </w:t>
      </w:r>
      <w:r w:rsidRPr="00387950">
        <w:rPr>
          <w:rFonts w:ascii="Calibri" w:eastAsia="Batang" w:hAnsi="Calibri" w:cs="Calibri"/>
          <w:sz w:val="24"/>
          <w:szCs w:val="24"/>
        </w:rPr>
        <w:t>si la Gerencia requiere un análisis adicional del contenido de la Norma de Captación</w:t>
      </w:r>
      <w:r w:rsidR="00F170B9" w:rsidRPr="00387950">
        <w:rPr>
          <w:rFonts w:ascii="Calibri" w:eastAsia="Batang" w:hAnsi="Calibri" w:cs="Calibri"/>
          <w:sz w:val="24"/>
          <w:szCs w:val="24"/>
        </w:rPr>
        <w:t xml:space="preserve"> o si la entidad solicitante requiere una ampliación del plazo para subsanar las observaciones hechas, en ambos casos la ampliación</w:t>
      </w:r>
      <w:r w:rsidRPr="00387950">
        <w:rPr>
          <w:rFonts w:ascii="Calibri" w:eastAsia="Batang" w:hAnsi="Calibri" w:cs="Calibri"/>
          <w:sz w:val="24"/>
          <w:szCs w:val="24"/>
        </w:rPr>
        <w:t xml:space="preserve"> será comunicad</w:t>
      </w:r>
      <w:r w:rsidR="00F170B9" w:rsidRPr="00387950">
        <w:rPr>
          <w:rFonts w:ascii="Calibri" w:eastAsia="Batang" w:hAnsi="Calibri" w:cs="Calibri"/>
          <w:sz w:val="24"/>
          <w:szCs w:val="24"/>
        </w:rPr>
        <w:t>a</w:t>
      </w:r>
      <w:r w:rsidRPr="00387950">
        <w:rPr>
          <w:rFonts w:ascii="Calibri" w:eastAsia="Batang" w:hAnsi="Calibri" w:cs="Calibri"/>
          <w:sz w:val="24"/>
          <w:szCs w:val="24"/>
        </w:rPr>
        <w:t xml:space="preserve"> por la Gerencia a la entidad.</w:t>
      </w:r>
    </w:p>
    <w:p w:rsidR="00847978" w:rsidRPr="00387950" w:rsidRDefault="006B2719" w:rsidP="00387950">
      <w:pPr>
        <w:numPr>
          <w:ilvl w:val="2"/>
          <w:numId w:val="9"/>
        </w:numPr>
        <w:spacing w:before="120" w:after="120"/>
        <w:ind w:left="1560" w:hanging="709"/>
        <w:jc w:val="both"/>
        <w:rPr>
          <w:rFonts w:ascii="Calibri" w:eastAsia="Batang" w:hAnsi="Calibri" w:cs="Calibri"/>
          <w:sz w:val="24"/>
          <w:szCs w:val="24"/>
        </w:rPr>
      </w:pPr>
      <w:r w:rsidRPr="00387950">
        <w:rPr>
          <w:rFonts w:ascii="Calibri" w:eastAsia="Batang" w:hAnsi="Calibri" w:cs="Calibri"/>
          <w:sz w:val="24"/>
          <w:szCs w:val="24"/>
        </w:rPr>
        <w:t>El procedimiento administrativo regulado en el presente Instructivo, deberá concluirse en el plazo máximo de nueve meses contados a partir de su iniciación, de conformidad con el artículo 89 de la Ley de Procedimientos Administrativos.</w:t>
      </w:r>
    </w:p>
    <w:p w:rsidR="000D3F08" w:rsidRPr="00F6747E" w:rsidRDefault="000D3F08" w:rsidP="00643D2F">
      <w:pPr>
        <w:ind w:left="1418"/>
        <w:jc w:val="both"/>
        <w:rPr>
          <w:rFonts w:ascii="Calibri" w:eastAsia="Batang" w:hAnsi="Calibri" w:cs="Calibri"/>
          <w:sz w:val="24"/>
          <w:szCs w:val="24"/>
        </w:rPr>
      </w:pPr>
    </w:p>
    <w:p w:rsidR="003750C4" w:rsidRPr="00F6747E" w:rsidRDefault="003750C4" w:rsidP="000048BE">
      <w:pPr>
        <w:pStyle w:val="Ttulo1"/>
        <w:numPr>
          <w:ilvl w:val="0"/>
          <w:numId w:val="3"/>
        </w:numPr>
        <w:tabs>
          <w:tab w:val="clear" w:pos="340"/>
          <w:tab w:val="num" w:pos="567"/>
        </w:tabs>
        <w:spacing w:before="0"/>
        <w:ind w:left="567" w:hanging="567"/>
        <w:rPr>
          <w:rFonts w:ascii="Calibri" w:hAnsi="Calibri" w:cs="Calibri"/>
          <w:sz w:val="24"/>
          <w:szCs w:val="24"/>
        </w:rPr>
      </w:pPr>
      <w:bookmarkStart w:id="18" w:name="_Toc504400627"/>
      <w:bookmarkStart w:id="19" w:name="_Toc16162878"/>
      <w:r w:rsidRPr="00F6747E">
        <w:rPr>
          <w:rFonts w:ascii="Calibri" w:hAnsi="Calibri" w:cs="Calibri"/>
          <w:sz w:val="24"/>
          <w:szCs w:val="24"/>
        </w:rPr>
        <w:t>NORMAS ESPECÍFICAS</w:t>
      </w:r>
      <w:bookmarkEnd w:id="18"/>
      <w:bookmarkEnd w:id="19"/>
    </w:p>
    <w:p w:rsidR="0033599B" w:rsidRPr="00F6747E" w:rsidRDefault="0033599B" w:rsidP="000E007F">
      <w:pPr>
        <w:pStyle w:val="Ttulo1"/>
        <w:numPr>
          <w:ilvl w:val="1"/>
          <w:numId w:val="3"/>
        </w:numPr>
        <w:spacing w:before="0"/>
        <w:rPr>
          <w:rFonts w:ascii="Calibri" w:hAnsi="Calibri" w:cs="Calibri"/>
          <w:sz w:val="24"/>
          <w:szCs w:val="24"/>
        </w:rPr>
      </w:pPr>
      <w:bookmarkStart w:id="20" w:name="_Toc504400628"/>
      <w:bookmarkStart w:id="21" w:name="_Toc16162879"/>
      <w:r w:rsidRPr="00F6747E">
        <w:rPr>
          <w:rFonts w:ascii="Calibri" w:hAnsi="Calibri" w:cs="Calibri"/>
          <w:sz w:val="24"/>
          <w:szCs w:val="24"/>
        </w:rPr>
        <w:t>SOLICITUD</w:t>
      </w:r>
      <w:bookmarkEnd w:id="20"/>
      <w:bookmarkEnd w:id="21"/>
    </w:p>
    <w:p w:rsidR="0033599B" w:rsidRPr="00F6747E" w:rsidRDefault="0033599B" w:rsidP="004079AB">
      <w:pPr>
        <w:numPr>
          <w:ilvl w:val="2"/>
          <w:numId w:val="20"/>
        </w:numPr>
        <w:spacing w:before="120" w:after="120"/>
        <w:ind w:hanging="646"/>
        <w:jc w:val="both"/>
        <w:rPr>
          <w:rFonts w:ascii="Calibri" w:eastAsia="Batang" w:hAnsi="Calibri" w:cs="Calibri"/>
          <w:sz w:val="24"/>
          <w:szCs w:val="24"/>
        </w:rPr>
      </w:pPr>
      <w:r w:rsidRPr="00F6747E">
        <w:rPr>
          <w:rFonts w:ascii="Calibri" w:eastAsia="Batang" w:hAnsi="Calibri" w:cs="Calibri"/>
          <w:sz w:val="24"/>
          <w:szCs w:val="24"/>
        </w:rPr>
        <w:t xml:space="preserve">El Representante Legal o Apoderado de la </w:t>
      </w:r>
      <w:r w:rsidR="00C95321" w:rsidRPr="00F6747E">
        <w:rPr>
          <w:rFonts w:ascii="Calibri" w:eastAsia="Batang" w:hAnsi="Calibri" w:cs="Calibri"/>
          <w:sz w:val="24"/>
          <w:szCs w:val="24"/>
        </w:rPr>
        <w:t>e</w:t>
      </w:r>
      <w:r w:rsidR="00895E78" w:rsidRPr="00F6747E">
        <w:rPr>
          <w:rFonts w:ascii="Calibri" w:eastAsia="Batang" w:hAnsi="Calibri" w:cs="Calibri"/>
          <w:sz w:val="24"/>
          <w:szCs w:val="24"/>
        </w:rPr>
        <w:t>ntidad</w:t>
      </w:r>
      <w:r w:rsidRPr="00F6747E">
        <w:rPr>
          <w:rFonts w:ascii="Calibri" w:eastAsia="Batang" w:hAnsi="Calibri" w:cs="Calibri"/>
          <w:sz w:val="24"/>
          <w:szCs w:val="24"/>
        </w:rPr>
        <w:t xml:space="preserve"> </w:t>
      </w:r>
      <w:r w:rsidR="00C95321" w:rsidRPr="00F6747E">
        <w:rPr>
          <w:rFonts w:ascii="Calibri" w:eastAsia="Batang" w:hAnsi="Calibri" w:cs="Calibri"/>
          <w:sz w:val="24"/>
          <w:szCs w:val="24"/>
        </w:rPr>
        <w:t>s</w:t>
      </w:r>
      <w:r w:rsidRPr="00F6747E">
        <w:rPr>
          <w:rFonts w:ascii="Calibri" w:eastAsia="Batang" w:hAnsi="Calibri" w:cs="Calibri"/>
          <w:sz w:val="24"/>
          <w:szCs w:val="24"/>
        </w:rPr>
        <w:t>olicitante, deberá presentar a la Presidencia del Banco Central, la documentación siguiente:</w:t>
      </w:r>
    </w:p>
    <w:p w:rsidR="002F030D" w:rsidRPr="00F6747E" w:rsidRDefault="00C05320" w:rsidP="004079AB">
      <w:pPr>
        <w:numPr>
          <w:ilvl w:val="3"/>
          <w:numId w:val="20"/>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S</w:t>
      </w:r>
      <w:r w:rsidR="002F030D" w:rsidRPr="00F6747E">
        <w:rPr>
          <w:rFonts w:ascii="Calibri" w:eastAsia="Batang" w:hAnsi="Calibri" w:cs="Calibri"/>
          <w:sz w:val="24"/>
          <w:szCs w:val="24"/>
        </w:rPr>
        <w:t>olicitud de Aprobación de Normas de Captación, debidamente firmad</w:t>
      </w:r>
      <w:r w:rsidR="007B609D" w:rsidRPr="00F6747E">
        <w:rPr>
          <w:rFonts w:ascii="Calibri" w:eastAsia="Batang" w:hAnsi="Calibri" w:cs="Calibri"/>
          <w:sz w:val="24"/>
          <w:szCs w:val="24"/>
        </w:rPr>
        <w:t>a</w:t>
      </w:r>
      <w:r w:rsidR="002F030D" w:rsidRPr="00F6747E">
        <w:rPr>
          <w:rFonts w:ascii="Calibri" w:eastAsia="Batang" w:hAnsi="Calibri" w:cs="Calibri"/>
          <w:sz w:val="24"/>
          <w:szCs w:val="24"/>
        </w:rPr>
        <w:t xml:space="preserve"> y sellad</w:t>
      </w:r>
      <w:r w:rsidR="007B609D" w:rsidRPr="00F6747E">
        <w:rPr>
          <w:rFonts w:ascii="Calibri" w:eastAsia="Batang" w:hAnsi="Calibri" w:cs="Calibri"/>
          <w:sz w:val="24"/>
          <w:szCs w:val="24"/>
        </w:rPr>
        <w:t>a</w:t>
      </w:r>
      <w:r w:rsidR="002F030D" w:rsidRPr="00F6747E">
        <w:rPr>
          <w:rFonts w:ascii="Calibri" w:eastAsia="Batang" w:hAnsi="Calibri" w:cs="Calibri"/>
          <w:sz w:val="24"/>
          <w:szCs w:val="24"/>
        </w:rPr>
        <w:t xml:space="preserve"> (Anexo</w:t>
      </w:r>
      <w:r w:rsidR="005E3B93" w:rsidRPr="00F6747E">
        <w:rPr>
          <w:rFonts w:ascii="Calibri" w:eastAsia="Batang" w:hAnsi="Calibri" w:cs="Calibri"/>
          <w:sz w:val="24"/>
          <w:szCs w:val="24"/>
        </w:rPr>
        <w:t xml:space="preserve"> No.</w:t>
      </w:r>
      <w:r w:rsidR="00C22292">
        <w:rPr>
          <w:rFonts w:ascii="Calibri" w:eastAsia="Batang" w:hAnsi="Calibri" w:cs="Calibri"/>
          <w:sz w:val="24"/>
          <w:szCs w:val="24"/>
        </w:rPr>
        <w:t>2</w:t>
      </w:r>
      <w:r w:rsidR="002F030D" w:rsidRPr="00F6747E">
        <w:rPr>
          <w:rFonts w:ascii="Calibri" w:eastAsia="Batang" w:hAnsi="Calibri" w:cs="Calibri"/>
          <w:sz w:val="24"/>
          <w:szCs w:val="24"/>
        </w:rPr>
        <w:t>)</w:t>
      </w:r>
      <w:r w:rsidR="005115DD" w:rsidRPr="00F6747E">
        <w:rPr>
          <w:rFonts w:ascii="Calibri" w:eastAsia="Batang" w:hAnsi="Calibri" w:cs="Calibri"/>
          <w:sz w:val="24"/>
          <w:szCs w:val="24"/>
        </w:rPr>
        <w:t xml:space="preserve">, </w:t>
      </w:r>
      <w:r w:rsidR="00D130B2">
        <w:rPr>
          <w:rFonts w:ascii="Calibri" w:eastAsia="Batang" w:hAnsi="Calibri" w:cs="Calibri"/>
          <w:sz w:val="24"/>
          <w:szCs w:val="24"/>
        </w:rPr>
        <w:t>legalización de</w:t>
      </w:r>
      <w:r w:rsidR="00746CB2">
        <w:rPr>
          <w:rFonts w:ascii="Calibri" w:eastAsia="Batang" w:hAnsi="Calibri" w:cs="Calibri"/>
          <w:sz w:val="24"/>
          <w:szCs w:val="24"/>
        </w:rPr>
        <w:t xml:space="preserve"> la firma del solicitante </w:t>
      </w:r>
      <w:r w:rsidR="00746CB2">
        <w:rPr>
          <w:rFonts w:ascii="Calibri" w:eastAsia="Batang" w:hAnsi="Calibri" w:cs="Calibri"/>
          <w:sz w:val="24"/>
          <w:szCs w:val="24"/>
        </w:rPr>
        <w:lastRenderedPageBreak/>
        <w:t>según el artículo 54 de la Ley de Notariado</w:t>
      </w:r>
      <w:r w:rsidR="00900512">
        <w:rPr>
          <w:rFonts w:ascii="Calibri" w:eastAsia="Batang" w:hAnsi="Calibri" w:cs="Calibri"/>
          <w:sz w:val="24"/>
          <w:szCs w:val="24"/>
        </w:rPr>
        <w:t>, en la que se relacionen los documentos que acrediten la calidad con la que actúa el firmante</w:t>
      </w:r>
      <w:r w:rsidR="00DA374B" w:rsidRPr="00F6747E">
        <w:rPr>
          <w:rFonts w:ascii="Calibri" w:eastAsia="Batang" w:hAnsi="Calibri" w:cs="Calibri"/>
          <w:sz w:val="24"/>
          <w:szCs w:val="24"/>
        </w:rPr>
        <w:t>.</w:t>
      </w:r>
      <w:r w:rsidR="000B5A84">
        <w:rPr>
          <w:rFonts w:ascii="Calibri" w:eastAsia="Batang" w:hAnsi="Calibri" w:cs="Calibri"/>
          <w:sz w:val="24"/>
          <w:szCs w:val="24"/>
        </w:rPr>
        <w:t xml:space="preserve"> </w:t>
      </w:r>
    </w:p>
    <w:p w:rsidR="000C5731" w:rsidRPr="00F6747E" w:rsidRDefault="00DF30D1" w:rsidP="004079AB">
      <w:pPr>
        <w:numPr>
          <w:ilvl w:val="3"/>
          <w:numId w:val="20"/>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Copia Certificada notarialmente de la escritura de constitución, en el caso de entidades recién constituidas y que se encuentran en el proceso de autorización del inicio de operaciones</w:t>
      </w:r>
      <w:r w:rsidR="006E3B5B" w:rsidRPr="00F6747E">
        <w:rPr>
          <w:rFonts w:ascii="Calibri" w:eastAsia="Batang" w:hAnsi="Calibri" w:cs="Calibri"/>
          <w:sz w:val="24"/>
          <w:szCs w:val="24"/>
        </w:rPr>
        <w:t xml:space="preserve">. </w:t>
      </w:r>
    </w:p>
    <w:p w:rsidR="004B09EC" w:rsidRPr="00F6747E" w:rsidRDefault="006E3B5B" w:rsidP="004079AB">
      <w:pPr>
        <w:numPr>
          <w:ilvl w:val="3"/>
          <w:numId w:val="20"/>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P</w:t>
      </w:r>
      <w:r w:rsidR="009B6BD5" w:rsidRPr="00F6747E">
        <w:rPr>
          <w:rFonts w:ascii="Calibri" w:eastAsia="Batang" w:hAnsi="Calibri" w:cs="Calibri"/>
          <w:sz w:val="24"/>
          <w:szCs w:val="24"/>
        </w:rPr>
        <w:t xml:space="preserve">ara las entidades solicitantes </w:t>
      </w:r>
      <w:r w:rsidRPr="00F6747E">
        <w:rPr>
          <w:rFonts w:ascii="Calibri" w:eastAsia="Batang" w:hAnsi="Calibri" w:cs="Calibri"/>
          <w:sz w:val="24"/>
          <w:szCs w:val="24"/>
        </w:rPr>
        <w:t xml:space="preserve">sujetas a la </w:t>
      </w:r>
      <w:r w:rsidR="00C14CCE">
        <w:rPr>
          <w:rFonts w:ascii="Calibri" w:eastAsia="Batang" w:hAnsi="Calibri" w:cs="Calibri"/>
          <w:sz w:val="24"/>
          <w:szCs w:val="24"/>
        </w:rPr>
        <w:t>L</w:t>
      </w:r>
      <w:r w:rsidRPr="00F6747E">
        <w:rPr>
          <w:rFonts w:ascii="Calibri" w:eastAsia="Batang" w:hAnsi="Calibri" w:cs="Calibri"/>
          <w:sz w:val="24"/>
          <w:szCs w:val="24"/>
        </w:rPr>
        <w:t xml:space="preserve">ey de Bancos Cooperativos y Sociedades de Ahorro y Crédito, </w:t>
      </w:r>
      <w:r w:rsidR="009B6BD5" w:rsidRPr="00F6747E">
        <w:rPr>
          <w:rFonts w:ascii="Calibri" w:eastAsia="Batang" w:hAnsi="Calibri" w:cs="Calibri"/>
          <w:sz w:val="24"/>
          <w:szCs w:val="24"/>
        </w:rPr>
        <w:t xml:space="preserve">que </w:t>
      </w:r>
      <w:r w:rsidR="007D07E1" w:rsidRPr="00F6747E">
        <w:rPr>
          <w:rFonts w:ascii="Calibri" w:eastAsia="Batang" w:hAnsi="Calibri" w:cs="Calibri"/>
          <w:sz w:val="24"/>
          <w:szCs w:val="24"/>
        </w:rPr>
        <w:t>requiera</w:t>
      </w:r>
      <w:r w:rsidR="00CF4A8D">
        <w:rPr>
          <w:rFonts w:ascii="Calibri" w:eastAsia="Batang" w:hAnsi="Calibri" w:cs="Calibri"/>
          <w:sz w:val="24"/>
          <w:szCs w:val="24"/>
        </w:rPr>
        <w:t xml:space="preserve">n </w:t>
      </w:r>
      <w:r w:rsidR="00CC6576">
        <w:rPr>
          <w:rFonts w:ascii="Calibri" w:eastAsia="Batang" w:hAnsi="Calibri" w:cs="Calibri"/>
          <w:sz w:val="24"/>
          <w:szCs w:val="24"/>
        </w:rPr>
        <w:t xml:space="preserve">por primera vez, </w:t>
      </w:r>
      <w:r w:rsidR="00CF4A8D">
        <w:rPr>
          <w:rFonts w:ascii="Calibri" w:eastAsia="Batang" w:hAnsi="Calibri" w:cs="Calibri"/>
          <w:sz w:val="24"/>
          <w:szCs w:val="24"/>
        </w:rPr>
        <w:t>la autorización de Normas de C</w:t>
      </w:r>
      <w:r w:rsidR="007D07E1" w:rsidRPr="00F6747E">
        <w:rPr>
          <w:rFonts w:ascii="Calibri" w:eastAsia="Batang" w:hAnsi="Calibri" w:cs="Calibri"/>
          <w:sz w:val="24"/>
          <w:szCs w:val="24"/>
        </w:rPr>
        <w:t>aptación de cuenta corriente</w:t>
      </w:r>
      <w:r w:rsidR="00536B28">
        <w:rPr>
          <w:rFonts w:ascii="Calibri" w:eastAsia="Batang" w:hAnsi="Calibri" w:cs="Calibri"/>
          <w:sz w:val="24"/>
          <w:szCs w:val="24"/>
        </w:rPr>
        <w:t>,</w:t>
      </w:r>
      <w:r w:rsidR="007D07E1" w:rsidRPr="00F6747E">
        <w:rPr>
          <w:rFonts w:ascii="Calibri" w:eastAsia="Batang" w:hAnsi="Calibri" w:cs="Calibri"/>
          <w:sz w:val="24"/>
          <w:szCs w:val="24"/>
        </w:rPr>
        <w:t xml:space="preserve"> deberán </w:t>
      </w:r>
      <w:r w:rsidR="00826ACD" w:rsidRPr="00F6747E">
        <w:rPr>
          <w:rFonts w:ascii="Calibri" w:eastAsia="Batang" w:hAnsi="Calibri" w:cs="Calibri"/>
          <w:sz w:val="24"/>
          <w:szCs w:val="24"/>
        </w:rPr>
        <w:t xml:space="preserve">presentar </w:t>
      </w:r>
      <w:r w:rsidR="00C14CCE">
        <w:rPr>
          <w:rFonts w:ascii="Calibri" w:eastAsia="Batang" w:hAnsi="Calibri" w:cs="Calibri"/>
          <w:sz w:val="24"/>
          <w:szCs w:val="24"/>
        </w:rPr>
        <w:t>una</w:t>
      </w:r>
      <w:r w:rsidR="00826ACD" w:rsidRPr="00F6747E">
        <w:rPr>
          <w:rFonts w:ascii="Calibri" w:eastAsia="Batang" w:hAnsi="Calibri" w:cs="Calibri"/>
          <w:sz w:val="24"/>
          <w:szCs w:val="24"/>
        </w:rPr>
        <w:t xml:space="preserve"> certificación emitida por el Auditor Externo de la entidad, en la que se afirme que </w:t>
      </w:r>
      <w:r w:rsidR="00C14CCE">
        <w:rPr>
          <w:rFonts w:ascii="Calibri" w:eastAsia="Batang" w:hAnsi="Calibri" w:cs="Calibri"/>
          <w:sz w:val="24"/>
          <w:szCs w:val="24"/>
        </w:rPr>
        <w:t xml:space="preserve">la entidad </w:t>
      </w:r>
      <w:r w:rsidR="00826ACD" w:rsidRPr="00F6747E">
        <w:rPr>
          <w:rFonts w:ascii="Calibri" w:eastAsia="Batang" w:hAnsi="Calibri" w:cs="Calibri"/>
          <w:sz w:val="24"/>
          <w:szCs w:val="24"/>
        </w:rPr>
        <w:t>cuenta con un fondo patrimonial</w:t>
      </w:r>
      <w:r w:rsidR="00826ACD" w:rsidRPr="00D424E2">
        <w:rPr>
          <w:rFonts w:ascii="Calibri" w:eastAsia="Batang" w:hAnsi="Calibri" w:cs="Calibri"/>
          <w:sz w:val="24"/>
          <w:szCs w:val="24"/>
        </w:rPr>
        <w:t xml:space="preserve"> </w:t>
      </w:r>
      <w:r w:rsidR="00C14CCE">
        <w:rPr>
          <w:rFonts w:ascii="Calibri" w:eastAsia="Batang" w:hAnsi="Calibri" w:cs="Calibri"/>
          <w:sz w:val="24"/>
          <w:szCs w:val="24"/>
        </w:rPr>
        <w:t xml:space="preserve">superior al mínimo requerido </w:t>
      </w:r>
      <w:r w:rsidR="00D54B21" w:rsidRPr="00F6747E">
        <w:rPr>
          <w:rFonts w:ascii="Calibri" w:eastAsia="Batang" w:hAnsi="Calibri" w:cs="Calibri"/>
          <w:sz w:val="24"/>
          <w:szCs w:val="24"/>
        </w:rPr>
        <w:t>en la Ley en referencia</w:t>
      </w:r>
      <w:r w:rsidR="007013BC" w:rsidRPr="00F6747E">
        <w:rPr>
          <w:rFonts w:ascii="Calibri" w:eastAsia="Batang" w:hAnsi="Calibri" w:cs="Calibri"/>
          <w:sz w:val="24"/>
          <w:szCs w:val="24"/>
        </w:rPr>
        <w:t>.</w:t>
      </w:r>
      <w:r w:rsidR="00DC4855" w:rsidRPr="00F6747E">
        <w:rPr>
          <w:rFonts w:ascii="Calibri" w:eastAsia="Batang" w:hAnsi="Calibri" w:cs="Calibri"/>
          <w:sz w:val="24"/>
          <w:szCs w:val="24"/>
        </w:rPr>
        <w:t xml:space="preserve"> </w:t>
      </w:r>
      <w:r w:rsidR="007013BC" w:rsidRPr="00F6747E">
        <w:rPr>
          <w:rFonts w:ascii="Calibri" w:eastAsia="Batang" w:hAnsi="Calibri" w:cs="Calibri"/>
          <w:sz w:val="24"/>
          <w:szCs w:val="24"/>
        </w:rPr>
        <w:t>A</w:t>
      </w:r>
      <w:r w:rsidR="004B0A5C" w:rsidRPr="00F6747E">
        <w:rPr>
          <w:rFonts w:ascii="Calibri" w:eastAsia="Batang" w:hAnsi="Calibri" w:cs="Calibri"/>
          <w:sz w:val="24"/>
          <w:szCs w:val="24"/>
        </w:rPr>
        <w:t xml:space="preserve">dicionalmente </w:t>
      </w:r>
      <w:r w:rsidR="00CC6576">
        <w:rPr>
          <w:rFonts w:ascii="Calibri" w:eastAsia="Batang" w:hAnsi="Calibri" w:cs="Calibri"/>
          <w:sz w:val="24"/>
          <w:szCs w:val="24"/>
        </w:rPr>
        <w:t xml:space="preserve">deberá </w:t>
      </w:r>
      <w:r w:rsidR="004B0A5C" w:rsidRPr="00F6747E">
        <w:rPr>
          <w:rFonts w:ascii="Calibri" w:eastAsia="Batang" w:hAnsi="Calibri" w:cs="Calibri"/>
          <w:sz w:val="24"/>
          <w:szCs w:val="24"/>
        </w:rPr>
        <w:t>an</w:t>
      </w:r>
      <w:r w:rsidR="00CD6035" w:rsidRPr="00F6747E">
        <w:rPr>
          <w:rFonts w:ascii="Calibri" w:eastAsia="Batang" w:hAnsi="Calibri" w:cs="Calibri"/>
          <w:sz w:val="24"/>
          <w:szCs w:val="24"/>
        </w:rPr>
        <w:t xml:space="preserve">exar copia </w:t>
      </w:r>
      <w:r w:rsidR="00CC6576" w:rsidRPr="00F6747E">
        <w:rPr>
          <w:rFonts w:ascii="Calibri" w:eastAsia="Batang" w:hAnsi="Calibri" w:cs="Calibri"/>
          <w:sz w:val="24"/>
          <w:szCs w:val="24"/>
        </w:rPr>
        <w:t xml:space="preserve">certificada notarialmente </w:t>
      </w:r>
      <w:r w:rsidR="004B0A5C" w:rsidRPr="00F6747E">
        <w:rPr>
          <w:rFonts w:ascii="Calibri" w:eastAsia="Batang" w:hAnsi="Calibri" w:cs="Calibri"/>
          <w:sz w:val="24"/>
          <w:szCs w:val="24"/>
        </w:rPr>
        <w:t xml:space="preserve">del </w:t>
      </w:r>
      <w:r w:rsidR="000C5731" w:rsidRPr="00F6747E">
        <w:rPr>
          <w:rFonts w:ascii="Calibri" w:eastAsia="Batang" w:hAnsi="Calibri" w:cs="Calibri"/>
          <w:sz w:val="24"/>
          <w:szCs w:val="24"/>
        </w:rPr>
        <w:t>Pacto Social</w:t>
      </w:r>
      <w:r w:rsidR="00C14CCE">
        <w:rPr>
          <w:rFonts w:ascii="Calibri" w:eastAsia="Batang" w:hAnsi="Calibri" w:cs="Calibri"/>
          <w:sz w:val="24"/>
          <w:szCs w:val="24"/>
        </w:rPr>
        <w:t>,</w:t>
      </w:r>
      <w:r w:rsidR="00590379">
        <w:rPr>
          <w:rFonts w:ascii="Calibri" w:eastAsia="Batang" w:hAnsi="Calibri" w:cs="Calibri"/>
          <w:sz w:val="24"/>
          <w:szCs w:val="24"/>
        </w:rPr>
        <w:t xml:space="preserve"> en la que conste que la entidad posee dentro de sus finalidades la de </w:t>
      </w:r>
      <w:r w:rsidR="000C5731" w:rsidRPr="00F6747E">
        <w:rPr>
          <w:rFonts w:ascii="Calibri" w:eastAsia="Batang" w:hAnsi="Calibri" w:cs="Calibri"/>
          <w:sz w:val="24"/>
          <w:szCs w:val="24"/>
        </w:rPr>
        <w:t xml:space="preserve"> </w:t>
      </w:r>
      <w:r w:rsidR="004B0A5C" w:rsidRPr="00F6747E">
        <w:rPr>
          <w:rFonts w:ascii="Calibri" w:eastAsia="Batang" w:hAnsi="Calibri" w:cs="Calibri"/>
          <w:sz w:val="24"/>
          <w:szCs w:val="24"/>
        </w:rPr>
        <w:t>recibir depósitos a la vista retirables por medio de cheques u otros medios.</w:t>
      </w:r>
      <w:r w:rsidR="000C5731" w:rsidRPr="00F6747E">
        <w:rPr>
          <w:rFonts w:ascii="Calibri" w:eastAsia="Batang" w:hAnsi="Calibri" w:cs="Calibri"/>
          <w:sz w:val="24"/>
          <w:szCs w:val="24"/>
        </w:rPr>
        <w:t xml:space="preserve"> </w:t>
      </w:r>
    </w:p>
    <w:p w:rsidR="000B5A84" w:rsidRPr="00F6747E" w:rsidRDefault="002F030D" w:rsidP="000B5A84">
      <w:pPr>
        <w:numPr>
          <w:ilvl w:val="3"/>
          <w:numId w:val="20"/>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 xml:space="preserve">Documento </w:t>
      </w:r>
      <w:r w:rsidR="008D05C7" w:rsidRPr="00F6747E">
        <w:rPr>
          <w:rFonts w:ascii="Calibri" w:eastAsia="Batang" w:hAnsi="Calibri" w:cs="Calibri"/>
          <w:sz w:val="24"/>
          <w:szCs w:val="24"/>
        </w:rPr>
        <w:t xml:space="preserve">físico </w:t>
      </w:r>
      <w:r w:rsidRPr="00F6747E">
        <w:rPr>
          <w:rFonts w:ascii="Calibri" w:eastAsia="Batang" w:hAnsi="Calibri" w:cs="Calibri"/>
          <w:sz w:val="24"/>
          <w:szCs w:val="24"/>
        </w:rPr>
        <w:t xml:space="preserve">que contenga la </w:t>
      </w:r>
      <w:r w:rsidR="004C1B6D" w:rsidRPr="00F6747E">
        <w:rPr>
          <w:rFonts w:ascii="Calibri" w:eastAsia="Batang" w:hAnsi="Calibri" w:cs="Calibri"/>
          <w:sz w:val="24"/>
          <w:szCs w:val="24"/>
        </w:rPr>
        <w:t>n</w:t>
      </w:r>
      <w:r w:rsidRPr="00F6747E">
        <w:rPr>
          <w:rFonts w:ascii="Calibri" w:eastAsia="Batang" w:hAnsi="Calibri" w:cs="Calibri"/>
          <w:sz w:val="24"/>
          <w:szCs w:val="24"/>
        </w:rPr>
        <w:t xml:space="preserve">orma </w:t>
      </w:r>
      <w:r w:rsidR="00101CE3" w:rsidRPr="00F6747E">
        <w:rPr>
          <w:rFonts w:ascii="Calibri" w:eastAsia="Batang" w:hAnsi="Calibri" w:cs="Calibri"/>
          <w:sz w:val="24"/>
          <w:szCs w:val="24"/>
        </w:rPr>
        <w:t xml:space="preserve">de </w:t>
      </w:r>
      <w:r w:rsidR="005A5116" w:rsidRPr="00F6747E">
        <w:rPr>
          <w:rFonts w:ascii="Calibri" w:eastAsia="Batang" w:hAnsi="Calibri" w:cs="Calibri"/>
          <w:sz w:val="24"/>
          <w:szCs w:val="24"/>
        </w:rPr>
        <w:t xml:space="preserve">captación </w:t>
      </w:r>
      <w:r w:rsidR="008D05C7" w:rsidRPr="00F6747E">
        <w:rPr>
          <w:rFonts w:ascii="Calibri" w:eastAsia="Batang" w:hAnsi="Calibri" w:cs="Calibri"/>
          <w:sz w:val="24"/>
          <w:szCs w:val="24"/>
        </w:rPr>
        <w:t>que se somete a aprobación</w:t>
      </w:r>
      <w:r w:rsidR="000B5A84">
        <w:rPr>
          <w:rFonts w:ascii="Calibri" w:eastAsia="Batang" w:hAnsi="Calibri" w:cs="Calibri"/>
          <w:sz w:val="24"/>
          <w:szCs w:val="24"/>
        </w:rPr>
        <w:t xml:space="preserve">, el cual deberá cumplir con lo establecido en </w:t>
      </w:r>
      <w:r w:rsidR="000B5A84" w:rsidRPr="00F6747E">
        <w:rPr>
          <w:rFonts w:ascii="Calibri" w:eastAsia="Batang" w:hAnsi="Calibri" w:cs="Calibri"/>
          <w:sz w:val="24"/>
          <w:szCs w:val="24"/>
        </w:rPr>
        <w:t>el</w:t>
      </w:r>
      <w:r w:rsidR="00D50D20">
        <w:rPr>
          <w:rFonts w:ascii="Calibri" w:eastAsia="Batang" w:hAnsi="Calibri" w:cs="Calibri"/>
          <w:sz w:val="24"/>
          <w:szCs w:val="24"/>
        </w:rPr>
        <w:t xml:space="preserve"> numeral 5.2</w:t>
      </w:r>
      <w:r w:rsidR="00541171">
        <w:rPr>
          <w:rFonts w:ascii="Calibri" w:eastAsia="Batang" w:hAnsi="Calibri" w:cs="Calibri"/>
          <w:sz w:val="24"/>
          <w:szCs w:val="24"/>
        </w:rPr>
        <w:t xml:space="preserve"> según sea el caso.</w:t>
      </w:r>
    </w:p>
    <w:p w:rsidR="00670FFB" w:rsidRPr="00F6747E" w:rsidRDefault="003D1B03" w:rsidP="004079AB">
      <w:pPr>
        <w:numPr>
          <w:ilvl w:val="3"/>
          <w:numId w:val="20"/>
        </w:numPr>
        <w:spacing w:before="120" w:after="120"/>
        <w:ind w:left="2410" w:hanging="850"/>
        <w:jc w:val="both"/>
        <w:rPr>
          <w:rFonts w:ascii="Calibri" w:eastAsia="Batang" w:hAnsi="Calibri" w:cs="Calibri"/>
          <w:sz w:val="24"/>
          <w:szCs w:val="24"/>
        </w:rPr>
      </w:pPr>
      <w:r>
        <w:rPr>
          <w:rFonts w:ascii="Calibri" w:eastAsia="Batang" w:hAnsi="Calibri" w:cs="Calibri"/>
          <w:sz w:val="24"/>
          <w:szCs w:val="24"/>
        </w:rPr>
        <w:t xml:space="preserve">Archivo en formato Microsoft Word del documento editable en un </w:t>
      </w:r>
      <w:r w:rsidR="006E2873">
        <w:rPr>
          <w:rFonts w:ascii="Calibri" w:eastAsia="Batang" w:hAnsi="Calibri" w:cs="Calibri"/>
          <w:sz w:val="24"/>
          <w:szCs w:val="24"/>
        </w:rPr>
        <w:t>dispositivo</w:t>
      </w:r>
      <w:r>
        <w:rPr>
          <w:rFonts w:ascii="Calibri" w:eastAsia="Batang" w:hAnsi="Calibri" w:cs="Calibri"/>
          <w:sz w:val="24"/>
          <w:szCs w:val="24"/>
        </w:rPr>
        <w:t xml:space="preserve"> de almacenamiento </w:t>
      </w:r>
      <w:r w:rsidR="006E2873">
        <w:rPr>
          <w:rFonts w:ascii="Calibri" w:eastAsia="Batang" w:hAnsi="Calibri" w:cs="Calibri"/>
          <w:sz w:val="24"/>
          <w:szCs w:val="24"/>
        </w:rPr>
        <w:t>extra</w:t>
      </w:r>
      <w:r w:rsidR="00C50331">
        <w:rPr>
          <w:rFonts w:ascii="Calibri" w:eastAsia="Batang" w:hAnsi="Calibri" w:cs="Calibri"/>
          <w:sz w:val="24"/>
          <w:szCs w:val="24"/>
        </w:rPr>
        <w:t>íble</w:t>
      </w:r>
      <w:r>
        <w:rPr>
          <w:rFonts w:ascii="Calibri" w:eastAsia="Batang" w:hAnsi="Calibri" w:cs="Calibri"/>
          <w:sz w:val="24"/>
          <w:szCs w:val="24"/>
        </w:rPr>
        <w:t>.</w:t>
      </w:r>
    </w:p>
    <w:p w:rsidR="00056CA0" w:rsidRPr="00F6747E" w:rsidRDefault="005C6932" w:rsidP="004079AB">
      <w:pPr>
        <w:numPr>
          <w:ilvl w:val="2"/>
          <w:numId w:val="20"/>
        </w:numPr>
        <w:spacing w:before="120" w:after="120"/>
        <w:ind w:hanging="646"/>
        <w:jc w:val="both"/>
        <w:rPr>
          <w:rFonts w:ascii="Calibri" w:eastAsia="Batang" w:hAnsi="Calibri" w:cs="Calibri"/>
          <w:sz w:val="24"/>
          <w:szCs w:val="24"/>
        </w:rPr>
      </w:pPr>
      <w:r w:rsidRPr="00F6747E">
        <w:rPr>
          <w:rFonts w:ascii="Calibri" w:eastAsia="Batang" w:hAnsi="Calibri" w:cs="Calibri"/>
          <w:sz w:val="24"/>
          <w:szCs w:val="24"/>
        </w:rPr>
        <w:t xml:space="preserve">Cualquier solicitud que carezca de </w:t>
      </w:r>
      <w:r w:rsidR="006D30E3" w:rsidRPr="00F6747E">
        <w:rPr>
          <w:rFonts w:ascii="Calibri" w:eastAsia="Batang" w:hAnsi="Calibri" w:cs="Calibri"/>
          <w:sz w:val="24"/>
          <w:szCs w:val="24"/>
        </w:rPr>
        <w:t>la d</w:t>
      </w:r>
      <w:r w:rsidR="00243CA9">
        <w:rPr>
          <w:rFonts w:ascii="Calibri" w:eastAsia="Batang" w:hAnsi="Calibri" w:cs="Calibri"/>
          <w:sz w:val="24"/>
          <w:szCs w:val="24"/>
        </w:rPr>
        <w:t>ocumentación requerida en este I</w:t>
      </w:r>
      <w:r w:rsidR="006D30E3" w:rsidRPr="00F6747E">
        <w:rPr>
          <w:rFonts w:ascii="Calibri" w:eastAsia="Batang" w:hAnsi="Calibri" w:cs="Calibri"/>
          <w:sz w:val="24"/>
          <w:szCs w:val="24"/>
        </w:rPr>
        <w:t>nstructivo</w:t>
      </w:r>
      <w:r w:rsidRPr="00F6747E">
        <w:rPr>
          <w:rFonts w:ascii="Calibri" w:eastAsia="Batang" w:hAnsi="Calibri" w:cs="Calibri"/>
          <w:sz w:val="24"/>
          <w:szCs w:val="24"/>
        </w:rPr>
        <w:t xml:space="preserve">, tendrá un plazo de </w:t>
      </w:r>
      <w:r w:rsidR="00536B28">
        <w:rPr>
          <w:rFonts w:ascii="Calibri" w:eastAsia="Batang" w:hAnsi="Calibri" w:cs="Calibri"/>
          <w:sz w:val="24"/>
          <w:szCs w:val="24"/>
        </w:rPr>
        <w:t>diez</w:t>
      </w:r>
      <w:r w:rsidR="00536B28" w:rsidRPr="00F6747E">
        <w:rPr>
          <w:rFonts w:ascii="Calibri" w:eastAsia="Batang" w:hAnsi="Calibri" w:cs="Calibri"/>
          <w:sz w:val="24"/>
          <w:szCs w:val="24"/>
        </w:rPr>
        <w:t xml:space="preserve"> </w:t>
      </w:r>
      <w:r w:rsidRPr="00F6747E">
        <w:rPr>
          <w:rFonts w:ascii="Calibri" w:eastAsia="Batang" w:hAnsi="Calibri" w:cs="Calibri"/>
          <w:sz w:val="24"/>
          <w:szCs w:val="24"/>
        </w:rPr>
        <w:t>días h</w:t>
      </w:r>
      <w:r w:rsidR="006D30E3" w:rsidRPr="00F6747E">
        <w:rPr>
          <w:rFonts w:ascii="Calibri" w:eastAsia="Batang" w:hAnsi="Calibri" w:cs="Calibri"/>
          <w:sz w:val="24"/>
          <w:szCs w:val="24"/>
        </w:rPr>
        <w:t xml:space="preserve">ábiles </w:t>
      </w:r>
      <w:r w:rsidR="00D54B21" w:rsidRPr="00F6747E">
        <w:rPr>
          <w:rFonts w:ascii="Calibri" w:eastAsia="Batang" w:hAnsi="Calibri" w:cs="Calibri"/>
          <w:sz w:val="24"/>
          <w:szCs w:val="24"/>
        </w:rPr>
        <w:t xml:space="preserve">a partir </w:t>
      </w:r>
      <w:r w:rsidR="008F0CE1">
        <w:rPr>
          <w:rFonts w:ascii="Calibri" w:eastAsia="Batang" w:hAnsi="Calibri" w:cs="Calibri"/>
          <w:sz w:val="24"/>
          <w:szCs w:val="24"/>
        </w:rPr>
        <w:t xml:space="preserve">del día siguiente </w:t>
      </w:r>
      <w:r w:rsidR="00D54B21" w:rsidRPr="00F6747E">
        <w:rPr>
          <w:rFonts w:ascii="Calibri" w:eastAsia="Batang" w:hAnsi="Calibri" w:cs="Calibri"/>
          <w:sz w:val="24"/>
          <w:szCs w:val="24"/>
        </w:rPr>
        <w:t>de la fecha de comunicación</w:t>
      </w:r>
      <w:r w:rsidR="00EC754B">
        <w:rPr>
          <w:rFonts w:ascii="Calibri" w:eastAsia="Batang" w:hAnsi="Calibri" w:cs="Calibri"/>
          <w:sz w:val="24"/>
          <w:szCs w:val="24"/>
        </w:rPr>
        <w:t xml:space="preserve"> a la entidad solicitante</w:t>
      </w:r>
      <w:r w:rsidR="00D54B21" w:rsidRPr="00F6747E">
        <w:rPr>
          <w:rFonts w:ascii="Calibri" w:eastAsia="Batang" w:hAnsi="Calibri" w:cs="Calibri"/>
          <w:sz w:val="24"/>
          <w:szCs w:val="24"/>
        </w:rPr>
        <w:t xml:space="preserve"> </w:t>
      </w:r>
      <w:r w:rsidR="00393AAE" w:rsidRPr="00F6747E">
        <w:rPr>
          <w:rFonts w:ascii="Calibri" w:eastAsia="Batang" w:hAnsi="Calibri" w:cs="Calibri"/>
          <w:sz w:val="24"/>
          <w:szCs w:val="24"/>
        </w:rPr>
        <w:t>para completarla</w:t>
      </w:r>
      <w:r w:rsidR="00356DD5">
        <w:rPr>
          <w:rFonts w:ascii="Calibri" w:eastAsia="Batang" w:hAnsi="Calibri" w:cs="Calibri"/>
          <w:sz w:val="24"/>
          <w:szCs w:val="24"/>
        </w:rPr>
        <w:t>.</w:t>
      </w:r>
      <w:r w:rsidR="005725D0" w:rsidRPr="00F6747E">
        <w:rPr>
          <w:rFonts w:ascii="Calibri" w:eastAsia="Batang" w:hAnsi="Calibri" w:cs="Calibri"/>
          <w:sz w:val="24"/>
          <w:szCs w:val="24"/>
        </w:rPr>
        <w:t xml:space="preserve"> </w:t>
      </w:r>
      <w:r w:rsidR="00C92EA3">
        <w:rPr>
          <w:rFonts w:ascii="Calibri" w:eastAsia="Batang" w:hAnsi="Calibri" w:cs="Calibri"/>
          <w:sz w:val="24"/>
          <w:szCs w:val="24"/>
        </w:rPr>
        <w:t>La entidad podrá solicitar prórroga del plazo antes mencionado</w:t>
      </w:r>
      <w:r w:rsidR="00333160">
        <w:rPr>
          <w:rFonts w:ascii="Calibri" w:eastAsia="Batang" w:hAnsi="Calibri" w:cs="Calibri"/>
          <w:sz w:val="24"/>
          <w:szCs w:val="24"/>
        </w:rPr>
        <w:t>, el cual no podrá exceder de cinco días hábiles.</w:t>
      </w:r>
      <w:r w:rsidR="00C92EA3">
        <w:rPr>
          <w:rFonts w:ascii="Calibri" w:eastAsia="Batang" w:hAnsi="Calibri" w:cs="Calibri"/>
          <w:sz w:val="24"/>
          <w:szCs w:val="24"/>
        </w:rPr>
        <w:t xml:space="preserve"> </w:t>
      </w:r>
      <w:r w:rsidR="00356DD5">
        <w:rPr>
          <w:rFonts w:ascii="Calibri" w:eastAsia="Batang" w:hAnsi="Calibri" w:cs="Calibri"/>
          <w:sz w:val="24"/>
          <w:szCs w:val="24"/>
        </w:rPr>
        <w:t>D</w:t>
      </w:r>
      <w:r w:rsidR="00EC754B">
        <w:rPr>
          <w:rFonts w:ascii="Calibri" w:eastAsia="Batang" w:hAnsi="Calibri" w:cs="Calibri"/>
          <w:sz w:val="24"/>
          <w:szCs w:val="24"/>
        </w:rPr>
        <w:t xml:space="preserve">e no recibirla </w:t>
      </w:r>
      <w:r w:rsidR="00031EEB" w:rsidRPr="00F6747E">
        <w:rPr>
          <w:rFonts w:ascii="Calibri" w:eastAsia="Batang" w:hAnsi="Calibri" w:cs="Calibri"/>
          <w:sz w:val="24"/>
          <w:szCs w:val="24"/>
        </w:rPr>
        <w:t>finalizado el</w:t>
      </w:r>
      <w:r w:rsidR="005725D0" w:rsidRPr="00F6747E">
        <w:rPr>
          <w:rFonts w:ascii="Calibri" w:eastAsia="Batang" w:hAnsi="Calibri" w:cs="Calibri"/>
          <w:sz w:val="24"/>
          <w:szCs w:val="24"/>
        </w:rPr>
        <w:t xml:space="preserve"> plazo</w:t>
      </w:r>
      <w:r w:rsidR="00393AAE" w:rsidRPr="00F6747E">
        <w:rPr>
          <w:rFonts w:ascii="Calibri" w:eastAsia="Batang" w:hAnsi="Calibri" w:cs="Calibri"/>
          <w:sz w:val="24"/>
          <w:szCs w:val="24"/>
        </w:rPr>
        <w:t>,</w:t>
      </w:r>
      <w:r w:rsidR="005725D0" w:rsidRPr="00F6747E">
        <w:rPr>
          <w:rFonts w:ascii="Calibri" w:eastAsia="Batang" w:hAnsi="Calibri" w:cs="Calibri"/>
          <w:sz w:val="24"/>
          <w:szCs w:val="24"/>
        </w:rPr>
        <w:t xml:space="preserve"> </w:t>
      </w:r>
      <w:r w:rsidR="00D421E6" w:rsidRPr="00F6747E">
        <w:rPr>
          <w:rFonts w:ascii="Calibri" w:eastAsia="Batang" w:hAnsi="Calibri" w:cs="Calibri"/>
          <w:sz w:val="24"/>
          <w:szCs w:val="24"/>
        </w:rPr>
        <w:t xml:space="preserve">se aplicará lo establecido en el </w:t>
      </w:r>
      <w:r w:rsidR="00243CA9">
        <w:rPr>
          <w:rFonts w:ascii="Calibri" w:eastAsia="Batang" w:hAnsi="Calibri" w:cs="Calibri"/>
          <w:sz w:val="24"/>
          <w:szCs w:val="24"/>
        </w:rPr>
        <w:t xml:space="preserve">apartado </w:t>
      </w:r>
      <w:r w:rsidR="00D421E6" w:rsidRPr="00F6747E">
        <w:rPr>
          <w:rFonts w:ascii="Calibri" w:eastAsia="Batang" w:hAnsi="Calibri" w:cs="Calibri"/>
          <w:sz w:val="24"/>
          <w:szCs w:val="24"/>
        </w:rPr>
        <w:t>5.</w:t>
      </w:r>
      <w:r w:rsidR="00E81EEC">
        <w:rPr>
          <w:rFonts w:ascii="Calibri" w:eastAsia="Batang" w:hAnsi="Calibri" w:cs="Calibri"/>
          <w:sz w:val="24"/>
          <w:szCs w:val="24"/>
        </w:rPr>
        <w:t>6</w:t>
      </w:r>
      <w:r w:rsidR="00D421E6" w:rsidRPr="00F6747E">
        <w:rPr>
          <w:rFonts w:ascii="Calibri" w:eastAsia="Batang" w:hAnsi="Calibri" w:cs="Calibri"/>
          <w:sz w:val="24"/>
          <w:szCs w:val="24"/>
        </w:rPr>
        <w:t>.2</w:t>
      </w:r>
      <w:r w:rsidR="00056CA0" w:rsidRPr="00F6747E">
        <w:rPr>
          <w:rFonts w:ascii="Calibri" w:eastAsia="Batang" w:hAnsi="Calibri" w:cs="Calibri"/>
          <w:sz w:val="24"/>
          <w:szCs w:val="24"/>
        </w:rPr>
        <w:t>.</w:t>
      </w:r>
    </w:p>
    <w:p w:rsidR="005C6932" w:rsidRPr="00F6747E" w:rsidRDefault="005C6932" w:rsidP="007B0A14">
      <w:pPr>
        <w:tabs>
          <w:tab w:val="num" w:pos="4548"/>
        </w:tabs>
        <w:spacing w:before="120" w:after="120"/>
        <w:ind w:left="2694"/>
        <w:jc w:val="both"/>
        <w:rPr>
          <w:rFonts w:ascii="Calibri" w:eastAsia="Batang" w:hAnsi="Calibri" w:cs="Calibri"/>
          <w:sz w:val="24"/>
          <w:szCs w:val="24"/>
        </w:rPr>
      </w:pPr>
    </w:p>
    <w:p w:rsidR="002F030D" w:rsidRPr="00CF1CC8" w:rsidRDefault="002F030D" w:rsidP="000E007F">
      <w:pPr>
        <w:pStyle w:val="Ttulo1"/>
        <w:numPr>
          <w:ilvl w:val="1"/>
          <w:numId w:val="3"/>
        </w:numPr>
        <w:spacing w:before="0"/>
        <w:rPr>
          <w:rFonts w:ascii="Calibri" w:hAnsi="Calibri" w:cs="Calibri"/>
          <w:sz w:val="24"/>
          <w:szCs w:val="24"/>
        </w:rPr>
      </w:pPr>
      <w:bookmarkStart w:id="22" w:name="_Toc504400629"/>
      <w:bookmarkStart w:id="23" w:name="_Toc16162880"/>
      <w:r w:rsidRPr="00CF1CC8">
        <w:rPr>
          <w:rFonts w:ascii="Calibri" w:hAnsi="Calibri" w:cs="Calibri"/>
          <w:sz w:val="24"/>
          <w:szCs w:val="24"/>
        </w:rPr>
        <w:t>REQU</w:t>
      </w:r>
      <w:r w:rsidR="00A41921" w:rsidRPr="00CF1CC8">
        <w:rPr>
          <w:rFonts w:ascii="Calibri" w:hAnsi="Calibri" w:cs="Calibri"/>
          <w:sz w:val="24"/>
          <w:szCs w:val="24"/>
        </w:rPr>
        <w:t>ISITOS MÍ</w:t>
      </w:r>
      <w:r w:rsidRPr="00CF1CC8">
        <w:rPr>
          <w:rFonts w:ascii="Calibri" w:hAnsi="Calibri" w:cs="Calibri"/>
          <w:sz w:val="24"/>
          <w:szCs w:val="24"/>
        </w:rPr>
        <w:t xml:space="preserve">NIMOS DE LA </w:t>
      </w:r>
      <w:r w:rsidR="001C5DA8" w:rsidRPr="00CF1CC8">
        <w:rPr>
          <w:rFonts w:ascii="Calibri" w:hAnsi="Calibri" w:cs="Calibri"/>
          <w:sz w:val="24"/>
          <w:szCs w:val="24"/>
        </w:rPr>
        <w:t>NORMA</w:t>
      </w:r>
      <w:r w:rsidR="004A086D" w:rsidRPr="00CF1CC8">
        <w:rPr>
          <w:rFonts w:ascii="Calibri" w:hAnsi="Calibri" w:cs="Calibri"/>
          <w:sz w:val="24"/>
          <w:szCs w:val="24"/>
        </w:rPr>
        <w:t xml:space="preserve"> CAPTACIÓN</w:t>
      </w:r>
      <w:bookmarkEnd w:id="22"/>
      <w:bookmarkEnd w:id="23"/>
    </w:p>
    <w:p w:rsidR="001C5DA8" w:rsidRPr="00F6747E" w:rsidRDefault="001C5DA8" w:rsidP="006113C9">
      <w:pPr>
        <w:pStyle w:val="Prrafodelista"/>
        <w:tabs>
          <w:tab w:val="left" w:pos="993"/>
        </w:tabs>
        <w:spacing w:after="120"/>
        <w:ind w:left="851"/>
        <w:contextualSpacing w:val="0"/>
        <w:jc w:val="both"/>
        <w:rPr>
          <w:rFonts w:asciiTheme="minorHAnsi" w:eastAsia="Batang" w:hAnsiTheme="minorHAnsi" w:cstheme="minorHAnsi"/>
          <w:bCs/>
          <w:sz w:val="24"/>
          <w:szCs w:val="24"/>
        </w:rPr>
      </w:pPr>
      <w:r w:rsidRPr="00F6747E">
        <w:rPr>
          <w:rFonts w:asciiTheme="minorHAnsi" w:eastAsia="Batang" w:hAnsiTheme="minorHAnsi" w:cstheme="minorHAnsi"/>
          <w:bCs/>
          <w:sz w:val="24"/>
          <w:szCs w:val="24"/>
        </w:rPr>
        <w:t>El docu</w:t>
      </w:r>
      <w:r w:rsidR="00ED270A" w:rsidRPr="00F6747E">
        <w:rPr>
          <w:rFonts w:asciiTheme="minorHAnsi" w:eastAsia="Batang" w:hAnsiTheme="minorHAnsi" w:cstheme="minorHAnsi"/>
          <w:bCs/>
          <w:sz w:val="24"/>
          <w:szCs w:val="24"/>
        </w:rPr>
        <w:t>m</w:t>
      </w:r>
      <w:r w:rsidRPr="00F6747E">
        <w:rPr>
          <w:rFonts w:asciiTheme="minorHAnsi" w:eastAsia="Batang" w:hAnsiTheme="minorHAnsi" w:cstheme="minorHAnsi"/>
          <w:bCs/>
          <w:sz w:val="24"/>
          <w:szCs w:val="24"/>
        </w:rPr>
        <w:t>ento que</w:t>
      </w:r>
      <w:r w:rsidR="00ED270A" w:rsidRPr="00F6747E">
        <w:rPr>
          <w:rFonts w:asciiTheme="minorHAnsi" w:eastAsia="Batang" w:hAnsiTheme="minorHAnsi" w:cstheme="minorHAnsi"/>
          <w:bCs/>
          <w:sz w:val="24"/>
          <w:szCs w:val="24"/>
        </w:rPr>
        <w:t xml:space="preserve"> contiene l</w:t>
      </w:r>
      <w:r w:rsidRPr="00F6747E">
        <w:rPr>
          <w:rFonts w:asciiTheme="minorHAnsi" w:eastAsia="Batang" w:hAnsiTheme="minorHAnsi" w:cstheme="minorHAnsi"/>
          <w:bCs/>
          <w:sz w:val="24"/>
          <w:szCs w:val="24"/>
        </w:rPr>
        <w:t>a Norma de Captación que se somete a aprobación, deberá contener como mínimo lo siguiente:</w:t>
      </w:r>
    </w:p>
    <w:p w:rsidR="005B414F" w:rsidRDefault="005B414F" w:rsidP="00BE595A">
      <w:pPr>
        <w:numPr>
          <w:ilvl w:val="2"/>
          <w:numId w:val="28"/>
        </w:numPr>
        <w:spacing w:before="120" w:after="120"/>
        <w:ind w:hanging="646"/>
        <w:jc w:val="both"/>
        <w:rPr>
          <w:rFonts w:ascii="Calibri" w:eastAsia="Batang" w:hAnsi="Calibri" w:cs="Calibri"/>
          <w:sz w:val="24"/>
          <w:szCs w:val="24"/>
        </w:rPr>
      </w:pPr>
      <w:r>
        <w:rPr>
          <w:rFonts w:ascii="Calibri" w:eastAsia="Batang" w:hAnsi="Calibri" w:cs="Calibri"/>
          <w:sz w:val="24"/>
          <w:szCs w:val="24"/>
        </w:rPr>
        <w:t>Cuando se trate de cuenta de ahorro, cuenta corriente o depósito a plazo, debe cumplir l</w:t>
      </w:r>
      <w:r w:rsidRPr="00F6747E">
        <w:rPr>
          <w:rFonts w:ascii="Calibri" w:eastAsia="Batang" w:hAnsi="Calibri" w:cs="Calibri"/>
          <w:sz w:val="24"/>
          <w:szCs w:val="24"/>
        </w:rPr>
        <w:t>o establecido en el “Esquema del contenido de una Norma de Captación”</w:t>
      </w:r>
      <w:r>
        <w:rPr>
          <w:rFonts w:ascii="Calibri" w:eastAsia="Batang" w:hAnsi="Calibri" w:cs="Calibri"/>
          <w:sz w:val="24"/>
          <w:szCs w:val="24"/>
        </w:rPr>
        <w:t xml:space="preserve">, </w:t>
      </w:r>
      <w:r w:rsidRPr="00F6747E">
        <w:rPr>
          <w:rFonts w:ascii="Calibri" w:eastAsia="Batang" w:hAnsi="Calibri" w:cs="Calibri"/>
          <w:sz w:val="24"/>
          <w:szCs w:val="24"/>
        </w:rPr>
        <w:t xml:space="preserve">(Anexo </w:t>
      </w:r>
      <w:r w:rsidRPr="006113C9">
        <w:rPr>
          <w:rFonts w:ascii="Calibri" w:eastAsia="Batang" w:hAnsi="Calibri" w:cs="Calibri"/>
          <w:sz w:val="24"/>
          <w:szCs w:val="24"/>
        </w:rPr>
        <w:t>No.</w:t>
      </w:r>
      <w:r w:rsidR="00C22292">
        <w:rPr>
          <w:rFonts w:ascii="Calibri" w:eastAsia="Batang" w:hAnsi="Calibri" w:cs="Calibri"/>
          <w:sz w:val="24"/>
          <w:szCs w:val="24"/>
        </w:rPr>
        <w:t>3</w:t>
      </w:r>
      <w:r w:rsidRPr="00F6747E">
        <w:rPr>
          <w:rFonts w:ascii="Calibri" w:eastAsia="Batang" w:hAnsi="Calibri" w:cs="Calibri"/>
          <w:sz w:val="24"/>
          <w:szCs w:val="24"/>
        </w:rPr>
        <w:t>)</w:t>
      </w:r>
      <w:r w:rsidR="00F04E8D">
        <w:rPr>
          <w:rFonts w:ascii="Calibri" w:eastAsia="Batang" w:hAnsi="Calibri" w:cs="Calibri"/>
          <w:sz w:val="24"/>
          <w:szCs w:val="24"/>
        </w:rPr>
        <w:t>, en lo aplicable.</w:t>
      </w:r>
    </w:p>
    <w:p w:rsidR="00BE595A" w:rsidRPr="006113C9" w:rsidRDefault="00BE595A" w:rsidP="00BE595A">
      <w:pPr>
        <w:numPr>
          <w:ilvl w:val="2"/>
          <w:numId w:val="28"/>
        </w:numPr>
        <w:spacing w:before="120" w:after="120"/>
        <w:ind w:left="1560" w:hanging="709"/>
        <w:jc w:val="both"/>
        <w:rPr>
          <w:rFonts w:ascii="Calibri" w:eastAsia="Batang" w:hAnsi="Calibri" w:cs="Calibri"/>
          <w:sz w:val="24"/>
          <w:szCs w:val="24"/>
        </w:rPr>
      </w:pPr>
      <w:r w:rsidRPr="006113C9">
        <w:rPr>
          <w:rFonts w:ascii="Calibri" w:eastAsia="Batang" w:hAnsi="Calibri" w:cs="Calibri"/>
          <w:sz w:val="24"/>
          <w:szCs w:val="24"/>
        </w:rPr>
        <w:t xml:space="preserve">Cuando se trate de Depósitos en Cuentas de Ahorro con Requisitos Simplificados, deberán cumplir </w:t>
      </w:r>
      <w:r>
        <w:rPr>
          <w:rFonts w:ascii="Calibri" w:eastAsia="Batang" w:hAnsi="Calibri" w:cs="Calibri"/>
          <w:sz w:val="24"/>
          <w:szCs w:val="24"/>
        </w:rPr>
        <w:t xml:space="preserve">con el “Esquema de contenido para normas de captación de depósitos en cuentas de ahorro con requisitos simplificados </w:t>
      </w:r>
      <w:r>
        <w:rPr>
          <w:rFonts w:ascii="Calibri" w:eastAsia="Batang" w:hAnsi="Calibri" w:cs="Calibri"/>
          <w:sz w:val="24"/>
          <w:szCs w:val="24"/>
        </w:rPr>
        <w:lastRenderedPageBreak/>
        <w:t xml:space="preserve">(Anexo No. </w:t>
      </w:r>
      <w:r w:rsidR="00C22292">
        <w:rPr>
          <w:rFonts w:ascii="Calibri" w:eastAsia="Batang" w:hAnsi="Calibri" w:cs="Calibri"/>
          <w:sz w:val="24"/>
          <w:szCs w:val="24"/>
        </w:rPr>
        <w:t>4</w:t>
      </w:r>
      <w:r>
        <w:rPr>
          <w:rFonts w:ascii="Calibri" w:eastAsia="Batang" w:hAnsi="Calibri" w:cs="Calibri"/>
          <w:sz w:val="24"/>
          <w:szCs w:val="24"/>
        </w:rPr>
        <w:t xml:space="preserve">), en lo aplicable, </w:t>
      </w:r>
      <w:r w:rsidRPr="006113C9">
        <w:rPr>
          <w:rFonts w:ascii="Calibri" w:eastAsia="Batang" w:hAnsi="Calibri" w:cs="Calibri"/>
          <w:sz w:val="24"/>
          <w:szCs w:val="24"/>
        </w:rPr>
        <w:t>con el Artículo 20 de la Ley para Facilitar la Inclusión Financiera y los “Lineamientos Generales para la Apertura de Depósitos en Cuentas de Ahorro con Requisitos Simplificados”, vigentes a la fecha. (Anexo No.5).</w:t>
      </w:r>
    </w:p>
    <w:p w:rsidR="00905EA9" w:rsidRPr="006113C9" w:rsidRDefault="00BE38C4" w:rsidP="00BE595A">
      <w:pPr>
        <w:numPr>
          <w:ilvl w:val="2"/>
          <w:numId w:val="28"/>
        </w:numPr>
        <w:spacing w:before="120" w:after="120"/>
        <w:ind w:left="1560" w:hanging="709"/>
        <w:jc w:val="both"/>
        <w:rPr>
          <w:rFonts w:ascii="Calibri" w:eastAsia="Batang" w:hAnsi="Calibri" w:cs="Calibri"/>
          <w:sz w:val="24"/>
          <w:szCs w:val="24"/>
        </w:rPr>
      </w:pPr>
      <w:r w:rsidRPr="006113C9">
        <w:rPr>
          <w:rFonts w:ascii="Calibri" w:eastAsia="Batang" w:hAnsi="Calibri" w:cs="Calibri"/>
          <w:sz w:val="24"/>
          <w:szCs w:val="24"/>
        </w:rPr>
        <w:t xml:space="preserve">Cuando se trate de </w:t>
      </w:r>
      <w:r w:rsidR="00905EA9" w:rsidRPr="006113C9">
        <w:rPr>
          <w:rFonts w:ascii="Calibri" w:eastAsia="Batang" w:hAnsi="Calibri" w:cs="Calibri"/>
          <w:sz w:val="24"/>
          <w:szCs w:val="24"/>
        </w:rPr>
        <w:t xml:space="preserve">Certificados de Inversión Desmaterializados, deberán cumplir </w:t>
      </w:r>
      <w:r w:rsidR="00F04E8D">
        <w:rPr>
          <w:rFonts w:ascii="Calibri" w:eastAsia="Batang" w:hAnsi="Calibri" w:cs="Calibri"/>
          <w:sz w:val="24"/>
          <w:szCs w:val="24"/>
        </w:rPr>
        <w:t xml:space="preserve">con el “Esquema </w:t>
      </w:r>
      <w:r w:rsidR="00F04E8D" w:rsidRPr="00BE595A">
        <w:rPr>
          <w:rFonts w:ascii="Calibri" w:hAnsi="Calibri" w:cs="Calibri"/>
          <w:bCs/>
          <w:sz w:val="24"/>
          <w:szCs w:val="24"/>
        </w:rPr>
        <w:t xml:space="preserve">del contenido para </w:t>
      </w:r>
      <w:r w:rsidR="00FE6421">
        <w:rPr>
          <w:rFonts w:ascii="Calibri" w:hAnsi="Calibri" w:cs="Calibri"/>
          <w:bCs/>
          <w:sz w:val="24"/>
          <w:szCs w:val="24"/>
        </w:rPr>
        <w:t xml:space="preserve">normas de captación de </w:t>
      </w:r>
      <w:r w:rsidR="00F04E8D" w:rsidRPr="00BE595A">
        <w:rPr>
          <w:rFonts w:ascii="Calibri" w:hAnsi="Calibri" w:cs="Calibri"/>
          <w:bCs/>
          <w:sz w:val="24"/>
          <w:szCs w:val="24"/>
        </w:rPr>
        <w:t>certificados de inversión desmaterializados</w:t>
      </w:r>
      <w:r w:rsidR="00FE6421">
        <w:rPr>
          <w:rFonts w:ascii="Calibri" w:hAnsi="Calibri" w:cs="Calibri"/>
          <w:bCs/>
          <w:sz w:val="24"/>
          <w:szCs w:val="24"/>
        </w:rPr>
        <w:t xml:space="preserve">” (Anexo No. </w:t>
      </w:r>
      <w:r w:rsidR="00C22292">
        <w:rPr>
          <w:rFonts w:ascii="Calibri" w:hAnsi="Calibri" w:cs="Calibri"/>
          <w:bCs/>
          <w:sz w:val="24"/>
          <w:szCs w:val="24"/>
        </w:rPr>
        <w:t>6</w:t>
      </w:r>
      <w:r w:rsidR="00FE6421">
        <w:rPr>
          <w:rFonts w:ascii="Calibri" w:hAnsi="Calibri" w:cs="Calibri"/>
          <w:bCs/>
          <w:sz w:val="24"/>
          <w:szCs w:val="24"/>
        </w:rPr>
        <w:t>)</w:t>
      </w:r>
      <w:r w:rsidR="00BE595A">
        <w:rPr>
          <w:rFonts w:ascii="Calibri" w:hAnsi="Calibri" w:cs="Calibri"/>
          <w:bCs/>
          <w:sz w:val="24"/>
          <w:szCs w:val="24"/>
        </w:rPr>
        <w:t>, en lo aplicable</w:t>
      </w:r>
      <w:r w:rsidR="00F04E8D">
        <w:rPr>
          <w:rFonts w:ascii="Calibri" w:eastAsia="Batang" w:hAnsi="Calibri" w:cs="Calibri"/>
          <w:sz w:val="24"/>
          <w:szCs w:val="24"/>
        </w:rPr>
        <w:t xml:space="preserve"> y </w:t>
      </w:r>
      <w:r w:rsidR="00905EA9" w:rsidRPr="006113C9">
        <w:rPr>
          <w:rFonts w:ascii="Calibri" w:eastAsia="Batang" w:hAnsi="Calibri" w:cs="Calibri"/>
          <w:sz w:val="24"/>
          <w:szCs w:val="24"/>
        </w:rPr>
        <w:t xml:space="preserve">con los </w:t>
      </w:r>
      <w:r w:rsidR="006D30E3" w:rsidRPr="006113C9">
        <w:rPr>
          <w:rFonts w:ascii="Calibri" w:eastAsia="Batang" w:hAnsi="Calibri" w:cs="Calibri"/>
          <w:sz w:val="24"/>
          <w:szCs w:val="24"/>
        </w:rPr>
        <w:t>“</w:t>
      </w:r>
      <w:r w:rsidR="00905EA9" w:rsidRPr="006113C9">
        <w:rPr>
          <w:rFonts w:ascii="Calibri" w:eastAsia="Batang" w:hAnsi="Calibri" w:cs="Calibri"/>
          <w:sz w:val="24"/>
          <w:szCs w:val="24"/>
        </w:rPr>
        <w:t>Lineamientos Mínimos que deben contener las Normas que regulan los Certificados de Inve</w:t>
      </w:r>
      <w:r w:rsidR="00EB76D9" w:rsidRPr="006113C9">
        <w:rPr>
          <w:rFonts w:ascii="Calibri" w:eastAsia="Batang" w:hAnsi="Calibri" w:cs="Calibri"/>
          <w:sz w:val="24"/>
          <w:szCs w:val="24"/>
        </w:rPr>
        <w:t>rsión Desmaterializados</w:t>
      </w:r>
      <w:r w:rsidR="006D30E3" w:rsidRPr="006113C9">
        <w:rPr>
          <w:rFonts w:ascii="Calibri" w:eastAsia="Batang" w:hAnsi="Calibri" w:cs="Calibri"/>
          <w:sz w:val="24"/>
          <w:szCs w:val="24"/>
        </w:rPr>
        <w:t>”</w:t>
      </w:r>
      <w:r w:rsidR="00D421E6" w:rsidRPr="006113C9">
        <w:rPr>
          <w:rFonts w:ascii="Calibri" w:eastAsia="Batang" w:hAnsi="Calibri" w:cs="Calibri"/>
          <w:sz w:val="24"/>
          <w:szCs w:val="24"/>
        </w:rPr>
        <w:t xml:space="preserve"> </w:t>
      </w:r>
      <w:r w:rsidR="00FD5422" w:rsidRPr="006113C9">
        <w:rPr>
          <w:rFonts w:ascii="Calibri" w:eastAsia="Batang" w:hAnsi="Calibri" w:cs="Calibri"/>
          <w:sz w:val="24"/>
          <w:szCs w:val="24"/>
        </w:rPr>
        <w:t>vigentes a la fecha.</w:t>
      </w:r>
      <w:r w:rsidR="00EB76D9" w:rsidRPr="006113C9">
        <w:rPr>
          <w:rFonts w:ascii="Calibri" w:eastAsia="Batang" w:hAnsi="Calibri" w:cs="Calibri"/>
          <w:sz w:val="24"/>
          <w:szCs w:val="24"/>
        </w:rPr>
        <w:t xml:space="preserve"> (Anexo </w:t>
      </w:r>
      <w:r w:rsidR="00F82D71" w:rsidRPr="006113C9">
        <w:rPr>
          <w:rFonts w:ascii="Calibri" w:eastAsia="Batang" w:hAnsi="Calibri" w:cs="Calibri"/>
          <w:sz w:val="24"/>
          <w:szCs w:val="24"/>
        </w:rPr>
        <w:t>No.</w:t>
      </w:r>
      <w:r w:rsidR="00C22292">
        <w:rPr>
          <w:rFonts w:ascii="Calibri" w:eastAsia="Batang" w:hAnsi="Calibri" w:cs="Calibri"/>
          <w:sz w:val="24"/>
          <w:szCs w:val="24"/>
        </w:rPr>
        <w:t>7</w:t>
      </w:r>
      <w:r w:rsidR="00905EA9" w:rsidRPr="006113C9">
        <w:rPr>
          <w:rFonts w:ascii="Calibri" w:eastAsia="Batang" w:hAnsi="Calibri" w:cs="Calibri"/>
          <w:sz w:val="24"/>
          <w:szCs w:val="24"/>
        </w:rPr>
        <w:t>).</w:t>
      </w:r>
    </w:p>
    <w:p w:rsidR="00C50331" w:rsidRPr="00F6747E" w:rsidRDefault="00C50331" w:rsidP="006113C9">
      <w:pPr>
        <w:pStyle w:val="Prrafodelista"/>
        <w:tabs>
          <w:tab w:val="left" w:pos="1276"/>
        </w:tabs>
        <w:ind w:left="1701"/>
        <w:contextualSpacing w:val="0"/>
        <w:jc w:val="both"/>
        <w:rPr>
          <w:rFonts w:ascii="Calibri" w:eastAsia="Batang" w:hAnsi="Calibri" w:cs="Calibri"/>
          <w:sz w:val="24"/>
          <w:szCs w:val="24"/>
        </w:rPr>
      </w:pPr>
    </w:p>
    <w:p w:rsidR="00643D2F" w:rsidRPr="00A067B9" w:rsidRDefault="00DE381C" w:rsidP="004079AB">
      <w:pPr>
        <w:pStyle w:val="Ttulo1"/>
        <w:numPr>
          <w:ilvl w:val="1"/>
          <w:numId w:val="6"/>
        </w:numPr>
        <w:tabs>
          <w:tab w:val="left" w:pos="993"/>
        </w:tabs>
        <w:spacing w:before="120" w:after="120"/>
        <w:jc w:val="both"/>
        <w:rPr>
          <w:rFonts w:ascii="Calibri" w:eastAsia="Batang" w:hAnsi="Calibri" w:cs="Calibri"/>
          <w:vanish/>
          <w:sz w:val="24"/>
          <w:szCs w:val="24"/>
        </w:rPr>
      </w:pPr>
      <w:bookmarkStart w:id="24" w:name="_Toc504400630"/>
      <w:bookmarkStart w:id="25" w:name="_Toc16162881"/>
      <w:r w:rsidRPr="00A067B9">
        <w:rPr>
          <w:rFonts w:ascii="Calibri" w:hAnsi="Calibri" w:cs="Calibri"/>
          <w:sz w:val="24"/>
          <w:szCs w:val="24"/>
        </w:rPr>
        <w:t>ANÁLISIS</w:t>
      </w:r>
      <w:r w:rsidR="001426F3" w:rsidRPr="00A067B9">
        <w:rPr>
          <w:rFonts w:ascii="Calibri" w:hAnsi="Calibri" w:cs="Calibri"/>
          <w:sz w:val="24"/>
          <w:szCs w:val="24"/>
        </w:rPr>
        <w:t xml:space="preserve"> DE LA SOLICITUD</w:t>
      </w:r>
      <w:bookmarkEnd w:id="24"/>
      <w:bookmarkEnd w:id="25"/>
    </w:p>
    <w:p w:rsidR="00C21187" w:rsidRDefault="00C21187" w:rsidP="004079AB">
      <w:pPr>
        <w:pStyle w:val="Prrafodelista"/>
        <w:numPr>
          <w:ilvl w:val="2"/>
          <w:numId w:val="6"/>
        </w:numPr>
        <w:tabs>
          <w:tab w:val="left" w:pos="993"/>
        </w:tabs>
        <w:spacing w:before="120" w:after="120"/>
        <w:ind w:left="1854"/>
        <w:contextualSpacing w:val="0"/>
        <w:jc w:val="both"/>
        <w:rPr>
          <w:rFonts w:ascii="Calibri" w:eastAsia="Batang" w:hAnsi="Calibri" w:cs="Calibri"/>
          <w:sz w:val="24"/>
          <w:szCs w:val="24"/>
        </w:rPr>
      </w:pPr>
    </w:p>
    <w:p w:rsidR="00E66EE2" w:rsidRPr="00C21187" w:rsidRDefault="00C21187" w:rsidP="00C21187">
      <w:pPr>
        <w:tabs>
          <w:tab w:val="left" w:pos="993"/>
        </w:tabs>
        <w:spacing w:before="120" w:after="120"/>
        <w:ind w:left="851"/>
        <w:jc w:val="both"/>
        <w:rPr>
          <w:rFonts w:ascii="Calibri" w:eastAsia="Batang" w:hAnsi="Calibri" w:cs="Calibri"/>
          <w:sz w:val="24"/>
          <w:szCs w:val="24"/>
        </w:rPr>
      </w:pPr>
      <w:r>
        <w:rPr>
          <w:rFonts w:ascii="Calibri" w:eastAsia="Batang" w:hAnsi="Calibri" w:cs="Calibri"/>
          <w:sz w:val="24"/>
          <w:szCs w:val="24"/>
        </w:rPr>
        <w:t xml:space="preserve">5.3.1 </w:t>
      </w:r>
      <w:r w:rsidR="00406600" w:rsidRPr="00C21187">
        <w:rPr>
          <w:rFonts w:ascii="Calibri" w:eastAsia="Batang" w:hAnsi="Calibri" w:cs="Calibri"/>
          <w:sz w:val="24"/>
          <w:szCs w:val="24"/>
        </w:rPr>
        <w:t xml:space="preserve">El </w:t>
      </w:r>
      <w:r w:rsidR="004A774F" w:rsidRPr="00C21187">
        <w:rPr>
          <w:rFonts w:ascii="Calibri" w:eastAsia="Batang" w:hAnsi="Calibri" w:cs="Calibri"/>
          <w:sz w:val="24"/>
          <w:szCs w:val="24"/>
        </w:rPr>
        <w:t>Departamento</w:t>
      </w:r>
      <w:r w:rsidR="005E3B93" w:rsidRPr="00C21187">
        <w:rPr>
          <w:rFonts w:ascii="Calibri" w:eastAsia="Batang" w:hAnsi="Calibri" w:cs="Calibri"/>
          <w:sz w:val="24"/>
          <w:szCs w:val="24"/>
        </w:rPr>
        <w:t>,</w:t>
      </w:r>
      <w:r w:rsidR="004A774F" w:rsidRPr="00C21187">
        <w:rPr>
          <w:rFonts w:ascii="Calibri" w:eastAsia="Batang" w:hAnsi="Calibri" w:cs="Calibri"/>
          <w:sz w:val="24"/>
          <w:szCs w:val="24"/>
        </w:rPr>
        <w:t xml:space="preserve"> </w:t>
      </w:r>
      <w:r w:rsidR="00E66EE2" w:rsidRPr="00C21187">
        <w:rPr>
          <w:rFonts w:ascii="Calibri" w:eastAsia="Batang" w:hAnsi="Calibri" w:cs="Calibri"/>
          <w:sz w:val="24"/>
          <w:szCs w:val="24"/>
        </w:rPr>
        <w:t>realizará lo siguiente:</w:t>
      </w:r>
    </w:p>
    <w:p w:rsidR="00186EFC" w:rsidRPr="00F6747E" w:rsidRDefault="00E66EE2"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sidRPr="00F6747E">
        <w:rPr>
          <w:rFonts w:ascii="Calibri" w:eastAsia="Batang" w:hAnsi="Calibri" w:cs="Calibri"/>
          <w:sz w:val="24"/>
          <w:szCs w:val="24"/>
        </w:rPr>
        <w:t>V</w:t>
      </w:r>
      <w:r w:rsidR="00C76F62" w:rsidRPr="00F6747E">
        <w:rPr>
          <w:rFonts w:ascii="Calibri" w:eastAsia="Batang" w:hAnsi="Calibri" w:cs="Calibri"/>
          <w:sz w:val="24"/>
          <w:szCs w:val="24"/>
        </w:rPr>
        <w:t xml:space="preserve">erificar </w:t>
      </w:r>
      <w:r w:rsidR="00055B75">
        <w:rPr>
          <w:rFonts w:ascii="Calibri" w:eastAsia="Batang" w:hAnsi="Calibri" w:cs="Calibri"/>
          <w:sz w:val="24"/>
          <w:szCs w:val="24"/>
        </w:rPr>
        <w:t>en los</w:t>
      </w:r>
      <w:r w:rsidR="00794CF6">
        <w:rPr>
          <w:rFonts w:ascii="Calibri" w:eastAsia="Batang" w:hAnsi="Calibri" w:cs="Calibri"/>
          <w:sz w:val="24"/>
          <w:szCs w:val="24"/>
        </w:rPr>
        <w:t xml:space="preserve"> primeros cinco días hábiles que se reciba, </w:t>
      </w:r>
      <w:r w:rsidR="00C76F62" w:rsidRPr="00F6747E">
        <w:rPr>
          <w:rFonts w:ascii="Calibri" w:eastAsia="Batang" w:hAnsi="Calibri" w:cs="Calibri"/>
          <w:sz w:val="24"/>
          <w:szCs w:val="24"/>
        </w:rPr>
        <w:t>que la solicitud cumpl</w:t>
      </w:r>
      <w:r w:rsidR="00794CF6">
        <w:rPr>
          <w:rFonts w:ascii="Calibri" w:eastAsia="Batang" w:hAnsi="Calibri" w:cs="Calibri"/>
          <w:sz w:val="24"/>
          <w:szCs w:val="24"/>
        </w:rPr>
        <w:t>e</w:t>
      </w:r>
      <w:r w:rsidR="00C76F62" w:rsidRPr="00F6747E">
        <w:rPr>
          <w:rFonts w:ascii="Calibri" w:eastAsia="Batang" w:hAnsi="Calibri" w:cs="Calibri"/>
          <w:sz w:val="24"/>
          <w:szCs w:val="24"/>
        </w:rPr>
        <w:t xml:space="preserve"> con l</w:t>
      </w:r>
      <w:r w:rsidR="00287525" w:rsidRPr="00F6747E">
        <w:rPr>
          <w:rFonts w:ascii="Calibri" w:eastAsia="Batang" w:hAnsi="Calibri" w:cs="Calibri"/>
          <w:sz w:val="24"/>
          <w:szCs w:val="24"/>
        </w:rPr>
        <w:t xml:space="preserve">a documentación </w:t>
      </w:r>
      <w:r w:rsidR="000B6C5A" w:rsidRPr="00F6747E">
        <w:rPr>
          <w:rFonts w:ascii="Calibri" w:eastAsia="Batang" w:hAnsi="Calibri" w:cs="Calibri"/>
          <w:sz w:val="24"/>
          <w:szCs w:val="24"/>
        </w:rPr>
        <w:t>requerida en</w:t>
      </w:r>
      <w:r w:rsidR="00C76F62" w:rsidRPr="00F6747E">
        <w:rPr>
          <w:rFonts w:ascii="Calibri" w:eastAsia="Batang" w:hAnsi="Calibri" w:cs="Calibri"/>
          <w:sz w:val="24"/>
          <w:szCs w:val="24"/>
        </w:rPr>
        <w:t xml:space="preserve"> este instructivo</w:t>
      </w:r>
      <w:r w:rsidR="00794CF6">
        <w:rPr>
          <w:rFonts w:ascii="Calibri" w:eastAsia="Batang" w:hAnsi="Calibri" w:cs="Calibri"/>
          <w:sz w:val="24"/>
          <w:szCs w:val="24"/>
        </w:rPr>
        <w:t xml:space="preserve"> en los numerales  5.1 y 5.2</w:t>
      </w:r>
      <w:r w:rsidR="00602050" w:rsidRPr="00F6747E">
        <w:rPr>
          <w:rFonts w:ascii="Calibri" w:eastAsia="Batang" w:hAnsi="Calibri" w:cs="Calibri"/>
          <w:sz w:val="24"/>
          <w:szCs w:val="24"/>
        </w:rPr>
        <w:t>, caso contrario</w:t>
      </w:r>
      <w:r w:rsidR="006D30E3" w:rsidRPr="00F6747E">
        <w:rPr>
          <w:rFonts w:ascii="Calibri" w:eastAsia="Batang" w:hAnsi="Calibri" w:cs="Calibri"/>
          <w:sz w:val="24"/>
          <w:szCs w:val="24"/>
        </w:rPr>
        <w:t xml:space="preserve"> notificar</w:t>
      </w:r>
      <w:r w:rsidR="00794CF6">
        <w:rPr>
          <w:rFonts w:ascii="Calibri" w:eastAsia="Batang" w:hAnsi="Calibri" w:cs="Calibri"/>
          <w:sz w:val="24"/>
          <w:szCs w:val="24"/>
        </w:rPr>
        <w:t>á</w:t>
      </w:r>
      <w:r w:rsidR="006D30E3" w:rsidRPr="00F6747E">
        <w:rPr>
          <w:rFonts w:ascii="Calibri" w:eastAsia="Batang" w:hAnsi="Calibri" w:cs="Calibri"/>
          <w:sz w:val="24"/>
          <w:szCs w:val="24"/>
        </w:rPr>
        <w:t xml:space="preserve"> a la entidad solicitante para que en el plazo máximo de </w:t>
      </w:r>
      <w:r w:rsidR="00536B28">
        <w:rPr>
          <w:rFonts w:ascii="Calibri" w:eastAsia="Batang" w:hAnsi="Calibri" w:cs="Calibri"/>
          <w:sz w:val="24"/>
          <w:szCs w:val="24"/>
        </w:rPr>
        <w:t>diez</w:t>
      </w:r>
      <w:r w:rsidR="00536B28" w:rsidRPr="00F6747E">
        <w:rPr>
          <w:rFonts w:ascii="Calibri" w:eastAsia="Batang" w:hAnsi="Calibri" w:cs="Calibri"/>
          <w:sz w:val="24"/>
          <w:szCs w:val="24"/>
        </w:rPr>
        <w:t xml:space="preserve"> </w:t>
      </w:r>
      <w:r w:rsidR="006D30E3" w:rsidRPr="00F6747E">
        <w:rPr>
          <w:rFonts w:ascii="Calibri" w:eastAsia="Batang" w:hAnsi="Calibri" w:cs="Calibri"/>
          <w:sz w:val="24"/>
          <w:szCs w:val="24"/>
        </w:rPr>
        <w:t xml:space="preserve">días hábiles </w:t>
      </w:r>
      <w:r w:rsidR="00794CF6">
        <w:rPr>
          <w:rFonts w:ascii="Calibri" w:eastAsia="Batang" w:hAnsi="Calibri" w:cs="Calibri"/>
          <w:sz w:val="24"/>
          <w:szCs w:val="24"/>
        </w:rPr>
        <w:t>subsane la falta de requisitos o acompañe los documentos solicitados</w:t>
      </w:r>
      <w:r w:rsidR="003C0C29" w:rsidRPr="00F6747E">
        <w:rPr>
          <w:rFonts w:ascii="Calibri" w:eastAsia="Batang" w:hAnsi="Calibri" w:cs="Calibri"/>
          <w:sz w:val="24"/>
          <w:szCs w:val="24"/>
        </w:rPr>
        <w:t xml:space="preserve">. </w:t>
      </w:r>
    </w:p>
    <w:p w:rsidR="006E3FEF" w:rsidRPr="00F6747E" w:rsidRDefault="00E66EE2"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sidRPr="00F6747E">
        <w:rPr>
          <w:rFonts w:ascii="Calibri" w:eastAsia="Batang" w:hAnsi="Calibri" w:cs="Calibri"/>
          <w:sz w:val="24"/>
          <w:szCs w:val="24"/>
        </w:rPr>
        <w:t>C</w:t>
      </w:r>
      <w:r w:rsidR="00C76F62" w:rsidRPr="00F6747E">
        <w:rPr>
          <w:rFonts w:ascii="Calibri" w:eastAsia="Batang" w:hAnsi="Calibri" w:cs="Calibri"/>
          <w:sz w:val="24"/>
          <w:szCs w:val="24"/>
        </w:rPr>
        <w:t xml:space="preserve">lasificar el tipo de complejidad del análisis de la norma </w:t>
      </w:r>
      <w:r w:rsidR="00B86861" w:rsidRPr="00F6747E">
        <w:rPr>
          <w:rFonts w:ascii="Calibri" w:eastAsia="Batang" w:hAnsi="Calibri" w:cs="Calibri"/>
          <w:sz w:val="24"/>
          <w:szCs w:val="24"/>
        </w:rPr>
        <w:t>de captación</w:t>
      </w:r>
      <w:r w:rsidR="00D968C1" w:rsidRPr="00F6747E">
        <w:rPr>
          <w:rFonts w:ascii="Calibri" w:eastAsia="Batang" w:hAnsi="Calibri" w:cs="Calibri"/>
          <w:sz w:val="24"/>
          <w:szCs w:val="24"/>
        </w:rPr>
        <w:t>,</w:t>
      </w:r>
      <w:r w:rsidR="00B86861" w:rsidRPr="00F6747E">
        <w:rPr>
          <w:rFonts w:ascii="Calibri" w:eastAsia="Batang" w:hAnsi="Calibri" w:cs="Calibri"/>
          <w:sz w:val="24"/>
          <w:szCs w:val="24"/>
        </w:rPr>
        <w:t xml:space="preserve"> </w:t>
      </w:r>
      <w:r w:rsidR="00C76F62" w:rsidRPr="00F6747E">
        <w:rPr>
          <w:rFonts w:ascii="Calibri" w:eastAsia="Batang" w:hAnsi="Calibri" w:cs="Calibri"/>
          <w:sz w:val="24"/>
          <w:szCs w:val="24"/>
        </w:rPr>
        <w:t xml:space="preserve">según </w:t>
      </w:r>
      <w:r w:rsidR="00816FD0" w:rsidRPr="00F6747E">
        <w:rPr>
          <w:rFonts w:ascii="Calibri" w:eastAsia="Batang" w:hAnsi="Calibri" w:cs="Calibri"/>
          <w:sz w:val="24"/>
          <w:szCs w:val="24"/>
        </w:rPr>
        <w:t xml:space="preserve">lo establecido en </w:t>
      </w:r>
      <w:r w:rsidR="00C76F62" w:rsidRPr="00F6747E">
        <w:rPr>
          <w:rFonts w:ascii="Calibri" w:eastAsia="Batang" w:hAnsi="Calibri" w:cs="Calibri"/>
          <w:sz w:val="24"/>
          <w:szCs w:val="24"/>
        </w:rPr>
        <w:t xml:space="preserve">Anexo </w:t>
      </w:r>
      <w:r w:rsidR="000B6C5A" w:rsidRPr="00F6747E">
        <w:rPr>
          <w:rFonts w:ascii="Calibri" w:eastAsia="Batang" w:hAnsi="Calibri" w:cs="Calibri"/>
          <w:sz w:val="24"/>
          <w:szCs w:val="24"/>
        </w:rPr>
        <w:t>No.</w:t>
      </w:r>
      <w:r w:rsidR="00C22292">
        <w:rPr>
          <w:rFonts w:ascii="Calibri" w:eastAsia="Batang" w:hAnsi="Calibri" w:cs="Calibri"/>
          <w:sz w:val="24"/>
          <w:szCs w:val="24"/>
        </w:rPr>
        <w:t>1</w:t>
      </w:r>
      <w:r w:rsidR="00601596">
        <w:rPr>
          <w:rFonts w:ascii="Calibri" w:eastAsia="Batang" w:hAnsi="Calibri" w:cs="Calibri"/>
          <w:sz w:val="24"/>
          <w:szCs w:val="24"/>
        </w:rPr>
        <w:t>.</w:t>
      </w:r>
      <w:r w:rsidR="003B1C14" w:rsidRPr="00F6747E">
        <w:rPr>
          <w:rFonts w:ascii="Calibri" w:eastAsia="Batang" w:hAnsi="Calibri" w:cs="Calibri"/>
          <w:sz w:val="24"/>
          <w:szCs w:val="24"/>
        </w:rPr>
        <w:t xml:space="preserve"> </w:t>
      </w:r>
    </w:p>
    <w:p w:rsidR="00287525" w:rsidRDefault="00DA20F8"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sidRPr="00F6747E">
        <w:rPr>
          <w:rFonts w:ascii="Calibri" w:eastAsia="Batang" w:hAnsi="Calibri" w:cs="Calibri"/>
          <w:sz w:val="24"/>
          <w:szCs w:val="24"/>
        </w:rPr>
        <w:t>N</w:t>
      </w:r>
      <w:r w:rsidR="006E3FEF" w:rsidRPr="00F6747E">
        <w:rPr>
          <w:rFonts w:ascii="Calibri" w:eastAsia="Batang" w:hAnsi="Calibri" w:cs="Calibri"/>
          <w:sz w:val="24"/>
          <w:szCs w:val="24"/>
        </w:rPr>
        <w:t xml:space="preserve">otificar </w:t>
      </w:r>
      <w:r w:rsidR="00287525" w:rsidRPr="00F6747E">
        <w:rPr>
          <w:rFonts w:ascii="Calibri" w:eastAsia="Batang" w:hAnsi="Calibri" w:cs="Calibri"/>
          <w:sz w:val="24"/>
          <w:szCs w:val="24"/>
        </w:rPr>
        <w:t xml:space="preserve">al contacto </w:t>
      </w:r>
      <w:r w:rsidR="002D118F" w:rsidRPr="00F6747E">
        <w:rPr>
          <w:rFonts w:ascii="Calibri" w:eastAsia="Batang" w:hAnsi="Calibri" w:cs="Calibri"/>
          <w:sz w:val="24"/>
          <w:szCs w:val="24"/>
        </w:rPr>
        <w:t xml:space="preserve">registrado </w:t>
      </w:r>
      <w:r w:rsidR="00287525" w:rsidRPr="00F6747E">
        <w:rPr>
          <w:rFonts w:ascii="Calibri" w:eastAsia="Batang" w:hAnsi="Calibri" w:cs="Calibri"/>
          <w:sz w:val="24"/>
          <w:szCs w:val="24"/>
        </w:rPr>
        <w:t>en la solicitud</w:t>
      </w:r>
      <w:r w:rsidR="002D118F" w:rsidRPr="00F6747E">
        <w:rPr>
          <w:rFonts w:ascii="Calibri" w:eastAsia="Batang" w:hAnsi="Calibri" w:cs="Calibri"/>
          <w:sz w:val="24"/>
          <w:szCs w:val="24"/>
        </w:rPr>
        <w:t>,</w:t>
      </w:r>
      <w:r w:rsidR="00287525" w:rsidRPr="00F6747E">
        <w:rPr>
          <w:rFonts w:ascii="Calibri" w:eastAsia="Batang" w:hAnsi="Calibri" w:cs="Calibri"/>
          <w:sz w:val="24"/>
          <w:szCs w:val="24"/>
        </w:rPr>
        <w:t xml:space="preserve"> </w:t>
      </w:r>
      <w:r w:rsidR="006E3FEF" w:rsidRPr="00F6747E">
        <w:rPr>
          <w:rFonts w:ascii="Calibri" w:eastAsia="Batang" w:hAnsi="Calibri" w:cs="Calibri"/>
          <w:sz w:val="24"/>
          <w:szCs w:val="24"/>
        </w:rPr>
        <w:t xml:space="preserve">la clasificación de la </w:t>
      </w:r>
      <w:r w:rsidR="00CF4A8D">
        <w:rPr>
          <w:rFonts w:ascii="Calibri" w:eastAsia="Batang" w:hAnsi="Calibri" w:cs="Calibri"/>
          <w:sz w:val="24"/>
          <w:szCs w:val="24"/>
        </w:rPr>
        <w:t>Norma de C</w:t>
      </w:r>
      <w:r w:rsidR="006E3FEF" w:rsidRPr="00F6747E">
        <w:rPr>
          <w:rFonts w:ascii="Calibri" w:eastAsia="Batang" w:hAnsi="Calibri" w:cs="Calibri"/>
          <w:sz w:val="24"/>
          <w:szCs w:val="24"/>
        </w:rPr>
        <w:t xml:space="preserve">aptación y el </w:t>
      </w:r>
      <w:r w:rsidR="00444516" w:rsidRPr="00F6747E">
        <w:rPr>
          <w:rFonts w:ascii="Calibri" w:eastAsia="Batang" w:hAnsi="Calibri" w:cs="Calibri"/>
          <w:sz w:val="24"/>
          <w:szCs w:val="24"/>
        </w:rPr>
        <w:t xml:space="preserve">plazo </w:t>
      </w:r>
      <w:r w:rsidR="00444516">
        <w:rPr>
          <w:rFonts w:ascii="Calibri" w:eastAsia="Batang" w:hAnsi="Calibri" w:cs="Calibri"/>
          <w:sz w:val="24"/>
          <w:szCs w:val="24"/>
        </w:rPr>
        <w:t>de</w:t>
      </w:r>
      <w:r w:rsidR="00746CB2">
        <w:rPr>
          <w:rFonts w:ascii="Calibri" w:eastAsia="Batang" w:hAnsi="Calibri" w:cs="Calibri"/>
          <w:sz w:val="24"/>
          <w:szCs w:val="24"/>
        </w:rPr>
        <w:t xml:space="preserve"> respuesta.</w:t>
      </w:r>
      <w:r w:rsidR="00601596">
        <w:rPr>
          <w:rFonts w:ascii="Calibri" w:eastAsia="Batang" w:hAnsi="Calibri" w:cs="Calibri"/>
          <w:sz w:val="24"/>
          <w:szCs w:val="24"/>
        </w:rPr>
        <w:t xml:space="preserve"> </w:t>
      </w:r>
    </w:p>
    <w:p w:rsidR="007A77EB" w:rsidRPr="00F6747E" w:rsidRDefault="00CF4A8D"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Pr>
          <w:rFonts w:ascii="Calibri" w:eastAsia="Batang" w:hAnsi="Calibri" w:cs="Calibri"/>
          <w:sz w:val="24"/>
          <w:szCs w:val="24"/>
        </w:rPr>
        <w:t>Analizar el contenido de las N</w:t>
      </w:r>
      <w:r w:rsidR="007A77EB" w:rsidRPr="00F6747E">
        <w:rPr>
          <w:rFonts w:ascii="Calibri" w:eastAsia="Batang" w:hAnsi="Calibri" w:cs="Calibri"/>
          <w:sz w:val="24"/>
          <w:szCs w:val="24"/>
        </w:rPr>
        <w:t xml:space="preserve">ormas de </w:t>
      </w:r>
      <w:r>
        <w:rPr>
          <w:rFonts w:ascii="Calibri" w:eastAsia="Batang" w:hAnsi="Calibri" w:cs="Calibri"/>
          <w:sz w:val="24"/>
          <w:szCs w:val="24"/>
        </w:rPr>
        <w:t>C</w:t>
      </w:r>
      <w:r w:rsidR="007A77EB" w:rsidRPr="00F6747E">
        <w:rPr>
          <w:rFonts w:ascii="Calibri" w:eastAsia="Batang" w:hAnsi="Calibri" w:cs="Calibri"/>
          <w:sz w:val="24"/>
          <w:szCs w:val="24"/>
        </w:rPr>
        <w:t xml:space="preserve">aptación y verificar el cumplimiento de los requisitos mínimos </w:t>
      </w:r>
      <w:r w:rsidR="002A2FA6" w:rsidRPr="00F6747E">
        <w:rPr>
          <w:rFonts w:ascii="Calibri" w:eastAsia="Batang" w:hAnsi="Calibri" w:cs="Calibri"/>
          <w:sz w:val="24"/>
          <w:szCs w:val="24"/>
        </w:rPr>
        <w:t xml:space="preserve">requeridos, desde el punto </w:t>
      </w:r>
      <w:r w:rsidR="007A77EB" w:rsidRPr="00F6747E">
        <w:rPr>
          <w:rFonts w:ascii="Calibri" w:eastAsia="Batang" w:hAnsi="Calibri" w:cs="Calibri"/>
          <w:sz w:val="24"/>
          <w:szCs w:val="24"/>
        </w:rPr>
        <w:t xml:space="preserve">de vista financiero. </w:t>
      </w:r>
    </w:p>
    <w:p w:rsidR="007A77EB" w:rsidRPr="00F6747E" w:rsidRDefault="00597F8D"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sidRPr="00F6747E">
        <w:rPr>
          <w:rFonts w:ascii="Calibri" w:eastAsia="Batang" w:hAnsi="Calibri" w:cs="Calibri"/>
          <w:sz w:val="24"/>
          <w:szCs w:val="24"/>
        </w:rPr>
        <w:t xml:space="preserve">Requerir </w:t>
      </w:r>
      <w:r w:rsidR="002A2FA6" w:rsidRPr="00F6747E">
        <w:rPr>
          <w:rFonts w:ascii="Calibri" w:eastAsia="Batang" w:hAnsi="Calibri" w:cs="Calibri"/>
          <w:sz w:val="24"/>
          <w:szCs w:val="24"/>
        </w:rPr>
        <w:t xml:space="preserve">a la </w:t>
      </w:r>
      <w:r w:rsidR="002900FF" w:rsidRPr="00F6747E">
        <w:rPr>
          <w:rFonts w:ascii="Calibri" w:eastAsia="Batang" w:hAnsi="Calibri" w:cs="Calibri"/>
          <w:sz w:val="24"/>
          <w:szCs w:val="24"/>
        </w:rPr>
        <w:t xml:space="preserve">entidad </w:t>
      </w:r>
      <w:r w:rsidR="002A2FA6" w:rsidRPr="00F6747E">
        <w:rPr>
          <w:rFonts w:ascii="Calibri" w:eastAsia="Batang" w:hAnsi="Calibri" w:cs="Calibri"/>
          <w:sz w:val="24"/>
          <w:szCs w:val="24"/>
        </w:rPr>
        <w:t>solicitante</w:t>
      </w:r>
      <w:r w:rsidR="005725D0" w:rsidRPr="00F6747E">
        <w:rPr>
          <w:rFonts w:ascii="Calibri" w:eastAsia="Batang" w:hAnsi="Calibri" w:cs="Calibri"/>
          <w:sz w:val="24"/>
          <w:szCs w:val="24"/>
        </w:rPr>
        <w:t>,</w:t>
      </w:r>
      <w:r w:rsidR="009E2385" w:rsidRPr="00F6747E">
        <w:rPr>
          <w:rFonts w:ascii="Calibri" w:eastAsia="Batang" w:hAnsi="Calibri" w:cs="Calibri"/>
          <w:sz w:val="24"/>
          <w:szCs w:val="24"/>
        </w:rPr>
        <w:t xml:space="preserve"> durante el proceso de análisis,</w:t>
      </w:r>
      <w:r w:rsidR="002A2FA6" w:rsidRPr="00F6747E">
        <w:rPr>
          <w:rFonts w:ascii="Calibri" w:eastAsia="Batang" w:hAnsi="Calibri" w:cs="Calibri"/>
          <w:sz w:val="24"/>
          <w:szCs w:val="24"/>
        </w:rPr>
        <w:t xml:space="preserve"> </w:t>
      </w:r>
      <w:r w:rsidR="00DF5909" w:rsidRPr="00F6747E">
        <w:rPr>
          <w:rFonts w:ascii="Calibri" w:eastAsia="Batang" w:hAnsi="Calibri" w:cs="Calibri"/>
          <w:sz w:val="24"/>
          <w:szCs w:val="24"/>
        </w:rPr>
        <w:t>ampliación de la información de los productos o la norma en general</w:t>
      </w:r>
      <w:r w:rsidR="00D34561" w:rsidRPr="00F6747E">
        <w:rPr>
          <w:rFonts w:ascii="Calibri" w:eastAsia="Batang" w:hAnsi="Calibri" w:cs="Calibri"/>
          <w:sz w:val="24"/>
          <w:szCs w:val="24"/>
        </w:rPr>
        <w:t>, en caso de ser necesario</w:t>
      </w:r>
      <w:r w:rsidR="00DF5909" w:rsidRPr="00F6747E">
        <w:rPr>
          <w:rFonts w:ascii="Calibri" w:eastAsia="Batang" w:hAnsi="Calibri" w:cs="Calibri"/>
          <w:sz w:val="24"/>
          <w:szCs w:val="24"/>
        </w:rPr>
        <w:t>.</w:t>
      </w:r>
    </w:p>
    <w:p w:rsidR="004B7406" w:rsidRPr="00F6747E" w:rsidRDefault="004B7406"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sidRPr="00F6747E">
        <w:rPr>
          <w:rFonts w:ascii="Calibri" w:eastAsia="Batang" w:hAnsi="Calibri" w:cs="Calibri"/>
          <w:sz w:val="24"/>
          <w:szCs w:val="24"/>
        </w:rPr>
        <w:t xml:space="preserve">Informar a la Gerencia y a la Jefatura del Departamento Jurídico, las observaciones efectuadas al contenido de las Normas de Captación, previo a la remisión de la </w:t>
      </w:r>
      <w:r w:rsidR="00DE7E4C">
        <w:rPr>
          <w:rFonts w:ascii="Calibri" w:eastAsia="Batang" w:hAnsi="Calibri" w:cs="Calibri"/>
          <w:sz w:val="24"/>
          <w:szCs w:val="24"/>
        </w:rPr>
        <w:t>notificación</w:t>
      </w:r>
      <w:r w:rsidRPr="00F6747E">
        <w:rPr>
          <w:rFonts w:ascii="Calibri" w:eastAsia="Batang" w:hAnsi="Calibri" w:cs="Calibri"/>
          <w:sz w:val="24"/>
          <w:szCs w:val="24"/>
        </w:rPr>
        <w:t>.</w:t>
      </w:r>
    </w:p>
    <w:p w:rsidR="00C86B3A" w:rsidRPr="00F6747E" w:rsidRDefault="00DE7E4C" w:rsidP="004079AB">
      <w:pPr>
        <w:pStyle w:val="Prrafodelista"/>
        <w:numPr>
          <w:ilvl w:val="3"/>
          <w:numId w:val="6"/>
        </w:numPr>
        <w:tabs>
          <w:tab w:val="left" w:pos="993"/>
        </w:tabs>
        <w:spacing w:before="120" w:after="120"/>
        <w:ind w:left="2410" w:hanging="850"/>
        <w:contextualSpacing w:val="0"/>
        <w:jc w:val="both"/>
        <w:rPr>
          <w:rFonts w:ascii="Calibri" w:eastAsia="Batang" w:hAnsi="Calibri" w:cs="Calibri"/>
          <w:sz w:val="24"/>
          <w:szCs w:val="24"/>
        </w:rPr>
      </w:pPr>
      <w:r>
        <w:rPr>
          <w:rFonts w:ascii="Calibri" w:eastAsia="Batang" w:hAnsi="Calibri" w:cs="Calibri"/>
          <w:sz w:val="24"/>
          <w:szCs w:val="24"/>
        </w:rPr>
        <w:t xml:space="preserve">Notificar </w:t>
      </w:r>
      <w:r w:rsidR="00457D43" w:rsidRPr="00F6747E">
        <w:rPr>
          <w:rFonts w:ascii="Calibri" w:eastAsia="Batang" w:hAnsi="Calibri" w:cs="Calibri"/>
          <w:sz w:val="24"/>
          <w:szCs w:val="24"/>
        </w:rPr>
        <w:t>las observaciones de carácter</w:t>
      </w:r>
      <w:r w:rsidR="00877496" w:rsidRPr="00F6747E">
        <w:rPr>
          <w:rFonts w:ascii="Calibri" w:eastAsia="Batang" w:hAnsi="Calibri" w:cs="Calibri"/>
          <w:sz w:val="24"/>
          <w:szCs w:val="24"/>
        </w:rPr>
        <w:t xml:space="preserve"> financiero y jurídico</w:t>
      </w:r>
      <w:r w:rsidR="0033690B" w:rsidRPr="00F6747E">
        <w:rPr>
          <w:rFonts w:ascii="Calibri" w:eastAsia="Batang" w:hAnsi="Calibri" w:cs="Calibri"/>
          <w:sz w:val="24"/>
          <w:szCs w:val="24"/>
        </w:rPr>
        <w:t>.</w:t>
      </w:r>
    </w:p>
    <w:p w:rsidR="004E08EE" w:rsidRPr="00F6747E" w:rsidRDefault="004E08EE" w:rsidP="004079AB">
      <w:pPr>
        <w:pStyle w:val="Prrafodelista"/>
        <w:numPr>
          <w:ilvl w:val="2"/>
          <w:numId w:val="6"/>
        </w:numPr>
        <w:tabs>
          <w:tab w:val="left" w:pos="993"/>
        </w:tabs>
        <w:spacing w:after="120"/>
        <w:ind w:left="1418" w:hanging="567"/>
        <w:contextualSpacing w:val="0"/>
        <w:jc w:val="both"/>
        <w:rPr>
          <w:rFonts w:ascii="Calibri" w:eastAsia="Batang" w:hAnsi="Calibri" w:cs="Calibri"/>
          <w:sz w:val="24"/>
          <w:szCs w:val="24"/>
        </w:rPr>
      </w:pPr>
      <w:r w:rsidRPr="00F6747E">
        <w:rPr>
          <w:rFonts w:ascii="Calibri" w:eastAsia="Batang" w:hAnsi="Calibri" w:cs="Calibri"/>
          <w:sz w:val="24"/>
          <w:szCs w:val="24"/>
        </w:rPr>
        <w:t xml:space="preserve">El Departamento Jurídico analizará </w:t>
      </w:r>
      <w:r w:rsidR="00CF4A8D">
        <w:rPr>
          <w:rFonts w:ascii="Calibri" w:eastAsia="Batang" w:hAnsi="Calibri" w:cs="Calibri"/>
          <w:sz w:val="24"/>
          <w:szCs w:val="24"/>
        </w:rPr>
        <w:t>que el contenido de las Normas de C</w:t>
      </w:r>
      <w:r w:rsidR="00984FF7" w:rsidRPr="00F6747E">
        <w:rPr>
          <w:rFonts w:ascii="Calibri" w:eastAsia="Batang" w:hAnsi="Calibri" w:cs="Calibri"/>
          <w:sz w:val="24"/>
          <w:szCs w:val="24"/>
        </w:rPr>
        <w:t>aptación guarde armonía con otras leyes que desarrollen y regulen los productos financieros contenidos en las referidas normas</w:t>
      </w:r>
      <w:r w:rsidR="00071AAF" w:rsidRPr="00F6747E">
        <w:rPr>
          <w:rFonts w:ascii="Calibri" w:eastAsia="Batang" w:hAnsi="Calibri" w:cs="Calibri"/>
          <w:sz w:val="24"/>
          <w:szCs w:val="24"/>
        </w:rPr>
        <w:t>,</w:t>
      </w:r>
      <w:r w:rsidR="00260483" w:rsidRPr="00F6747E">
        <w:rPr>
          <w:rFonts w:ascii="Calibri" w:eastAsia="Batang" w:hAnsi="Calibri" w:cs="Calibri"/>
          <w:sz w:val="24"/>
          <w:szCs w:val="24"/>
        </w:rPr>
        <w:t xml:space="preserve"> emitirá</w:t>
      </w:r>
      <w:r w:rsidRPr="00F6747E">
        <w:rPr>
          <w:rFonts w:ascii="Calibri" w:eastAsia="Batang" w:hAnsi="Calibri" w:cs="Calibri"/>
          <w:sz w:val="24"/>
          <w:szCs w:val="24"/>
        </w:rPr>
        <w:t xml:space="preserve"> </w:t>
      </w:r>
      <w:r w:rsidR="00206DE5" w:rsidRPr="00F6747E">
        <w:rPr>
          <w:rFonts w:ascii="Calibri" w:eastAsia="Batang" w:hAnsi="Calibri" w:cs="Calibri"/>
          <w:sz w:val="24"/>
          <w:szCs w:val="24"/>
        </w:rPr>
        <w:t>o</w:t>
      </w:r>
      <w:r w:rsidRPr="00F6747E">
        <w:rPr>
          <w:rFonts w:ascii="Calibri" w:eastAsia="Batang" w:hAnsi="Calibri" w:cs="Calibri"/>
          <w:sz w:val="24"/>
          <w:szCs w:val="24"/>
        </w:rPr>
        <w:t xml:space="preserve">pinión </w:t>
      </w:r>
      <w:r w:rsidR="00206DE5" w:rsidRPr="00F6747E">
        <w:rPr>
          <w:rFonts w:ascii="Calibri" w:eastAsia="Batang" w:hAnsi="Calibri" w:cs="Calibri"/>
          <w:sz w:val="24"/>
          <w:szCs w:val="24"/>
        </w:rPr>
        <w:t>j</w:t>
      </w:r>
      <w:r w:rsidRPr="00F6747E">
        <w:rPr>
          <w:rFonts w:ascii="Calibri" w:eastAsia="Batang" w:hAnsi="Calibri" w:cs="Calibri"/>
          <w:sz w:val="24"/>
          <w:szCs w:val="24"/>
        </w:rPr>
        <w:t xml:space="preserve">urídica al respecto </w:t>
      </w:r>
      <w:r w:rsidR="000F0645" w:rsidRPr="00F6747E">
        <w:rPr>
          <w:rFonts w:ascii="Calibri" w:eastAsia="Batang" w:hAnsi="Calibri" w:cs="Calibri"/>
          <w:sz w:val="24"/>
          <w:szCs w:val="24"/>
        </w:rPr>
        <w:t>y l</w:t>
      </w:r>
      <w:r w:rsidR="007B0A14" w:rsidRPr="00F6747E">
        <w:rPr>
          <w:rFonts w:ascii="Calibri" w:eastAsia="Batang" w:hAnsi="Calibri" w:cs="Calibri"/>
          <w:sz w:val="24"/>
          <w:szCs w:val="24"/>
        </w:rPr>
        <w:t>a</w:t>
      </w:r>
      <w:r w:rsidR="000F0645" w:rsidRPr="00F6747E">
        <w:rPr>
          <w:rFonts w:ascii="Calibri" w:eastAsia="Batang" w:hAnsi="Calibri" w:cs="Calibri"/>
          <w:sz w:val="24"/>
          <w:szCs w:val="24"/>
        </w:rPr>
        <w:t xml:space="preserve"> remitirá al </w:t>
      </w:r>
      <w:r w:rsidR="0063141C" w:rsidRPr="00F6747E">
        <w:rPr>
          <w:rFonts w:ascii="Calibri" w:eastAsia="Batang" w:hAnsi="Calibri" w:cs="Calibri"/>
          <w:sz w:val="24"/>
          <w:szCs w:val="24"/>
        </w:rPr>
        <w:t>Departamento para</w:t>
      </w:r>
      <w:r w:rsidR="000F0645" w:rsidRPr="00F6747E">
        <w:rPr>
          <w:rFonts w:ascii="Calibri" w:eastAsia="Batang" w:hAnsi="Calibri" w:cs="Calibri"/>
          <w:sz w:val="24"/>
          <w:szCs w:val="24"/>
        </w:rPr>
        <w:t xml:space="preserve"> que l</w:t>
      </w:r>
      <w:r w:rsidR="009A6DB6" w:rsidRPr="00F6747E">
        <w:rPr>
          <w:rFonts w:ascii="Calibri" w:eastAsia="Batang" w:hAnsi="Calibri" w:cs="Calibri"/>
          <w:sz w:val="24"/>
          <w:szCs w:val="24"/>
        </w:rPr>
        <w:t>a</w:t>
      </w:r>
      <w:r w:rsidR="000F0645" w:rsidRPr="00F6747E">
        <w:rPr>
          <w:rFonts w:ascii="Calibri" w:eastAsia="Batang" w:hAnsi="Calibri" w:cs="Calibri"/>
          <w:sz w:val="24"/>
          <w:szCs w:val="24"/>
        </w:rPr>
        <w:t xml:space="preserve"> incorpore en el análisis final.</w:t>
      </w:r>
      <w:r w:rsidRPr="00F6747E">
        <w:rPr>
          <w:rFonts w:ascii="Calibri" w:eastAsia="Batang" w:hAnsi="Calibri" w:cs="Calibri"/>
          <w:sz w:val="24"/>
          <w:szCs w:val="24"/>
        </w:rPr>
        <w:t xml:space="preserve"> </w:t>
      </w:r>
    </w:p>
    <w:p w:rsidR="004C7C09" w:rsidRPr="00F6747E" w:rsidRDefault="00740F93" w:rsidP="004079AB">
      <w:pPr>
        <w:pStyle w:val="Prrafodelista"/>
        <w:numPr>
          <w:ilvl w:val="2"/>
          <w:numId w:val="6"/>
        </w:numPr>
        <w:tabs>
          <w:tab w:val="left" w:pos="993"/>
        </w:tabs>
        <w:spacing w:before="120" w:after="120"/>
        <w:ind w:left="1418" w:hanging="567"/>
        <w:contextualSpacing w:val="0"/>
        <w:jc w:val="both"/>
        <w:rPr>
          <w:rFonts w:ascii="Calibri" w:eastAsia="Batang" w:hAnsi="Calibri" w:cs="Calibri"/>
          <w:sz w:val="24"/>
          <w:szCs w:val="24"/>
        </w:rPr>
      </w:pPr>
      <w:r>
        <w:rPr>
          <w:rFonts w:ascii="Calibri" w:eastAsia="Batang" w:hAnsi="Calibri" w:cs="Calibri"/>
          <w:sz w:val="24"/>
          <w:szCs w:val="24"/>
        </w:rPr>
        <w:lastRenderedPageBreak/>
        <w:t>El plazo de análisis del contenido de l</w:t>
      </w:r>
      <w:r w:rsidR="00287525" w:rsidRPr="00F6747E">
        <w:rPr>
          <w:rFonts w:ascii="Calibri" w:eastAsia="Batang" w:hAnsi="Calibri" w:cs="Calibri"/>
          <w:sz w:val="24"/>
          <w:szCs w:val="24"/>
        </w:rPr>
        <w:t xml:space="preserve">a </w:t>
      </w:r>
      <w:r w:rsidR="00CF4A8D">
        <w:rPr>
          <w:rFonts w:ascii="Calibri" w:eastAsia="Batang" w:hAnsi="Calibri" w:cs="Calibri"/>
          <w:sz w:val="24"/>
          <w:szCs w:val="24"/>
        </w:rPr>
        <w:t>N</w:t>
      </w:r>
      <w:r w:rsidR="000E2EA0">
        <w:rPr>
          <w:rFonts w:ascii="Calibri" w:eastAsia="Batang" w:hAnsi="Calibri" w:cs="Calibri"/>
          <w:sz w:val="24"/>
          <w:szCs w:val="24"/>
        </w:rPr>
        <w:t>orma</w:t>
      </w:r>
      <w:r w:rsidR="00CF4A8D">
        <w:rPr>
          <w:rFonts w:ascii="Calibri" w:eastAsia="Batang" w:hAnsi="Calibri" w:cs="Calibri"/>
          <w:sz w:val="24"/>
          <w:szCs w:val="24"/>
        </w:rPr>
        <w:t xml:space="preserve"> de </w:t>
      </w:r>
      <w:r w:rsidR="00444516">
        <w:rPr>
          <w:rFonts w:ascii="Calibri" w:eastAsia="Batang" w:hAnsi="Calibri" w:cs="Calibri"/>
          <w:sz w:val="24"/>
          <w:szCs w:val="24"/>
        </w:rPr>
        <w:t>C</w:t>
      </w:r>
      <w:r w:rsidR="00444516" w:rsidRPr="00F6747E">
        <w:rPr>
          <w:rFonts w:ascii="Calibri" w:eastAsia="Batang" w:hAnsi="Calibri" w:cs="Calibri"/>
          <w:sz w:val="24"/>
          <w:szCs w:val="24"/>
        </w:rPr>
        <w:t xml:space="preserve">aptación </w:t>
      </w:r>
      <w:r w:rsidR="00444516">
        <w:rPr>
          <w:rFonts w:ascii="Calibri" w:eastAsia="Batang" w:hAnsi="Calibri" w:cs="Calibri"/>
          <w:sz w:val="24"/>
          <w:szCs w:val="24"/>
        </w:rPr>
        <w:t>será</w:t>
      </w:r>
      <w:r>
        <w:rPr>
          <w:rFonts w:ascii="Calibri" w:eastAsia="Batang" w:hAnsi="Calibri" w:cs="Calibri"/>
          <w:sz w:val="24"/>
          <w:szCs w:val="24"/>
        </w:rPr>
        <w:t xml:space="preserve"> </w:t>
      </w:r>
      <w:r w:rsidR="002900FF" w:rsidRPr="00F6747E">
        <w:rPr>
          <w:rFonts w:ascii="Calibri" w:eastAsia="Batang" w:hAnsi="Calibri" w:cs="Calibri"/>
          <w:sz w:val="24"/>
          <w:szCs w:val="24"/>
        </w:rPr>
        <w:t xml:space="preserve">no mayor a </w:t>
      </w:r>
      <w:r w:rsidR="00F860EF">
        <w:rPr>
          <w:rFonts w:ascii="Calibri" w:eastAsia="Batang" w:hAnsi="Calibri" w:cs="Calibri"/>
          <w:sz w:val="24"/>
          <w:szCs w:val="24"/>
        </w:rPr>
        <w:t>veinte</w:t>
      </w:r>
      <w:r w:rsidR="00F860EF" w:rsidRPr="00F6747E">
        <w:rPr>
          <w:rFonts w:ascii="Calibri" w:eastAsia="Batang" w:hAnsi="Calibri" w:cs="Calibri"/>
          <w:sz w:val="24"/>
          <w:szCs w:val="24"/>
        </w:rPr>
        <w:t xml:space="preserve"> </w:t>
      </w:r>
      <w:r w:rsidR="004E752F" w:rsidRPr="00F6747E">
        <w:rPr>
          <w:rFonts w:ascii="Calibri" w:eastAsia="Batang" w:hAnsi="Calibri" w:cs="Calibri"/>
          <w:sz w:val="24"/>
          <w:szCs w:val="24"/>
        </w:rPr>
        <w:t>días</w:t>
      </w:r>
      <w:r w:rsidR="00061CBD" w:rsidRPr="00F6747E">
        <w:rPr>
          <w:rFonts w:ascii="Calibri" w:eastAsia="Batang" w:hAnsi="Calibri" w:cs="Calibri"/>
          <w:sz w:val="24"/>
          <w:szCs w:val="24"/>
        </w:rPr>
        <w:t xml:space="preserve"> hábiles</w:t>
      </w:r>
      <w:r w:rsidR="004E752F" w:rsidRPr="00F6747E">
        <w:rPr>
          <w:rFonts w:ascii="Calibri" w:eastAsia="Batang" w:hAnsi="Calibri" w:cs="Calibri"/>
          <w:sz w:val="24"/>
          <w:szCs w:val="24"/>
        </w:rPr>
        <w:t>, dependiendo de la complejidad de la norma</w:t>
      </w:r>
      <w:r w:rsidR="00CE1982" w:rsidRPr="00F6747E">
        <w:rPr>
          <w:rFonts w:ascii="Calibri" w:eastAsia="Batang" w:hAnsi="Calibri" w:cs="Calibri"/>
          <w:sz w:val="24"/>
          <w:szCs w:val="24"/>
        </w:rPr>
        <w:t xml:space="preserve">. </w:t>
      </w:r>
      <w:r w:rsidR="00F860EF">
        <w:rPr>
          <w:rFonts w:ascii="Calibri" w:eastAsia="Batang" w:hAnsi="Calibri" w:cs="Calibri"/>
          <w:sz w:val="24"/>
          <w:szCs w:val="24"/>
        </w:rPr>
        <w:t>Este plazo podrá ser ampliado de manera fundamentada por otros veinte días hábiles.</w:t>
      </w:r>
    </w:p>
    <w:p w:rsidR="004E752F" w:rsidRPr="00F6747E" w:rsidRDefault="0043643A" w:rsidP="004079AB">
      <w:pPr>
        <w:pStyle w:val="Prrafodelista"/>
        <w:numPr>
          <w:ilvl w:val="2"/>
          <w:numId w:val="6"/>
        </w:numPr>
        <w:tabs>
          <w:tab w:val="left" w:pos="993"/>
        </w:tabs>
        <w:spacing w:after="120"/>
        <w:ind w:left="1418" w:hanging="567"/>
        <w:contextualSpacing w:val="0"/>
        <w:jc w:val="both"/>
        <w:rPr>
          <w:rFonts w:ascii="Calibri" w:eastAsia="Batang" w:hAnsi="Calibri" w:cs="Calibri"/>
          <w:sz w:val="24"/>
          <w:szCs w:val="24"/>
        </w:rPr>
      </w:pPr>
      <w:r>
        <w:rPr>
          <w:rFonts w:ascii="Calibri" w:eastAsia="Batang" w:hAnsi="Calibri" w:cs="Calibri"/>
          <w:sz w:val="24"/>
          <w:szCs w:val="24"/>
        </w:rPr>
        <w:t xml:space="preserve">Si del análisis surgieran observaciones, serán notificados al contacto nombrado por la entidad </w:t>
      </w:r>
      <w:r w:rsidRPr="00F6747E">
        <w:rPr>
          <w:rFonts w:ascii="Calibri" w:eastAsia="Batang" w:hAnsi="Calibri" w:cs="Calibri"/>
          <w:sz w:val="24"/>
          <w:szCs w:val="24"/>
        </w:rPr>
        <w:t>vía correo electrónico</w:t>
      </w:r>
      <w:r>
        <w:rPr>
          <w:rFonts w:ascii="Calibri" w:eastAsia="Batang" w:hAnsi="Calibri" w:cs="Calibri"/>
          <w:sz w:val="24"/>
          <w:szCs w:val="24"/>
        </w:rPr>
        <w:t xml:space="preserve">. </w:t>
      </w:r>
      <w:r w:rsidR="004C7C09" w:rsidRPr="00F6747E">
        <w:rPr>
          <w:rFonts w:ascii="Calibri" w:eastAsia="Batang" w:hAnsi="Calibri" w:cs="Calibri"/>
          <w:sz w:val="24"/>
          <w:szCs w:val="24"/>
        </w:rPr>
        <w:t xml:space="preserve">La </w:t>
      </w:r>
      <w:r w:rsidR="002900FF" w:rsidRPr="00F6747E">
        <w:rPr>
          <w:rFonts w:ascii="Calibri" w:eastAsia="Batang" w:hAnsi="Calibri" w:cs="Calibri"/>
          <w:sz w:val="24"/>
          <w:szCs w:val="24"/>
        </w:rPr>
        <w:t>entidad</w:t>
      </w:r>
      <w:r w:rsidR="000053C0" w:rsidRPr="00F6747E">
        <w:rPr>
          <w:rFonts w:ascii="Calibri" w:eastAsia="Batang" w:hAnsi="Calibri" w:cs="Calibri"/>
          <w:sz w:val="24"/>
          <w:szCs w:val="24"/>
        </w:rPr>
        <w:t xml:space="preserve"> </w:t>
      </w:r>
      <w:r w:rsidR="004C7C09" w:rsidRPr="00F6747E">
        <w:rPr>
          <w:rFonts w:ascii="Calibri" w:eastAsia="Batang" w:hAnsi="Calibri" w:cs="Calibri"/>
          <w:sz w:val="24"/>
          <w:szCs w:val="24"/>
        </w:rPr>
        <w:t xml:space="preserve">solicitante deberá </w:t>
      </w:r>
      <w:r w:rsidR="0087110F">
        <w:rPr>
          <w:rFonts w:ascii="Calibri" w:eastAsia="Batang" w:hAnsi="Calibri" w:cs="Calibri"/>
          <w:sz w:val="24"/>
          <w:szCs w:val="24"/>
        </w:rPr>
        <w:t xml:space="preserve">subsanar las observaciones </w:t>
      </w:r>
      <w:r w:rsidR="004C7C09" w:rsidRPr="00F6747E">
        <w:rPr>
          <w:rFonts w:ascii="Calibri" w:eastAsia="Batang" w:hAnsi="Calibri" w:cs="Calibri"/>
          <w:sz w:val="24"/>
          <w:szCs w:val="24"/>
        </w:rPr>
        <w:t xml:space="preserve">en un plazo máximo de </w:t>
      </w:r>
      <w:r w:rsidR="00F860EF">
        <w:rPr>
          <w:rFonts w:ascii="Calibri" w:eastAsia="Batang" w:hAnsi="Calibri" w:cs="Calibri"/>
          <w:sz w:val="24"/>
          <w:szCs w:val="24"/>
        </w:rPr>
        <w:t>diez</w:t>
      </w:r>
      <w:r w:rsidR="00F860EF" w:rsidRPr="00F6747E">
        <w:rPr>
          <w:rFonts w:ascii="Calibri" w:eastAsia="Batang" w:hAnsi="Calibri" w:cs="Calibri"/>
          <w:sz w:val="24"/>
          <w:szCs w:val="24"/>
        </w:rPr>
        <w:t xml:space="preserve"> </w:t>
      </w:r>
      <w:r w:rsidR="004C7C09" w:rsidRPr="00F6747E">
        <w:rPr>
          <w:rFonts w:ascii="Calibri" w:eastAsia="Batang" w:hAnsi="Calibri" w:cs="Calibri"/>
          <w:sz w:val="24"/>
          <w:szCs w:val="24"/>
        </w:rPr>
        <w:t>días hábiles, contados a</w:t>
      </w:r>
      <w:r w:rsidR="0037608B" w:rsidRPr="00F6747E">
        <w:rPr>
          <w:rFonts w:ascii="Calibri" w:eastAsia="Batang" w:hAnsi="Calibri" w:cs="Calibri"/>
          <w:sz w:val="24"/>
          <w:szCs w:val="24"/>
        </w:rPr>
        <w:t xml:space="preserve"> </w:t>
      </w:r>
      <w:r w:rsidR="004C7C09" w:rsidRPr="00F6747E">
        <w:rPr>
          <w:rFonts w:ascii="Calibri" w:eastAsia="Batang" w:hAnsi="Calibri" w:cs="Calibri"/>
          <w:sz w:val="24"/>
          <w:szCs w:val="24"/>
        </w:rPr>
        <w:t xml:space="preserve">partir </w:t>
      </w:r>
      <w:r w:rsidR="00F860EF">
        <w:rPr>
          <w:rFonts w:ascii="Calibri" w:eastAsia="Batang" w:hAnsi="Calibri" w:cs="Calibri"/>
          <w:sz w:val="24"/>
          <w:szCs w:val="24"/>
        </w:rPr>
        <w:t xml:space="preserve">del día siguiente hábil </w:t>
      </w:r>
      <w:r w:rsidR="004C7C09" w:rsidRPr="00F6747E">
        <w:rPr>
          <w:rFonts w:ascii="Calibri" w:eastAsia="Batang" w:hAnsi="Calibri" w:cs="Calibri"/>
          <w:sz w:val="24"/>
          <w:szCs w:val="24"/>
        </w:rPr>
        <w:t xml:space="preserve">de la fecha de </w:t>
      </w:r>
      <w:r w:rsidR="00CE70C9" w:rsidRPr="00F6747E">
        <w:rPr>
          <w:rFonts w:ascii="Calibri" w:eastAsia="Batang" w:hAnsi="Calibri" w:cs="Calibri"/>
          <w:sz w:val="24"/>
          <w:szCs w:val="24"/>
        </w:rPr>
        <w:t xml:space="preserve">recibida </w:t>
      </w:r>
      <w:r w:rsidR="004C7C09" w:rsidRPr="00F6747E">
        <w:rPr>
          <w:rFonts w:ascii="Calibri" w:eastAsia="Batang" w:hAnsi="Calibri" w:cs="Calibri"/>
          <w:sz w:val="24"/>
          <w:szCs w:val="24"/>
        </w:rPr>
        <w:t xml:space="preserve">la </w:t>
      </w:r>
      <w:r w:rsidRPr="003D0295">
        <w:rPr>
          <w:rFonts w:ascii="Calibri" w:eastAsia="Batang" w:hAnsi="Calibri" w:cs="Calibri"/>
          <w:sz w:val="24"/>
          <w:szCs w:val="24"/>
        </w:rPr>
        <w:t>notificación</w:t>
      </w:r>
      <w:r w:rsidR="00E27CBD" w:rsidRPr="00F6747E">
        <w:rPr>
          <w:rFonts w:ascii="Calibri" w:eastAsia="Batang" w:hAnsi="Calibri" w:cs="Calibri"/>
          <w:sz w:val="24"/>
          <w:szCs w:val="24"/>
        </w:rPr>
        <w:t xml:space="preserve">, y </w:t>
      </w:r>
      <w:r w:rsidR="002900FF" w:rsidRPr="00F6747E">
        <w:rPr>
          <w:rFonts w:ascii="Calibri" w:eastAsia="Batang" w:hAnsi="Calibri" w:cs="Calibri"/>
          <w:sz w:val="24"/>
          <w:szCs w:val="24"/>
        </w:rPr>
        <w:t>deberá remitir</w:t>
      </w:r>
      <w:r w:rsidR="0044256F">
        <w:rPr>
          <w:rFonts w:ascii="Calibri" w:eastAsia="Batang" w:hAnsi="Calibri" w:cs="Calibri"/>
          <w:sz w:val="24"/>
          <w:szCs w:val="24"/>
        </w:rPr>
        <w:t xml:space="preserve"> </w:t>
      </w:r>
      <w:r w:rsidR="0044256F" w:rsidRPr="00F6747E">
        <w:rPr>
          <w:rFonts w:ascii="Calibri" w:eastAsia="Batang" w:hAnsi="Calibri" w:cs="Calibri"/>
          <w:sz w:val="24"/>
          <w:szCs w:val="24"/>
        </w:rPr>
        <w:t>el documento</w:t>
      </w:r>
      <w:r w:rsidR="00140168" w:rsidRPr="00F6747E">
        <w:rPr>
          <w:rFonts w:ascii="Calibri" w:eastAsia="Batang" w:hAnsi="Calibri" w:cs="Calibri"/>
          <w:sz w:val="24"/>
          <w:szCs w:val="24"/>
        </w:rPr>
        <w:t xml:space="preserve"> al Departamento,</w:t>
      </w:r>
      <w:r w:rsidR="002900FF" w:rsidRPr="00F6747E">
        <w:rPr>
          <w:rFonts w:ascii="Calibri" w:eastAsia="Batang" w:hAnsi="Calibri" w:cs="Calibri"/>
          <w:sz w:val="24"/>
          <w:szCs w:val="24"/>
        </w:rPr>
        <w:t xml:space="preserve"> en forma digital con los cambios incorporados</w:t>
      </w:r>
      <w:r w:rsidR="005725D0" w:rsidRPr="00F6747E">
        <w:rPr>
          <w:rFonts w:ascii="Calibri" w:eastAsia="Batang" w:hAnsi="Calibri" w:cs="Calibri"/>
          <w:sz w:val="24"/>
          <w:szCs w:val="24"/>
        </w:rPr>
        <w:t>.</w:t>
      </w:r>
      <w:r w:rsidR="004E752F" w:rsidRPr="00F6747E">
        <w:rPr>
          <w:rFonts w:ascii="Calibri" w:eastAsia="Batang" w:hAnsi="Calibri" w:cs="Calibri"/>
          <w:sz w:val="24"/>
          <w:szCs w:val="24"/>
        </w:rPr>
        <w:t xml:space="preserve"> </w:t>
      </w:r>
    </w:p>
    <w:p w:rsidR="008645E5" w:rsidRPr="00F6747E" w:rsidRDefault="00C251F9" w:rsidP="004079AB">
      <w:pPr>
        <w:pStyle w:val="Prrafodelista"/>
        <w:numPr>
          <w:ilvl w:val="2"/>
          <w:numId w:val="6"/>
        </w:numPr>
        <w:tabs>
          <w:tab w:val="left" w:pos="993"/>
        </w:tabs>
        <w:spacing w:after="120"/>
        <w:ind w:left="1418" w:hanging="567"/>
        <w:contextualSpacing w:val="0"/>
        <w:jc w:val="both"/>
        <w:rPr>
          <w:rFonts w:ascii="Calibri" w:eastAsia="Batang" w:hAnsi="Calibri" w:cs="Calibri"/>
          <w:sz w:val="24"/>
          <w:szCs w:val="24"/>
        </w:rPr>
      </w:pPr>
      <w:r w:rsidRPr="00F6747E">
        <w:rPr>
          <w:rFonts w:ascii="Calibri" w:eastAsia="Batang" w:hAnsi="Calibri" w:cs="Calibri"/>
          <w:sz w:val="24"/>
          <w:szCs w:val="24"/>
        </w:rPr>
        <w:t xml:space="preserve">El plazo </w:t>
      </w:r>
      <w:r w:rsidR="005C7103" w:rsidRPr="00F6747E">
        <w:rPr>
          <w:rFonts w:ascii="Calibri" w:eastAsia="Batang" w:hAnsi="Calibri" w:cs="Calibri"/>
          <w:sz w:val="24"/>
          <w:szCs w:val="24"/>
        </w:rPr>
        <w:t xml:space="preserve">para subsanar las observaciones </w:t>
      </w:r>
      <w:r w:rsidRPr="00F6747E">
        <w:rPr>
          <w:rFonts w:ascii="Calibri" w:eastAsia="Batang" w:hAnsi="Calibri" w:cs="Calibri"/>
          <w:sz w:val="24"/>
          <w:szCs w:val="24"/>
        </w:rPr>
        <w:t xml:space="preserve">podrá </w:t>
      </w:r>
      <w:r w:rsidR="00E109B0">
        <w:rPr>
          <w:rFonts w:ascii="Calibri" w:eastAsia="Batang" w:hAnsi="Calibri" w:cs="Calibri"/>
          <w:sz w:val="24"/>
          <w:szCs w:val="24"/>
        </w:rPr>
        <w:t>ampliarse</w:t>
      </w:r>
      <w:r w:rsidR="00E109B0" w:rsidRPr="00F6747E">
        <w:rPr>
          <w:rFonts w:ascii="Calibri" w:eastAsia="Batang" w:hAnsi="Calibri" w:cs="Calibri"/>
          <w:sz w:val="24"/>
          <w:szCs w:val="24"/>
        </w:rPr>
        <w:t xml:space="preserve"> </w:t>
      </w:r>
      <w:r w:rsidR="00F52133" w:rsidRPr="00F6747E">
        <w:rPr>
          <w:rFonts w:ascii="Calibri" w:eastAsia="Batang" w:hAnsi="Calibri" w:cs="Calibri"/>
          <w:sz w:val="24"/>
          <w:szCs w:val="24"/>
        </w:rPr>
        <w:t xml:space="preserve">antes de su vencimiento </w:t>
      </w:r>
      <w:r w:rsidRPr="00F6747E">
        <w:rPr>
          <w:rFonts w:ascii="Calibri" w:eastAsia="Batang" w:hAnsi="Calibri" w:cs="Calibri"/>
          <w:sz w:val="24"/>
          <w:szCs w:val="24"/>
        </w:rPr>
        <w:t xml:space="preserve">a </w:t>
      </w:r>
      <w:r w:rsidR="00C73C74">
        <w:rPr>
          <w:rFonts w:ascii="Calibri" w:eastAsia="Batang" w:hAnsi="Calibri" w:cs="Calibri"/>
          <w:sz w:val="24"/>
          <w:szCs w:val="24"/>
        </w:rPr>
        <w:t>requerimiento</w:t>
      </w:r>
      <w:r w:rsidRPr="00F6747E">
        <w:rPr>
          <w:rFonts w:ascii="Calibri" w:eastAsia="Batang" w:hAnsi="Calibri" w:cs="Calibri"/>
          <w:sz w:val="24"/>
          <w:szCs w:val="24"/>
        </w:rPr>
        <w:t xml:space="preserve"> de la </w:t>
      </w:r>
      <w:r w:rsidR="000E3817" w:rsidRPr="00F6747E">
        <w:rPr>
          <w:rFonts w:ascii="Calibri" w:eastAsia="Batang" w:hAnsi="Calibri" w:cs="Calibri"/>
          <w:sz w:val="24"/>
          <w:szCs w:val="24"/>
        </w:rPr>
        <w:t>entidad</w:t>
      </w:r>
      <w:r w:rsidRPr="00F6747E">
        <w:rPr>
          <w:rFonts w:ascii="Calibri" w:eastAsia="Batang" w:hAnsi="Calibri" w:cs="Calibri"/>
          <w:sz w:val="24"/>
          <w:szCs w:val="24"/>
        </w:rPr>
        <w:t xml:space="preserve"> solicitante, para lo cual </w:t>
      </w:r>
      <w:r w:rsidR="00243CA9">
        <w:rPr>
          <w:rFonts w:ascii="Calibri" w:eastAsia="Batang" w:hAnsi="Calibri" w:cs="Calibri"/>
          <w:sz w:val="24"/>
          <w:szCs w:val="24"/>
        </w:rPr>
        <w:t>é</w:t>
      </w:r>
      <w:r w:rsidR="00B27C38" w:rsidRPr="00F6747E">
        <w:rPr>
          <w:rFonts w:ascii="Calibri" w:eastAsia="Batang" w:hAnsi="Calibri" w:cs="Calibri"/>
          <w:sz w:val="24"/>
          <w:szCs w:val="24"/>
        </w:rPr>
        <w:t xml:space="preserve">sta </w:t>
      </w:r>
      <w:r w:rsidRPr="00F6747E">
        <w:rPr>
          <w:rFonts w:ascii="Calibri" w:eastAsia="Batang" w:hAnsi="Calibri" w:cs="Calibri"/>
          <w:sz w:val="24"/>
          <w:szCs w:val="24"/>
        </w:rPr>
        <w:t xml:space="preserve">deberá </w:t>
      </w:r>
      <w:r w:rsidR="002900FF" w:rsidRPr="00F6747E">
        <w:rPr>
          <w:rFonts w:ascii="Calibri" w:eastAsia="Batang" w:hAnsi="Calibri" w:cs="Calibri"/>
          <w:sz w:val="24"/>
          <w:szCs w:val="24"/>
        </w:rPr>
        <w:t>r</w:t>
      </w:r>
      <w:r w:rsidRPr="00F6747E">
        <w:rPr>
          <w:rFonts w:ascii="Calibri" w:eastAsia="Batang" w:hAnsi="Calibri" w:cs="Calibri"/>
          <w:sz w:val="24"/>
          <w:szCs w:val="24"/>
        </w:rPr>
        <w:t xml:space="preserve">emitir carta </w:t>
      </w:r>
      <w:r w:rsidR="00E14F76" w:rsidRPr="00F6747E">
        <w:rPr>
          <w:rFonts w:ascii="Calibri" w:eastAsia="Batang" w:hAnsi="Calibri" w:cs="Calibri"/>
          <w:sz w:val="24"/>
          <w:szCs w:val="24"/>
        </w:rPr>
        <w:t>vía</w:t>
      </w:r>
      <w:r w:rsidR="00287525" w:rsidRPr="00F6747E">
        <w:rPr>
          <w:rFonts w:ascii="Calibri" w:eastAsia="Batang" w:hAnsi="Calibri" w:cs="Calibri"/>
          <w:sz w:val="24"/>
          <w:szCs w:val="24"/>
        </w:rPr>
        <w:t xml:space="preserve"> correo</w:t>
      </w:r>
      <w:r w:rsidR="006B5D1D" w:rsidRPr="00F6747E">
        <w:rPr>
          <w:rFonts w:ascii="Calibri" w:eastAsia="Batang" w:hAnsi="Calibri" w:cs="Calibri"/>
          <w:sz w:val="24"/>
          <w:szCs w:val="24"/>
        </w:rPr>
        <w:t xml:space="preserve"> electrónico</w:t>
      </w:r>
      <w:r w:rsidR="005C7103" w:rsidRPr="00F6747E">
        <w:rPr>
          <w:rFonts w:ascii="Calibri" w:eastAsia="Batang" w:hAnsi="Calibri" w:cs="Calibri"/>
          <w:sz w:val="24"/>
          <w:szCs w:val="24"/>
        </w:rPr>
        <w:t xml:space="preserve"> al Departamento</w:t>
      </w:r>
      <w:r w:rsidR="00995BB9" w:rsidRPr="00F6747E">
        <w:rPr>
          <w:rFonts w:ascii="Calibri" w:eastAsia="Batang" w:hAnsi="Calibri" w:cs="Calibri"/>
          <w:sz w:val="24"/>
          <w:szCs w:val="24"/>
        </w:rPr>
        <w:t xml:space="preserve">. </w:t>
      </w:r>
      <w:r w:rsidR="00E14F76" w:rsidRPr="00F6747E">
        <w:rPr>
          <w:rFonts w:ascii="Calibri" w:eastAsia="Batang" w:hAnsi="Calibri" w:cs="Calibri"/>
          <w:sz w:val="24"/>
          <w:szCs w:val="24"/>
        </w:rPr>
        <w:t>Este plazo</w:t>
      </w:r>
      <w:r w:rsidR="00995BB9" w:rsidRPr="00F6747E">
        <w:rPr>
          <w:rFonts w:ascii="Calibri" w:eastAsia="Batang" w:hAnsi="Calibri" w:cs="Calibri"/>
          <w:sz w:val="24"/>
          <w:szCs w:val="24"/>
        </w:rPr>
        <w:t xml:space="preserve"> correrá a partir de</w:t>
      </w:r>
      <w:r w:rsidR="00F860EF">
        <w:rPr>
          <w:rFonts w:ascii="Calibri" w:eastAsia="Batang" w:hAnsi="Calibri" w:cs="Calibri"/>
          <w:sz w:val="24"/>
          <w:szCs w:val="24"/>
        </w:rPr>
        <w:t xml:space="preserve">l día </w:t>
      </w:r>
      <w:r w:rsidR="00C23977">
        <w:rPr>
          <w:rFonts w:ascii="Calibri" w:eastAsia="Batang" w:hAnsi="Calibri" w:cs="Calibri"/>
          <w:sz w:val="24"/>
          <w:szCs w:val="24"/>
        </w:rPr>
        <w:t xml:space="preserve">hábil </w:t>
      </w:r>
      <w:r w:rsidR="00F860EF">
        <w:rPr>
          <w:rFonts w:ascii="Calibri" w:eastAsia="Batang" w:hAnsi="Calibri" w:cs="Calibri"/>
          <w:sz w:val="24"/>
          <w:szCs w:val="24"/>
        </w:rPr>
        <w:t>siguiente de</w:t>
      </w:r>
      <w:r w:rsidR="00995BB9" w:rsidRPr="00F6747E">
        <w:rPr>
          <w:rFonts w:ascii="Calibri" w:eastAsia="Batang" w:hAnsi="Calibri" w:cs="Calibri"/>
          <w:sz w:val="24"/>
          <w:szCs w:val="24"/>
        </w:rPr>
        <w:t xml:space="preserve"> la fecha de </w:t>
      </w:r>
      <w:r w:rsidR="003412F7" w:rsidRPr="00F6747E">
        <w:rPr>
          <w:rFonts w:ascii="Calibri" w:eastAsia="Batang" w:hAnsi="Calibri" w:cs="Calibri"/>
          <w:sz w:val="24"/>
          <w:szCs w:val="24"/>
        </w:rPr>
        <w:t xml:space="preserve">vencimiento del plazo </w:t>
      </w:r>
      <w:r w:rsidR="00E27CBD" w:rsidRPr="00F6747E">
        <w:rPr>
          <w:rFonts w:ascii="Calibri" w:eastAsia="Batang" w:hAnsi="Calibri" w:cs="Calibri"/>
          <w:sz w:val="24"/>
          <w:szCs w:val="24"/>
        </w:rPr>
        <w:t>inicial</w:t>
      </w:r>
      <w:r w:rsidR="00795033" w:rsidRPr="00F6747E">
        <w:rPr>
          <w:rFonts w:ascii="Calibri" w:eastAsia="Batang" w:hAnsi="Calibri" w:cs="Calibri"/>
          <w:sz w:val="24"/>
          <w:szCs w:val="24"/>
        </w:rPr>
        <w:t>,</w:t>
      </w:r>
      <w:r w:rsidR="00995BB9" w:rsidRPr="00F6747E">
        <w:rPr>
          <w:rFonts w:ascii="Calibri" w:eastAsia="Batang" w:hAnsi="Calibri" w:cs="Calibri"/>
          <w:sz w:val="24"/>
          <w:szCs w:val="24"/>
        </w:rPr>
        <w:t xml:space="preserve"> no pudiendo exceder de </w:t>
      </w:r>
      <w:r w:rsidR="00D57660">
        <w:rPr>
          <w:rFonts w:ascii="Calibri" w:eastAsia="Batang" w:hAnsi="Calibri" w:cs="Calibri"/>
          <w:sz w:val="24"/>
          <w:szCs w:val="24"/>
        </w:rPr>
        <w:t>diez</w:t>
      </w:r>
      <w:r w:rsidR="00995BB9" w:rsidRPr="00F6747E">
        <w:rPr>
          <w:rFonts w:ascii="Calibri" w:eastAsia="Batang" w:hAnsi="Calibri" w:cs="Calibri"/>
          <w:sz w:val="24"/>
          <w:szCs w:val="24"/>
        </w:rPr>
        <w:t xml:space="preserve"> días hábiles. El no </w:t>
      </w:r>
      <w:r w:rsidR="000A76AA">
        <w:rPr>
          <w:rFonts w:ascii="Calibri" w:eastAsia="Batang" w:hAnsi="Calibri" w:cs="Calibri"/>
          <w:sz w:val="24"/>
          <w:szCs w:val="24"/>
        </w:rPr>
        <w:t>remitir</w:t>
      </w:r>
      <w:r w:rsidR="00995BB9" w:rsidRPr="00F6747E">
        <w:rPr>
          <w:rFonts w:ascii="Calibri" w:eastAsia="Batang" w:hAnsi="Calibri" w:cs="Calibri"/>
          <w:sz w:val="24"/>
          <w:szCs w:val="24"/>
        </w:rPr>
        <w:t xml:space="preserve"> las observaciones dentro del plazo establecido </w:t>
      </w:r>
      <w:r w:rsidR="00CD25B5" w:rsidRPr="00F6747E">
        <w:rPr>
          <w:rFonts w:ascii="Calibri" w:eastAsia="Batang" w:hAnsi="Calibri" w:cs="Calibri"/>
          <w:sz w:val="24"/>
          <w:szCs w:val="24"/>
        </w:rPr>
        <w:t>dejará sin efecto la solicitud</w:t>
      </w:r>
      <w:r w:rsidR="000A76AA">
        <w:rPr>
          <w:rFonts w:ascii="Calibri" w:eastAsia="Batang" w:hAnsi="Calibri" w:cs="Calibri"/>
          <w:sz w:val="24"/>
          <w:szCs w:val="24"/>
        </w:rPr>
        <w:t xml:space="preserve"> y se procederá como indica el apartado 5.</w:t>
      </w:r>
      <w:r w:rsidR="006C2D85">
        <w:rPr>
          <w:rFonts w:ascii="Calibri" w:eastAsia="Batang" w:hAnsi="Calibri" w:cs="Calibri"/>
          <w:sz w:val="24"/>
          <w:szCs w:val="24"/>
        </w:rPr>
        <w:t>6</w:t>
      </w:r>
      <w:r w:rsidR="000A76AA">
        <w:rPr>
          <w:rFonts w:ascii="Calibri" w:eastAsia="Batang" w:hAnsi="Calibri" w:cs="Calibri"/>
          <w:sz w:val="24"/>
          <w:szCs w:val="24"/>
        </w:rPr>
        <w:t>.2</w:t>
      </w:r>
      <w:r w:rsidR="00CD25B5" w:rsidRPr="00F6747E">
        <w:rPr>
          <w:rFonts w:ascii="Calibri" w:eastAsia="Batang" w:hAnsi="Calibri" w:cs="Calibri"/>
          <w:sz w:val="24"/>
          <w:szCs w:val="24"/>
        </w:rPr>
        <w:t xml:space="preserve">. </w:t>
      </w:r>
    </w:p>
    <w:p w:rsidR="00D92A9A" w:rsidRDefault="00A07BEF" w:rsidP="004079AB">
      <w:pPr>
        <w:pStyle w:val="Prrafodelista"/>
        <w:numPr>
          <w:ilvl w:val="2"/>
          <w:numId w:val="6"/>
        </w:numPr>
        <w:tabs>
          <w:tab w:val="left" w:pos="993"/>
        </w:tabs>
        <w:spacing w:after="120"/>
        <w:ind w:left="1418" w:hanging="567"/>
        <w:contextualSpacing w:val="0"/>
        <w:jc w:val="both"/>
        <w:rPr>
          <w:rFonts w:ascii="Calibri" w:eastAsia="Batang" w:hAnsi="Calibri" w:cs="Calibri"/>
          <w:sz w:val="24"/>
          <w:szCs w:val="24"/>
        </w:rPr>
      </w:pPr>
      <w:r>
        <w:rPr>
          <w:rFonts w:ascii="Calibri" w:eastAsia="Batang" w:hAnsi="Calibri" w:cs="Calibri"/>
          <w:sz w:val="24"/>
          <w:szCs w:val="24"/>
        </w:rPr>
        <w:t>Cuando l</w:t>
      </w:r>
      <w:r w:rsidR="00720FC2" w:rsidRPr="00F6747E">
        <w:rPr>
          <w:rFonts w:ascii="Calibri" w:eastAsia="Batang" w:hAnsi="Calibri" w:cs="Calibri"/>
          <w:sz w:val="24"/>
          <w:szCs w:val="24"/>
        </w:rPr>
        <w:t xml:space="preserve">a </w:t>
      </w:r>
      <w:r w:rsidR="00895E78" w:rsidRPr="00F6747E">
        <w:rPr>
          <w:rFonts w:ascii="Calibri" w:eastAsia="Batang" w:hAnsi="Calibri" w:cs="Calibri"/>
          <w:sz w:val="24"/>
          <w:szCs w:val="24"/>
        </w:rPr>
        <w:t>entidad</w:t>
      </w:r>
      <w:r w:rsidR="00720FC2" w:rsidRPr="00F6747E">
        <w:rPr>
          <w:rFonts w:ascii="Calibri" w:eastAsia="Batang" w:hAnsi="Calibri" w:cs="Calibri"/>
          <w:sz w:val="24"/>
          <w:szCs w:val="24"/>
        </w:rPr>
        <w:t xml:space="preserve"> solicitante </w:t>
      </w:r>
      <w:r w:rsidR="00A47062" w:rsidRPr="00F6747E">
        <w:rPr>
          <w:rFonts w:ascii="Calibri" w:eastAsia="Batang" w:hAnsi="Calibri" w:cs="Calibri"/>
          <w:sz w:val="24"/>
          <w:szCs w:val="24"/>
        </w:rPr>
        <w:t xml:space="preserve">no </w:t>
      </w:r>
      <w:r>
        <w:rPr>
          <w:rFonts w:ascii="Calibri" w:eastAsia="Batang" w:hAnsi="Calibri" w:cs="Calibri"/>
          <w:sz w:val="24"/>
          <w:szCs w:val="24"/>
        </w:rPr>
        <w:t>subsane</w:t>
      </w:r>
      <w:r w:rsidR="00A47062" w:rsidRPr="00F6747E">
        <w:rPr>
          <w:rFonts w:ascii="Calibri" w:eastAsia="Batang" w:hAnsi="Calibri" w:cs="Calibri"/>
          <w:sz w:val="24"/>
          <w:szCs w:val="24"/>
        </w:rPr>
        <w:t xml:space="preserve"> </w:t>
      </w:r>
      <w:r>
        <w:rPr>
          <w:rFonts w:ascii="Calibri" w:eastAsia="Batang" w:hAnsi="Calibri" w:cs="Calibri"/>
          <w:sz w:val="24"/>
          <w:szCs w:val="24"/>
        </w:rPr>
        <w:t xml:space="preserve">todas </w:t>
      </w:r>
      <w:r w:rsidR="00A47062" w:rsidRPr="00F6747E">
        <w:rPr>
          <w:rFonts w:ascii="Calibri" w:eastAsia="Batang" w:hAnsi="Calibri" w:cs="Calibri"/>
          <w:sz w:val="24"/>
          <w:szCs w:val="24"/>
        </w:rPr>
        <w:t xml:space="preserve">las </w:t>
      </w:r>
      <w:r w:rsidR="00444516" w:rsidRPr="00F6747E">
        <w:rPr>
          <w:rFonts w:ascii="Calibri" w:eastAsia="Batang" w:hAnsi="Calibri" w:cs="Calibri"/>
          <w:sz w:val="24"/>
          <w:szCs w:val="24"/>
        </w:rPr>
        <w:t>observacione</w:t>
      </w:r>
      <w:r w:rsidR="00444516">
        <w:rPr>
          <w:rFonts w:ascii="Calibri" w:eastAsia="Batang" w:hAnsi="Calibri" w:cs="Calibri"/>
          <w:sz w:val="24"/>
          <w:szCs w:val="24"/>
        </w:rPr>
        <w:t xml:space="preserve">s, </w:t>
      </w:r>
      <w:r w:rsidR="007473E5">
        <w:rPr>
          <w:rFonts w:ascii="Calibri" w:eastAsia="Batang" w:hAnsi="Calibri" w:cs="Calibri"/>
          <w:sz w:val="24"/>
          <w:szCs w:val="24"/>
        </w:rPr>
        <w:t>deberá</w:t>
      </w:r>
      <w:r w:rsidR="00094641">
        <w:rPr>
          <w:rFonts w:ascii="Calibri" w:eastAsia="Batang" w:hAnsi="Calibri" w:cs="Calibri"/>
          <w:sz w:val="24"/>
          <w:szCs w:val="24"/>
        </w:rPr>
        <w:t xml:space="preserve"> fundamentar</w:t>
      </w:r>
      <w:r>
        <w:rPr>
          <w:rFonts w:ascii="Calibri" w:eastAsia="Batang" w:hAnsi="Calibri" w:cs="Calibri"/>
          <w:sz w:val="24"/>
          <w:szCs w:val="24"/>
        </w:rPr>
        <w:t xml:space="preserve"> los motivos por los cuales no fueron incorporad</w:t>
      </w:r>
      <w:r w:rsidR="00094641">
        <w:rPr>
          <w:rFonts w:ascii="Calibri" w:eastAsia="Batang" w:hAnsi="Calibri" w:cs="Calibri"/>
          <w:sz w:val="24"/>
          <w:szCs w:val="24"/>
        </w:rPr>
        <w:t>a</w:t>
      </w:r>
      <w:r>
        <w:rPr>
          <w:rFonts w:ascii="Calibri" w:eastAsia="Batang" w:hAnsi="Calibri" w:cs="Calibri"/>
          <w:sz w:val="24"/>
          <w:szCs w:val="24"/>
        </w:rPr>
        <w:t>s en su totalidad, permitiendo que la entidad solicitante remita nuevamente el documento en razón de lo acordado</w:t>
      </w:r>
      <w:r w:rsidR="007F68A1">
        <w:rPr>
          <w:rFonts w:ascii="Calibri" w:eastAsia="Batang" w:hAnsi="Calibri" w:cs="Calibri"/>
          <w:sz w:val="24"/>
          <w:szCs w:val="24"/>
        </w:rPr>
        <w:t xml:space="preserve"> no excediendo cinco días hábiles</w:t>
      </w:r>
      <w:r>
        <w:rPr>
          <w:rFonts w:ascii="Calibri" w:eastAsia="Batang" w:hAnsi="Calibri" w:cs="Calibri"/>
          <w:sz w:val="24"/>
          <w:szCs w:val="24"/>
        </w:rPr>
        <w:t xml:space="preserve">. De lo contrario, </w:t>
      </w:r>
      <w:r w:rsidR="00720FC2" w:rsidRPr="00F6747E">
        <w:rPr>
          <w:rFonts w:ascii="Calibri" w:eastAsia="Batang" w:hAnsi="Calibri" w:cs="Calibri"/>
          <w:sz w:val="24"/>
          <w:szCs w:val="24"/>
        </w:rPr>
        <w:t>deberá remitir una nueva solicitud</w:t>
      </w:r>
      <w:r w:rsidR="006E5C68" w:rsidRPr="00F6747E">
        <w:rPr>
          <w:rFonts w:ascii="Calibri" w:eastAsia="Batang" w:hAnsi="Calibri" w:cs="Calibri"/>
          <w:sz w:val="24"/>
          <w:szCs w:val="24"/>
        </w:rPr>
        <w:t>, iniciándose nuevamente el proceso de aprobación</w:t>
      </w:r>
      <w:r w:rsidR="000D411F" w:rsidRPr="00F6747E">
        <w:rPr>
          <w:rFonts w:ascii="Calibri" w:eastAsia="Batang" w:hAnsi="Calibri" w:cs="Calibri"/>
          <w:sz w:val="24"/>
          <w:szCs w:val="24"/>
        </w:rPr>
        <w:t>.</w:t>
      </w:r>
      <w:r w:rsidR="00C73C74">
        <w:rPr>
          <w:rFonts w:ascii="Calibri" w:eastAsia="Batang" w:hAnsi="Calibri" w:cs="Calibri"/>
          <w:sz w:val="24"/>
          <w:szCs w:val="24"/>
        </w:rPr>
        <w:t xml:space="preserve"> </w:t>
      </w:r>
    </w:p>
    <w:p w:rsidR="007F68A1" w:rsidRDefault="007F68A1" w:rsidP="004079AB">
      <w:pPr>
        <w:pStyle w:val="Prrafodelista"/>
        <w:numPr>
          <w:ilvl w:val="2"/>
          <w:numId w:val="6"/>
        </w:numPr>
        <w:tabs>
          <w:tab w:val="left" w:pos="993"/>
        </w:tabs>
        <w:spacing w:after="120"/>
        <w:ind w:left="1418" w:hanging="567"/>
        <w:contextualSpacing w:val="0"/>
        <w:jc w:val="both"/>
        <w:rPr>
          <w:rFonts w:ascii="Calibri" w:eastAsia="Batang" w:hAnsi="Calibri" w:cs="Calibri"/>
          <w:sz w:val="24"/>
          <w:szCs w:val="24"/>
        </w:rPr>
      </w:pPr>
      <w:r>
        <w:rPr>
          <w:rFonts w:ascii="Calibri" w:eastAsia="Batang" w:hAnsi="Calibri" w:cs="Calibri"/>
          <w:sz w:val="24"/>
          <w:szCs w:val="24"/>
        </w:rPr>
        <w:t>Si la entidad subsanare todas las observaciones, se continuará con el proceso.</w:t>
      </w:r>
    </w:p>
    <w:p w:rsidR="00C73C74" w:rsidRPr="00F6747E" w:rsidRDefault="00C73C74" w:rsidP="00C73C74">
      <w:pPr>
        <w:pStyle w:val="Prrafodelista"/>
        <w:tabs>
          <w:tab w:val="left" w:pos="993"/>
        </w:tabs>
        <w:spacing w:after="120"/>
        <w:ind w:left="1418"/>
        <w:contextualSpacing w:val="0"/>
        <w:jc w:val="both"/>
        <w:rPr>
          <w:rFonts w:ascii="Calibri" w:eastAsia="Batang" w:hAnsi="Calibri" w:cs="Calibri"/>
          <w:sz w:val="24"/>
          <w:szCs w:val="24"/>
        </w:rPr>
      </w:pPr>
    </w:p>
    <w:p w:rsidR="00055C9F" w:rsidRPr="00F6747E" w:rsidRDefault="00055C9F" w:rsidP="00C21187">
      <w:pPr>
        <w:pStyle w:val="Ttulo1"/>
        <w:numPr>
          <w:ilvl w:val="1"/>
          <w:numId w:val="6"/>
        </w:numPr>
        <w:tabs>
          <w:tab w:val="left" w:pos="993"/>
        </w:tabs>
        <w:spacing w:before="120" w:after="120"/>
        <w:jc w:val="both"/>
        <w:rPr>
          <w:rFonts w:ascii="Calibri" w:hAnsi="Calibri" w:cs="Calibri"/>
          <w:sz w:val="24"/>
          <w:szCs w:val="24"/>
        </w:rPr>
      </w:pPr>
      <w:bookmarkStart w:id="26" w:name="_Toc504400631"/>
      <w:bookmarkStart w:id="27" w:name="_Toc16162882"/>
      <w:r w:rsidRPr="00F6747E">
        <w:rPr>
          <w:rFonts w:ascii="Calibri" w:hAnsi="Calibri" w:cs="Calibri"/>
          <w:sz w:val="24"/>
          <w:szCs w:val="24"/>
        </w:rPr>
        <w:t>APROBACIÓN O DENEGACIÓN</w:t>
      </w:r>
      <w:bookmarkEnd w:id="26"/>
      <w:bookmarkEnd w:id="27"/>
      <w:r w:rsidRPr="00F6747E">
        <w:rPr>
          <w:rFonts w:ascii="Calibri" w:hAnsi="Calibri" w:cs="Calibri"/>
          <w:sz w:val="24"/>
          <w:szCs w:val="24"/>
        </w:rPr>
        <w:t xml:space="preserve"> </w:t>
      </w:r>
    </w:p>
    <w:p w:rsidR="007E3ABE" w:rsidRDefault="00B27C38" w:rsidP="006D2554">
      <w:pPr>
        <w:pStyle w:val="Prrafodelista"/>
        <w:numPr>
          <w:ilvl w:val="2"/>
          <w:numId w:val="24"/>
        </w:numPr>
        <w:spacing w:after="60"/>
        <w:ind w:left="1560"/>
        <w:jc w:val="both"/>
        <w:rPr>
          <w:rFonts w:ascii="Calibri" w:eastAsia="Batang" w:hAnsi="Calibri" w:cs="Calibri"/>
          <w:sz w:val="24"/>
          <w:szCs w:val="24"/>
        </w:rPr>
      </w:pPr>
      <w:r w:rsidRPr="006D2554">
        <w:rPr>
          <w:rFonts w:ascii="Calibri" w:eastAsia="Batang" w:hAnsi="Calibri" w:cs="Calibri"/>
          <w:sz w:val="24"/>
          <w:szCs w:val="24"/>
        </w:rPr>
        <w:t>El Departamento</w:t>
      </w:r>
      <w:r w:rsidR="00055C9F" w:rsidRPr="006D2554">
        <w:rPr>
          <w:rFonts w:ascii="Calibri" w:eastAsia="Batang" w:hAnsi="Calibri" w:cs="Calibri"/>
          <w:sz w:val="24"/>
          <w:szCs w:val="24"/>
        </w:rPr>
        <w:t xml:space="preserve"> comunicará a la </w:t>
      </w:r>
      <w:r w:rsidR="0096360B" w:rsidRPr="006D2554">
        <w:rPr>
          <w:rFonts w:ascii="Calibri" w:eastAsia="Batang" w:hAnsi="Calibri" w:cs="Calibri"/>
          <w:sz w:val="24"/>
          <w:szCs w:val="24"/>
        </w:rPr>
        <w:t>e</w:t>
      </w:r>
      <w:r w:rsidR="00895E78" w:rsidRPr="006D2554">
        <w:rPr>
          <w:rFonts w:ascii="Calibri" w:eastAsia="Batang" w:hAnsi="Calibri" w:cs="Calibri"/>
          <w:sz w:val="24"/>
          <w:szCs w:val="24"/>
        </w:rPr>
        <w:t>ntidad</w:t>
      </w:r>
      <w:r w:rsidR="00055C9F" w:rsidRPr="006D2554">
        <w:rPr>
          <w:rFonts w:ascii="Calibri" w:eastAsia="Batang" w:hAnsi="Calibri" w:cs="Calibri"/>
          <w:sz w:val="24"/>
          <w:szCs w:val="24"/>
        </w:rPr>
        <w:t xml:space="preserve"> solicitante sobre la conformidad de las </w:t>
      </w:r>
      <w:r w:rsidR="00CF4A8D" w:rsidRPr="006D2554">
        <w:rPr>
          <w:rFonts w:ascii="Calibri" w:eastAsia="Batang" w:hAnsi="Calibri" w:cs="Calibri"/>
          <w:sz w:val="24"/>
          <w:szCs w:val="24"/>
        </w:rPr>
        <w:t>N</w:t>
      </w:r>
      <w:r w:rsidR="00055C9F" w:rsidRPr="006D2554">
        <w:rPr>
          <w:rFonts w:ascii="Calibri" w:eastAsia="Batang" w:hAnsi="Calibri" w:cs="Calibri"/>
          <w:sz w:val="24"/>
          <w:szCs w:val="24"/>
        </w:rPr>
        <w:t xml:space="preserve">ormas de </w:t>
      </w:r>
      <w:r w:rsidR="00CF4A8D" w:rsidRPr="006D2554">
        <w:rPr>
          <w:rFonts w:ascii="Calibri" w:eastAsia="Batang" w:hAnsi="Calibri" w:cs="Calibri"/>
          <w:sz w:val="24"/>
          <w:szCs w:val="24"/>
        </w:rPr>
        <w:t>C</w:t>
      </w:r>
      <w:r w:rsidR="00055C9F" w:rsidRPr="006D2554">
        <w:rPr>
          <w:rFonts w:ascii="Calibri" w:eastAsia="Batang" w:hAnsi="Calibri" w:cs="Calibri"/>
          <w:sz w:val="24"/>
          <w:szCs w:val="24"/>
        </w:rPr>
        <w:t>aptación</w:t>
      </w:r>
      <w:r w:rsidR="00E4515F" w:rsidRPr="006D2554">
        <w:rPr>
          <w:rFonts w:ascii="Calibri" w:eastAsia="Batang" w:hAnsi="Calibri" w:cs="Calibri"/>
          <w:sz w:val="24"/>
          <w:szCs w:val="24"/>
        </w:rPr>
        <w:t xml:space="preserve"> una vez verificado el cumplimiento de</w:t>
      </w:r>
      <w:r w:rsidR="001D44FF" w:rsidRPr="006D2554">
        <w:rPr>
          <w:rFonts w:ascii="Calibri" w:eastAsia="Batang" w:hAnsi="Calibri" w:cs="Calibri"/>
          <w:sz w:val="24"/>
          <w:szCs w:val="24"/>
        </w:rPr>
        <w:t xml:space="preserve"> </w:t>
      </w:r>
      <w:r w:rsidR="00E4515F" w:rsidRPr="006D2554">
        <w:rPr>
          <w:rFonts w:ascii="Calibri" w:eastAsia="Batang" w:hAnsi="Calibri" w:cs="Calibri"/>
          <w:sz w:val="24"/>
          <w:szCs w:val="24"/>
        </w:rPr>
        <w:t>l</w:t>
      </w:r>
      <w:r w:rsidR="001D44FF" w:rsidRPr="006D2554">
        <w:rPr>
          <w:rFonts w:ascii="Calibri" w:eastAsia="Batang" w:hAnsi="Calibri" w:cs="Calibri"/>
          <w:sz w:val="24"/>
          <w:szCs w:val="24"/>
        </w:rPr>
        <w:t>as</w:t>
      </w:r>
      <w:r w:rsidR="00E4515F" w:rsidRPr="006D2554">
        <w:rPr>
          <w:rFonts w:ascii="Calibri" w:eastAsia="Batang" w:hAnsi="Calibri" w:cs="Calibri"/>
          <w:sz w:val="24"/>
          <w:szCs w:val="24"/>
        </w:rPr>
        <w:t xml:space="preserve"> </w:t>
      </w:r>
      <w:r w:rsidR="001D44FF" w:rsidRPr="006D2554">
        <w:rPr>
          <w:rFonts w:ascii="Calibri" w:eastAsia="Batang" w:hAnsi="Calibri" w:cs="Calibri"/>
          <w:sz w:val="24"/>
          <w:szCs w:val="24"/>
        </w:rPr>
        <w:t>observaciones</w:t>
      </w:r>
      <w:r w:rsidR="00055C9F" w:rsidRPr="006D2554">
        <w:rPr>
          <w:rFonts w:ascii="Calibri" w:eastAsia="Batang" w:hAnsi="Calibri" w:cs="Calibri"/>
          <w:sz w:val="24"/>
          <w:szCs w:val="24"/>
        </w:rPr>
        <w:t xml:space="preserve">, e indicará que </w:t>
      </w:r>
      <w:r w:rsidR="00A42B1F" w:rsidRPr="006D2554">
        <w:rPr>
          <w:rFonts w:ascii="Calibri" w:eastAsia="Batang" w:hAnsi="Calibri" w:cs="Calibri"/>
          <w:sz w:val="24"/>
          <w:szCs w:val="24"/>
        </w:rPr>
        <w:t xml:space="preserve">se </w:t>
      </w:r>
      <w:r w:rsidR="00055C9F" w:rsidRPr="006D2554">
        <w:rPr>
          <w:rFonts w:ascii="Calibri" w:eastAsia="Batang" w:hAnsi="Calibri" w:cs="Calibri"/>
          <w:sz w:val="24"/>
          <w:szCs w:val="24"/>
        </w:rPr>
        <w:t>remit</w:t>
      </w:r>
      <w:r w:rsidR="002D5529" w:rsidRPr="006D2554">
        <w:rPr>
          <w:rFonts w:ascii="Calibri" w:eastAsia="Batang" w:hAnsi="Calibri" w:cs="Calibri"/>
          <w:sz w:val="24"/>
          <w:szCs w:val="24"/>
        </w:rPr>
        <w:t>a</w:t>
      </w:r>
      <w:r w:rsidR="00055C9F" w:rsidRPr="006D2554">
        <w:rPr>
          <w:rFonts w:ascii="Calibri" w:eastAsia="Batang" w:hAnsi="Calibri" w:cs="Calibri"/>
          <w:sz w:val="24"/>
          <w:szCs w:val="24"/>
        </w:rPr>
        <w:t xml:space="preserve"> en </w:t>
      </w:r>
      <w:r w:rsidR="002D5529" w:rsidRPr="006D2554">
        <w:rPr>
          <w:rFonts w:ascii="Calibri" w:eastAsia="Batang" w:hAnsi="Calibri" w:cs="Calibri"/>
          <w:sz w:val="24"/>
          <w:szCs w:val="24"/>
        </w:rPr>
        <w:t xml:space="preserve">un periodo no mayor a cinco días hábiles, </w:t>
      </w:r>
      <w:r w:rsidR="00055C9F" w:rsidRPr="006D2554">
        <w:rPr>
          <w:rFonts w:ascii="Calibri" w:eastAsia="Batang" w:hAnsi="Calibri" w:cs="Calibri"/>
          <w:sz w:val="24"/>
          <w:szCs w:val="24"/>
        </w:rPr>
        <w:t xml:space="preserve">dos </w:t>
      </w:r>
      <w:r w:rsidR="00A42B1F" w:rsidRPr="006D2554">
        <w:rPr>
          <w:rFonts w:ascii="Calibri" w:eastAsia="Batang" w:hAnsi="Calibri" w:cs="Calibri"/>
          <w:sz w:val="24"/>
          <w:szCs w:val="24"/>
        </w:rPr>
        <w:t xml:space="preserve">ejemplares </w:t>
      </w:r>
      <w:r w:rsidR="00055C9F" w:rsidRPr="006D2554">
        <w:rPr>
          <w:rFonts w:ascii="Calibri" w:eastAsia="Batang" w:hAnsi="Calibri" w:cs="Calibri"/>
          <w:sz w:val="24"/>
          <w:szCs w:val="24"/>
        </w:rPr>
        <w:t>originales</w:t>
      </w:r>
      <w:r w:rsidR="003D1B03" w:rsidRPr="006D2554">
        <w:rPr>
          <w:rFonts w:ascii="Calibri" w:eastAsia="Batang" w:hAnsi="Calibri" w:cs="Calibri"/>
          <w:sz w:val="24"/>
          <w:szCs w:val="24"/>
        </w:rPr>
        <w:t xml:space="preserve">. Los ejemplares </w:t>
      </w:r>
      <w:r w:rsidR="00055C9F" w:rsidRPr="006D2554">
        <w:rPr>
          <w:rFonts w:ascii="Calibri" w:eastAsia="Batang" w:hAnsi="Calibri" w:cs="Calibri"/>
          <w:sz w:val="24"/>
          <w:szCs w:val="24"/>
        </w:rPr>
        <w:t>debe</w:t>
      </w:r>
      <w:r w:rsidR="003D1B03" w:rsidRPr="006D2554">
        <w:rPr>
          <w:rFonts w:ascii="Calibri" w:eastAsia="Batang" w:hAnsi="Calibri" w:cs="Calibri"/>
          <w:sz w:val="24"/>
          <w:szCs w:val="24"/>
        </w:rPr>
        <w:t>rá</w:t>
      </w:r>
      <w:r w:rsidR="00055C9F" w:rsidRPr="006D2554">
        <w:rPr>
          <w:rFonts w:ascii="Calibri" w:eastAsia="Batang" w:hAnsi="Calibri" w:cs="Calibri"/>
          <w:sz w:val="24"/>
          <w:szCs w:val="24"/>
        </w:rPr>
        <w:t>n cumplir los requisitos siguientes:</w:t>
      </w:r>
    </w:p>
    <w:p w:rsidR="00055C9F" w:rsidRPr="006D2554" w:rsidRDefault="00055C9F" w:rsidP="006D2554">
      <w:pPr>
        <w:pStyle w:val="Prrafodelista"/>
        <w:numPr>
          <w:ilvl w:val="3"/>
          <w:numId w:val="24"/>
        </w:numPr>
        <w:spacing w:before="120" w:after="120"/>
        <w:ind w:left="2410" w:hanging="850"/>
        <w:jc w:val="both"/>
        <w:rPr>
          <w:rFonts w:ascii="Calibri" w:eastAsia="Batang" w:hAnsi="Calibri" w:cs="Calibri"/>
          <w:sz w:val="24"/>
          <w:szCs w:val="24"/>
        </w:rPr>
      </w:pPr>
      <w:r w:rsidRPr="006D2554">
        <w:rPr>
          <w:rFonts w:ascii="Calibri" w:eastAsia="Batang" w:hAnsi="Calibri" w:cs="Calibri"/>
          <w:sz w:val="24"/>
          <w:szCs w:val="24"/>
        </w:rPr>
        <w:t xml:space="preserve">Contener incorporados </w:t>
      </w:r>
      <w:r w:rsidR="00A42B1F" w:rsidRPr="006D2554">
        <w:rPr>
          <w:rFonts w:ascii="Calibri" w:eastAsia="Batang" w:hAnsi="Calibri" w:cs="Calibri"/>
          <w:sz w:val="24"/>
          <w:szCs w:val="24"/>
        </w:rPr>
        <w:t xml:space="preserve">en su texto </w:t>
      </w:r>
      <w:r w:rsidRPr="006D2554">
        <w:rPr>
          <w:rFonts w:ascii="Calibri" w:eastAsia="Batang" w:hAnsi="Calibri" w:cs="Calibri"/>
          <w:sz w:val="24"/>
          <w:szCs w:val="24"/>
        </w:rPr>
        <w:t xml:space="preserve">los cambios </w:t>
      </w:r>
      <w:r w:rsidR="00E27CBD" w:rsidRPr="006D2554">
        <w:rPr>
          <w:rFonts w:ascii="Calibri" w:eastAsia="Batang" w:hAnsi="Calibri" w:cs="Calibri"/>
          <w:sz w:val="24"/>
          <w:szCs w:val="24"/>
        </w:rPr>
        <w:t>sugeridos</w:t>
      </w:r>
      <w:r w:rsidRPr="006D2554">
        <w:rPr>
          <w:rFonts w:ascii="Calibri" w:eastAsia="Batang" w:hAnsi="Calibri" w:cs="Calibri"/>
          <w:sz w:val="24"/>
          <w:szCs w:val="24"/>
        </w:rPr>
        <w:t xml:space="preserve">. </w:t>
      </w:r>
    </w:p>
    <w:p w:rsidR="00055C9F" w:rsidRPr="00F6747E" w:rsidRDefault="00055C9F" w:rsidP="006D2554">
      <w:pPr>
        <w:pStyle w:val="Prrafodelista"/>
        <w:numPr>
          <w:ilvl w:val="3"/>
          <w:numId w:val="24"/>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Presentar</w:t>
      </w:r>
      <w:r w:rsidR="008C04BE" w:rsidRPr="00F6747E">
        <w:rPr>
          <w:rFonts w:ascii="Calibri" w:eastAsia="Batang" w:hAnsi="Calibri" w:cs="Calibri"/>
          <w:sz w:val="24"/>
          <w:szCs w:val="24"/>
        </w:rPr>
        <w:t xml:space="preserve"> los ejemplares </w:t>
      </w:r>
      <w:r w:rsidRPr="00F6747E">
        <w:rPr>
          <w:rFonts w:ascii="Calibri" w:eastAsia="Batang" w:hAnsi="Calibri" w:cs="Calibri"/>
          <w:sz w:val="24"/>
          <w:szCs w:val="24"/>
        </w:rPr>
        <w:t xml:space="preserve">en papel </w:t>
      </w:r>
      <w:r w:rsidR="00FD420F" w:rsidRPr="00F6747E">
        <w:rPr>
          <w:rFonts w:ascii="Calibri" w:eastAsia="Batang" w:hAnsi="Calibri" w:cs="Calibri"/>
          <w:sz w:val="24"/>
          <w:szCs w:val="24"/>
        </w:rPr>
        <w:t xml:space="preserve">con </w:t>
      </w:r>
      <w:r w:rsidRPr="00F6747E">
        <w:rPr>
          <w:rFonts w:ascii="Calibri" w:eastAsia="Batang" w:hAnsi="Calibri" w:cs="Calibri"/>
          <w:sz w:val="24"/>
          <w:szCs w:val="24"/>
        </w:rPr>
        <w:t>membret</w:t>
      </w:r>
      <w:r w:rsidR="00FD420F" w:rsidRPr="00F6747E">
        <w:rPr>
          <w:rFonts w:ascii="Calibri" w:eastAsia="Batang" w:hAnsi="Calibri" w:cs="Calibri"/>
          <w:sz w:val="24"/>
          <w:szCs w:val="24"/>
        </w:rPr>
        <w:t>e</w:t>
      </w:r>
      <w:r w:rsidRPr="00F6747E">
        <w:rPr>
          <w:rFonts w:ascii="Calibri" w:eastAsia="Batang" w:hAnsi="Calibri" w:cs="Calibri"/>
          <w:sz w:val="24"/>
          <w:szCs w:val="24"/>
        </w:rPr>
        <w:t xml:space="preserve"> de la </w:t>
      </w:r>
      <w:r w:rsidR="00895E78" w:rsidRPr="00F6747E">
        <w:rPr>
          <w:rFonts w:ascii="Calibri" w:eastAsia="Batang" w:hAnsi="Calibri" w:cs="Calibri"/>
          <w:sz w:val="24"/>
          <w:szCs w:val="24"/>
        </w:rPr>
        <w:t>Entidad</w:t>
      </w:r>
      <w:r w:rsidR="00F76908" w:rsidRPr="00F6747E">
        <w:rPr>
          <w:rFonts w:ascii="Calibri" w:eastAsia="Batang" w:hAnsi="Calibri" w:cs="Calibri"/>
          <w:sz w:val="24"/>
          <w:szCs w:val="24"/>
        </w:rPr>
        <w:t xml:space="preserve">, impresos </w:t>
      </w:r>
      <w:r w:rsidR="00C76F9A">
        <w:rPr>
          <w:rFonts w:ascii="Calibri" w:eastAsia="Batang" w:hAnsi="Calibri" w:cs="Calibri"/>
          <w:sz w:val="24"/>
          <w:szCs w:val="24"/>
        </w:rPr>
        <w:t>a doble cara</w:t>
      </w:r>
      <w:r w:rsidRPr="00F6747E">
        <w:rPr>
          <w:rFonts w:ascii="Calibri" w:eastAsia="Batang" w:hAnsi="Calibri" w:cs="Calibri"/>
          <w:sz w:val="24"/>
          <w:szCs w:val="24"/>
        </w:rPr>
        <w:t xml:space="preserve">. </w:t>
      </w:r>
    </w:p>
    <w:p w:rsidR="00055C9F" w:rsidRPr="00F6747E" w:rsidRDefault="00E27CBD" w:rsidP="006D2554">
      <w:pPr>
        <w:pStyle w:val="Prrafodelista"/>
        <w:numPr>
          <w:ilvl w:val="3"/>
          <w:numId w:val="24"/>
        </w:numPr>
        <w:spacing w:before="120" w:after="120"/>
        <w:ind w:left="2410" w:hanging="850"/>
        <w:jc w:val="both"/>
        <w:rPr>
          <w:rFonts w:ascii="Calibri" w:eastAsia="Batang" w:hAnsi="Calibri" w:cs="Calibri"/>
          <w:sz w:val="24"/>
          <w:szCs w:val="24"/>
        </w:rPr>
      </w:pPr>
      <w:r w:rsidRPr="00F6747E">
        <w:rPr>
          <w:rFonts w:ascii="Calibri" w:eastAsia="Batang" w:hAnsi="Calibri" w:cs="Calibri"/>
          <w:sz w:val="24"/>
          <w:szCs w:val="24"/>
        </w:rPr>
        <w:t>C</w:t>
      </w:r>
      <w:r w:rsidR="00055C9F" w:rsidRPr="00F6747E">
        <w:rPr>
          <w:rFonts w:ascii="Calibri" w:eastAsia="Batang" w:hAnsi="Calibri" w:cs="Calibri"/>
          <w:sz w:val="24"/>
          <w:szCs w:val="24"/>
        </w:rPr>
        <w:t xml:space="preserve">ada </w:t>
      </w:r>
      <w:r w:rsidR="002C677B">
        <w:rPr>
          <w:rFonts w:ascii="Calibri" w:eastAsia="Batang" w:hAnsi="Calibri" w:cs="Calibri"/>
          <w:sz w:val="24"/>
          <w:szCs w:val="24"/>
        </w:rPr>
        <w:t>página</w:t>
      </w:r>
      <w:r w:rsidR="002C677B" w:rsidRPr="00F6747E">
        <w:rPr>
          <w:rFonts w:ascii="Calibri" w:eastAsia="Batang" w:hAnsi="Calibri" w:cs="Calibri"/>
          <w:sz w:val="24"/>
          <w:szCs w:val="24"/>
        </w:rPr>
        <w:t xml:space="preserve"> </w:t>
      </w:r>
      <w:r w:rsidRPr="00F6747E">
        <w:rPr>
          <w:rFonts w:ascii="Calibri" w:eastAsia="Batang" w:hAnsi="Calibri" w:cs="Calibri"/>
          <w:sz w:val="24"/>
          <w:szCs w:val="24"/>
        </w:rPr>
        <w:t xml:space="preserve">deberá contar con sello y firma del Representante Legal </w:t>
      </w:r>
      <w:r w:rsidR="00444516" w:rsidRPr="00F6747E">
        <w:rPr>
          <w:rFonts w:ascii="Calibri" w:eastAsia="Batang" w:hAnsi="Calibri" w:cs="Calibri"/>
          <w:sz w:val="24"/>
          <w:szCs w:val="24"/>
        </w:rPr>
        <w:t>o Apoderado</w:t>
      </w:r>
      <w:r w:rsidR="005C7103" w:rsidRPr="00F6747E">
        <w:rPr>
          <w:rFonts w:ascii="Calibri" w:eastAsia="Batang" w:hAnsi="Calibri" w:cs="Calibri"/>
          <w:sz w:val="24"/>
          <w:szCs w:val="24"/>
        </w:rPr>
        <w:t xml:space="preserve"> de la entidad solicitante</w:t>
      </w:r>
      <w:r w:rsidR="00055C9F" w:rsidRPr="00F6747E">
        <w:rPr>
          <w:rFonts w:ascii="Calibri" w:eastAsia="Batang" w:hAnsi="Calibri" w:cs="Calibri"/>
          <w:sz w:val="24"/>
          <w:szCs w:val="24"/>
        </w:rPr>
        <w:t>.</w:t>
      </w:r>
    </w:p>
    <w:p w:rsidR="00C844D9" w:rsidRDefault="00C844D9" w:rsidP="00C844D9">
      <w:pPr>
        <w:pStyle w:val="Prrafodelista"/>
        <w:spacing w:before="120" w:after="120"/>
        <w:ind w:left="2410"/>
        <w:jc w:val="both"/>
        <w:rPr>
          <w:rFonts w:ascii="Calibri" w:eastAsia="Batang" w:hAnsi="Calibri" w:cs="Calibri"/>
          <w:sz w:val="24"/>
          <w:szCs w:val="24"/>
        </w:rPr>
      </w:pPr>
    </w:p>
    <w:p w:rsidR="00482E47" w:rsidRDefault="00433BB0" w:rsidP="006D2554">
      <w:pPr>
        <w:pStyle w:val="Prrafodelista"/>
        <w:numPr>
          <w:ilvl w:val="2"/>
          <w:numId w:val="24"/>
        </w:numPr>
        <w:spacing w:after="60"/>
        <w:ind w:left="1560"/>
        <w:jc w:val="both"/>
        <w:rPr>
          <w:rFonts w:ascii="Calibri" w:eastAsia="Batang" w:hAnsi="Calibri" w:cs="Calibri"/>
          <w:sz w:val="24"/>
          <w:szCs w:val="24"/>
        </w:rPr>
      </w:pPr>
      <w:r w:rsidRPr="00F6747E">
        <w:rPr>
          <w:rFonts w:ascii="Calibri" w:eastAsia="Batang" w:hAnsi="Calibri" w:cs="Calibri"/>
          <w:sz w:val="24"/>
          <w:szCs w:val="24"/>
        </w:rPr>
        <w:t xml:space="preserve">Una vez </w:t>
      </w:r>
      <w:r w:rsidR="00E27CBD" w:rsidRPr="00F6747E">
        <w:rPr>
          <w:rFonts w:ascii="Calibri" w:eastAsia="Batang" w:hAnsi="Calibri" w:cs="Calibri"/>
          <w:sz w:val="24"/>
          <w:szCs w:val="24"/>
        </w:rPr>
        <w:t>recibidos</w:t>
      </w:r>
      <w:r w:rsidRPr="00F6747E">
        <w:rPr>
          <w:rFonts w:ascii="Calibri" w:eastAsia="Batang" w:hAnsi="Calibri" w:cs="Calibri"/>
          <w:sz w:val="24"/>
          <w:szCs w:val="24"/>
        </w:rPr>
        <w:t xml:space="preserve"> los ejemplares en físico, e</w:t>
      </w:r>
      <w:r w:rsidR="00055C9F" w:rsidRPr="00F6747E">
        <w:rPr>
          <w:rFonts w:ascii="Calibri" w:eastAsia="Batang" w:hAnsi="Calibri" w:cs="Calibri"/>
          <w:sz w:val="24"/>
          <w:szCs w:val="24"/>
        </w:rPr>
        <w:t>l Consejo Directivo</w:t>
      </w:r>
      <w:r w:rsidR="00E27CBD" w:rsidRPr="00F6747E">
        <w:rPr>
          <w:rFonts w:ascii="Calibri" w:eastAsia="Batang" w:hAnsi="Calibri" w:cs="Calibri"/>
          <w:sz w:val="24"/>
          <w:szCs w:val="24"/>
        </w:rPr>
        <w:t>,</w:t>
      </w:r>
      <w:r w:rsidR="00055C9F" w:rsidRPr="00F6747E">
        <w:rPr>
          <w:rFonts w:ascii="Calibri" w:eastAsia="Batang" w:hAnsi="Calibri" w:cs="Calibri"/>
          <w:sz w:val="24"/>
          <w:szCs w:val="24"/>
        </w:rPr>
        <w:t xml:space="preserve"> </w:t>
      </w:r>
      <w:r w:rsidR="00356DD5">
        <w:rPr>
          <w:rFonts w:ascii="Calibri" w:eastAsia="Batang" w:hAnsi="Calibri" w:cs="Calibri"/>
          <w:sz w:val="24"/>
          <w:szCs w:val="24"/>
        </w:rPr>
        <w:t>aprobará</w:t>
      </w:r>
      <w:r w:rsidR="00055C9F" w:rsidRPr="00F6747E">
        <w:rPr>
          <w:rFonts w:ascii="Calibri" w:eastAsia="Batang" w:hAnsi="Calibri" w:cs="Calibri"/>
          <w:sz w:val="24"/>
          <w:szCs w:val="24"/>
        </w:rPr>
        <w:t xml:space="preserve"> la</w:t>
      </w:r>
      <w:r w:rsidR="0044256F">
        <w:rPr>
          <w:rFonts w:ascii="Calibri" w:eastAsia="Batang" w:hAnsi="Calibri" w:cs="Calibri"/>
          <w:sz w:val="24"/>
          <w:szCs w:val="24"/>
        </w:rPr>
        <w:t>s</w:t>
      </w:r>
      <w:r w:rsidR="00055C9F" w:rsidRPr="00F6747E">
        <w:rPr>
          <w:rFonts w:ascii="Calibri" w:eastAsia="Batang" w:hAnsi="Calibri" w:cs="Calibri"/>
          <w:sz w:val="24"/>
          <w:szCs w:val="24"/>
        </w:rPr>
        <w:t xml:space="preserve"> </w:t>
      </w:r>
      <w:r w:rsidR="00CF4A8D">
        <w:rPr>
          <w:rFonts w:ascii="Calibri" w:eastAsia="Batang" w:hAnsi="Calibri" w:cs="Calibri"/>
          <w:sz w:val="24"/>
          <w:szCs w:val="24"/>
        </w:rPr>
        <w:t>N</w:t>
      </w:r>
      <w:r w:rsidR="00055C9F" w:rsidRPr="00F6747E">
        <w:rPr>
          <w:rFonts w:ascii="Calibri" w:eastAsia="Batang" w:hAnsi="Calibri" w:cs="Calibri"/>
          <w:sz w:val="24"/>
          <w:szCs w:val="24"/>
        </w:rPr>
        <w:t xml:space="preserve">ormas de </w:t>
      </w:r>
      <w:r w:rsidR="00CF4A8D">
        <w:rPr>
          <w:rFonts w:ascii="Calibri" w:eastAsia="Batang" w:hAnsi="Calibri" w:cs="Calibri"/>
          <w:sz w:val="24"/>
          <w:szCs w:val="24"/>
        </w:rPr>
        <w:t>C</w:t>
      </w:r>
      <w:r w:rsidR="00055C9F" w:rsidRPr="00F6747E">
        <w:rPr>
          <w:rFonts w:ascii="Calibri" w:eastAsia="Batang" w:hAnsi="Calibri" w:cs="Calibri"/>
          <w:sz w:val="24"/>
          <w:szCs w:val="24"/>
        </w:rPr>
        <w:t xml:space="preserve">aptación, con base </w:t>
      </w:r>
      <w:r w:rsidR="004D120D" w:rsidRPr="00F6747E">
        <w:rPr>
          <w:rFonts w:ascii="Calibri" w:eastAsia="Batang" w:hAnsi="Calibri" w:cs="Calibri"/>
          <w:sz w:val="24"/>
          <w:szCs w:val="24"/>
        </w:rPr>
        <w:t xml:space="preserve">al informe </w:t>
      </w:r>
      <w:r w:rsidR="003B6BD4" w:rsidRPr="00F6747E">
        <w:rPr>
          <w:rFonts w:ascii="Calibri" w:eastAsia="Batang" w:hAnsi="Calibri" w:cs="Calibri"/>
          <w:sz w:val="24"/>
          <w:szCs w:val="24"/>
        </w:rPr>
        <w:t xml:space="preserve">técnico </w:t>
      </w:r>
      <w:r w:rsidR="00DC5EC5" w:rsidRPr="00F6747E">
        <w:rPr>
          <w:rFonts w:ascii="Calibri" w:eastAsia="Batang" w:hAnsi="Calibri" w:cs="Calibri"/>
          <w:sz w:val="24"/>
          <w:szCs w:val="24"/>
        </w:rPr>
        <w:t xml:space="preserve">y opinión jurídica, </w:t>
      </w:r>
      <w:r w:rsidR="004D120D" w:rsidRPr="00F6747E">
        <w:rPr>
          <w:rFonts w:ascii="Calibri" w:eastAsia="Batang" w:hAnsi="Calibri" w:cs="Calibri"/>
          <w:sz w:val="24"/>
          <w:szCs w:val="24"/>
        </w:rPr>
        <w:t>presentado por la Gerencia</w:t>
      </w:r>
      <w:r w:rsidR="003B6BD4" w:rsidRPr="00F6747E">
        <w:rPr>
          <w:rFonts w:ascii="Calibri" w:eastAsia="Batang" w:hAnsi="Calibri" w:cs="Calibri"/>
          <w:sz w:val="24"/>
          <w:szCs w:val="24"/>
        </w:rPr>
        <w:t>.</w:t>
      </w:r>
      <w:r w:rsidR="0096360B" w:rsidRPr="00F6747E">
        <w:rPr>
          <w:rFonts w:ascii="Calibri" w:eastAsia="Batang" w:hAnsi="Calibri" w:cs="Calibri"/>
          <w:sz w:val="24"/>
          <w:szCs w:val="24"/>
        </w:rPr>
        <w:t xml:space="preserve"> </w:t>
      </w:r>
    </w:p>
    <w:p w:rsidR="00EB1CD3" w:rsidRDefault="00EB1CD3" w:rsidP="00442CC7">
      <w:pPr>
        <w:pStyle w:val="Prrafodelista"/>
        <w:spacing w:after="60"/>
        <w:ind w:left="1560"/>
        <w:jc w:val="both"/>
        <w:rPr>
          <w:rFonts w:ascii="Calibri" w:eastAsia="Batang" w:hAnsi="Calibri" w:cs="Calibri"/>
          <w:sz w:val="24"/>
          <w:szCs w:val="24"/>
        </w:rPr>
      </w:pPr>
    </w:p>
    <w:p w:rsidR="000E7885" w:rsidRPr="00F6747E" w:rsidRDefault="00482E47" w:rsidP="00C844D9">
      <w:pPr>
        <w:pStyle w:val="Prrafodelista"/>
        <w:numPr>
          <w:ilvl w:val="2"/>
          <w:numId w:val="24"/>
        </w:numPr>
        <w:spacing w:after="60"/>
        <w:ind w:left="1560"/>
        <w:jc w:val="both"/>
        <w:rPr>
          <w:rFonts w:ascii="Calibri" w:eastAsia="Batang" w:hAnsi="Calibri" w:cs="Calibri"/>
          <w:sz w:val="24"/>
          <w:szCs w:val="24"/>
        </w:rPr>
      </w:pPr>
      <w:r w:rsidRPr="00F6747E">
        <w:rPr>
          <w:rFonts w:ascii="Calibri" w:eastAsia="Batang" w:hAnsi="Calibri" w:cs="Calibri"/>
          <w:sz w:val="24"/>
          <w:szCs w:val="24"/>
        </w:rPr>
        <w:t>El Consejo Directivo denega</w:t>
      </w:r>
      <w:r w:rsidR="00356DD5">
        <w:rPr>
          <w:rFonts w:ascii="Calibri" w:eastAsia="Batang" w:hAnsi="Calibri" w:cs="Calibri"/>
          <w:sz w:val="24"/>
          <w:szCs w:val="24"/>
        </w:rPr>
        <w:t>rá</w:t>
      </w:r>
      <w:r w:rsidRPr="00F6747E">
        <w:rPr>
          <w:rFonts w:ascii="Calibri" w:eastAsia="Batang" w:hAnsi="Calibri" w:cs="Calibri"/>
          <w:sz w:val="24"/>
          <w:szCs w:val="24"/>
        </w:rPr>
        <w:t xml:space="preserve"> la solicitud</w:t>
      </w:r>
      <w:r w:rsidR="00965E94">
        <w:rPr>
          <w:rFonts w:ascii="Calibri" w:eastAsia="Batang" w:hAnsi="Calibri" w:cs="Calibri"/>
          <w:sz w:val="24"/>
          <w:szCs w:val="24"/>
        </w:rPr>
        <w:t>,</w:t>
      </w:r>
      <w:r w:rsidRPr="00F6747E">
        <w:rPr>
          <w:rFonts w:ascii="Calibri" w:eastAsia="Batang" w:hAnsi="Calibri" w:cs="Calibri"/>
          <w:sz w:val="24"/>
          <w:szCs w:val="24"/>
        </w:rPr>
        <w:t xml:space="preserve"> en los casos siguientes:</w:t>
      </w:r>
    </w:p>
    <w:p w:rsidR="00D36108" w:rsidRPr="00F6747E" w:rsidRDefault="00C844D9" w:rsidP="00C844D9">
      <w:pPr>
        <w:spacing w:before="120" w:after="120"/>
        <w:ind w:left="2410" w:hanging="850"/>
        <w:jc w:val="both"/>
        <w:rPr>
          <w:rFonts w:ascii="Calibri" w:eastAsia="Batang" w:hAnsi="Calibri" w:cs="Calibri"/>
          <w:sz w:val="24"/>
          <w:szCs w:val="24"/>
        </w:rPr>
      </w:pPr>
      <w:r>
        <w:rPr>
          <w:rFonts w:ascii="Calibri" w:eastAsia="Batang" w:hAnsi="Calibri" w:cs="Calibri"/>
          <w:sz w:val="24"/>
          <w:szCs w:val="24"/>
        </w:rPr>
        <w:t xml:space="preserve">5.4.3.1. </w:t>
      </w:r>
      <w:r w:rsidR="00D36108" w:rsidRPr="00F6747E">
        <w:rPr>
          <w:rFonts w:ascii="Calibri" w:eastAsia="Batang" w:hAnsi="Calibri" w:cs="Calibri"/>
          <w:sz w:val="24"/>
          <w:szCs w:val="24"/>
        </w:rPr>
        <w:t xml:space="preserve">Cuando la Gerencia advierta </w:t>
      </w:r>
      <w:r w:rsidR="00965E94">
        <w:rPr>
          <w:rFonts w:ascii="Calibri" w:eastAsia="Batang" w:hAnsi="Calibri" w:cs="Calibri"/>
          <w:sz w:val="24"/>
          <w:szCs w:val="24"/>
        </w:rPr>
        <w:t>con</w:t>
      </w:r>
      <w:r w:rsidR="00D36108" w:rsidRPr="00F6747E">
        <w:rPr>
          <w:rFonts w:ascii="Calibri" w:eastAsia="Batang" w:hAnsi="Calibri" w:cs="Calibri"/>
          <w:sz w:val="24"/>
          <w:szCs w:val="24"/>
        </w:rPr>
        <w:t xml:space="preserve"> base </w:t>
      </w:r>
      <w:r w:rsidR="00965E94">
        <w:rPr>
          <w:rFonts w:ascii="Calibri" w:eastAsia="Batang" w:hAnsi="Calibri" w:cs="Calibri"/>
          <w:sz w:val="24"/>
          <w:szCs w:val="24"/>
        </w:rPr>
        <w:t>en</w:t>
      </w:r>
      <w:r w:rsidR="00D36108" w:rsidRPr="00F6747E">
        <w:rPr>
          <w:rFonts w:ascii="Calibri" w:eastAsia="Batang" w:hAnsi="Calibri" w:cs="Calibri"/>
          <w:sz w:val="24"/>
          <w:szCs w:val="24"/>
        </w:rPr>
        <w:t xml:space="preserve"> las opiniones de</w:t>
      </w:r>
      <w:r w:rsidR="00F82D71" w:rsidRPr="00F6747E">
        <w:rPr>
          <w:rFonts w:ascii="Calibri" w:eastAsia="Batang" w:hAnsi="Calibri" w:cs="Calibri"/>
          <w:sz w:val="24"/>
          <w:szCs w:val="24"/>
        </w:rPr>
        <w:t xml:space="preserve"> </w:t>
      </w:r>
      <w:r w:rsidR="00D36108" w:rsidRPr="00F6747E">
        <w:rPr>
          <w:rFonts w:ascii="Calibri" w:eastAsia="Batang" w:hAnsi="Calibri" w:cs="Calibri"/>
          <w:sz w:val="24"/>
          <w:szCs w:val="24"/>
        </w:rPr>
        <w:t>l</w:t>
      </w:r>
      <w:r w:rsidR="00F82D71" w:rsidRPr="00F6747E">
        <w:rPr>
          <w:rFonts w:ascii="Calibri" w:eastAsia="Batang" w:hAnsi="Calibri" w:cs="Calibri"/>
          <w:sz w:val="24"/>
          <w:szCs w:val="24"/>
        </w:rPr>
        <w:t>os</w:t>
      </w:r>
      <w:r w:rsidR="00D36108" w:rsidRPr="00F6747E">
        <w:rPr>
          <w:rFonts w:ascii="Calibri" w:eastAsia="Batang" w:hAnsi="Calibri" w:cs="Calibri"/>
          <w:sz w:val="24"/>
          <w:szCs w:val="24"/>
        </w:rPr>
        <w:t xml:space="preserve"> Departamento</w:t>
      </w:r>
      <w:r w:rsidR="00F82D71" w:rsidRPr="00F6747E">
        <w:rPr>
          <w:rFonts w:ascii="Calibri" w:eastAsia="Batang" w:hAnsi="Calibri" w:cs="Calibri"/>
          <w:sz w:val="24"/>
          <w:szCs w:val="24"/>
        </w:rPr>
        <w:t>s</w:t>
      </w:r>
      <w:r w:rsidR="00D36108" w:rsidRPr="00F6747E">
        <w:rPr>
          <w:rFonts w:ascii="Calibri" w:eastAsia="Batang" w:hAnsi="Calibri" w:cs="Calibri"/>
          <w:sz w:val="24"/>
          <w:szCs w:val="24"/>
        </w:rPr>
        <w:t xml:space="preserve"> de Desarrollo </w:t>
      </w:r>
      <w:r w:rsidR="00F82D71" w:rsidRPr="00F6747E">
        <w:rPr>
          <w:rFonts w:ascii="Calibri" w:eastAsia="Batang" w:hAnsi="Calibri" w:cs="Calibri"/>
          <w:sz w:val="24"/>
          <w:szCs w:val="24"/>
        </w:rPr>
        <w:t xml:space="preserve">del Sistema Financiero </w:t>
      </w:r>
      <w:r w:rsidR="00D36108" w:rsidRPr="00F6747E">
        <w:rPr>
          <w:rFonts w:ascii="Calibri" w:eastAsia="Batang" w:hAnsi="Calibri" w:cs="Calibri"/>
          <w:sz w:val="24"/>
          <w:szCs w:val="24"/>
        </w:rPr>
        <w:t xml:space="preserve">y Jurídico, que posterior a la remisión de la </w:t>
      </w:r>
      <w:r w:rsidR="00DE7E4C">
        <w:rPr>
          <w:rFonts w:ascii="Calibri" w:eastAsia="Batang" w:hAnsi="Calibri" w:cs="Calibri"/>
          <w:sz w:val="24"/>
          <w:szCs w:val="24"/>
        </w:rPr>
        <w:t>notificación</w:t>
      </w:r>
      <w:r w:rsidR="00D36108" w:rsidRPr="00F6747E">
        <w:rPr>
          <w:rFonts w:ascii="Calibri" w:eastAsia="Batang" w:hAnsi="Calibri" w:cs="Calibri"/>
          <w:sz w:val="24"/>
          <w:szCs w:val="24"/>
        </w:rPr>
        <w:t xml:space="preserve">, la entidad solicitante no </w:t>
      </w:r>
      <w:r w:rsidR="00E27CBD" w:rsidRPr="00F6747E">
        <w:rPr>
          <w:rFonts w:ascii="Calibri" w:eastAsia="Batang" w:hAnsi="Calibri" w:cs="Calibri"/>
          <w:sz w:val="24"/>
          <w:szCs w:val="24"/>
        </w:rPr>
        <w:t>incorporó</w:t>
      </w:r>
      <w:r w:rsidR="00D36108" w:rsidRPr="00F6747E">
        <w:rPr>
          <w:rFonts w:ascii="Calibri" w:eastAsia="Batang" w:hAnsi="Calibri" w:cs="Calibri"/>
          <w:sz w:val="24"/>
          <w:szCs w:val="24"/>
        </w:rPr>
        <w:t xml:space="preserve"> a satisfacción los comentarios realizados a la norma.</w:t>
      </w:r>
    </w:p>
    <w:p w:rsidR="00CB471C" w:rsidRPr="00F6747E" w:rsidRDefault="00C844D9" w:rsidP="00C844D9">
      <w:pPr>
        <w:spacing w:before="120" w:after="120"/>
        <w:ind w:left="2410" w:hanging="850"/>
        <w:jc w:val="both"/>
        <w:rPr>
          <w:rFonts w:ascii="Calibri" w:eastAsia="Batang" w:hAnsi="Calibri" w:cs="Calibri"/>
          <w:sz w:val="24"/>
          <w:szCs w:val="24"/>
        </w:rPr>
      </w:pPr>
      <w:r>
        <w:rPr>
          <w:rFonts w:ascii="Calibri" w:eastAsia="Batang" w:hAnsi="Calibri" w:cs="Calibri"/>
          <w:sz w:val="24"/>
          <w:szCs w:val="24"/>
        </w:rPr>
        <w:t xml:space="preserve">5.4.3.2. </w:t>
      </w:r>
      <w:r w:rsidR="00965E94">
        <w:rPr>
          <w:rFonts w:ascii="Calibri" w:eastAsia="Batang" w:hAnsi="Calibri" w:cs="Calibri"/>
          <w:sz w:val="24"/>
          <w:szCs w:val="24"/>
        </w:rPr>
        <w:t>Cuando la Gerencia advierta con base en</w:t>
      </w:r>
      <w:r w:rsidR="00D36108" w:rsidRPr="00F6747E">
        <w:rPr>
          <w:rFonts w:ascii="Calibri" w:eastAsia="Batang" w:hAnsi="Calibri" w:cs="Calibri"/>
          <w:sz w:val="24"/>
          <w:szCs w:val="24"/>
        </w:rPr>
        <w:t xml:space="preserve"> las opiniones de</w:t>
      </w:r>
      <w:r w:rsidR="00F82D71" w:rsidRPr="00F6747E">
        <w:rPr>
          <w:rFonts w:ascii="Calibri" w:eastAsia="Batang" w:hAnsi="Calibri" w:cs="Calibri"/>
          <w:sz w:val="24"/>
          <w:szCs w:val="24"/>
        </w:rPr>
        <w:t xml:space="preserve"> </w:t>
      </w:r>
      <w:r w:rsidR="00D36108" w:rsidRPr="00F6747E">
        <w:rPr>
          <w:rFonts w:ascii="Calibri" w:eastAsia="Batang" w:hAnsi="Calibri" w:cs="Calibri"/>
          <w:sz w:val="24"/>
          <w:szCs w:val="24"/>
        </w:rPr>
        <w:t>l</w:t>
      </w:r>
      <w:r w:rsidR="00F82D71" w:rsidRPr="00F6747E">
        <w:rPr>
          <w:rFonts w:ascii="Calibri" w:eastAsia="Batang" w:hAnsi="Calibri" w:cs="Calibri"/>
          <w:sz w:val="24"/>
          <w:szCs w:val="24"/>
        </w:rPr>
        <w:t>os</w:t>
      </w:r>
      <w:r w:rsidR="00D36108" w:rsidRPr="00F6747E">
        <w:rPr>
          <w:rFonts w:ascii="Calibri" w:eastAsia="Batang" w:hAnsi="Calibri" w:cs="Calibri"/>
          <w:sz w:val="24"/>
          <w:szCs w:val="24"/>
        </w:rPr>
        <w:t xml:space="preserve"> Departamento</w:t>
      </w:r>
      <w:r w:rsidR="00F82D71" w:rsidRPr="00F6747E">
        <w:rPr>
          <w:rFonts w:ascii="Calibri" w:eastAsia="Batang" w:hAnsi="Calibri" w:cs="Calibri"/>
          <w:sz w:val="24"/>
          <w:szCs w:val="24"/>
        </w:rPr>
        <w:t>s</w:t>
      </w:r>
      <w:r w:rsidR="00D36108" w:rsidRPr="00F6747E">
        <w:rPr>
          <w:rFonts w:ascii="Calibri" w:eastAsia="Batang" w:hAnsi="Calibri" w:cs="Calibri"/>
          <w:sz w:val="24"/>
          <w:szCs w:val="24"/>
        </w:rPr>
        <w:t xml:space="preserve"> de Desarrollo </w:t>
      </w:r>
      <w:r w:rsidR="00F82D71" w:rsidRPr="00F6747E">
        <w:rPr>
          <w:rFonts w:ascii="Calibri" w:eastAsia="Batang" w:hAnsi="Calibri" w:cs="Calibri"/>
          <w:sz w:val="24"/>
          <w:szCs w:val="24"/>
        </w:rPr>
        <w:t xml:space="preserve">del Sistema Financiero </w:t>
      </w:r>
      <w:r w:rsidR="00D36108" w:rsidRPr="00F6747E">
        <w:rPr>
          <w:rFonts w:ascii="Calibri" w:eastAsia="Batang" w:hAnsi="Calibri" w:cs="Calibri"/>
          <w:sz w:val="24"/>
          <w:szCs w:val="24"/>
        </w:rPr>
        <w:t xml:space="preserve">y Jurídico, que posterior a la remisión de la </w:t>
      </w:r>
      <w:r w:rsidR="00DE7E4C">
        <w:rPr>
          <w:rFonts w:ascii="Calibri" w:eastAsia="Batang" w:hAnsi="Calibri" w:cs="Calibri"/>
          <w:sz w:val="24"/>
          <w:szCs w:val="24"/>
        </w:rPr>
        <w:t>notificación</w:t>
      </w:r>
      <w:r w:rsidR="00D36108" w:rsidRPr="00F6747E">
        <w:rPr>
          <w:rFonts w:ascii="Calibri" w:eastAsia="Batang" w:hAnsi="Calibri" w:cs="Calibri"/>
          <w:sz w:val="24"/>
          <w:szCs w:val="24"/>
        </w:rPr>
        <w:t xml:space="preserve">, la entidad solicitante ha incorporado nuevos elementos, productos o modificaciones que no </w:t>
      </w:r>
      <w:r w:rsidR="00E27CBD" w:rsidRPr="00F6747E">
        <w:rPr>
          <w:rFonts w:ascii="Calibri" w:eastAsia="Batang" w:hAnsi="Calibri" w:cs="Calibri"/>
          <w:sz w:val="24"/>
          <w:szCs w:val="24"/>
        </w:rPr>
        <w:t>fueron parte del análisis realizado</w:t>
      </w:r>
      <w:r w:rsidR="00D36108" w:rsidRPr="00F6747E">
        <w:rPr>
          <w:rFonts w:ascii="Calibri" w:eastAsia="Batang" w:hAnsi="Calibri" w:cs="Calibri"/>
          <w:sz w:val="24"/>
          <w:szCs w:val="24"/>
        </w:rPr>
        <w:t>.</w:t>
      </w:r>
    </w:p>
    <w:p w:rsidR="00482E47" w:rsidRPr="00F6747E" w:rsidRDefault="00F82D71" w:rsidP="00C844D9">
      <w:pPr>
        <w:pStyle w:val="Prrafodelista"/>
        <w:numPr>
          <w:ilvl w:val="2"/>
          <w:numId w:val="24"/>
        </w:numPr>
        <w:spacing w:after="60"/>
        <w:ind w:left="1560"/>
        <w:jc w:val="both"/>
        <w:rPr>
          <w:rFonts w:ascii="Calibri" w:eastAsia="Batang" w:hAnsi="Calibri" w:cs="Calibri"/>
          <w:sz w:val="24"/>
          <w:szCs w:val="24"/>
        </w:rPr>
      </w:pPr>
      <w:r w:rsidRPr="00F6747E">
        <w:rPr>
          <w:rFonts w:ascii="Calibri" w:eastAsia="Batang" w:hAnsi="Calibri" w:cs="Calibri"/>
          <w:sz w:val="24"/>
          <w:szCs w:val="24"/>
        </w:rPr>
        <w:t xml:space="preserve">La </w:t>
      </w:r>
      <w:r w:rsidR="00482E47" w:rsidRPr="00F6747E">
        <w:rPr>
          <w:rFonts w:ascii="Calibri" w:eastAsia="Batang" w:hAnsi="Calibri" w:cs="Calibri"/>
          <w:sz w:val="24"/>
          <w:szCs w:val="24"/>
        </w:rPr>
        <w:t>Presidencia comunicará a la entidad solicitante</w:t>
      </w:r>
      <w:r w:rsidR="00965E94">
        <w:rPr>
          <w:rFonts w:ascii="Calibri" w:eastAsia="Batang" w:hAnsi="Calibri" w:cs="Calibri"/>
          <w:sz w:val="24"/>
          <w:szCs w:val="24"/>
        </w:rPr>
        <w:t>,</w:t>
      </w:r>
      <w:r w:rsidR="00482E47" w:rsidRPr="00F6747E">
        <w:rPr>
          <w:rFonts w:ascii="Calibri" w:eastAsia="Batang" w:hAnsi="Calibri" w:cs="Calibri"/>
          <w:sz w:val="24"/>
          <w:szCs w:val="24"/>
        </w:rPr>
        <w:t xml:space="preserve"> lo resuelto </w:t>
      </w:r>
      <w:r w:rsidR="00746FF1" w:rsidRPr="00F6747E">
        <w:rPr>
          <w:rFonts w:ascii="Calibri" w:eastAsia="Batang" w:hAnsi="Calibri" w:cs="Calibri"/>
          <w:sz w:val="24"/>
          <w:szCs w:val="24"/>
        </w:rPr>
        <w:t>por el Consejo Directivo.</w:t>
      </w:r>
    </w:p>
    <w:p w:rsidR="00433BB0" w:rsidRPr="00F6747E" w:rsidRDefault="00433BB0" w:rsidP="00172544">
      <w:pPr>
        <w:spacing w:line="276" w:lineRule="auto"/>
        <w:ind w:left="1843"/>
        <w:jc w:val="both"/>
        <w:rPr>
          <w:rFonts w:ascii="Calibri" w:eastAsia="Batang" w:hAnsi="Calibri" w:cs="Calibri"/>
          <w:sz w:val="24"/>
          <w:szCs w:val="24"/>
        </w:rPr>
      </w:pPr>
    </w:p>
    <w:p w:rsidR="00471815" w:rsidRPr="00CD61CD" w:rsidRDefault="00471815" w:rsidP="00471815">
      <w:pPr>
        <w:pStyle w:val="Ttulo1"/>
        <w:numPr>
          <w:ilvl w:val="1"/>
          <w:numId w:val="6"/>
        </w:numPr>
        <w:tabs>
          <w:tab w:val="left" w:pos="993"/>
        </w:tabs>
        <w:spacing w:before="120" w:after="120"/>
        <w:jc w:val="both"/>
        <w:rPr>
          <w:rFonts w:ascii="Calibri" w:hAnsi="Calibri" w:cs="Calibri"/>
          <w:sz w:val="24"/>
          <w:szCs w:val="24"/>
        </w:rPr>
      </w:pPr>
      <w:bookmarkStart w:id="28" w:name="_Toc16162883"/>
      <w:bookmarkStart w:id="29" w:name="_Toc504400632"/>
      <w:r w:rsidRPr="00CD61CD">
        <w:rPr>
          <w:rFonts w:ascii="Calibri" w:hAnsi="Calibri" w:cs="Calibri"/>
          <w:sz w:val="24"/>
          <w:szCs w:val="24"/>
        </w:rPr>
        <w:t>NOTIFICACIONES A LA ENTIDAD</w:t>
      </w:r>
      <w:bookmarkEnd w:id="28"/>
    </w:p>
    <w:p w:rsidR="00471815" w:rsidRDefault="00471815" w:rsidP="00471815">
      <w:pPr>
        <w:ind w:left="851"/>
        <w:rPr>
          <w:rFonts w:asciiTheme="minorHAnsi" w:hAnsiTheme="minorHAnsi" w:cstheme="minorHAnsi"/>
          <w:sz w:val="24"/>
          <w:szCs w:val="24"/>
          <w:lang w:val="es-ES_tradnl"/>
        </w:rPr>
      </w:pPr>
      <w:r w:rsidRPr="00CD61CD">
        <w:rPr>
          <w:rFonts w:asciiTheme="minorHAnsi" w:hAnsiTheme="minorHAnsi" w:cstheme="minorHAnsi"/>
          <w:sz w:val="24"/>
          <w:szCs w:val="24"/>
          <w:lang w:val="es-ES_tradnl"/>
        </w:rPr>
        <w:t xml:space="preserve">La entidad Solicitante, será comunicada de la Resolución tomada por Consejo Directivo en un plazo máximo de </w:t>
      </w:r>
      <w:r w:rsidR="00BE6899">
        <w:rPr>
          <w:rFonts w:asciiTheme="minorHAnsi" w:hAnsiTheme="minorHAnsi" w:cstheme="minorHAnsi"/>
          <w:sz w:val="24"/>
          <w:szCs w:val="24"/>
          <w:lang w:val="es-ES_tradnl"/>
        </w:rPr>
        <w:t>tres</w:t>
      </w:r>
      <w:r w:rsidR="00BE6899" w:rsidRPr="00CD61CD">
        <w:rPr>
          <w:rFonts w:asciiTheme="minorHAnsi" w:hAnsiTheme="minorHAnsi" w:cstheme="minorHAnsi"/>
          <w:sz w:val="24"/>
          <w:szCs w:val="24"/>
          <w:lang w:val="es-ES_tradnl"/>
        </w:rPr>
        <w:t xml:space="preserve"> </w:t>
      </w:r>
      <w:r w:rsidRPr="00CD61CD">
        <w:rPr>
          <w:rFonts w:asciiTheme="minorHAnsi" w:hAnsiTheme="minorHAnsi" w:cstheme="minorHAnsi"/>
          <w:sz w:val="24"/>
          <w:szCs w:val="24"/>
          <w:lang w:val="es-ES_tradnl"/>
        </w:rPr>
        <w:t>días hábiles.</w:t>
      </w:r>
    </w:p>
    <w:p w:rsidR="00471815" w:rsidRPr="00471815" w:rsidRDefault="00471815" w:rsidP="00471815">
      <w:pPr>
        <w:ind w:left="851"/>
        <w:rPr>
          <w:rFonts w:asciiTheme="minorHAnsi" w:hAnsiTheme="minorHAnsi" w:cstheme="minorHAnsi"/>
          <w:sz w:val="24"/>
          <w:szCs w:val="24"/>
          <w:lang w:val="es-ES_tradnl"/>
        </w:rPr>
      </w:pPr>
    </w:p>
    <w:p w:rsidR="00433BB0" w:rsidRPr="00F6747E" w:rsidRDefault="00433BB0" w:rsidP="00C21187">
      <w:pPr>
        <w:pStyle w:val="Ttulo1"/>
        <w:numPr>
          <w:ilvl w:val="1"/>
          <w:numId w:val="6"/>
        </w:numPr>
        <w:tabs>
          <w:tab w:val="left" w:pos="993"/>
        </w:tabs>
        <w:spacing w:before="120" w:after="120"/>
        <w:jc w:val="both"/>
        <w:rPr>
          <w:rFonts w:ascii="Calibri" w:hAnsi="Calibri" w:cs="Calibri"/>
          <w:sz w:val="24"/>
          <w:szCs w:val="24"/>
        </w:rPr>
      </w:pPr>
      <w:bookmarkStart w:id="30" w:name="_Toc16162884"/>
      <w:r w:rsidRPr="00F6747E">
        <w:rPr>
          <w:rFonts w:ascii="Calibri" w:hAnsi="Calibri" w:cs="Calibri"/>
          <w:sz w:val="24"/>
          <w:szCs w:val="24"/>
        </w:rPr>
        <w:t>SOLICITUDES SIN EFECTO</w:t>
      </w:r>
      <w:bookmarkEnd w:id="29"/>
      <w:bookmarkEnd w:id="30"/>
    </w:p>
    <w:p w:rsidR="00433BB0" w:rsidRPr="005B4012" w:rsidRDefault="00433BB0" w:rsidP="005B4012">
      <w:pPr>
        <w:pStyle w:val="Prrafodelista"/>
        <w:numPr>
          <w:ilvl w:val="2"/>
          <w:numId w:val="6"/>
        </w:numPr>
        <w:spacing w:line="276" w:lineRule="auto"/>
        <w:ind w:left="1560" w:hanging="709"/>
        <w:jc w:val="both"/>
        <w:rPr>
          <w:rFonts w:ascii="Calibri" w:eastAsia="Batang" w:hAnsi="Calibri" w:cs="Calibri"/>
          <w:sz w:val="24"/>
          <w:szCs w:val="24"/>
        </w:rPr>
      </w:pPr>
      <w:r w:rsidRPr="005B4012">
        <w:rPr>
          <w:rFonts w:ascii="Calibri" w:eastAsia="Batang" w:hAnsi="Calibri" w:cs="Calibri"/>
          <w:sz w:val="24"/>
          <w:szCs w:val="24"/>
        </w:rPr>
        <w:t>Se entenderá que una solicitud queda sin efecto:</w:t>
      </w:r>
    </w:p>
    <w:p w:rsidR="00433BB0" w:rsidRPr="005B4012" w:rsidRDefault="004079AB" w:rsidP="005B4012">
      <w:pPr>
        <w:pStyle w:val="Prrafodelista"/>
        <w:numPr>
          <w:ilvl w:val="3"/>
          <w:numId w:val="6"/>
        </w:numPr>
        <w:spacing w:line="276" w:lineRule="auto"/>
        <w:ind w:left="1985" w:hanging="851"/>
        <w:jc w:val="both"/>
        <w:rPr>
          <w:rFonts w:ascii="Calibri" w:eastAsia="Batang" w:hAnsi="Calibri" w:cs="Calibri"/>
          <w:sz w:val="24"/>
          <w:szCs w:val="24"/>
        </w:rPr>
      </w:pPr>
      <w:r w:rsidRPr="005B4012">
        <w:rPr>
          <w:rFonts w:ascii="Calibri" w:eastAsia="Batang" w:hAnsi="Calibri" w:cs="Calibri"/>
          <w:sz w:val="24"/>
          <w:szCs w:val="24"/>
        </w:rPr>
        <w:t>Cuando</w:t>
      </w:r>
      <w:r w:rsidR="00433BB0" w:rsidRPr="005B4012">
        <w:rPr>
          <w:rFonts w:ascii="Calibri" w:eastAsia="Batang" w:hAnsi="Calibri" w:cs="Calibri"/>
          <w:sz w:val="24"/>
          <w:szCs w:val="24"/>
        </w:rPr>
        <w:t xml:space="preserve"> carezca de la documentación requerida en</w:t>
      </w:r>
      <w:r w:rsidR="008B55D4" w:rsidRPr="005B4012">
        <w:rPr>
          <w:rFonts w:ascii="Calibri" w:eastAsia="Batang" w:hAnsi="Calibri" w:cs="Calibri"/>
          <w:sz w:val="24"/>
          <w:szCs w:val="24"/>
        </w:rPr>
        <w:t xml:space="preserve"> el apartado 5.1 de</w:t>
      </w:r>
      <w:r w:rsidR="00965E94" w:rsidRPr="005B4012">
        <w:rPr>
          <w:rFonts w:ascii="Calibri" w:eastAsia="Batang" w:hAnsi="Calibri" w:cs="Calibri"/>
          <w:sz w:val="24"/>
          <w:szCs w:val="24"/>
        </w:rPr>
        <w:t xml:space="preserve"> este I</w:t>
      </w:r>
      <w:r w:rsidR="00433BB0" w:rsidRPr="005B4012">
        <w:rPr>
          <w:rFonts w:ascii="Calibri" w:eastAsia="Batang" w:hAnsi="Calibri" w:cs="Calibri"/>
          <w:sz w:val="24"/>
          <w:szCs w:val="24"/>
        </w:rPr>
        <w:t>nstructivo</w:t>
      </w:r>
      <w:r w:rsidR="000A0DEE" w:rsidRPr="005B4012">
        <w:rPr>
          <w:rFonts w:ascii="Calibri" w:eastAsia="Batang" w:hAnsi="Calibri" w:cs="Calibri"/>
          <w:sz w:val="24"/>
          <w:szCs w:val="24"/>
        </w:rPr>
        <w:t>.</w:t>
      </w:r>
    </w:p>
    <w:p w:rsidR="00F716CD" w:rsidRPr="005B4012" w:rsidRDefault="00482E47" w:rsidP="005B4012">
      <w:pPr>
        <w:pStyle w:val="Prrafodelista"/>
        <w:numPr>
          <w:ilvl w:val="3"/>
          <w:numId w:val="6"/>
        </w:numPr>
        <w:spacing w:line="276" w:lineRule="auto"/>
        <w:ind w:left="1985" w:hanging="851"/>
        <w:jc w:val="both"/>
        <w:rPr>
          <w:rFonts w:ascii="Calibri" w:eastAsia="Batang" w:hAnsi="Calibri" w:cs="Calibri"/>
          <w:sz w:val="24"/>
          <w:szCs w:val="24"/>
        </w:rPr>
      </w:pPr>
      <w:r w:rsidRPr="005B4012">
        <w:rPr>
          <w:rFonts w:ascii="Calibri" w:eastAsia="Batang" w:hAnsi="Calibri" w:cs="Calibri"/>
          <w:sz w:val="24"/>
          <w:szCs w:val="24"/>
        </w:rPr>
        <w:t>Cuando la entidad solicitante no hubiere subsanado las observaciones en el</w:t>
      </w:r>
      <w:r w:rsidR="00965E94" w:rsidRPr="005B4012">
        <w:rPr>
          <w:rFonts w:ascii="Calibri" w:eastAsia="Batang" w:hAnsi="Calibri" w:cs="Calibri"/>
          <w:sz w:val="24"/>
          <w:szCs w:val="24"/>
        </w:rPr>
        <w:t xml:space="preserve"> plazo señalado en el presente I</w:t>
      </w:r>
      <w:r w:rsidRPr="005B4012">
        <w:rPr>
          <w:rFonts w:ascii="Calibri" w:eastAsia="Batang" w:hAnsi="Calibri" w:cs="Calibri"/>
          <w:sz w:val="24"/>
          <w:szCs w:val="24"/>
        </w:rPr>
        <w:t>nstructivo</w:t>
      </w:r>
      <w:r w:rsidR="00433BB0" w:rsidRPr="005B4012">
        <w:rPr>
          <w:rFonts w:ascii="Calibri" w:eastAsia="Batang" w:hAnsi="Calibri" w:cs="Calibri"/>
          <w:sz w:val="24"/>
          <w:szCs w:val="24"/>
        </w:rPr>
        <w:t>.</w:t>
      </w:r>
    </w:p>
    <w:p w:rsidR="00F716CD" w:rsidRPr="005B4012" w:rsidRDefault="00F716CD" w:rsidP="005B4012">
      <w:pPr>
        <w:pStyle w:val="Prrafodelista"/>
        <w:numPr>
          <w:ilvl w:val="3"/>
          <w:numId w:val="6"/>
        </w:numPr>
        <w:spacing w:line="276" w:lineRule="auto"/>
        <w:ind w:left="1985" w:hanging="851"/>
        <w:jc w:val="both"/>
        <w:rPr>
          <w:rFonts w:ascii="Calibri" w:eastAsia="Batang" w:hAnsi="Calibri" w:cs="Calibri"/>
          <w:sz w:val="24"/>
          <w:szCs w:val="24"/>
        </w:rPr>
      </w:pPr>
      <w:r w:rsidRPr="005B4012">
        <w:rPr>
          <w:rFonts w:ascii="Calibri" w:eastAsia="Batang" w:hAnsi="Calibri" w:cs="Calibri"/>
          <w:sz w:val="24"/>
          <w:szCs w:val="24"/>
        </w:rPr>
        <w:t>Cuando la entidad solicitante no remita los dos ejemplares originales en el plazo señalado en el numeral 5.4.1.</w:t>
      </w:r>
    </w:p>
    <w:p w:rsidR="00746CB2" w:rsidRPr="005B4012" w:rsidRDefault="00746CB2" w:rsidP="005B4012">
      <w:pPr>
        <w:pStyle w:val="Prrafodelista"/>
        <w:numPr>
          <w:ilvl w:val="3"/>
          <w:numId w:val="6"/>
        </w:numPr>
        <w:spacing w:line="276" w:lineRule="auto"/>
        <w:ind w:left="1985" w:hanging="851"/>
        <w:jc w:val="both"/>
        <w:rPr>
          <w:rFonts w:ascii="Calibri" w:eastAsia="Batang" w:hAnsi="Calibri" w:cs="Calibri"/>
          <w:sz w:val="24"/>
          <w:szCs w:val="24"/>
        </w:rPr>
      </w:pPr>
      <w:r w:rsidRPr="005B4012">
        <w:rPr>
          <w:rFonts w:ascii="Calibri" w:eastAsia="Batang" w:hAnsi="Calibri" w:cs="Calibri"/>
          <w:sz w:val="24"/>
          <w:szCs w:val="24"/>
        </w:rPr>
        <w:t>A petición de la entidad solicitante.</w:t>
      </w:r>
    </w:p>
    <w:p w:rsidR="00444107" w:rsidRPr="00F6747E" w:rsidRDefault="00444107" w:rsidP="005B4012">
      <w:pPr>
        <w:spacing w:line="276" w:lineRule="auto"/>
        <w:ind w:left="1843" w:hanging="1276"/>
        <w:jc w:val="both"/>
        <w:rPr>
          <w:rFonts w:ascii="Calibri" w:eastAsia="Batang" w:hAnsi="Calibri" w:cs="Calibri"/>
          <w:sz w:val="24"/>
          <w:szCs w:val="24"/>
        </w:rPr>
      </w:pPr>
    </w:p>
    <w:p w:rsidR="00601053" w:rsidRPr="005B4012" w:rsidRDefault="00C2402F" w:rsidP="005B4012">
      <w:pPr>
        <w:pStyle w:val="Prrafodelista"/>
        <w:numPr>
          <w:ilvl w:val="2"/>
          <w:numId w:val="6"/>
        </w:numPr>
        <w:spacing w:line="276" w:lineRule="auto"/>
        <w:ind w:left="1560" w:hanging="709"/>
        <w:jc w:val="both"/>
        <w:rPr>
          <w:rFonts w:ascii="Calibri" w:eastAsia="Batang" w:hAnsi="Calibri" w:cs="Calibri"/>
          <w:sz w:val="24"/>
          <w:szCs w:val="24"/>
        </w:rPr>
      </w:pPr>
      <w:r w:rsidRPr="005B4012">
        <w:rPr>
          <w:rFonts w:ascii="Calibri" w:eastAsia="Batang" w:hAnsi="Calibri" w:cs="Calibri"/>
          <w:sz w:val="24"/>
          <w:szCs w:val="24"/>
        </w:rPr>
        <w:t>En cualquiera de las situaciones indicadas</w:t>
      </w:r>
      <w:r w:rsidR="00356DD5" w:rsidRPr="005B4012">
        <w:rPr>
          <w:rFonts w:ascii="Calibri" w:eastAsia="Batang" w:hAnsi="Calibri" w:cs="Calibri"/>
          <w:sz w:val="24"/>
          <w:szCs w:val="24"/>
        </w:rPr>
        <w:t xml:space="preserve"> anteriormente</w:t>
      </w:r>
      <w:r w:rsidRPr="005B4012">
        <w:rPr>
          <w:rFonts w:ascii="Calibri" w:eastAsia="Batang" w:hAnsi="Calibri" w:cs="Calibri"/>
          <w:sz w:val="24"/>
          <w:szCs w:val="24"/>
        </w:rPr>
        <w:t>, l</w:t>
      </w:r>
      <w:r w:rsidR="00482E47" w:rsidRPr="005B4012">
        <w:rPr>
          <w:rFonts w:ascii="Calibri" w:eastAsia="Batang" w:hAnsi="Calibri" w:cs="Calibri"/>
          <w:sz w:val="24"/>
          <w:szCs w:val="24"/>
        </w:rPr>
        <w:t xml:space="preserve">a Gerencia dejará sin efecto y procederá a archivar la solicitud, lo cual comunicará </w:t>
      </w:r>
      <w:r w:rsidR="00CA70C5" w:rsidRPr="005B4012">
        <w:rPr>
          <w:rFonts w:ascii="Calibri" w:eastAsia="Batang" w:hAnsi="Calibri" w:cs="Calibri"/>
          <w:sz w:val="24"/>
          <w:szCs w:val="24"/>
        </w:rPr>
        <w:t xml:space="preserve">vía electrónica </w:t>
      </w:r>
      <w:r w:rsidR="00482E47" w:rsidRPr="005B4012">
        <w:rPr>
          <w:rFonts w:ascii="Calibri" w:eastAsia="Batang" w:hAnsi="Calibri" w:cs="Calibri"/>
          <w:sz w:val="24"/>
          <w:szCs w:val="24"/>
        </w:rPr>
        <w:t xml:space="preserve">a la entidad solicitante. En todo caso, los interesados mantendrán su derecho </w:t>
      </w:r>
      <w:r w:rsidR="004079AB" w:rsidRPr="005B4012">
        <w:rPr>
          <w:rFonts w:ascii="Calibri" w:eastAsia="Batang" w:hAnsi="Calibri" w:cs="Calibri"/>
          <w:sz w:val="24"/>
          <w:szCs w:val="24"/>
        </w:rPr>
        <w:t>de presentar</w:t>
      </w:r>
      <w:r w:rsidR="00482E47" w:rsidRPr="005B4012">
        <w:rPr>
          <w:rFonts w:ascii="Calibri" w:eastAsia="Batang" w:hAnsi="Calibri" w:cs="Calibri"/>
          <w:sz w:val="24"/>
          <w:szCs w:val="24"/>
        </w:rPr>
        <w:t xml:space="preserve"> </w:t>
      </w:r>
      <w:r w:rsidRPr="005B4012">
        <w:rPr>
          <w:rFonts w:ascii="Calibri" w:eastAsia="Batang" w:hAnsi="Calibri" w:cs="Calibri"/>
          <w:sz w:val="24"/>
          <w:szCs w:val="24"/>
        </w:rPr>
        <w:t xml:space="preserve">una </w:t>
      </w:r>
      <w:r w:rsidR="00482E47" w:rsidRPr="005B4012">
        <w:rPr>
          <w:rFonts w:ascii="Calibri" w:eastAsia="Batang" w:hAnsi="Calibri" w:cs="Calibri"/>
          <w:sz w:val="24"/>
          <w:szCs w:val="24"/>
        </w:rPr>
        <w:t>nueva solicitud, lo que dará lugar a un nuevo trámite</w:t>
      </w:r>
      <w:r w:rsidR="00601053" w:rsidRPr="005B4012">
        <w:rPr>
          <w:rFonts w:ascii="Calibri" w:eastAsia="Batang" w:hAnsi="Calibri" w:cs="Calibri"/>
          <w:sz w:val="24"/>
          <w:szCs w:val="24"/>
        </w:rPr>
        <w:t>.</w:t>
      </w:r>
    </w:p>
    <w:p w:rsidR="00A84065" w:rsidRPr="00F6747E" w:rsidRDefault="00A84065" w:rsidP="00A84065">
      <w:pPr>
        <w:spacing w:after="60"/>
        <w:jc w:val="both"/>
        <w:rPr>
          <w:rFonts w:ascii="Calibri" w:eastAsia="Batang" w:hAnsi="Calibri" w:cs="Calibri"/>
          <w:sz w:val="24"/>
          <w:szCs w:val="24"/>
        </w:rPr>
      </w:pPr>
    </w:p>
    <w:p w:rsidR="00A96D79" w:rsidRPr="00F6747E" w:rsidRDefault="007E73BF" w:rsidP="000048BE">
      <w:pPr>
        <w:pStyle w:val="Ttulo1"/>
        <w:numPr>
          <w:ilvl w:val="0"/>
          <w:numId w:val="3"/>
        </w:numPr>
        <w:tabs>
          <w:tab w:val="clear" w:pos="340"/>
          <w:tab w:val="num" w:pos="567"/>
        </w:tabs>
        <w:spacing w:before="0"/>
        <w:ind w:left="567" w:hanging="567"/>
        <w:rPr>
          <w:rFonts w:ascii="Calibri" w:hAnsi="Calibri" w:cs="Calibri"/>
          <w:sz w:val="24"/>
          <w:szCs w:val="24"/>
        </w:rPr>
      </w:pPr>
      <w:bookmarkStart w:id="31" w:name="_Toc504400633"/>
      <w:bookmarkStart w:id="32" w:name="_Toc16162885"/>
      <w:r w:rsidRPr="00F6747E">
        <w:rPr>
          <w:rFonts w:ascii="Calibri" w:hAnsi="Calibri" w:cs="Calibri"/>
          <w:sz w:val="24"/>
          <w:szCs w:val="24"/>
        </w:rPr>
        <w:lastRenderedPageBreak/>
        <w:t>DISPOSICIONES ESPECIALES</w:t>
      </w:r>
      <w:bookmarkEnd w:id="31"/>
      <w:bookmarkEnd w:id="32"/>
    </w:p>
    <w:p w:rsidR="00A96D79" w:rsidRDefault="00CB70EC" w:rsidP="004079AB">
      <w:pPr>
        <w:numPr>
          <w:ilvl w:val="1"/>
          <w:numId w:val="4"/>
        </w:numPr>
        <w:tabs>
          <w:tab w:val="clear" w:pos="1431"/>
          <w:tab w:val="num" w:pos="1134"/>
        </w:tabs>
        <w:ind w:left="1134" w:hanging="567"/>
        <w:jc w:val="both"/>
        <w:rPr>
          <w:rFonts w:ascii="Calibri" w:hAnsi="Calibri" w:cs="Calibri"/>
          <w:sz w:val="24"/>
          <w:szCs w:val="24"/>
        </w:rPr>
      </w:pPr>
      <w:r w:rsidRPr="00F6747E">
        <w:rPr>
          <w:rFonts w:ascii="Calibri" w:hAnsi="Calibri" w:cs="Calibri"/>
          <w:sz w:val="24"/>
          <w:szCs w:val="24"/>
        </w:rPr>
        <w:t xml:space="preserve"> Los</w:t>
      </w:r>
      <w:r w:rsidR="00A96D79" w:rsidRPr="00F6747E">
        <w:rPr>
          <w:rFonts w:ascii="Calibri" w:hAnsi="Calibri" w:cs="Calibri"/>
          <w:sz w:val="24"/>
          <w:szCs w:val="24"/>
        </w:rPr>
        <w:t xml:space="preserve"> aspectos </w:t>
      </w:r>
      <w:r w:rsidR="00C03C99">
        <w:rPr>
          <w:rFonts w:ascii="Calibri" w:hAnsi="Calibri" w:cs="Calibri"/>
          <w:sz w:val="24"/>
          <w:szCs w:val="24"/>
        </w:rPr>
        <w:t>operativos que se presenten en la ejecución de este</w:t>
      </w:r>
      <w:r w:rsidR="00A96D79" w:rsidRPr="00F6747E">
        <w:rPr>
          <w:rFonts w:ascii="Calibri" w:hAnsi="Calibri" w:cs="Calibri"/>
          <w:sz w:val="24"/>
          <w:szCs w:val="24"/>
        </w:rPr>
        <w:t xml:space="preserve"> Instructivo serán resueltos por </w:t>
      </w:r>
      <w:r w:rsidR="00AD7E2E" w:rsidRPr="00F6747E">
        <w:rPr>
          <w:rFonts w:ascii="Calibri" w:hAnsi="Calibri" w:cs="Calibri"/>
          <w:sz w:val="24"/>
          <w:szCs w:val="24"/>
        </w:rPr>
        <w:t>la Presidencia</w:t>
      </w:r>
      <w:r w:rsidR="00C76BEC" w:rsidRPr="00F6747E">
        <w:rPr>
          <w:rFonts w:ascii="Calibri" w:hAnsi="Calibri" w:cs="Calibri"/>
          <w:sz w:val="24"/>
          <w:szCs w:val="24"/>
        </w:rPr>
        <w:t>, a propuesta de la G</w:t>
      </w:r>
      <w:r w:rsidR="001357E8" w:rsidRPr="00F6747E">
        <w:rPr>
          <w:rFonts w:ascii="Calibri" w:hAnsi="Calibri" w:cs="Calibri"/>
          <w:sz w:val="24"/>
          <w:szCs w:val="24"/>
        </w:rPr>
        <w:t>erencia</w:t>
      </w:r>
      <w:r w:rsidR="00A96D79" w:rsidRPr="00F6747E">
        <w:rPr>
          <w:rFonts w:ascii="Calibri" w:hAnsi="Calibri" w:cs="Calibri"/>
          <w:sz w:val="24"/>
          <w:szCs w:val="24"/>
        </w:rPr>
        <w:t>.</w:t>
      </w:r>
    </w:p>
    <w:p w:rsidR="00C03C99" w:rsidRDefault="00C03C99" w:rsidP="004079AB">
      <w:pPr>
        <w:numPr>
          <w:ilvl w:val="1"/>
          <w:numId w:val="4"/>
        </w:numPr>
        <w:tabs>
          <w:tab w:val="clear" w:pos="1431"/>
          <w:tab w:val="num" w:pos="1134"/>
        </w:tabs>
        <w:ind w:left="1134" w:hanging="567"/>
        <w:jc w:val="both"/>
        <w:rPr>
          <w:rFonts w:ascii="Calibri" w:hAnsi="Calibri" w:cs="Calibri"/>
          <w:sz w:val="24"/>
          <w:szCs w:val="24"/>
        </w:rPr>
      </w:pPr>
      <w:r>
        <w:rPr>
          <w:rFonts w:ascii="Calibri" w:hAnsi="Calibri" w:cs="Calibri"/>
          <w:sz w:val="24"/>
          <w:szCs w:val="24"/>
        </w:rPr>
        <w:t>Los aspectos no contemplados en el presente Instructivo serán resueltos por el Consejo Directivo.</w:t>
      </w:r>
    </w:p>
    <w:p w:rsidR="002A0ED5" w:rsidRPr="00693D7E" w:rsidRDefault="002A0ED5" w:rsidP="002A0ED5">
      <w:pPr>
        <w:numPr>
          <w:ilvl w:val="1"/>
          <w:numId w:val="4"/>
        </w:numPr>
        <w:tabs>
          <w:tab w:val="clear" w:pos="1431"/>
          <w:tab w:val="num" w:pos="1134"/>
        </w:tabs>
        <w:ind w:left="1134" w:hanging="567"/>
        <w:jc w:val="both"/>
        <w:rPr>
          <w:rFonts w:ascii="Calibri" w:hAnsi="Calibri" w:cs="Calibri"/>
          <w:sz w:val="24"/>
          <w:szCs w:val="24"/>
        </w:rPr>
      </w:pPr>
      <w:r>
        <w:rPr>
          <w:rFonts w:ascii="Calibri" w:hAnsi="Calibri" w:cs="Calibri"/>
          <w:sz w:val="24"/>
          <w:szCs w:val="24"/>
        </w:rPr>
        <w:t>Disposición Transitoria:</w:t>
      </w:r>
      <w:r w:rsidRPr="002A0ED5">
        <w:rPr>
          <w:rFonts w:ascii="Calibri" w:hAnsi="Calibri" w:cs="Calibri"/>
          <w:sz w:val="24"/>
          <w:szCs w:val="24"/>
        </w:rPr>
        <w:t xml:space="preserve"> </w:t>
      </w:r>
      <w:r w:rsidRPr="00BC754F">
        <w:rPr>
          <w:rFonts w:ascii="Calibri" w:hAnsi="Calibri" w:cs="Calibri"/>
          <w:sz w:val="24"/>
          <w:szCs w:val="24"/>
        </w:rPr>
        <w:t xml:space="preserve">Las solicitudes de Normas de Captación que se encuentren en trámite </w:t>
      </w:r>
      <w:r>
        <w:rPr>
          <w:rFonts w:ascii="Calibri" w:hAnsi="Calibri" w:cs="Calibri"/>
          <w:sz w:val="24"/>
          <w:szCs w:val="24"/>
        </w:rPr>
        <w:t xml:space="preserve">previo </w:t>
      </w:r>
      <w:r w:rsidRPr="00BC754F">
        <w:rPr>
          <w:rFonts w:ascii="Calibri" w:hAnsi="Calibri" w:cs="Calibri"/>
          <w:sz w:val="24"/>
          <w:szCs w:val="24"/>
        </w:rPr>
        <w:t xml:space="preserve">a la fecha de entrada </w:t>
      </w:r>
      <w:r>
        <w:rPr>
          <w:rFonts w:ascii="Calibri" w:hAnsi="Calibri" w:cs="Calibri"/>
          <w:sz w:val="24"/>
          <w:szCs w:val="24"/>
        </w:rPr>
        <w:t>en</w:t>
      </w:r>
      <w:r w:rsidRPr="00BC754F">
        <w:rPr>
          <w:rFonts w:ascii="Calibri" w:hAnsi="Calibri" w:cs="Calibri"/>
          <w:sz w:val="24"/>
          <w:szCs w:val="24"/>
        </w:rPr>
        <w:t xml:space="preserve"> vigencia de este Instructivo, se resolverán de acuerdo a </w:t>
      </w:r>
      <w:r w:rsidRPr="00FD1989">
        <w:rPr>
          <w:rFonts w:ascii="Calibri" w:hAnsi="Calibri" w:cs="Calibri"/>
          <w:sz w:val="24"/>
          <w:szCs w:val="24"/>
        </w:rPr>
        <w:t xml:space="preserve">las disposiciones contempladas en la versión aprobada en </w:t>
      </w:r>
      <w:r w:rsidRPr="00693D7E">
        <w:rPr>
          <w:rFonts w:ascii="Calibri" w:hAnsi="Calibri" w:cs="Calibri"/>
          <w:sz w:val="24"/>
          <w:szCs w:val="24"/>
        </w:rPr>
        <w:t>Sesión No. CD-</w:t>
      </w:r>
      <w:r w:rsidR="00CF1CC8" w:rsidRPr="00693D7E">
        <w:rPr>
          <w:rFonts w:ascii="Calibri" w:hAnsi="Calibri" w:cs="Calibri"/>
          <w:sz w:val="24"/>
          <w:szCs w:val="24"/>
        </w:rPr>
        <w:t>44</w:t>
      </w:r>
      <w:r w:rsidRPr="00693D7E">
        <w:rPr>
          <w:rFonts w:ascii="Calibri" w:hAnsi="Calibri" w:cs="Calibri"/>
          <w:sz w:val="24"/>
          <w:szCs w:val="24"/>
        </w:rPr>
        <w:t xml:space="preserve">/2018 del </w:t>
      </w:r>
      <w:r w:rsidR="00693D7E" w:rsidRPr="00693D7E">
        <w:rPr>
          <w:rFonts w:ascii="Calibri" w:hAnsi="Calibri" w:cs="Calibri"/>
          <w:sz w:val="24"/>
          <w:szCs w:val="24"/>
        </w:rPr>
        <w:t>19</w:t>
      </w:r>
      <w:r w:rsidRPr="00693D7E">
        <w:rPr>
          <w:rFonts w:ascii="Calibri" w:hAnsi="Calibri" w:cs="Calibri"/>
          <w:sz w:val="24"/>
          <w:szCs w:val="24"/>
        </w:rPr>
        <w:t xml:space="preserve"> </w:t>
      </w:r>
      <w:r w:rsidR="00FD1989" w:rsidRPr="00693D7E">
        <w:rPr>
          <w:rFonts w:ascii="Calibri" w:hAnsi="Calibri" w:cs="Calibri"/>
          <w:sz w:val="24"/>
          <w:szCs w:val="24"/>
        </w:rPr>
        <w:t>de noviembre</w:t>
      </w:r>
      <w:r w:rsidRPr="00693D7E">
        <w:rPr>
          <w:rFonts w:ascii="Calibri" w:hAnsi="Calibri" w:cs="Calibri"/>
          <w:sz w:val="24"/>
          <w:szCs w:val="24"/>
        </w:rPr>
        <w:t xml:space="preserve"> de 2018</w:t>
      </w:r>
      <w:r w:rsidR="00FD1989" w:rsidRPr="00693D7E">
        <w:rPr>
          <w:rFonts w:ascii="Calibri" w:hAnsi="Calibri" w:cs="Calibri"/>
          <w:sz w:val="24"/>
          <w:szCs w:val="24"/>
        </w:rPr>
        <w:t>.</w:t>
      </w:r>
    </w:p>
    <w:p w:rsidR="00E66260" w:rsidRPr="00F6747E" w:rsidRDefault="00E66260" w:rsidP="00E66260">
      <w:pPr>
        <w:ind w:left="1134"/>
        <w:jc w:val="both"/>
        <w:rPr>
          <w:rFonts w:ascii="Calibri" w:hAnsi="Calibri" w:cs="Calibri"/>
          <w:sz w:val="24"/>
          <w:szCs w:val="24"/>
        </w:rPr>
      </w:pPr>
    </w:p>
    <w:p w:rsidR="00482E47" w:rsidRPr="00F6747E" w:rsidRDefault="00C2402F" w:rsidP="000048BE">
      <w:pPr>
        <w:pStyle w:val="Ttulo1"/>
        <w:numPr>
          <w:ilvl w:val="0"/>
          <w:numId w:val="3"/>
        </w:numPr>
        <w:tabs>
          <w:tab w:val="clear" w:pos="340"/>
          <w:tab w:val="num" w:pos="567"/>
        </w:tabs>
        <w:spacing w:before="0"/>
        <w:ind w:left="567" w:hanging="567"/>
        <w:rPr>
          <w:rFonts w:ascii="Calibri" w:hAnsi="Calibri" w:cs="Calibri"/>
          <w:sz w:val="24"/>
          <w:szCs w:val="24"/>
        </w:rPr>
      </w:pPr>
      <w:bookmarkStart w:id="33" w:name="_Toc504400634"/>
      <w:bookmarkStart w:id="34" w:name="_Toc16162886"/>
      <w:r w:rsidRPr="00F6747E">
        <w:rPr>
          <w:rFonts w:ascii="Calibri" w:hAnsi="Calibri" w:cs="Calibri"/>
          <w:sz w:val="24"/>
          <w:szCs w:val="24"/>
        </w:rPr>
        <w:t>VIGENCIA, DISTRIBUCIÓN Y DIVULGACIÓ</w:t>
      </w:r>
      <w:r w:rsidR="007E73BF" w:rsidRPr="00F6747E">
        <w:rPr>
          <w:rFonts w:ascii="Calibri" w:hAnsi="Calibri" w:cs="Calibri"/>
          <w:sz w:val="24"/>
          <w:szCs w:val="24"/>
        </w:rPr>
        <w:t>N</w:t>
      </w:r>
      <w:bookmarkEnd w:id="33"/>
      <w:bookmarkEnd w:id="34"/>
      <w:r w:rsidR="007E73BF" w:rsidRPr="00F6747E">
        <w:rPr>
          <w:rFonts w:ascii="Calibri" w:hAnsi="Calibri" w:cs="Calibri"/>
          <w:sz w:val="24"/>
          <w:szCs w:val="24"/>
        </w:rPr>
        <w:t xml:space="preserve"> </w:t>
      </w:r>
    </w:p>
    <w:p w:rsidR="00482E47" w:rsidRDefault="00482E47" w:rsidP="004079AB">
      <w:pPr>
        <w:pStyle w:val="Prrafodelista"/>
        <w:numPr>
          <w:ilvl w:val="1"/>
          <w:numId w:val="5"/>
        </w:numPr>
        <w:tabs>
          <w:tab w:val="clear" w:pos="1573"/>
        </w:tabs>
        <w:ind w:left="1134" w:hanging="567"/>
        <w:jc w:val="both"/>
        <w:rPr>
          <w:rFonts w:ascii="Calibri" w:hAnsi="Calibri" w:cs="Calibri"/>
          <w:sz w:val="24"/>
          <w:szCs w:val="24"/>
        </w:rPr>
      </w:pPr>
      <w:r w:rsidRPr="00F6747E">
        <w:rPr>
          <w:rFonts w:ascii="Calibri" w:hAnsi="Calibri" w:cs="Calibri"/>
          <w:sz w:val="24"/>
          <w:szCs w:val="24"/>
        </w:rPr>
        <w:t xml:space="preserve">El presente Instructivo </w:t>
      </w:r>
      <w:r w:rsidR="00444107" w:rsidRPr="00F6747E">
        <w:rPr>
          <w:rFonts w:ascii="Calibri" w:hAnsi="Calibri" w:cs="Calibri"/>
          <w:sz w:val="24"/>
          <w:szCs w:val="24"/>
        </w:rPr>
        <w:t>entrará en vigencia a partir de</w:t>
      </w:r>
      <w:r w:rsidR="00763AC7">
        <w:rPr>
          <w:rFonts w:ascii="Calibri" w:hAnsi="Calibri" w:cs="Calibri"/>
          <w:sz w:val="24"/>
          <w:szCs w:val="24"/>
        </w:rPr>
        <w:t>l</w:t>
      </w:r>
      <w:r w:rsidR="00444107" w:rsidRPr="00F6747E">
        <w:rPr>
          <w:rFonts w:ascii="Calibri" w:hAnsi="Calibri" w:cs="Calibri"/>
          <w:sz w:val="24"/>
          <w:szCs w:val="24"/>
        </w:rPr>
        <w:t xml:space="preserve"> </w:t>
      </w:r>
      <w:r w:rsidR="004720B3">
        <w:rPr>
          <w:rFonts w:ascii="Calibri" w:hAnsi="Calibri" w:cs="Calibri"/>
          <w:sz w:val="24"/>
          <w:szCs w:val="24"/>
        </w:rPr>
        <w:t>1</w:t>
      </w:r>
      <w:r w:rsidR="002F1AEE">
        <w:rPr>
          <w:rFonts w:ascii="Calibri" w:hAnsi="Calibri" w:cs="Calibri"/>
          <w:sz w:val="24"/>
          <w:szCs w:val="24"/>
        </w:rPr>
        <w:t>8</w:t>
      </w:r>
      <w:r w:rsidR="00D71FAA">
        <w:rPr>
          <w:rFonts w:ascii="Calibri" w:hAnsi="Calibri" w:cs="Calibri"/>
          <w:sz w:val="24"/>
          <w:szCs w:val="24"/>
        </w:rPr>
        <w:t xml:space="preserve"> </w:t>
      </w:r>
      <w:r w:rsidR="00B00C0A" w:rsidRPr="00F6747E">
        <w:rPr>
          <w:rFonts w:ascii="Calibri" w:hAnsi="Calibri" w:cs="Calibri"/>
          <w:sz w:val="24"/>
          <w:szCs w:val="24"/>
        </w:rPr>
        <w:t xml:space="preserve">de </w:t>
      </w:r>
      <w:r w:rsidR="000F3F47">
        <w:rPr>
          <w:rFonts w:ascii="Calibri" w:hAnsi="Calibri" w:cs="Calibri"/>
          <w:sz w:val="24"/>
          <w:szCs w:val="24"/>
        </w:rPr>
        <w:t>s</w:t>
      </w:r>
      <w:r w:rsidR="00A410CA">
        <w:rPr>
          <w:rFonts w:ascii="Calibri" w:hAnsi="Calibri" w:cs="Calibri"/>
          <w:sz w:val="24"/>
          <w:szCs w:val="24"/>
        </w:rPr>
        <w:t>eptiembre</w:t>
      </w:r>
      <w:r w:rsidR="003D0295">
        <w:rPr>
          <w:rFonts w:ascii="Calibri" w:hAnsi="Calibri" w:cs="Calibri"/>
          <w:sz w:val="24"/>
          <w:szCs w:val="24"/>
        </w:rPr>
        <w:t xml:space="preserve"> </w:t>
      </w:r>
      <w:r w:rsidR="00B00C0A" w:rsidRPr="00F6747E">
        <w:rPr>
          <w:rFonts w:ascii="Calibri" w:hAnsi="Calibri" w:cs="Calibri"/>
          <w:sz w:val="24"/>
          <w:szCs w:val="24"/>
        </w:rPr>
        <w:t>de</w:t>
      </w:r>
      <w:r w:rsidR="00444107" w:rsidRPr="00F6747E">
        <w:rPr>
          <w:rFonts w:ascii="Calibri" w:hAnsi="Calibri" w:cs="Calibri"/>
          <w:sz w:val="24"/>
          <w:szCs w:val="24"/>
        </w:rPr>
        <w:t xml:space="preserve"> 201</w:t>
      </w:r>
      <w:r w:rsidR="00997850">
        <w:rPr>
          <w:rFonts w:ascii="Calibri" w:hAnsi="Calibri" w:cs="Calibri"/>
          <w:sz w:val="24"/>
          <w:szCs w:val="24"/>
        </w:rPr>
        <w:t>9</w:t>
      </w:r>
      <w:r w:rsidRPr="00F6747E">
        <w:rPr>
          <w:rFonts w:ascii="Calibri" w:hAnsi="Calibri" w:cs="Calibri"/>
          <w:sz w:val="24"/>
          <w:szCs w:val="24"/>
        </w:rPr>
        <w:t xml:space="preserve"> y derogará la versión aprobada en </w:t>
      </w:r>
      <w:r w:rsidR="00A410CA" w:rsidRPr="00693D7E">
        <w:rPr>
          <w:rFonts w:ascii="Calibri" w:hAnsi="Calibri" w:cs="Calibri"/>
          <w:sz w:val="24"/>
          <w:szCs w:val="24"/>
        </w:rPr>
        <w:t>Sesión No. CD-44/2018 del 19 de noviembre de 2018</w:t>
      </w:r>
      <w:r w:rsidRPr="00F6747E">
        <w:rPr>
          <w:rFonts w:ascii="Calibri" w:hAnsi="Calibri" w:cs="Calibri"/>
          <w:sz w:val="24"/>
          <w:szCs w:val="24"/>
        </w:rPr>
        <w:t>.</w:t>
      </w:r>
    </w:p>
    <w:p w:rsidR="000E53FA" w:rsidRPr="00F6747E" w:rsidRDefault="00A96D79" w:rsidP="004079AB">
      <w:pPr>
        <w:numPr>
          <w:ilvl w:val="1"/>
          <w:numId w:val="5"/>
        </w:numPr>
        <w:spacing w:before="120" w:after="120"/>
        <w:ind w:left="1134" w:hanging="567"/>
        <w:jc w:val="both"/>
        <w:rPr>
          <w:rFonts w:ascii="Calibri" w:hAnsi="Calibri" w:cs="Calibri"/>
          <w:sz w:val="24"/>
          <w:szCs w:val="24"/>
        </w:rPr>
      </w:pPr>
      <w:r w:rsidRPr="00F6747E">
        <w:rPr>
          <w:rFonts w:ascii="Calibri" w:hAnsi="Calibri" w:cs="Calibri"/>
          <w:sz w:val="24"/>
          <w:szCs w:val="24"/>
        </w:rPr>
        <w:t>El Consejo Directivo conservará</w:t>
      </w:r>
      <w:r w:rsidR="00936207" w:rsidRPr="00F6747E">
        <w:rPr>
          <w:rFonts w:ascii="Calibri" w:hAnsi="Calibri" w:cs="Calibri"/>
          <w:sz w:val="24"/>
          <w:szCs w:val="24"/>
        </w:rPr>
        <w:t xml:space="preserve"> </w:t>
      </w:r>
      <w:r w:rsidR="00965E94">
        <w:rPr>
          <w:rFonts w:ascii="Calibri" w:hAnsi="Calibri" w:cs="Calibri"/>
          <w:sz w:val="24"/>
          <w:szCs w:val="24"/>
        </w:rPr>
        <w:t>una copia de este I</w:t>
      </w:r>
      <w:r w:rsidR="004C25C3" w:rsidRPr="00F6747E">
        <w:rPr>
          <w:rFonts w:ascii="Calibri" w:hAnsi="Calibri" w:cs="Calibri"/>
          <w:sz w:val="24"/>
          <w:szCs w:val="24"/>
        </w:rPr>
        <w:t xml:space="preserve">nstructivo como respaldo al acta de aprobación y entregará </w:t>
      </w:r>
      <w:r w:rsidR="000A7281" w:rsidRPr="00F6747E">
        <w:rPr>
          <w:rFonts w:ascii="Calibri" w:hAnsi="Calibri" w:cs="Calibri"/>
          <w:sz w:val="24"/>
          <w:szCs w:val="24"/>
        </w:rPr>
        <w:t xml:space="preserve">el </w:t>
      </w:r>
      <w:r w:rsidR="004C25C3" w:rsidRPr="00F6747E">
        <w:rPr>
          <w:rFonts w:ascii="Calibri" w:hAnsi="Calibri" w:cs="Calibri"/>
          <w:sz w:val="24"/>
          <w:szCs w:val="24"/>
        </w:rPr>
        <w:t>o</w:t>
      </w:r>
      <w:r w:rsidRPr="00F6747E">
        <w:rPr>
          <w:rFonts w:ascii="Calibri" w:hAnsi="Calibri" w:cs="Calibri"/>
          <w:sz w:val="24"/>
          <w:szCs w:val="24"/>
        </w:rPr>
        <w:t xml:space="preserve">riginal al Departamento de </w:t>
      </w:r>
      <w:r w:rsidR="008E51E6" w:rsidRPr="00F6747E">
        <w:rPr>
          <w:rFonts w:ascii="Calibri" w:hAnsi="Calibri" w:cs="Calibri"/>
          <w:sz w:val="24"/>
          <w:szCs w:val="24"/>
        </w:rPr>
        <w:t>Riesgos y Gestión Estratégica</w:t>
      </w:r>
      <w:r w:rsidR="009C01B6" w:rsidRPr="00F6747E">
        <w:rPr>
          <w:rFonts w:ascii="Calibri" w:hAnsi="Calibri" w:cs="Calibri"/>
          <w:sz w:val="24"/>
          <w:szCs w:val="24"/>
        </w:rPr>
        <w:t>. Asimismo, entregará</w:t>
      </w:r>
      <w:r w:rsidR="000A7281" w:rsidRPr="00F6747E">
        <w:rPr>
          <w:rFonts w:ascii="Calibri" w:hAnsi="Calibri" w:cs="Calibri"/>
          <w:sz w:val="24"/>
          <w:szCs w:val="24"/>
        </w:rPr>
        <w:t xml:space="preserve"> </w:t>
      </w:r>
      <w:r w:rsidR="009C01B6" w:rsidRPr="00F6747E">
        <w:rPr>
          <w:rFonts w:ascii="Calibri" w:hAnsi="Calibri" w:cs="Calibri"/>
          <w:sz w:val="24"/>
          <w:szCs w:val="24"/>
        </w:rPr>
        <w:t>c</w:t>
      </w:r>
      <w:r w:rsidR="002E65CF" w:rsidRPr="00F6747E">
        <w:rPr>
          <w:rFonts w:ascii="Calibri" w:hAnsi="Calibri" w:cs="Calibri"/>
          <w:sz w:val="24"/>
          <w:szCs w:val="24"/>
        </w:rPr>
        <w:t xml:space="preserve">opia </w:t>
      </w:r>
      <w:r w:rsidR="004B70F7" w:rsidRPr="00F6747E">
        <w:rPr>
          <w:rFonts w:ascii="Calibri" w:hAnsi="Calibri" w:cs="Calibri"/>
          <w:sz w:val="24"/>
          <w:szCs w:val="24"/>
        </w:rPr>
        <w:t xml:space="preserve">electrónica </w:t>
      </w:r>
      <w:r w:rsidRPr="00F6747E">
        <w:rPr>
          <w:rFonts w:ascii="Calibri" w:hAnsi="Calibri" w:cs="Calibri"/>
          <w:sz w:val="24"/>
          <w:szCs w:val="24"/>
        </w:rPr>
        <w:t>al</w:t>
      </w:r>
      <w:r w:rsidR="00936207" w:rsidRPr="00F6747E">
        <w:rPr>
          <w:rFonts w:ascii="Calibri" w:hAnsi="Calibri" w:cs="Calibri"/>
          <w:sz w:val="24"/>
          <w:szCs w:val="24"/>
        </w:rPr>
        <w:t xml:space="preserve"> Departamento </w:t>
      </w:r>
      <w:r w:rsidRPr="00F6747E">
        <w:rPr>
          <w:rFonts w:ascii="Calibri" w:hAnsi="Calibri" w:cs="Calibri"/>
          <w:sz w:val="24"/>
          <w:szCs w:val="24"/>
        </w:rPr>
        <w:t>y l</w:t>
      </w:r>
      <w:r w:rsidR="00936207" w:rsidRPr="00F6747E">
        <w:rPr>
          <w:rFonts w:ascii="Calibri" w:hAnsi="Calibri" w:cs="Calibri"/>
          <w:sz w:val="24"/>
          <w:szCs w:val="24"/>
        </w:rPr>
        <w:t>o</w:t>
      </w:r>
      <w:r w:rsidRPr="00F6747E">
        <w:rPr>
          <w:rFonts w:ascii="Calibri" w:hAnsi="Calibri" w:cs="Calibri"/>
          <w:sz w:val="24"/>
          <w:szCs w:val="24"/>
        </w:rPr>
        <w:t xml:space="preserve"> autoriza para </w:t>
      </w:r>
      <w:r w:rsidR="000E53FA" w:rsidRPr="00F6747E">
        <w:rPr>
          <w:rFonts w:ascii="Calibri" w:hAnsi="Calibri" w:cs="Calibri"/>
          <w:sz w:val="24"/>
          <w:szCs w:val="24"/>
        </w:rPr>
        <w:t xml:space="preserve">distribuir copias </w:t>
      </w:r>
      <w:r w:rsidR="004B70F7" w:rsidRPr="00F6747E">
        <w:rPr>
          <w:rFonts w:ascii="Calibri" w:hAnsi="Calibri" w:cs="Calibri"/>
          <w:sz w:val="24"/>
          <w:szCs w:val="24"/>
        </w:rPr>
        <w:t xml:space="preserve">electrónicas a las siguientes </w:t>
      </w:r>
      <w:r w:rsidR="00E1483C" w:rsidRPr="00F6747E">
        <w:rPr>
          <w:rFonts w:ascii="Calibri" w:hAnsi="Calibri" w:cs="Calibri"/>
          <w:sz w:val="24"/>
          <w:szCs w:val="24"/>
        </w:rPr>
        <w:t>U</w:t>
      </w:r>
      <w:r w:rsidR="004B70F7" w:rsidRPr="00F6747E">
        <w:rPr>
          <w:rFonts w:ascii="Calibri" w:hAnsi="Calibri" w:cs="Calibri"/>
          <w:sz w:val="24"/>
          <w:szCs w:val="24"/>
        </w:rPr>
        <w:t xml:space="preserve">nidades: </w:t>
      </w:r>
    </w:p>
    <w:p w:rsidR="00A96D79" w:rsidRPr="00F6747E" w:rsidRDefault="009C01B6" w:rsidP="004079AB">
      <w:pPr>
        <w:pStyle w:val="Prrafodelista"/>
        <w:numPr>
          <w:ilvl w:val="2"/>
          <w:numId w:val="5"/>
        </w:numPr>
        <w:tabs>
          <w:tab w:val="clear" w:pos="1857"/>
          <w:tab w:val="num" w:pos="1701"/>
        </w:tabs>
        <w:spacing w:before="120" w:after="120"/>
        <w:ind w:left="1701" w:hanging="567"/>
        <w:contextualSpacing w:val="0"/>
        <w:jc w:val="both"/>
        <w:rPr>
          <w:rFonts w:ascii="Calibri" w:hAnsi="Calibri" w:cs="Calibri"/>
          <w:sz w:val="24"/>
          <w:szCs w:val="24"/>
        </w:rPr>
      </w:pPr>
      <w:r w:rsidRPr="00F6747E">
        <w:rPr>
          <w:rFonts w:ascii="Calibri" w:hAnsi="Calibri" w:cs="Calibri"/>
          <w:sz w:val="24"/>
          <w:szCs w:val="24"/>
        </w:rPr>
        <w:t>Presidencia</w:t>
      </w:r>
    </w:p>
    <w:p w:rsidR="009C01B6" w:rsidRDefault="009C01B6" w:rsidP="004079AB">
      <w:pPr>
        <w:pStyle w:val="Prrafodelista"/>
        <w:numPr>
          <w:ilvl w:val="2"/>
          <w:numId w:val="5"/>
        </w:numPr>
        <w:tabs>
          <w:tab w:val="clear" w:pos="1857"/>
          <w:tab w:val="num" w:pos="1701"/>
        </w:tabs>
        <w:spacing w:before="120" w:after="120"/>
        <w:ind w:left="1701" w:hanging="567"/>
        <w:contextualSpacing w:val="0"/>
        <w:jc w:val="both"/>
        <w:rPr>
          <w:rFonts w:ascii="Calibri" w:hAnsi="Calibri" w:cs="Calibri"/>
          <w:sz w:val="24"/>
          <w:szCs w:val="24"/>
        </w:rPr>
      </w:pPr>
      <w:r w:rsidRPr="00F6747E">
        <w:rPr>
          <w:rFonts w:ascii="Calibri" w:hAnsi="Calibri" w:cs="Calibri"/>
          <w:sz w:val="24"/>
          <w:szCs w:val="24"/>
        </w:rPr>
        <w:t>Gerencia del Sistema Financiero</w:t>
      </w:r>
    </w:p>
    <w:p w:rsidR="00356DD5" w:rsidRPr="00F6747E" w:rsidRDefault="00356DD5" w:rsidP="004079AB">
      <w:pPr>
        <w:pStyle w:val="Prrafodelista"/>
        <w:numPr>
          <w:ilvl w:val="2"/>
          <w:numId w:val="5"/>
        </w:numPr>
        <w:tabs>
          <w:tab w:val="clear" w:pos="1857"/>
          <w:tab w:val="num" w:pos="1701"/>
        </w:tabs>
        <w:spacing w:before="120" w:after="120"/>
        <w:ind w:left="1701" w:hanging="567"/>
        <w:contextualSpacing w:val="0"/>
        <w:jc w:val="both"/>
        <w:rPr>
          <w:rFonts w:ascii="Calibri" w:hAnsi="Calibri" w:cs="Calibri"/>
          <w:sz w:val="24"/>
          <w:szCs w:val="24"/>
        </w:rPr>
      </w:pPr>
      <w:r>
        <w:rPr>
          <w:rFonts w:ascii="Calibri" w:hAnsi="Calibri" w:cs="Calibri"/>
          <w:sz w:val="24"/>
          <w:szCs w:val="24"/>
        </w:rPr>
        <w:t>Departamento Jurídico</w:t>
      </w:r>
    </w:p>
    <w:p w:rsidR="00A96D79" w:rsidRPr="00F6747E" w:rsidRDefault="009C01B6" w:rsidP="004079AB">
      <w:pPr>
        <w:numPr>
          <w:ilvl w:val="1"/>
          <w:numId w:val="5"/>
        </w:numPr>
        <w:spacing w:before="120" w:after="120"/>
        <w:ind w:left="1134" w:hanging="567"/>
        <w:jc w:val="both"/>
        <w:rPr>
          <w:rFonts w:ascii="Calibri" w:hAnsi="Calibri" w:cs="Calibri"/>
          <w:sz w:val="24"/>
          <w:szCs w:val="24"/>
        </w:rPr>
      </w:pPr>
      <w:r w:rsidRPr="00F6747E">
        <w:rPr>
          <w:rFonts w:ascii="Calibri" w:hAnsi="Calibri" w:cs="Calibri"/>
          <w:sz w:val="24"/>
          <w:szCs w:val="24"/>
        </w:rPr>
        <w:t>Se autoriza a l</w:t>
      </w:r>
      <w:r w:rsidR="00EC19BA" w:rsidRPr="00F6747E">
        <w:rPr>
          <w:rFonts w:ascii="Calibri" w:hAnsi="Calibri" w:cs="Calibri"/>
          <w:sz w:val="24"/>
          <w:szCs w:val="24"/>
        </w:rPr>
        <w:t>a Presidencia del Banco Central</w:t>
      </w:r>
      <w:r w:rsidR="00A96D79" w:rsidRPr="00F6747E">
        <w:rPr>
          <w:rFonts w:ascii="Calibri" w:hAnsi="Calibri" w:cs="Calibri"/>
          <w:sz w:val="24"/>
          <w:szCs w:val="24"/>
        </w:rPr>
        <w:t xml:space="preserve"> </w:t>
      </w:r>
      <w:r w:rsidRPr="00F6747E">
        <w:rPr>
          <w:rFonts w:ascii="Calibri" w:hAnsi="Calibri" w:cs="Calibri"/>
          <w:sz w:val="24"/>
          <w:szCs w:val="24"/>
        </w:rPr>
        <w:t>para que envíe</w:t>
      </w:r>
      <w:r w:rsidR="00A96D79" w:rsidRPr="00F6747E">
        <w:rPr>
          <w:rFonts w:ascii="Calibri" w:hAnsi="Calibri" w:cs="Calibri"/>
          <w:sz w:val="24"/>
          <w:szCs w:val="24"/>
        </w:rPr>
        <w:t xml:space="preserve"> cop</w:t>
      </w:r>
      <w:r w:rsidR="00B32132" w:rsidRPr="00F6747E">
        <w:rPr>
          <w:rFonts w:ascii="Calibri" w:hAnsi="Calibri" w:cs="Calibri"/>
          <w:sz w:val="24"/>
          <w:szCs w:val="24"/>
        </w:rPr>
        <w:t>ia del presente Instructivo a la</w:t>
      </w:r>
      <w:r w:rsidR="00A96D79" w:rsidRPr="00F6747E">
        <w:rPr>
          <w:rFonts w:ascii="Calibri" w:hAnsi="Calibri" w:cs="Calibri"/>
          <w:sz w:val="24"/>
          <w:szCs w:val="24"/>
        </w:rPr>
        <w:t xml:space="preserve">s </w:t>
      </w:r>
      <w:r w:rsidR="002E7AE4" w:rsidRPr="00F6747E">
        <w:rPr>
          <w:rFonts w:ascii="Calibri" w:hAnsi="Calibri" w:cs="Calibri"/>
          <w:sz w:val="24"/>
          <w:szCs w:val="24"/>
        </w:rPr>
        <w:t>Entidades</w:t>
      </w:r>
      <w:r w:rsidR="002E65CF" w:rsidRPr="00F6747E">
        <w:rPr>
          <w:rFonts w:ascii="Calibri" w:hAnsi="Calibri" w:cs="Calibri"/>
          <w:sz w:val="24"/>
          <w:szCs w:val="24"/>
        </w:rPr>
        <w:t xml:space="preserve"> S</w:t>
      </w:r>
      <w:r w:rsidR="00B32132" w:rsidRPr="00F6747E">
        <w:rPr>
          <w:rFonts w:ascii="Calibri" w:hAnsi="Calibri" w:cs="Calibri"/>
          <w:sz w:val="24"/>
          <w:szCs w:val="24"/>
        </w:rPr>
        <w:t>olicitantes</w:t>
      </w:r>
      <w:r w:rsidRPr="00F6747E">
        <w:rPr>
          <w:rFonts w:ascii="Calibri" w:hAnsi="Calibri" w:cs="Calibri"/>
          <w:sz w:val="24"/>
          <w:szCs w:val="24"/>
        </w:rPr>
        <w:t xml:space="preserve">, siguiendo los mecanismos de distribución y control de envío establecidos. </w:t>
      </w:r>
      <w:r w:rsidR="00A96D79" w:rsidRPr="00F6747E">
        <w:rPr>
          <w:rFonts w:ascii="Calibri" w:hAnsi="Calibri" w:cs="Calibri"/>
          <w:sz w:val="24"/>
          <w:szCs w:val="24"/>
        </w:rPr>
        <w:t xml:space="preserve"> </w:t>
      </w:r>
    </w:p>
    <w:p w:rsidR="009C01B6" w:rsidRPr="00F6747E" w:rsidRDefault="009C01B6" w:rsidP="004079AB">
      <w:pPr>
        <w:numPr>
          <w:ilvl w:val="1"/>
          <w:numId w:val="5"/>
        </w:numPr>
        <w:spacing w:before="120" w:after="120"/>
        <w:ind w:left="1134" w:hanging="567"/>
        <w:jc w:val="both"/>
        <w:rPr>
          <w:rFonts w:ascii="Calibri" w:hAnsi="Calibri" w:cs="Calibri"/>
          <w:sz w:val="24"/>
          <w:szCs w:val="24"/>
        </w:rPr>
      </w:pPr>
      <w:r w:rsidRPr="00F6747E">
        <w:rPr>
          <w:rFonts w:ascii="Calibri" w:hAnsi="Calibri" w:cs="Calibri"/>
          <w:sz w:val="24"/>
          <w:szCs w:val="24"/>
        </w:rPr>
        <w:t xml:space="preserve">La Gerencia del Sistema Financiero a través del Departamento, divulgará el presente instructivo a las </w:t>
      </w:r>
      <w:r w:rsidR="00AD5573" w:rsidRPr="00F6747E">
        <w:rPr>
          <w:rFonts w:ascii="Calibri" w:hAnsi="Calibri" w:cs="Calibri"/>
          <w:sz w:val="24"/>
          <w:szCs w:val="24"/>
        </w:rPr>
        <w:t>u</w:t>
      </w:r>
      <w:r w:rsidR="006F3F6A" w:rsidRPr="00F6747E">
        <w:rPr>
          <w:rFonts w:ascii="Calibri" w:hAnsi="Calibri" w:cs="Calibri"/>
          <w:sz w:val="24"/>
          <w:szCs w:val="24"/>
        </w:rPr>
        <w:t>nidades involucradas.</w:t>
      </w:r>
    </w:p>
    <w:p w:rsidR="006F3F6A" w:rsidRPr="00F6747E" w:rsidRDefault="006F3F6A" w:rsidP="004079AB">
      <w:pPr>
        <w:numPr>
          <w:ilvl w:val="1"/>
          <w:numId w:val="5"/>
        </w:numPr>
        <w:spacing w:before="120" w:after="120"/>
        <w:ind w:left="1134" w:hanging="567"/>
        <w:jc w:val="both"/>
        <w:rPr>
          <w:rFonts w:ascii="Calibri" w:hAnsi="Calibri" w:cs="Calibri"/>
          <w:sz w:val="24"/>
          <w:szCs w:val="24"/>
        </w:rPr>
      </w:pPr>
      <w:r w:rsidRPr="00F6747E">
        <w:rPr>
          <w:rFonts w:ascii="Calibri" w:hAnsi="Calibri" w:cs="Calibri"/>
          <w:sz w:val="24"/>
          <w:szCs w:val="24"/>
        </w:rPr>
        <w:t xml:space="preserve">Se autoriza al Departamento de </w:t>
      </w:r>
      <w:r w:rsidR="004B70F7" w:rsidRPr="00F6747E">
        <w:rPr>
          <w:rFonts w:ascii="Calibri" w:hAnsi="Calibri" w:cs="Calibri"/>
          <w:sz w:val="24"/>
          <w:szCs w:val="24"/>
        </w:rPr>
        <w:t xml:space="preserve">Riesgos y Gestión Estratégica </w:t>
      </w:r>
      <w:r w:rsidRPr="00F6747E">
        <w:rPr>
          <w:rFonts w:ascii="Calibri" w:hAnsi="Calibri" w:cs="Calibri"/>
          <w:sz w:val="24"/>
          <w:szCs w:val="24"/>
        </w:rPr>
        <w:t xml:space="preserve">para que publique este Instructivo en el Sistema de Instrumentos Administrativos, para consulta general. </w:t>
      </w:r>
    </w:p>
    <w:p w:rsidR="009A5FD8" w:rsidRDefault="009A5FD8" w:rsidP="004079AB">
      <w:pPr>
        <w:numPr>
          <w:ilvl w:val="1"/>
          <w:numId w:val="5"/>
        </w:numPr>
        <w:spacing w:before="120" w:after="120"/>
        <w:ind w:left="1134" w:hanging="567"/>
        <w:jc w:val="both"/>
        <w:rPr>
          <w:rFonts w:ascii="Calibri" w:hAnsi="Calibri" w:cs="Calibri"/>
          <w:sz w:val="24"/>
          <w:szCs w:val="24"/>
        </w:rPr>
      </w:pPr>
      <w:r w:rsidRPr="00F6747E">
        <w:rPr>
          <w:rFonts w:ascii="Calibri" w:hAnsi="Calibri" w:cs="Calibri"/>
          <w:sz w:val="24"/>
          <w:szCs w:val="24"/>
        </w:rPr>
        <w:t xml:space="preserve">Este Instructivo se publicará íntegramente en </w:t>
      </w:r>
      <w:r w:rsidR="00CE33B5">
        <w:rPr>
          <w:rFonts w:ascii="Calibri" w:hAnsi="Calibri" w:cs="Calibri"/>
          <w:sz w:val="24"/>
          <w:szCs w:val="24"/>
        </w:rPr>
        <w:t xml:space="preserve">el </w:t>
      </w:r>
      <w:r w:rsidR="00C65E40">
        <w:rPr>
          <w:rFonts w:ascii="Calibri" w:hAnsi="Calibri" w:cs="Calibri"/>
          <w:sz w:val="24"/>
          <w:szCs w:val="24"/>
        </w:rPr>
        <w:t>sitio</w:t>
      </w:r>
      <w:r w:rsidR="00C65E40" w:rsidRPr="00F6747E">
        <w:rPr>
          <w:rFonts w:ascii="Calibri" w:hAnsi="Calibri" w:cs="Calibri"/>
          <w:sz w:val="24"/>
          <w:szCs w:val="24"/>
        </w:rPr>
        <w:t xml:space="preserve"> </w:t>
      </w:r>
      <w:r w:rsidRPr="00F6747E">
        <w:rPr>
          <w:rFonts w:ascii="Calibri" w:hAnsi="Calibri" w:cs="Calibri"/>
          <w:sz w:val="24"/>
          <w:szCs w:val="24"/>
        </w:rPr>
        <w:t>Web del Banco Central, para conocimiento del público en general</w:t>
      </w:r>
      <w:r w:rsidR="006A6F63" w:rsidRPr="00F6747E">
        <w:rPr>
          <w:rFonts w:ascii="Calibri" w:hAnsi="Calibri" w:cs="Calibri"/>
          <w:sz w:val="24"/>
          <w:szCs w:val="24"/>
        </w:rPr>
        <w:t>.</w:t>
      </w:r>
    </w:p>
    <w:p w:rsidR="00A96D79" w:rsidRPr="00F6747E" w:rsidRDefault="004603CA" w:rsidP="00121888">
      <w:pPr>
        <w:spacing w:after="60"/>
        <w:ind w:left="426"/>
        <w:jc w:val="center"/>
        <w:rPr>
          <w:rFonts w:ascii="Calibri" w:hAnsi="Calibri" w:cs="Calibri"/>
          <w:b/>
          <w:bCs/>
          <w:sz w:val="24"/>
          <w:szCs w:val="24"/>
        </w:rPr>
      </w:pPr>
      <w:r w:rsidRPr="00F6747E">
        <w:rPr>
          <w:rFonts w:ascii="Calibri" w:hAnsi="Calibri" w:cs="Calibri"/>
          <w:b/>
          <w:bCs/>
          <w:sz w:val="24"/>
          <w:szCs w:val="24"/>
        </w:rPr>
        <w:br w:type="page"/>
      </w:r>
      <w:r w:rsidR="00A96D79" w:rsidRPr="00F6747E">
        <w:rPr>
          <w:rFonts w:ascii="Calibri" w:hAnsi="Calibri" w:cs="Calibri"/>
          <w:b/>
          <w:bCs/>
          <w:sz w:val="24"/>
          <w:szCs w:val="24"/>
        </w:rPr>
        <w:lastRenderedPageBreak/>
        <w:t>CUADRO DE CONTROL DE MODIFICACIONES</w:t>
      </w:r>
      <w:r w:rsidR="00EB3E17" w:rsidRPr="00F6747E">
        <w:rPr>
          <w:rFonts w:ascii="Calibri" w:hAnsi="Calibri" w:cs="Calibri"/>
          <w:b/>
          <w:bCs/>
          <w:sz w:val="24"/>
          <w:szCs w:val="24"/>
        </w:rPr>
        <w:fldChar w:fldCharType="begin"/>
      </w:r>
      <w:r w:rsidR="00A96D79" w:rsidRPr="00F6747E">
        <w:rPr>
          <w:rFonts w:ascii="Calibri" w:hAnsi="Calibri" w:cs="Calibri"/>
          <w:sz w:val="24"/>
          <w:szCs w:val="24"/>
        </w:rPr>
        <w:instrText xml:space="preserve"> XE "</w:instrText>
      </w:r>
      <w:r w:rsidR="00A96D79" w:rsidRPr="00F6747E">
        <w:rPr>
          <w:rFonts w:ascii="Calibri" w:hAnsi="Calibri" w:cs="Calibri"/>
          <w:b/>
          <w:bCs/>
          <w:sz w:val="24"/>
          <w:szCs w:val="24"/>
        </w:rPr>
        <w:instrText>CUADRO DE CONTROL DE MODIFICACIONES</w:instrText>
      </w:r>
      <w:r w:rsidR="00A96D79" w:rsidRPr="00F6747E">
        <w:rPr>
          <w:rFonts w:ascii="Calibri" w:hAnsi="Calibri" w:cs="Calibri"/>
          <w:sz w:val="24"/>
          <w:szCs w:val="24"/>
        </w:rPr>
        <w:instrText xml:space="preserve">" </w:instrText>
      </w:r>
      <w:r w:rsidR="00EB3E17" w:rsidRPr="00F6747E">
        <w:rPr>
          <w:rFonts w:ascii="Calibri" w:hAnsi="Calibri" w:cs="Calibri"/>
          <w:b/>
          <w:bCs/>
          <w:sz w:val="24"/>
          <w:szCs w:val="24"/>
        </w:rPr>
        <w:fldChar w:fldCharType="end"/>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3544"/>
        <w:gridCol w:w="3119"/>
        <w:gridCol w:w="1559"/>
      </w:tblGrid>
      <w:tr w:rsidR="00F6747E" w:rsidRPr="00F6747E" w:rsidTr="00502383">
        <w:trPr>
          <w:trHeight w:val="82"/>
        </w:trPr>
        <w:tc>
          <w:tcPr>
            <w:tcW w:w="1204" w:type="dxa"/>
          </w:tcPr>
          <w:p w:rsidR="00A96D79" w:rsidRPr="00F6747E" w:rsidRDefault="00A96D79" w:rsidP="00121888">
            <w:pPr>
              <w:pStyle w:val="Encabezado"/>
              <w:spacing w:after="60"/>
              <w:jc w:val="center"/>
              <w:rPr>
                <w:rFonts w:ascii="Calibri" w:hAnsi="Calibri" w:cs="Calibri"/>
                <w:b/>
                <w:sz w:val="24"/>
                <w:szCs w:val="24"/>
              </w:rPr>
            </w:pPr>
            <w:r w:rsidRPr="00F6747E">
              <w:rPr>
                <w:rFonts w:ascii="Calibri" w:hAnsi="Calibri" w:cs="Calibri"/>
                <w:b/>
                <w:sz w:val="24"/>
                <w:szCs w:val="24"/>
              </w:rPr>
              <w:t>N° Revisión</w:t>
            </w:r>
          </w:p>
        </w:tc>
        <w:tc>
          <w:tcPr>
            <w:tcW w:w="3544" w:type="dxa"/>
          </w:tcPr>
          <w:p w:rsidR="00A96D79" w:rsidRPr="00F6747E" w:rsidRDefault="00A96D79" w:rsidP="00121888">
            <w:pPr>
              <w:pStyle w:val="Encabezado"/>
              <w:spacing w:after="60"/>
              <w:jc w:val="center"/>
              <w:rPr>
                <w:rFonts w:ascii="Calibri" w:hAnsi="Calibri" w:cs="Calibri"/>
                <w:b/>
                <w:sz w:val="24"/>
                <w:szCs w:val="24"/>
              </w:rPr>
            </w:pPr>
            <w:r w:rsidRPr="00F6747E">
              <w:rPr>
                <w:rFonts w:ascii="Calibri" w:hAnsi="Calibri" w:cs="Calibri"/>
                <w:b/>
                <w:sz w:val="24"/>
                <w:szCs w:val="24"/>
              </w:rPr>
              <w:t xml:space="preserve">Versión Anterior </w:t>
            </w:r>
          </w:p>
        </w:tc>
        <w:tc>
          <w:tcPr>
            <w:tcW w:w="3119" w:type="dxa"/>
          </w:tcPr>
          <w:p w:rsidR="00A96D79" w:rsidRPr="00F6747E" w:rsidRDefault="00A96D79" w:rsidP="00121888">
            <w:pPr>
              <w:pStyle w:val="Encabezado"/>
              <w:spacing w:after="60"/>
              <w:jc w:val="center"/>
              <w:rPr>
                <w:rFonts w:ascii="Calibri" w:hAnsi="Calibri" w:cs="Calibri"/>
                <w:b/>
                <w:sz w:val="24"/>
                <w:szCs w:val="24"/>
              </w:rPr>
            </w:pPr>
            <w:r w:rsidRPr="00F6747E">
              <w:rPr>
                <w:rFonts w:ascii="Calibri" w:hAnsi="Calibri" w:cs="Calibri"/>
                <w:b/>
                <w:sz w:val="24"/>
                <w:szCs w:val="24"/>
              </w:rPr>
              <w:t xml:space="preserve">Versión Aprobada </w:t>
            </w:r>
          </w:p>
        </w:tc>
        <w:tc>
          <w:tcPr>
            <w:tcW w:w="1559" w:type="dxa"/>
          </w:tcPr>
          <w:p w:rsidR="00A96D79" w:rsidRPr="00F6747E" w:rsidRDefault="00A96D79" w:rsidP="00121888">
            <w:pPr>
              <w:pStyle w:val="Encabezado"/>
              <w:spacing w:after="60"/>
              <w:jc w:val="center"/>
              <w:rPr>
                <w:rFonts w:ascii="Calibri" w:hAnsi="Calibri" w:cs="Calibri"/>
                <w:b/>
                <w:sz w:val="24"/>
                <w:szCs w:val="24"/>
              </w:rPr>
            </w:pPr>
            <w:r w:rsidRPr="00F6747E">
              <w:rPr>
                <w:rFonts w:ascii="Calibri" w:hAnsi="Calibri" w:cs="Calibri"/>
                <w:b/>
                <w:sz w:val="24"/>
                <w:szCs w:val="24"/>
              </w:rPr>
              <w:t>Aprobador y fecha</w:t>
            </w:r>
          </w:p>
        </w:tc>
      </w:tr>
      <w:tr w:rsidR="00F6747E" w:rsidRPr="00F6747E" w:rsidTr="00502383">
        <w:trPr>
          <w:trHeight w:val="80"/>
        </w:trPr>
        <w:tc>
          <w:tcPr>
            <w:tcW w:w="1204" w:type="dxa"/>
          </w:tcPr>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022FD2" w:rsidRPr="00F6747E" w:rsidRDefault="00022FD2"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p w:rsidR="0035764D" w:rsidRPr="00F6747E" w:rsidRDefault="0035764D" w:rsidP="00121888">
            <w:pPr>
              <w:pStyle w:val="Encabezado"/>
              <w:spacing w:after="60"/>
              <w:rPr>
                <w:rFonts w:ascii="Calibri" w:hAnsi="Calibri" w:cs="Calibri"/>
                <w:sz w:val="24"/>
                <w:szCs w:val="24"/>
              </w:rPr>
            </w:pPr>
          </w:p>
        </w:tc>
        <w:tc>
          <w:tcPr>
            <w:tcW w:w="3544" w:type="dxa"/>
          </w:tcPr>
          <w:p w:rsidR="004377D2" w:rsidRPr="00F6747E" w:rsidRDefault="004377D2" w:rsidP="000A2337">
            <w:pPr>
              <w:pStyle w:val="Encabezado"/>
              <w:spacing w:after="60"/>
              <w:jc w:val="both"/>
              <w:rPr>
                <w:rFonts w:ascii="Calibri" w:hAnsi="Calibri" w:cs="Calibri"/>
                <w:sz w:val="24"/>
                <w:szCs w:val="24"/>
              </w:rPr>
            </w:pPr>
          </w:p>
        </w:tc>
        <w:tc>
          <w:tcPr>
            <w:tcW w:w="3119" w:type="dxa"/>
          </w:tcPr>
          <w:p w:rsidR="00A96D79" w:rsidRPr="00F6747E" w:rsidRDefault="00A96D79" w:rsidP="00121888">
            <w:pPr>
              <w:pStyle w:val="Encabezado"/>
              <w:spacing w:after="60"/>
              <w:rPr>
                <w:rFonts w:ascii="Calibri" w:hAnsi="Calibri" w:cs="Calibri"/>
                <w:sz w:val="24"/>
                <w:szCs w:val="24"/>
              </w:rPr>
            </w:pPr>
          </w:p>
        </w:tc>
        <w:tc>
          <w:tcPr>
            <w:tcW w:w="1559" w:type="dxa"/>
          </w:tcPr>
          <w:p w:rsidR="00A96D79" w:rsidRDefault="00A96D79"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Default="00164191" w:rsidP="00121888">
            <w:pPr>
              <w:pStyle w:val="Encabezado"/>
              <w:spacing w:after="60"/>
              <w:rPr>
                <w:rFonts w:ascii="Calibri" w:hAnsi="Calibri" w:cs="Calibri"/>
                <w:sz w:val="24"/>
                <w:szCs w:val="24"/>
              </w:rPr>
            </w:pPr>
          </w:p>
          <w:p w:rsidR="00164191" w:rsidRPr="00F6747E" w:rsidRDefault="00164191" w:rsidP="00121888">
            <w:pPr>
              <w:pStyle w:val="Encabezado"/>
              <w:spacing w:after="60"/>
              <w:rPr>
                <w:rFonts w:ascii="Calibri" w:hAnsi="Calibri" w:cs="Calibri"/>
                <w:sz w:val="24"/>
                <w:szCs w:val="24"/>
              </w:rPr>
            </w:pPr>
          </w:p>
        </w:tc>
      </w:tr>
    </w:tbl>
    <w:p w:rsidR="003E17B3" w:rsidRPr="00F6747E" w:rsidRDefault="003E17B3" w:rsidP="00121888">
      <w:pPr>
        <w:spacing w:after="60"/>
        <w:rPr>
          <w:rFonts w:ascii="Calibri" w:hAnsi="Calibri" w:cs="Calibri"/>
          <w:bCs/>
          <w:sz w:val="24"/>
          <w:szCs w:val="24"/>
        </w:rPr>
      </w:pPr>
      <w:r w:rsidRPr="00F6747E">
        <w:rPr>
          <w:rFonts w:ascii="Calibri" w:hAnsi="Calibri" w:cs="Calibri"/>
          <w:bCs/>
          <w:sz w:val="24"/>
          <w:szCs w:val="24"/>
        </w:rPr>
        <w:br w:type="page"/>
      </w:r>
    </w:p>
    <w:p w:rsidR="00AD7E2E" w:rsidRPr="00F6747E" w:rsidRDefault="00AD7E2E" w:rsidP="00121888">
      <w:pPr>
        <w:tabs>
          <w:tab w:val="left" w:pos="1560"/>
        </w:tabs>
        <w:spacing w:after="60"/>
        <w:jc w:val="center"/>
        <w:rPr>
          <w:rFonts w:ascii="Calibri" w:eastAsia="Batang" w:hAnsi="Calibri" w:cs="Calibri"/>
          <w:sz w:val="24"/>
          <w:szCs w:val="24"/>
        </w:rPr>
        <w:sectPr w:rsidR="00AD7E2E" w:rsidRPr="00F6747E" w:rsidSect="00771A2B">
          <w:headerReference w:type="first" r:id="rId15"/>
          <w:footerReference w:type="first" r:id="rId16"/>
          <w:pgSz w:w="12242" w:h="15842" w:code="1"/>
          <w:pgMar w:top="1418" w:right="1469" w:bottom="1418" w:left="1418" w:header="720" w:footer="510" w:gutter="0"/>
          <w:pgNumType w:start="1"/>
          <w:cols w:space="720"/>
          <w:titlePg/>
          <w:docGrid w:linePitch="360"/>
        </w:sectPr>
      </w:pPr>
    </w:p>
    <w:p w:rsidR="007A0E78" w:rsidRPr="00454AB0" w:rsidRDefault="00B00C0A" w:rsidP="007A0E78">
      <w:pPr>
        <w:jc w:val="right"/>
        <w:rPr>
          <w:rFonts w:ascii="Arial" w:hAnsi="Arial" w:cs="Arial"/>
        </w:rPr>
      </w:pPr>
      <w:r w:rsidRPr="00454AB0">
        <w:rPr>
          <w:rFonts w:ascii="Arial" w:hAnsi="Arial" w:cs="Arial"/>
        </w:rPr>
        <w:lastRenderedPageBreak/>
        <w:t xml:space="preserve">Anexo </w:t>
      </w:r>
      <w:r w:rsidR="00454AB0" w:rsidRPr="00454AB0">
        <w:rPr>
          <w:rFonts w:ascii="Arial" w:hAnsi="Arial" w:cs="Arial"/>
        </w:rPr>
        <w:t>No.</w:t>
      </w:r>
      <w:r w:rsidR="008B0E21" w:rsidRPr="00454AB0">
        <w:rPr>
          <w:rFonts w:ascii="Arial" w:hAnsi="Arial" w:cs="Arial"/>
        </w:rPr>
        <w:t>1</w:t>
      </w:r>
      <w:r w:rsidRPr="00454AB0">
        <w:rPr>
          <w:rFonts w:ascii="Arial" w:hAnsi="Arial" w:cs="Arial"/>
        </w:rPr>
        <w:t xml:space="preserve"> </w:t>
      </w:r>
    </w:p>
    <w:p w:rsidR="00883732" w:rsidRDefault="00883732" w:rsidP="007A0E78">
      <w:pPr>
        <w:jc w:val="right"/>
        <w:rPr>
          <w:rFonts w:ascii="Arial" w:hAnsi="Arial" w:cs="Arial"/>
        </w:rPr>
      </w:pPr>
    </w:p>
    <w:p w:rsidR="00883732" w:rsidRDefault="00883732" w:rsidP="00883732">
      <w:pPr>
        <w:spacing w:after="60"/>
        <w:ind w:left="709"/>
        <w:jc w:val="center"/>
        <w:rPr>
          <w:rFonts w:ascii="Calibri" w:hAnsi="Calibri" w:cs="Calibri"/>
          <w:b/>
          <w:bCs/>
          <w:sz w:val="24"/>
          <w:szCs w:val="24"/>
        </w:rPr>
      </w:pPr>
      <w:r w:rsidRPr="0095254C">
        <w:rPr>
          <w:rFonts w:ascii="Calibri" w:hAnsi="Calibri" w:cs="Calibri"/>
          <w:b/>
          <w:bCs/>
          <w:sz w:val="24"/>
          <w:szCs w:val="24"/>
        </w:rPr>
        <w:t>CLASIFICACIÓN DE NORMAS POR GRADO DE COMPLEJIDAD</w:t>
      </w:r>
    </w:p>
    <w:tbl>
      <w:tblPr>
        <w:tblW w:w="17765" w:type="dxa"/>
        <w:tblInd w:w="-284" w:type="dxa"/>
        <w:tblLayout w:type="fixed"/>
        <w:tblCellMar>
          <w:left w:w="0" w:type="dxa"/>
          <w:right w:w="0" w:type="dxa"/>
        </w:tblCellMar>
        <w:tblLook w:val="04A0" w:firstRow="1" w:lastRow="0" w:firstColumn="1" w:lastColumn="0" w:noHBand="0" w:noVBand="1"/>
      </w:tblPr>
      <w:tblGrid>
        <w:gridCol w:w="9498"/>
        <w:gridCol w:w="524"/>
        <w:gridCol w:w="824"/>
        <w:gridCol w:w="1292"/>
        <w:gridCol w:w="11"/>
        <w:gridCol w:w="1260"/>
        <w:gridCol w:w="856"/>
        <w:gridCol w:w="670"/>
        <w:gridCol w:w="601"/>
        <w:gridCol w:w="56"/>
        <w:gridCol w:w="46"/>
        <w:gridCol w:w="1424"/>
        <w:gridCol w:w="657"/>
        <w:gridCol w:w="46"/>
      </w:tblGrid>
      <w:tr w:rsidR="00883732" w:rsidRPr="005971C7" w:rsidTr="008F0CE1">
        <w:trPr>
          <w:trHeight w:val="300"/>
        </w:trPr>
        <w:tc>
          <w:tcPr>
            <w:tcW w:w="12149" w:type="dxa"/>
            <w:gridSpan w:val="5"/>
            <w:shd w:val="clear" w:color="auto" w:fill="auto"/>
            <w:noWrap/>
            <w:tcMar>
              <w:top w:w="13" w:type="dxa"/>
              <w:left w:w="13" w:type="dxa"/>
              <w:bottom w:w="0" w:type="dxa"/>
              <w:right w:w="13" w:type="dxa"/>
            </w:tcMar>
            <w:vAlign w:val="bottom"/>
            <w:hideMark/>
          </w:tcPr>
          <w:p w:rsidR="00883732" w:rsidRPr="009C1CD6" w:rsidRDefault="00883732" w:rsidP="008F0CE1">
            <w:pPr>
              <w:spacing w:after="60"/>
              <w:rPr>
                <w:rFonts w:asciiTheme="minorHAnsi" w:hAnsiTheme="minorHAnsi" w:cs="Calibri"/>
                <w:b/>
                <w:u w:val="single"/>
              </w:rPr>
            </w:pPr>
          </w:p>
          <w:p w:rsidR="00883732" w:rsidRPr="009C1CD6" w:rsidRDefault="00883732" w:rsidP="008F0CE1">
            <w:pPr>
              <w:spacing w:after="60"/>
              <w:rPr>
                <w:rFonts w:asciiTheme="minorHAnsi" w:hAnsiTheme="minorHAnsi" w:cs="Calibri"/>
                <w:b/>
              </w:rPr>
            </w:pPr>
            <w:r w:rsidRPr="009C1CD6">
              <w:rPr>
                <w:rFonts w:asciiTheme="minorHAnsi" w:hAnsiTheme="minorHAnsi" w:cs="Calibri"/>
                <w:b/>
                <w:u w:val="single"/>
              </w:rPr>
              <w:t>Clasificación: Complejidad 1</w:t>
            </w:r>
          </w:p>
          <w:p w:rsidR="00883732" w:rsidRPr="009C1CD6" w:rsidRDefault="00883732" w:rsidP="008F0CE1">
            <w:pPr>
              <w:pStyle w:val="Prrafodelista"/>
              <w:numPr>
                <w:ilvl w:val="0"/>
                <w:numId w:val="25"/>
              </w:numPr>
              <w:spacing w:after="60"/>
              <w:rPr>
                <w:rFonts w:asciiTheme="minorHAnsi" w:hAnsiTheme="minorHAnsi" w:cs="Calibri"/>
                <w:b/>
                <w:u w:val="single"/>
              </w:rPr>
            </w:pPr>
            <w:r w:rsidRPr="009C1CD6">
              <w:rPr>
                <w:rFonts w:asciiTheme="minorHAnsi" w:hAnsiTheme="minorHAnsi" w:cs="Calibri"/>
              </w:rPr>
              <w:t>Normas de Depósitos en Cuentas de Ahorro con Requisitos Simplificados</w:t>
            </w:r>
          </w:p>
          <w:p w:rsidR="00883732" w:rsidRPr="009C1CD6" w:rsidRDefault="00883732" w:rsidP="008F0CE1">
            <w:pPr>
              <w:spacing w:after="60"/>
              <w:rPr>
                <w:rFonts w:asciiTheme="minorHAnsi" w:hAnsiTheme="minorHAnsi" w:cs="Calibri"/>
                <w:b/>
                <w:u w:val="single"/>
              </w:rPr>
            </w:pPr>
          </w:p>
          <w:p w:rsidR="00883732" w:rsidRPr="009C1CD6" w:rsidRDefault="00883732" w:rsidP="008F0CE1">
            <w:pPr>
              <w:spacing w:after="60"/>
              <w:rPr>
                <w:rFonts w:asciiTheme="minorHAnsi" w:hAnsiTheme="minorHAnsi" w:cs="Calibri"/>
                <w:b/>
                <w:u w:val="single"/>
              </w:rPr>
            </w:pPr>
            <w:r w:rsidRPr="009C1CD6">
              <w:rPr>
                <w:rFonts w:asciiTheme="minorHAnsi" w:hAnsiTheme="minorHAnsi" w:cs="Calibri"/>
                <w:b/>
                <w:u w:val="single"/>
              </w:rPr>
              <w:t>Clasificación: Complejidad 2</w:t>
            </w:r>
          </w:p>
        </w:tc>
        <w:tc>
          <w:tcPr>
            <w:tcW w:w="2116" w:type="dxa"/>
            <w:gridSpan w:val="2"/>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p>
        </w:tc>
        <w:tc>
          <w:tcPr>
            <w:tcW w:w="1271" w:type="dxa"/>
            <w:gridSpan w:val="2"/>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r w:rsidRPr="005971C7">
              <w:rPr>
                <w:rFonts w:asciiTheme="minorHAnsi" w:hAnsiTheme="minorHAnsi" w:cs="Calibri"/>
                <w:sz w:val="18"/>
                <w:szCs w:val="18"/>
              </w:rPr>
              <w:t> </w:t>
            </w:r>
          </w:p>
        </w:tc>
      </w:tr>
      <w:tr w:rsidR="00883732" w:rsidRPr="005971C7" w:rsidTr="008F0CE1">
        <w:trPr>
          <w:trHeight w:val="300"/>
        </w:trPr>
        <w:tc>
          <w:tcPr>
            <w:tcW w:w="10846" w:type="dxa"/>
            <w:gridSpan w:val="3"/>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5"/>
              </w:numPr>
              <w:rPr>
                <w:rFonts w:asciiTheme="minorHAnsi" w:hAnsiTheme="minorHAnsi" w:cs="Calibri"/>
              </w:rPr>
            </w:pPr>
            <w:r w:rsidRPr="009C1CD6">
              <w:rPr>
                <w:rFonts w:asciiTheme="minorHAnsi" w:hAnsiTheme="minorHAnsi" w:cs="Calibri"/>
              </w:rPr>
              <w:t>Cambio de Nombre de la Entidad</w:t>
            </w:r>
          </w:p>
        </w:tc>
        <w:tc>
          <w:tcPr>
            <w:tcW w:w="1303" w:type="dxa"/>
            <w:gridSpan w:val="2"/>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2116" w:type="dxa"/>
            <w:gridSpan w:val="2"/>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1271" w:type="dxa"/>
            <w:gridSpan w:val="2"/>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r w:rsidRPr="005971C7">
              <w:rPr>
                <w:rFonts w:asciiTheme="minorHAnsi" w:hAnsiTheme="minorHAnsi" w:cs="Calibri"/>
                <w:sz w:val="18"/>
                <w:szCs w:val="18"/>
              </w:rPr>
              <w:t> </w:t>
            </w: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5"/>
              </w:numPr>
              <w:rPr>
                <w:rFonts w:asciiTheme="minorHAnsi" w:hAnsiTheme="minorHAnsi" w:cs="Calibri"/>
              </w:rPr>
            </w:pPr>
            <w:r w:rsidRPr="009C1CD6">
              <w:rPr>
                <w:rFonts w:asciiTheme="minorHAnsi" w:hAnsiTheme="minorHAnsi" w:cs="Calibri"/>
              </w:rPr>
              <w:t>Cambio en nombre de los productos o aspectos de forma</w:t>
            </w:r>
          </w:p>
          <w:p w:rsidR="00883732" w:rsidRPr="009C1CD6" w:rsidRDefault="00883732" w:rsidP="008F0CE1">
            <w:pPr>
              <w:ind w:left="360"/>
              <w:rPr>
                <w:rFonts w:asciiTheme="minorHAnsi" w:hAnsiTheme="minorHAnsi" w:cs="Calibri"/>
              </w:rPr>
            </w:pPr>
          </w:p>
        </w:tc>
        <w:tc>
          <w:tcPr>
            <w:tcW w:w="4767" w:type="dxa"/>
            <w:gridSpan w:val="6"/>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1271" w:type="dxa"/>
            <w:gridSpan w:val="2"/>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r w:rsidRPr="005971C7">
              <w:rPr>
                <w:rFonts w:asciiTheme="minorHAnsi" w:hAnsiTheme="minorHAnsi" w:cs="Calibri"/>
                <w:sz w:val="18"/>
                <w:szCs w:val="18"/>
              </w:rPr>
              <w:t> </w:t>
            </w: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hideMark/>
          </w:tcPr>
          <w:p w:rsidR="00883732" w:rsidRPr="009C1CD6" w:rsidRDefault="00883732" w:rsidP="008F0CE1">
            <w:pPr>
              <w:rPr>
                <w:rFonts w:asciiTheme="minorHAnsi" w:hAnsiTheme="minorHAnsi" w:cs="Calibri"/>
              </w:rPr>
            </w:pPr>
            <w:r w:rsidRPr="009C1CD6">
              <w:rPr>
                <w:rFonts w:asciiTheme="minorHAnsi" w:hAnsiTheme="minorHAnsi" w:cs="Calibri"/>
                <w:b/>
                <w:u w:val="single"/>
              </w:rPr>
              <w:t>Clasificación: Complejidad 3</w:t>
            </w:r>
          </w:p>
        </w:tc>
        <w:tc>
          <w:tcPr>
            <w:tcW w:w="6038" w:type="dxa"/>
            <w:gridSpan w:val="8"/>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rPr>
                <w:rFonts w:asciiTheme="minorHAnsi" w:hAnsiTheme="minorHAnsi" w:cs="Calibri"/>
                <w:sz w:val="18"/>
                <w:szCs w:val="18"/>
              </w:rPr>
            </w:pPr>
            <w:r w:rsidRPr="005971C7">
              <w:rPr>
                <w:rFonts w:asciiTheme="minorHAnsi" w:hAnsiTheme="minorHAnsi" w:cs="Calibri"/>
                <w:sz w:val="18"/>
                <w:szCs w:val="18"/>
              </w:rPr>
              <w:t> </w:t>
            </w: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6"/>
              </w:numPr>
              <w:rPr>
                <w:rFonts w:asciiTheme="minorHAnsi" w:hAnsiTheme="minorHAnsi" w:cs="Calibri"/>
              </w:rPr>
            </w:pPr>
            <w:r w:rsidRPr="009C1CD6">
              <w:rPr>
                <w:rFonts w:asciiTheme="minorHAnsi" w:hAnsiTheme="minorHAnsi" w:cs="Calibri"/>
              </w:rPr>
              <w:t>Incorporación de un nuevo producto o modalidad</w:t>
            </w:r>
          </w:p>
        </w:tc>
        <w:tc>
          <w:tcPr>
            <w:tcW w:w="6038" w:type="dxa"/>
            <w:gridSpan w:val="8"/>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6"/>
              </w:numPr>
              <w:rPr>
                <w:rFonts w:asciiTheme="minorHAnsi" w:hAnsiTheme="minorHAnsi" w:cs="Calibri"/>
              </w:rPr>
            </w:pPr>
            <w:r w:rsidRPr="009C1CD6">
              <w:rPr>
                <w:rFonts w:asciiTheme="minorHAnsi" w:hAnsiTheme="minorHAnsi" w:cs="Calibri"/>
              </w:rPr>
              <w:t>Actualizar normas que ya cuentan con más de 5 años de vigencia</w:t>
            </w:r>
          </w:p>
        </w:tc>
        <w:tc>
          <w:tcPr>
            <w:tcW w:w="6038" w:type="dxa"/>
            <w:gridSpan w:val="8"/>
            <w:shd w:val="clear" w:color="auto" w:fill="auto"/>
            <w:noWrap/>
            <w:tcMar>
              <w:top w:w="13" w:type="dxa"/>
              <w:left w:w="13" w:type="dxa"/>
              <w:bottom w:w="0" w:type="dxa"/>
              <w:right w:w="13" w:type="dxa"/>
            </w:tcMar>
            <w:vAlign w:val="bottom"/>
          </w:tcPr>
          <w:p w:rsidR="00883732" w:rsidRPr="005971C7" w:rsidRDefault="00883732" w:rsidP="008F0CE1">
            <w:pPr>
              <w:ind w:left="271"/>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5"/>
              </w:numPr>
              <w:spacing w:line="276" w:lineRule="auto"/>
              <w:rPr>
                <w:rFonts w:asciiTheme="minorHAnsi" w:hAnsiTheme="minorHAnsi" w:cs="Calibri"/>
              </w:rPr>
            </w:pPr>
            <w:r w:rsidRPr="009C1CD6">
              <w:rPr>
                <w:rFonts w:asciiTheme="minorHAnsi" w:hAnsiTheme="minorHAnsi" w:cs="Calibri"/>
              </w:rPr>
              <w:t>Cambio completo de la(s) norma(s)</w:t>
            </w:r>
          </w:p>
        </w:tc>
        <w:tc>
          <w:tcPr>
            <w:tcW w:w="6038" w:type="dxa"/>
            <w:gridSpan w:val="8"/>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r>
      <w:tr w:rsidR="00883732" w:rsidRPr="005971C7" w:rsidTr="008F0CE1">
        <w:trPr>
          <w:trHeight w:val="300"/>
        </w:trPr>
        <w:tc>
          <w:tcPr>
            <w:tcW w:w="9498" w:type="dxa"/>
            <w:shd w:val="clear" w:color="auto" w:fill="auto"/>
            <w:noWrap/>
            <w:tcMar>
              <w:top w:w="13" w:type="dxa"/>
              <w:left w:w="13" w:type="dxa"/>
              <w:bottom w:w="0" w:type="dxa"/>
              <w:right w:w="13" w:type="dxa"/>
            </w:tcMar>
            <w:vAlign w:val="bottom"/>
          </w:tcPr>
          <w:p w:rsidR="00883732" w:rsidRPr="009C1CD6" w:rsidRDefault="00883732" w:rsidP="008F0CE1">
            <w:pPr>
              <w:pStyle w:val="Prrafodelista"/>
              <w:numPr>
                <w:ilvl w:val="0"/>
                <w:numId w:val="15"/>
              </w:numPr>
              <w:spacing w:line="276" w:lineRule="auto"/>
              <w:rPr>
                <w:rFonts w:asciiTheme="minorHAnsi" w:hAnsiTheme="minorHAnsi" w:cs="Calibri"/>
              </w:rPr>
            </w:pPr>
            <w:r w:rsidRPr="009C1CD6">
              <w:rPr>
                <w:rFonts w:asciiTheme="minorHAnsi" w:hAnsiTheme="minorHAnsi" w:cs="Calibri"/>
              </w:rPr>
              <w:t>Solicitud de Normas por primera vez</w:t>
            </w:r>
          </w:p>
          <w:p w:rsidR="00883732" w:rsidRPr="009C1CD6" w:rsidRDefault="00883732" w:rsidP="008F0CE1">
            <w:pPr>
              <w:pStyle w:val="Prrafodelista"/>
              <w:numPr>
                <w:ilvl w:val="0"/>
                <w:numId w:val="15"/>
              </w:numPr>
              <w:spacing w:line="276" w:lineRule="auto"/>
              <w:rPr>
                <w:rFonts w:asciiTheme="minorHAnsi" w:hAnsiTheme="minorHAnsi" w:cs="Calibri"/>
              </w:rPr>
            </w:pPr>
            <w:r w:rsidRPr="009C1CD6">
              <w:rPr>
                <w:rFonts w:asciiTheme="minorHAnsi" w:hAnsiTheme="minorHAnsi" w:cs="Calibri"/>
              </w:rPr>
              <w:t>Normas para una nueva entidad en el Sistema Financiero</w:t>
            </w:r>
          </w:p>
          <w:p w:rsidR="00883732" w:rsidRPr="009C1CD6" w:rsidRDefault="00883732" w:rsidP="008F0CE1">
            <w:pPr>
              <w:pStyle w:val="Prrafodelista"/>
              <w:numPr>
                <w:ilvl w:val="0"/>
                <w:numId w:val="15"/>
              </w:numPr>
              <w:spacing w:line="276" w:lineRule="auto"/>
              <w:rPr>
                <w:rFonts w:asciiTheme="minorHAnsi" w:hAnsiTheme="minorHAnsi" w:cs="Calibri"/>
              </w:rPr>
            </w:pPr>
            <w:r w:rsidRPr="009C1CD6">
              <w:rPr>
                <w:rFonts w:asciiTheme="minorHAnsi" w:hAnsiTheme="minorHAnsi" w:cs="Calibri"/>
              </w:rPr>
              <w:t>Incorporación de un nuevo producto o modalidad que no lo ofrece ninguna otra entidad</w:t>
            </w:r>
          </w:p>
          <w:p w:rsidR="00883732" w:rsidRPr="009C1CD6" w:rsidRDefault="00883732" w:rsidP="008F0CE1">
            <w:pPr>
              <w:pStyle w:val="Prrafodelista"/>
              <w:numPr>
                <w:ilvl w:val="0"/>
                <w:numId w:val="15"/>
              </w:numPr>
              <w:spacing w:line="276" w:lineRule="auto"/>
              <w:rPr>
                <w:rFonts w:asciiTheme="minorHAnsi" w:hAnsiTheme="minorHAnsi" w:cs="Calibri"/>
              </w:rPr>
            </w:pPr>
            <w:r w:rsidRPr="009C1CD6">
              <w:rPr>
                <w:rFonts w:asciiTheme="minorHAnsi" w:hAnsiTheme="minorHAnsi" w:cs="Calibri"/>
              </w:rPr>
              <w:t>Nuevos aspectos que no están claramente definidos en la regulación</w:t>
            </w:r>
          </w:p>
          <w:p w:rsidR="00883732" w:rsidRPr="009C1CD6" w:rsidRDefault="00883732" w:rsidP="008F0CE1">
            <w:pPr>
              <w:pStyle w:val="Prrafodelista"/>
              <w:spacing w:line="276" w:lineRule="auto"/>
              <w:rPr>
                <w:rFonts w:asciiTheme="minorHAnsi" w:hAnsiTheme="minorHAnsi" w:cs="Calibri"/>
              </w:rPr>
            </w:pPr>
          </w:p>
        </w:tc>
        <w:tc>
          <w:tcPr>
            <w:tcW w:w="6038" w:type="dxa"/>
            <w:gridSpan w:val="8"/>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1526" w:type="dxa"/>
            <w:gridSpan w:val="3"/>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657"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tcPr>
          <w:p w:rsidR="00883732" w:rsidRPr="005971C7" w:rsidRDefault="00883732" w:rsidP="008F0CE1">
            <w:pPr>
              <w:rPr>
                <w:rFonts w:asciiTheme="minorHAnsi" w:hAnsiTheme="minorHAnsi" w:cs="Calibri"/>
                <w:sz w:val="18"/>
                <w:szCs w:val="18"/>
              </w:rPr>
            </w:pPr>
          </w:p>
        </w:tc>
      </w:tr>
      <w:tr w:rsidR="00883732" w:rsidRPr="005971C7" w:rsidTr="008F0CE1">
        <w:trPr>
          <w:gridAfter w:val="3"/>
          <w:wAfter w:w="2127" w:type="dxa"/>
          <w:trHeight w:val="300"/>
        </w:trPr>
        <w:tc>
          <w:tcPr>
            <w:tcW w:w="13409" w:type="dxa"/>
            <w:gridSpan w:val="6"/>
            <w:shd w:val="clear" w:color="auto" w:fill="auto"/>
            <w:noWrap/>
            <w:tcMar>
              <w:top w:w="13" w:type="dxa"/>
              <w:left w:w="13" w:type="dxa"/>
              <w:bottom w:w="0" w:type="dxa"/>
              <w:right w:w="13" w:type="dxa"/>
            </w:tcMar>
            <w:vAlign w:val="bottom"/>
            <w:hideMark/>
          </w:tcPr>
          <w:p w:rsidR="00883732" w:rsidRDefault="00883732" w:rsidP="008F0CE1">
            <w:pPr>
              <w:spacing w:after="60"/>
              <w:rPr>
                <w:rFonts w:asciiTheme="minorHAnsi" w:hAnsiTheme="minorHAnsi" w:cs="Calibri"/>
                <w:sz w:val="18"/>
                <w:szCs w:val="18"/>
              </w:rPr>
            </w:pPr>
            <w:r w:rsidRPr="005971C7">
              <w:rPr>
                <w:rFonts w:asciiTheme="minorHAnsi" w:hAnsiTheme="minorHAnsi" w:cs="Calibri"/>
                <w:sz w:val="18"/>
                <w:szCs w:val="18"/>
              </w:rPr>
              <w:t>Plazo de</w:t>
            </w:r>
            <w:r>
              <w:rPr>
                <w:rFonts w:asciiTheme="minorHAnsi" w:hAnsiTheme="minorHAnsi" w:cs="Calibri"/>
                <w:sz w:val="18"/>
                <w:szCs w:val="18"/>
              </w:rPr>
              <w:t xml:space="preserve"> </w:t>
            </w:r>
            <w:r w:rsidR="00753108">
              <w:rPr>
                <w:rFonts w:asciiTheme="minorHAnsi" w:hAnsiTheme="minorHAnsi" w:cs="Calibri"/>
                <w:sz w:val="18"/>
                <w:szCs w:val="18"/>
              </w:rPr>
              <w:t>Respuesta</w:t>
            </w:r>
            <w:r w:rsidR="00753108" w:rsidRPr="005971C7">
              <w:rPr>
                <w:rFonts w:asciiTheme="minorHAnsi" w:hAnsiTheme="minorHAnsi" w:cs="Calibri"/>
                <w:sz w:val="18"/>
                <w:szCs w:val="18"/>
              </w:rPr>
              <w:t>:</w:t>
            </w:r>
          </w:p>
          <w:tbl>
            <w:tblPr>
              <w:tblW w:w="9217" w:type="dxa"/>
              <w:tblLayout w:type="fixed"/>
              <w:tblCellMar>
                <w:left w:w="70" w:type="dxa"/>
                <w:right w:w="70" w:type="dxa"/>
              </w:tblCellMar>
              <w:tblLook w:val="04A0" w:firstRow="1" w:lastRow="0" w:firstColumn="1" w:lastColumn="0" w:noHBand="0" w:noVBand="1"/>
            </w:tblPr>
            <w:tblGrid>
              <w:gridCol w:w="2572"/>
              <w:gridCol w:w="826"/>
              <w:gridCol w:w="469"/>
              <w:gridCol w:w="649"/>
              <w:gridCol w:w="811"/>
              <w:gridCol w:w="811"/>
              <w:gridCol w:w="811"/>
              <w:gridCol w:w="809"/>
              <w:gridCol w:w="811"/>
              <w:gridCol w:w="648"/>
            </w:tblGrid>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b/>
                      <w:bCs/>
                      <w:sz w:val="17"/>
                      <w:szCs w:val="17"/>
                      <w:lang w:val="es-SV" w:eastAsia="es-SV"/>
                    </w:rPr>
                  </w:pPr>
                </w:p>
              </w:tc>
              <w:tc>
                <w:tcPr>
                  <w:tcW w:w="1944" w:type="dxa"/>
                  <w:gridSpan w:val="3"/>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r w:rsidRPr="0000504F">
                    <w:rPr>
                      <w:rFonts w:asciiTheme="minorHAnsi" w:hAnsiTheme="minorHAnsi" w:cs="Calibri"/>
                      <w:b/>
                      <w:color w:val="000000" w:themeColor="text1"/>
                      <w:sz w:val="17"/>
                      <w:szCs w:val="17"/>
                      <w:lang w:val="es-SV" w:eastAsia="es-SV"/>
                    </w:rPr>
                    <w:t>Complejidad 1</w:t>
                  </w:r>
                </w:p>
              </w:tc>
              <w:tc>
                <w:tcPr>
                  <w:tcW w:w="2433" w:type="dxa"/>
                  <w:gridSpan w:val="3"/>
                  <w:tcBorders>
                    <w:top w:val="single" w:sz="4" w:space="0" w:color="auto"/>
                    <w:left w:val="nil"/>
                    <w:bottom w:val="single" w:sz="4" w:space="0" w:color="auto"/>
                    <w:right w:val="single" w:sz="4" w:space="0" w:color="auto"/>
                  </w:tcBorders>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Complejidad 2</w:t>
                  </w:r>
                </w:p>
              </w:tc>
              <w:tc>
                <w:tcPr>
                  <w:tcW w:w="2268" w:type="dxa"/>
                  <w:gridSpan w:val="3"/>
                  <w:tcBorders>
                    <w:top w:val="single" w:sz="4" w:space="0" w:color="auto"/>
                    <w:left w:val="nil"/>
                    <w:bottom w:val="single" w:sz="4" w:space="0" w:color="auto"/>
                    <w:right w:val="single" w:sz="4" w:space="0" w:color="auto"/>
                  </w:tcBorders>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Complejidad 3</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b/>
                      <w:bCs/>
                      <w:sz w:val="17"/>
                      <w:szCs w:val="17"/>
                      <w:lang w:val="es-SV" w:eastAsia="es-SV"/>
                    </w:rPr>
                    <w:t>Actividades</w:t>
                  </w:r>
                </w:p>
              </w:tc>
              <w:tc>
                <w:tcPr>
                  <w:tcW w:w="826" w:type="dxa"/>
                  <w:tcBorders>
                    <w:top w:val="single" w:sz="4" w:space="0" w:color="auto"/>
                    <w:left w:val="nil"/>
                    <w:bottom w:val="single" w:sz="4" w:space="0" w:color="auto"/>
                    <w:right w:val="single" w:sz="4" w:space="0" w:color="auto"/>
                  </w:tcBorders>
                  <w:shd w:val="clear" w:color="auto" w:fill="auto"/>
                  <w:noWrap/>
                </w:tcPr>
                <w:p w:rsidR="00883732" w:rsidRPr="0000504F" w:rsidRDefault="00883732" w:rsidP="008F0CE1">
                  <w:pPr>
                    <w:jc w:val="center"/>
                    <w:rPr>
                      <w:rFonts w:asciiTheme="minorHAnsi" w:hAnsiTheme="minorHAnsi" w:cs="Calibri"/>
                      <w:b/>
                      <w:color w:val="000000" w:themeColor="text1"/>
                      <w:sz w:val="17"/>
                      <w:szCs w:val="17"/>
                      <w:lang w:val="es-SV" w:eastAsia="es-SV"/>
                    </w:rPr>
                  </w:pPr>
                  <w:r w:rsidRPr="0000504F">
                    <w:rPr>
                      <w:rFonts w:asciiTheme="minorHAnsi" w:hAnsiTheme="minorHAnsi" w:cs="Calibri"/>
                      <w:b/>
                      <w:color w:val="000000" w:themeColor="text1"/>
                      <w:sz w:val="17"/>
                      <w:szCs w:val="17"/>
                      <w:lang w:val="es-SV" w:eastAsia="es-SV"/>
                    </w:rPr>
                    <w:t>Entidad</w:t>
                  </w:r>
                </w:p>
              </w:tc>
              <w:tc>
                <w:tcPr>
                  <w:tcW w:w="469" w:type="dxa"/>
                  <w:tcBorders>
                    <w:top w:val="single" w:sz="4" w:space="0" w:color="auto"/>
                    <w:left w:val="nil"/>
                    <w:bottom w:val="single" w:sz="4" w:space="0" w:color="auto"/>
                    <w:right w:val="single" w:sz="4" w:space="0" w:color="auto"/>
                  </w:tcBorders>
                </w:tcPr>
                <w:p w:rsidR="00883732" w:rsidRPr="0000504F" w:rsidRDefault="00883732" w:rsidP="008F0CE1">
                  <w:pPr>
                    <w:jc w:val="center"/>
                    <w:rPr>
                      <w:rFonts w:asciiTheme="minorHAnsi" w:hAnsiTheme="minorHAnsi" w:cs="Calibri"/>
                      <w:b/>
                      <w:color w:val="000000" w:themeColor="text1"/>
                      <w:sz w:val="17"/>
                      <w:szCs w:val="17"/>
                      <w:lang w:val="es-SV" w:eastAsia="es-SV"/>
                    </w:rPr>
                  </w:pPr>
                  <w:r w:rsidRPr="0000504F">
                    <w:rPr>
                      <w:rFonts w:asciiTheme="minorHAnsi" w:hAnsiTheme="minorHAnsi" w:cs="Calibri"/>
                      <w:b/>
                      <w:color w:val="000000" w:themeColor="text1"/>
                      <w:sz w:val="17"/>
                      <w:szCs w:val="17"/>
                      <w:lang w:val="es-SV" w:eastAsia="es-SV"/>
                    </w:rPr>
                    <w:t>BCR</w:t>
                  </w:r>
                </w:p>
              </w:tc>
              <w:tc>
                <w:tcPr>
                  <w:tcW w:w="649" w:type="dxa"/>
                  <w:tcBorders>
                    <w:top w:val="single" w:sz="4" w:space="0" w:color="auto"/>
                    <w:left w:val="nil"/>
                    <w:bottom w:val="single" w:sz="4" w:space="0" w:color="auto"/>
                    <w:right w:val="single" w:sz="4" w:space="0" w:color="auto"/>
                  </w:tcBorders>
                </w:tcPr>
                <w:p w:rsidR="00883732" w:rsidRPr="0000504F" w:rsidRDefault="00883732" w:rsidP="008F0CE1">
                  <w:pPr>
                    <w:jc w:val="center"/>
                    <w:rPr>
                      <w:rFonts w:asciiTheme="minorHAnsi" w:hAnsiTheme="minorHAnsi" w:cs="Calibri"/>
                      <w:b/>
                      <w:color w:val="000000" w:themeColor="text1"/>
                      <w:sz w:val="17"/>
                      <w:szCs w:val="17"/>
                      <w:lang w:val="es-SV" w:eastAsia="es-SV"/>
                    </w:rPr>
                  </w:pPr>
                  <w:r w:rsidRPr="0000504F">
                    <w:rPr>
                      <w:rFonts w:asciiTheme="minorHAnsi" w:hAnsiTheme="minorHAnsi" w:cs="Calibri"/>
                      <w:b/>
                      <w:color w:val="000000" w:themeColor="text1"/>
                      <w:sz w:val="17"/>
                      <w:szCs w:val="17"/>
                      <w:lang w:val="es-SV" w:eastAsia="es-SV"/>
                    </w:rPr>
                    <w:t>Total</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 xml:space="preserve">Entidad </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BCR</w:t>
                  </w:r>
                </w:p>
              </w:tc>
              <w:tc>
                <w:tcPr>
                  <w:tcW w:w="811" w:type="dxa"/>
                  <w:tcBorders>
                    <w:top w:val="single" w:sz="4" w:space="0" w:color="auto"/>
                    <w:left w:val="nil"/>
                    <w:bottom w:val="single" w:sz="4" w:space="0" w:color="auto"/>
                    <w:right w:val="single" w:sz="4" w:space="0" w:color="auto"/>
                  </w:tcBorders>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Total</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 xml:space="preserve">Entidad </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BCR</w:t>
                  </w:r>
                </w:p>
              </w:tc>
              <w:tc>
                <w:tcPr>
                  <w:tcW w:w="648" w:type="dxa"/>
                  <w:tcBorders>
                    <w:top w:val="single" w:sz="4" w:space="0" w:color="auto"/>
                    <w:left w:val="nil"/>
                    <w:bottom w:val="single" w:sz="4" w:space="0" w:color="auto"/>
                    <w:right w:val="single" w:sz="4" w:space="0" w:color="auto"/>
                  </w:tcBorders>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Total</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BCR recibe la s</w:t>
                  </w:r>
                  <w:r w:rsidRPr="002345EB">
                    <w:rPr>
                      <w:rFonts w:asciiTheme="minorHAnsi" w:hAnsiTheme="minorHAnsi" w:cs="Calibri"/>
                      <w:sz w:val="17"/>
                      <w:szCs w:val="17"/>
                      <w:lang w:val="es-SV" w:eastAsia="es-SV"/>
                    </w:rPr>
                    <w:t>olicitud con la documentación requerida</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883732" w:rsidRPr="0000504F" w:rsidRDefault="00883732" w:rsidP="008F0CE1">
                  <w:pPr>
                    <w:jc w:val="center"/>
                    <w:rPr>
                      <w:rFonts w:asciiTheme="minorHAnsi" w:hAnsiTheme="minorHAnsi" w:cs="Calibri"/>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Theme="minorHAnsi" w:hAnsiTheme="minorHAnsi" w:cs="Calibri"/>
                      <w:color w:val="000000" w:themeColor="text1"/>
                      <w:sz w:val="17"/>
                      <w:szCs w:val="17"/>
                      <w:lang w:val="es-SV" w:eastAsia="es-SV"/>
                    </w:rPr>
                  </w:pPr>
                  <w:r w:rsidRPr="0000504F">
                    <w:rPr>
                      <w:rFonts w:asciiTheme="minorHAnsi" w:hAnsiTheme="minorHAnsi" w:cs="Calibri"/>
                      <w:color w:val="000000" w:themeColor="text1"/>
                      <w:sz w:val="17"/>
                      <w:szCs w:val="17"/>
                      <w:lang w:val="es-SV" w:eastAsia="es-SV"/>
                    </w:rPr>
                    <w:t>Día 0</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Theme="minorHAnsi" w:hAnsiTheme="minorHAnsi" w:cs="Calibri"/>
                      <w:color w:val="000000" w:themeColor="text1"/>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Día 0</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Día 0</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color w:val="000000"/>
                      <w:sz w:val="17"/>
                      <w:szCs w:val="17"/>
                      <w:lang w:val="es-SV" w:eastAsia="es-SV"/>
                    </w:rPr>
                    <w:t xml:space="preserve">BCR </w:t>
                  </w:r>
                  <w:r w:rsidRPr="002345EB">
                    <w:rPr>
                      <w:rFonts w:asciiTheme="minorHAnsi" w:hAnsiTheme="minorHAnsi" w:cs="Calibri"/>
                      <w:color w:val="000000"/>
                      <w:sz w:val="17"/>
                      <w:szCs w:val="17"/>
                      <w:lang w:val="es-SV" w:eastAsia="es-SV"/>
                    </w:rPr>
                    <w:t>Asigna</w:t>
                  </w:r>
                  <w:r>
                    <w:rPr>
                      <w:rFonts w:asciiTheme="minorHAnsi" w:hAnsiTheme="minorHAnsi" w:cs="Calibri"/>
                      <w:color w:val="000000"/>
                      <w:sz w:val="17"/>
                      <w:szCs w:val="17"/>
                      <w:lang w:val="es-SV" w:eastAsia="es-SV"/>
                    </w:rPr>
                    <w:t xml:space="preserve">/ Comunica </w:t>
                  </w:r>
                  <w:r w:rsidRPr="002345EB">
                    <w:rPr>
                      <w:rFonts w:asciiTheme="minorHAnsi" w:hAnsiTheme="minorHAnsi" w:cs="Calibri"/>
                      <w:color w:val="000000"/>
                      <w:sz w:val="17"/>
                      <w:szCs w:val="17"/>
                      <w:lang w:val="es-SV" w:eastAsia="es-SV"/>
                    </w:rPr>
                    <w:t xml:space="preserve">  complejidad</w:t>
                  </w:r>
                  <w:r>
                    <w:rPr>
                      <w:rFonts w:asciiTheme="minorHAnsi" w:hAnsiTheme="minorHAnsi" w:cs="Calibri"/>
                      <w:color w:val="000000"/>
                      <w:sz w:val="17"/>
                      <w:szCs w:val="17"/>
                      <w:lang w:val="es-SV" w:eastAsia="es-SV"/>
                    </w:rPr>
                    <w:t xml:space="preserve"> y plazo de respuesta</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Pr>
                      <w:rFonts w:ascii="Calibri" w:hAnsi="Calibri" w:cs="Calibri"/>
                      <w:color w:val="000000" w:themeColor="text1"/>
                      <w:sz w:val="17"/>
                      <w:szCs w:val="17"/>
                      <w:lang w:val="es-MX" w:eastAsia="es-MX"/>
                    </w:rPr>
                    <w:t>1</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Pr>
                      <w:rFonts w:ascii="Calibri" w:hAnsi="Calibri" w:cs="Calibri"/>
                      <w:b/>
                      <w:bCs/>
                      <w:color w:val="000000" w:themeColor="text1"/>
                      <w:sz w:val="17"/>
                      <w:szCs w:val="17"/>
                    </w:rPr>
                    <w:t>1</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1</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1</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BCR analiza</w:t>
                  </w:r>
                  <w:r w:rsidRPr="002345EB">
                    <w:rPr>
                      <w:rFonts w:asciiTheme="minorHAnsi" w:hAnsiTheme="minorHAnsi" w:cs="Calibri"/>
                      <w:sz w:val="17"/>
                      <w:szCs w:val="17"/>
                      <w:lang w:val="es-SV" w:eastAsia="es-SV"/>
                    </w:rPr>
                    <w:t xml:space="preserve"> Norma de Captación</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rPr>
                    <w:t>7</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rPr>
                    <w:t>7</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12</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12</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20</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20</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 xml:space="preserve">Entidad </w:t>
                  </w:r>
                  <w:r w:rsidRPr="002345EB">
                    <w:rPr>
                      <w:rFonts w:asciiTheme="minorHAnsi" w:hAnsiTheme="minorHAnsi" w:cs="Calibri"/>
                      <w:sz w:val="17"/>
                      <w:szCs w:val="17"/>
                      <w:lang w:val="es-SV" w:eastAsia="es-SV"/>
                    </w:rPr>
                    <w:t xml:space="preserve">Incorpora Observaciones </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rPr>
                    <w:t>10</w:t>
                  </w: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rPr>
                    <w:t>10</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10</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10</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10</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10</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 xml:space="preserve">BCR valida </w:t>
                  </w:r>
                  <w:r w:rsidRPr="002345EB">
                    <w:rPr>
                      <w:rFonts w:asciiTheme="minorHAnsi" w:hAnsiTheme="minorHAnsi" w:cs="Calibri"/>
                      <w:sz w:val="17"/>
                      <w:szCs w:val="17"/>
                      <w:lang w:val="es-SV" w:eastAsia="es-SV"/>
                    </w:rPr>
                    <w:t>Observaciones</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lang w:val="es-MX" w:eastAsia="es-MX"/>
                    </w:rPr>
                    <w:t>3</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lang w:val="es-MX" w:eastAsia="es-MX"/>
                    </w:rPr>
                    <w:t>3</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6</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6</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10</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10</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eastAsia="es-SV"/>
                    </w:rPr>
                  </w:pPr>
                  <w:r>
                    <w:rPr>
                      <w:rFonts w:asciiTheme="minorHAnsi" w:hAnsiTheme="minorHAnsi" w:cs="Calibri"/>
                      <w:color w:val="000000"/>
                      <w:sz w:val="17"/>
                      <w:szCs w:val="17"/>
                      <w:lang w:val="es-SV" w:eastAsia="es-SV"/>
                    </w:rPr>
                    <w:t>Entidad remite</w:t>
                  </w:r>
                  <w:r w:rsidRPr="002345EB">
                    <w:rPr>
                      <w:rFonts w:asciiTheme="minorHAnsi" w:hAnsiTheme="minorHAnsi" w:cs="Calibri"/>
                      <w:sz w:val="17"/>
                      <w:szCs w:val="17"/>
                      <w:lang w:eastAsia="es-SV"/>
                    </w:rPr>
                    <w:t xml:space="preserve"> dos ejemplares originales en físico</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Calibri" w:hAnsi="Calibri" w:cs="Calibri"/>
                      <w:color w:val="000000" w:themeColor="text1"/>
                      <w:sz w:val="17"/>
                      <w:szCs w:val="17"/>
                      <w:lang w:val="es-MX" w:eastAsia="es-MX"/>
                    </w:rPr>
                  </w:pPr>
                  <w:r>
                    <w:rPr>
                      <w:rFonts w:ascii="Calibri" w:hAnsi="Calibri" w:cs="Calibri"/>
                      <w:color w:val="000000" w:themeColor="text1"/>
                      <w:sz w:val="17"/>
                      <w:szCs w:val="17"/>
                      <w:lang w:val="es-MX" w:eastAsia="es-MX"/>
                    </w:rPr>
                    <w:t>5</w:t>
                  </w: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Pr>
                      <w:rFonts w:ascii="Calibri" w:hAnsi="Calibri" w:cs="Calibri"/>
                      <w:b/>
                      <w:bCs/>
                      <w:color w:val="000000" w:themeColor="text1"/>
                      <w:sz w:val="17"/>
                      <w:szCs w:val="17"/>
                      <w:lang w:val="es-MX" w:eastAsia="es-MX"/>
                    </w:rPr>
                    <w:t>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5</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5</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eastAsia="es-SV"/>
                    </w:rPr>
                  </w:pPr>
                  <w:r w:rsidRPr="002345EB">
                    <w:rPr>
                      <w:rFonts w:asciiTheme="minorHAnsi" w:hAnsiTheme="minorHAnsi" w:cs="Calibri"/>
                      <w:sz w:val="17"/>
                      <w:szCs w:val="17"/>
                      <w:lang w:eastAsia="es-SV"/>
                    </w:rPr>
                    <w:t xml:space="preserve">BCR </w:t>
                  </w:r>
                  <w:r>
                    <w:rPr>
                      <w:rFonts w:asciiTheme="minorHAnsi" w:hAnsiTheme="minorHAnsi" w:cs="Calibri"/>
                      <w:sz w:val="17"/>
                      <w:szCs w:val="17"/>
                      <w:lang w:eastAsia="es-SV"/>
                    </w:rPr>
                    <w:t>elabora</w:t>
                  </w:r>
                  <w:r w:rsidRPr="002345EB">
                    <w:rPr>
                      <w:rFonts w:asciiTheme="minorHAnsi" w:hAnsiTheme="minorHAnsi" w:cs="Calibri"/>
                      <w:sz w:val="17"/>
                      <w:szCs w:val="17"/>
                      <w:lang w:eastAsia="es-SV"/>
                    </w:rPr>
                    <w:t xml:space="preserve">  documentos finales </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rPr>
                    <w:t>3</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rPr>
                    <w:t>3</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3</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3</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5</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5</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 xml:space="preserve">Revisión </w:t>
                  </w:r>
                  <w:r>
                    <w:rPr>
                      <w:rFonts w:asciiTheme="minorHAnsi" w:hAnsiTheme="minorHAnsi" w:cs="Calibri"/>
                      <w:sz w:val="17"/>
                      <w:szCs w:val="17"/>
                      <w:lang w:val="es-SV" w:eastAsia="es-SV"/>
                    </w:rPr>
                    <w:t>y propuesta para someterlo a aprobación de CD</w:t>
                  </w:r>
                  <w:r w:rsidRPr="002345EB" w:rsidDel="00C877D3">
                    <w:rPr>
                      <w:rFonts w:asciiTheme="minorHAnsi" w:hAnsiTheme="minorHAnsi" w:cs="Calibri"/>
                      <w:sz w:val="17"/>
                      <w:szCs w:val="17"/>
                      <w:lang w:val="es-SV" w:eastAsia="es-SV"/>
                    </w:rPr>
                    <w:t xml:space="preserve"> </w:t>
                  </w:r>
                  <w:r w:rsidRPr="002345EB">
                    <w:rPr>
                      <w:rFonts w:asciiTheme="minorHAnsi" w:hAnsiTheme="minorHAnsi" w:cs="Calibri"/>
                      <w:sz w:val="17"/>
                      <w:szCs w:val="17"/>
                      <w:lang w:val="es-SV" w:eastAsia="es-SV"/>
                    </w:rPr>
                    <w:t>por parte de la GSF</w:t>
                  </w:r>
                  <w:r>
                    <w:rPr>
                      <w:rFonts w:asciiTheme="minorHAnsi" w:hAnsiTheme="minorHAnsi" w:cs="Calibri"/>
                      <w:sz w:val="17"/>
                      <w:szCs w:val="17"/>
                      <w:lang w:val="es-SV" w:eastAsia="es-SV"/>
                    </w:rPr>
                    <w:t xml:space="preserve"> </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rPr>
                    <w:t>2</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rPr>
                    <w:t>2</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2</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2</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5</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5</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Someter a aprobación del Consejo Directivo</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sidRPr="0000504F">
                    <w:rPr>
                      <w:rFonts w:ascii="Calibri" w:hAnsi="Calibri" w:cs="Calibri"/>
                      <w:color w:val="000000" w:themeColor="text1"/>
                      <w:sz w:val="17"/>
                      <w:szCs w:val="17"/>
                      <w:lang w:val="es-MX" w:eastAsia="es-MX"/>
                    </w:rPr>
                    <w:t>8</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lang w:val="es-MX" w:eastAsia="es-MX"/>
                    </w:rPr>
                    <w:t>8</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15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15</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15</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15</w:t>
                  </w:r>
                </w:p>
              </w:tc>
            </w:tr>
            <w:tr w:rsidR="00883732" w:rsidRPr="002345EB" w:rsidTr="008F0CE1">
              <w:trPr>
                <w:trHeight w:val="184"/>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Comunicación a la entidad de Resolución tomada por Consejo Directivo</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883732" w:rsidRPr="0000504F" w:rsidRDefault="00883732" w:rsidP="008F0CE1">
                  <w:pPr>
                    <w:jc w:val="center"/>
                    <w:rPr>
                      <w:rFonts w:asciiTheme="minorHAnsi" w:hAnsiTheme="minorHAnsi" w:cs="Calibri"/>
                      <w:b/>
                      <w:color w:val="000000" w:themeColor="text1"/>
                      <w:sz w:val="17"/>
                      <w:szCs w:val="17"/>
                      <w:lang w:val="es-SV" w:eastAsia="es-SV"/>
                    </w:rPr>
                  </w:pP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color w:val="000000" w:themeColor="text1"/>
                      <w:sz w:val="17"/>
                      <w:szCs w:val="17"/>
                      <w:lang w:val="es-MX" w:eastAsia="es-MX"/>
                    </w:rPr>
                  </w:pPr>
                  <w:r>
                    <w:rPr>
                      <w:rFonts w:ascii="Calibri" w:hAnsi="Calibri" w:cs="Calibri"/>
                      <w:color w:val="000000" w:themeColor="text1"/>
                      <w:sz w:val="17"/>
                      <w:szCs w:val="17"/>
                      <w:lang w:val="es-MX" w:eastAsia="es-MX"/>
                    </w:rPr>
                    <w:t>3</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Pr>
                      <w:rFonts w:ascii="Calibri" w:hAnsi="Calibri" w:cs="Calibri"/>
                      <w:b/>
                      <w:bCs/>
                      <w:color w:val="000000" w:themeColor="text1"/>
                      <w:sz w:val="17"/>
                      <w:szCs w:val="17"/>
                      <w:lang w:val="es-MX" w:eastAsia="es-MX"/>
                    </w:rPr>
                    <w:t>3</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3</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3</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sz w:val="17"/>
                      <w:szCs w:val="17"/>
                      <w:lang w:val="es-SV" w:eastAsia="es-SV"/>
                    </w:rPr>
                  </w:pPr>
                  <w:r>
                    <w:rPr>
                      <w:rFonts w:asciiTheme="minorHAnsi" w:hAnsiTheme="minorHAnsi" w:cs="Calibri"/>
                      <w:sz w:val="17"/>
                      <w:szCs w:val="17"/>
                      <w:lang w:val="es-SV" w:eastAsia="es-SV"/>
                    </w:rPr>
                    <w:t>3</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3</w:t>
                  </w:r>
                </w:p>
              </w:tc>
            </w:tr>
            <w:tr w:rsidR="00883732" w:rsidRPr="002345EB" w:rsidTr="008F0CE1">
              <w:trPr>
                <w:trHeight w:val="241"/>
              </w:trPr>
              <w:tc>
                <w:tcPr>
                  <w:tcW w:w="2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3732" w:rsidRPr="002345EB" w:rsidRDefault="00883732" w:rsidP="008F0CE1">
                  <w:pPr>
                    <w:jc w:val="center"/>
                    <w:rPr>
                      <w:rFonts w:asciiTheme="minorHAnsi" w:hAnsiTheme="minorHAnsi" w:cs="Calibri"/>
                      <w:sz w:val="17"/>
                      <w:szCs w:val="17"/>
                      <w:lang w:val="es-SV" w:eastAsia="es-SV"/>
                    </w:rPr>
                  </w:pPr>
                  <w:r w:rsidRPr="002345EB">
                    <w:rPr>
                      <w:rFonts w:asciiTheme="minorHAnsi" w:hAnsiTheme="minorHAnsi" w:cs="Calibri"/>
                      <w:sz w:val="17"/>
                      <w:szCs w:val="17"/>
                      <w:lang w:val="es-SV" w:eastAsia="es-SV"/>
                    </w:rPr>
                    <w:t>Plazo límite de respuesta:</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883732" w:rsidRPr="0000504F" w:rsidRDefault="00883732" w:rsidP="008F0CE1">
                  <w:pPr>
                    <w:jc w:val="center"/>
                    <w:rPr>
                      <w:rFonts w:ascii="Calibri" w:hAnsi="Calibri" w:cs="Calibri"/>
                      <w:b/>
                      <w:bCs/>
                      <w:color w:val="000000" w:themeColor="text1"/>
                      <w:sz w:val="17"/>
                      <w:szCs w:val="17"/>
                      <w:lang w:val="es-MX" w:eastAsia="es-MX"/>
                    </w:rPr>
                  </w:pPr>
                  <w:r w:rsidRPr="0000504F">
                    <w:rPr>
                      <w:rFonts w:ascii="Calibri" w:hAnsi="Calibri" w:cs="Calibri"/>
                      <w:b/>
                      <w:bCs/>
                      <w:color w:val="000000" w:themeColor="text1"/>
                      <w:sz w:val="17"/>
                      <w:szCs w:val="17"/>
                    </w:rPr>
                    <w:t>12</w:t>
                  </w:r>
                </w:p>
              </w:tc>
              <w:tc>
                <w:tcPr>
                  <w:tcW w:w="46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Pr>
                      <w:rFonts w:ascii="Calibri" w:hAnsi="Calibri" w:cs="Calibri"/>
                      <w:b/>
                      <w:bCs/>
                      <w:color w:val="000000" w:themeColor="text1"/>
                      <w:sz w:val="17"/>
                      <w:szCs w:val="17"/>
                    </w:rPr>
                    <w:t>27</w:t>
                  </w:r>
                </w:p>
              </w:tc>
              <w:tc>
                <w:tcPr>
                  <w:tcW w:w="649" w:type="dxa"/>
                  <w:tcBorders>
                    <w:top w:val="single" w:sz="4" w:space="0" w:color="auto"/>
                    <w:left w:val="nil"/>
                    <w:bottom w:val="single" w:sz="4" w:space="0" w:color="auto"/>
                    <w:right w:val="single" w:sz="4" w:space="0" w:color="auto"/>
                  </w:tcBorders>
                  <w:vAlign w:val="center"/>
                </w:tcPr>
                <w:p w:rsidR="00883732" w:rsidRPr="0000504F" w:rsidRDefault="00883732" w:rsidP="008F0CE1">
                  <w:pPr>
                    <w:jc w:val="center"/>
                    <w:rPr>
                      <w:rFonts w:ascii="Calibri" w:hAnsi="Calibri" w:cs="Calibri"/>
                      <w:b/>
                      <w:bCs/>
                      <w:color w:val="000000" w:themeColor="text1"/>
                      <w:sz w:val="17"/>
                      <w:szCs w:val="17"/>
                      <w:lang w:val="es-MX" w:eastAsia="es-MX"/>
                    </w:rPr>
                  </w:pPr>
                  <w:r>
                    <w:rPr>
                      <w:rFonts w:ascii="Calibri" w:hAnsi="Calibri" w:cs="Calibri"/>
                      <w:b/>
                      <w:bCs/>
                      <w:color w:val="000000" w:themeColor="text1"/>
                      <w:sz w:val="17"/>
                      <w:szCs w:val="17"/>
                      <w:lang w:val="es-MX" w:eastAsia="es-MX"/>
                    </w:rPr>
                    <w:t>42</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w:t>
                  </w:r>
                  <w:r w:rsidRPr="002345EB">
                    <w:rPr>
                      <w:rFonts w:asciiTheme="minorHAnsi" w:hAnsiTheme="minorHAnsi" w:cs="Calibri"/>
                      <w:b/>
                      <w:sz w:val="17"/>
                      <w:szCs w:val="17"/>
                      <w:lang w:val="es-SV" w:eastAsia="es-SV"/>
                    </w:rPr>
                    <w:t>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sidRPr="002345EB">
                    <w:rPr>
                      <w:rFonts w:asciiTheme="minorHAnsi" w:hAnsiTheme="minorHAnsi" w:cs="Calibri"/>
                      <w:b/>
                      <w:sz w:val="17"/>
                      <w:szCs w:val="17"/>
                      <w:lang w:val="es-SV" w:eastAsia="es-SV"/>
                    </w:rPr>
                    <w:t>4</w:t>
                  </w:r>
                  <w:r>
                    <w:rPr>
                      <w:rFonts w:asciiTheme="minorHAnsi" w:hAnsiTheme="minorHAnsi" w:cs="Calibri"/>
                      <w:b/>
                      <w:sz w:val="17"/>
                      <w:szCs w:val="17"/>
                      <w:lang w:val="es-SV" w:eastAsia="es-SV"/>
                    </w:rPr>
                    <w:t>2</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57</w:t>
                  </w:r>
                </w:p>
              </w:tc>
              <w:tc>
                <w:tcPr>
                  <w:tcW w:w="809"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1</w:t>
                  </w:r>
                  <w:r w:rsidRPr="002345EB">
                    <w:rPr>
                      <w:rFonts w:asciiTheme="minorHAnsi" w:hAnsiTheme="minorHAnsi" w:cs="Calibri"/>
                      <w:b/>
                      <w:sz w:val="17"/>
                      <w:szCs w:val="17"/>
                      <w:lang w:val="es-SV" w:eastAsia="es-SV"/>
                    </w:rPr>
                    <w:t>5</w:t>
                  </w:r>
                </w:p>
              </w:tc>
              <w:tc>
                <w:tcPr>
                  <w:tcW w:w="811"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59</w:t>
                  </w:r>
                </w:p>
              </w:tc>
              <w:tc>
                <w:tcPr>
                  <w:tcW w:w="648" w:type="dxa"/>
                  <w:tcBorders>
                    <w:top w:val="single" w:sz="4" w:space="0" w:color="auto"/>
                    <w:left w:val="nil"/>
                    <w:bottom w:val="single" w:sz="4" w:space="0" w:color="auto"/>
                    <w:right w:val="single" w:sz="4" w:space="0" w:color="auto"/>
                  </w:tcBorders>
                  <w:vAlign w:val="center"/>
                </w:tcPr>
                <w:p w:rsidR="00883732" w:rsidRPr="002345EB" w:rsidRDefault="00883732" w:rsidP="008F0CE1">
                  <w:pPr>
                    <w:jc w:val="center"/>
                    <w:rPr>
                      <w:rFonts w:asciiTheme="minorHAnsi" w:hAnsiTheme="minorHAnsi" w:cs="Calibri"/>
                      <w:b/>
                      <w:sz w:val="17"/>
                      <w:szCs w:val="17"/>
                      <w:lang w:val="es-SV" w:eastAsia="es-SV"/>
                    </w:rPr>
                  </w:pPr>
                  <w:r>
                    <w:rPr>
                      <w:rFonts w:asciiTheme="minorHAnsi" w:hAnsiTheme="minorHAnsi" w:cs="Calibri"/>
                      <w:b/>
                      <w:sz w:val="17"/>
                      <w:szCs w:val="17"/>
                      <w:lang w:val="es-SV" w:eastAsia="es-SV"/>
                    </w:rPr>
                    <w:t>74</w:t>
                  </w:r>
                </w:p>
              </w:tc>
            </w:tr>
          </w:tbl>
          <w:p w:rsidR="00883732" w:rsidRPr="005971C7" w:rsidRDefault="00883732" w:rsidP="008F0CE1">
            <w:pPr>
              <w:spacing w:after="60"/>
              <w:rPr>
                <w:rFonts w:asciiTheme="minorHAnsi" w:hAnsiTheme="minorHAnsi" w:cs="Calibri"/>
                <w:sz w:val="18"/>
                <w:szCs w:val="18"/>
              </w:rPr>
            </w:pPr>
          </w:p>
        </w:tc>
        <w:tc>
          <w:tcPr>
            <w:tcW w:w="1526" w:type="dxa"/>
            <w:gridSpan w:val="2"/>
            <w:shd w:val="clear" w:color="auto" w:fill="auto"/>
            <w:noWrap/>
            <w:tcMar>
              <w:top w:w="13" w:type="dxa"/>
              <w:left w:w="13" w:type="dxa"/>
              <w:bottom w:w="0" w:type="dxa"/>
              <w:right w:w="13" w:type="dxa"/>
            </w:tcMar>
            <w:vAlign w:val="bottom"/>
          </w:tcPr>
          <w:p w:rsidR="00883732" w:rsidRPr="005971C7" w:rsidRDefault="00883732" w:rsidP="008F0CE1">
            <w:pPr>
              <w:spacing w:after="60"/>
              <w:ind w:left="-8"/>
              <w:rPr>
                <w:rFonts w:asciiTheme="minorHAnsi" w:hAnsiTheme="minorHAnsi" w:cs="Calibri"/>
                <w:sz w:val="18"/>
                <w:szCs w:val="18"/>
              </w:rPr>
            </w:pPr>
          </w:p>
        </w:tc>
        <w:tc>
          <w:tcPr>
            <w:tcW w:w="657" w:type="dxa"/>
            <w:gridSpan w:val="2"/>
            <w:shd w:val="clear" w:color="auto" w:fill="auto"/>
            <w:noWrap/>
            <w:tcMar>
              <w:top w:w="13" w:type="dxa"/>
              <w:left w:w="13" w:type="dxa"/>
              <w:bottom w:w="0" w:type="dxa"/>
              <w:right w:w="13" w:type="dxa"/>
            </w:tcMar>
            <w:vAlign w:val="bottom"/>
          </w:tcPr>
          <w:p w:rsidR="00883732" w:rsidRPr="005971C7" w:rsidRDefault="00883732" w:rsidP="008F0CE1">
            <w:pPr>
              <w:spacing w:after="60"/>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r w:rsidRPr="005971C7">
              <w:rPr>
                <w:rFonts w:asciiTheme="minorHAnsi" w:hAnsiTheme="minorHAnsi" w:cs="Calibri"/>
                <w:sz w:val="18"/>
                <w:szCs w:val="18"/>
              </w:rPr>
              <w:t> </w:t>
            </w:r>
          </w:p>
        </w:tc>
      </w:tr>
      <w:tr w:rsidR="00883732" w:rsidRPr="005971C7" w:rsidTr="008F0CE1">
        <w:trPr>
          <w:gridAfter w:val="3"/>
          <w:wAfter w:w="2127" w:type="dxa"/>
          <w:trHeight w:val="300"/>
        </w:trPr>
        <w:tc>
          <w:tcPr>
            <w:tcW w:w="10022" w:type="dxa"/>
            <w:gridSpan w:val="2"/>
            <w:shd w:val="clear" w:color="auto" w:fill="auto"/>
            <w:noWrap/>
            <w:tcMar>
              <w:top w:w="13" w:type="dxa"/>
              <w:left w:w="13" w:type="dxa"/>
              <w:bottom w:w="0" w:type="dxa"/>
              <w:right w:w="13" w:type="dxa"/>
            </w:tcMar>
            <w:vAlign w:val="bottom"/>
          </w:tcPr>
          <w:p w:rsidR="00883732" w:rsidRDefault="00883732" w:rsidP="008F0CE1">
            <w:pPr>
              <w:spacing w:after="60"/>
              <w:rPr>
                <w:rFonts w:ascii="Calibri" w:hAnsi="Calibri" w:cs="Calibri"/>
                <w:bCs/>
                <w:szCs w:val="24"/>
              </w:rPr>
            </w:pPr>
            <w:r w:rsidRPr="00F6747E">
              <w:rPr>
                <w:rFonts w:ascii="Calibri" w:hAnsi="Calibri" w:cs="Calibri"/>
                <w:bCs/>
                <w:szCs w:val="24"/>
              </w:rPr>
              <w:t xml:space="preserve">Nota: </w:t>
            </w:r>
            <w:r>
              <w:rPr>
                <w:rFonts w:ascii="Calibri" w:hAnsi="Calibri" w:cs="Calibri"/>
                <w:bCs/>
                <w:szCs w:val="24"/>
              </w:rPr>
              <w:t>L</w:t>
            </w:r>
            <w:r w:rsidRPr="00F6747E">
              <w:rPr>
                <w:rFonts w:ascii="Calibri" w:hAnsi="Calibri" w:cs="Calibri"/>
                <w:bCs/>
                <w:szCs w:val="24"/>
              </w:rPr>
              <w:t>os pla</w:t>
            </w:r>
            <w:r>
              <w:rPr>
                <w:rFonts w:ascii="Calibri" w:hAnsi="Calibri" w:cs="Calibri"/>
                <w:bCs/>
                <w:szCs w:val="24"/>
              </w:rPr>
              <w:t>zos iniciar</w:t>
            </w:r>
            <w:r w:rsidR="00E57AF5">
              <w:rPr>
                <w:rFonts w:ascii="Calibri" w:hAnsi="Calibri" w:cs="Calibri"/>
                <w:bCs/>
                <w:szCs w:val="24"/>
              </w:rPr>
              <w:t>á</w:t>
            </w:r>
            <w:r>
              <w:rPr>
                <w:rFonts w:ascii="Calibri" w:hAnsi="Calibri" w:cs="Calibri"/>
                <w:bCs/>
                <w:szCs w:val="24"/>
              </w:rPr>
              <w:t>n</w:t>
            </w:r>
            <w:r w:rsidR="00847978">
              <w:rPr>
                <w:rFonts w:ascii="Calibri" w:hAnsi="Calibri" w:cs="Calibri"/>
                <w:bCs/>
                <w:szCs w:val="24"/>
              </w:rPr>
              <w:t xml:space="preserve"> a partir del día siguiente de recibida </w:t>
            </w:r>
            <w:r>
              <w:rPr>
                <w:rFonts w:ascii="Calibri" w:hAnsi="Calibri" w:cs="Calibri"/>
                <w:bCs/>
                <w:szCs w:val="24"/>
              </w:rPr>
              <w:t xml:space="preserve"> la solicitud con la documentación completa.</w:t>
            </w:r>
          </w:p>
          <w:p w:rsidR="00883732" w:rsidRPr="005971C7" w:rsidRDefault="00883732" w:rsidP="00F170B9">
            <w:pPr>
              <w:spacing w:after="60"/>
              <w:rPr>
                <w:rFonts w:asciiTheme="minorHAnsi" w:hAnsiTheme="minorHAnsi" w:cs="Calibri"/>
                <w:sz w:val="18"/>
                <w:szCs w:val="18"/>
                <w:u w:val="single"/>
              </w:rPr>
            </w:pPr>
            <w:r>
              <w:rPr>
                <w:rFonts w:ascii="Calibri" w:hAnsi="Calibri" w:cs="Calibri"/>
                <w:bCs/>
                <w:szCs w:val="24"/>
              </w:rPr>
              <w:t xml:space="preserve">Los plazos estipulados en el cuadro anterior </w:t>
            </w:r>
            <w:r w:rsidRPr="00F6747E">
              <w:rPr>
                <w:rFonts w:ascii="Calibri" w:hAnsi="Calibri" w:cs="Calibri"/>
                <w:bCs/>
                <w:szCs w:val="24"/>
              </w:rPr>
              <w:t xml:space="preserve">no incluyen </w:t>
            </w:r>
            <w:r w:rsidR="00F170B9">
              <w:rPr>
                <w:rFonts w:ascii="Calibri" w:hAnsi="Calibri" w:cs="Calibri"/>
                <w:bCs/>
                <w:szCs w:val="24"/>
              </w:rPr>
              <w:t>las ampliaciones</w:t>
            </w:r>
            <w:r w:rsidRPr="00F6747E">
              <w:rPr>
                <w:rFonts w:ascii="Calibri" w:hAnsi="Calibri" w:cs="Calibri"/>
                <w:bCs/>
                <w:szCs w:val="24"/>
              </w:rPr>
              <w:t xml:space="preserve"> que la entidad solicitante o el Banco </w:t>
            </w:r>
            <w:r>
              <w:rPr>
                <w:rFonts w:ascii="Calibri" w:hAnsi="Calibri" w:cs="Calibri"/>
                <w:bCs/>
                <w:szCs w:val="24"/>
              </w:rPr>
              <w:t xml:space="preserve">Central </w:t>
            </w:r>
            <w:r w:rsidRPr="00F6747E">
              <w:rPr>
                <w:rFonts w:ascii="Calibri" w:hAnsi="Calibri" w:cs="Calibri"/>
                <w:bCs/>
                <w:szCs w:val="24"/>
              </w:rPr>
              <w:t xml:space="preserve"> requieran</w:t>
            </w:r>
            <w:r>
              <w:rPr>
                <w:rFonts w:ascii="Calibri" w:hAnsi="Calibri" w:cs="Calibri"/>
                <w:bCs/>
                <w:szCs w:val="24"/>
              </w:rPr>
              <w:t xml:space="preserve"> (Apartado 5.3.3 y 5.3.5)</w:t>
            </w:r>
            <w:r w:rsidRPr="00F6747E">
              <w:rPr>
                <w:rFonts w:ascii="Calibri" w:hAnsi="Calibri" w:cs="Calibri"/>
                <w:bCs/>
                <w:szCs w:val="24"/>
              </w:rPr>
              <w:t xml:space="preserve">. </w:t>
            </w:r>
          </w:p>
        </w:tc>
        <w:tc>
          <w:tcPr>
            <w:tcW w:w="2116" w:type="dxa"/>
            <w:gridSpan w:val="2"/>
            <w:shd w:val="clear" w:color="auto" w:fill="auto"/>
            <w:noWrap/>
            <w:tcMar>
              <w:top w:w="13" w:type="dxa"/>
              <w:left w:w="13" w:type="dxa"/>
              <w:bottom w:w="0" w:type="dxa"/>
              <w:right w:w="13" w:type="dxa"/>
            </w:tcMar>
            <w:vAlign w:val="bottom"/>
          </w:tcPr>
          <w:p w:rsidR="00883732" w:rsidRPr="005971C7" w:rsidRDefault="00883732" w:rsidP="008F0CE1">
            <w:pPr>
              <w:spacing w:after="60"/>
              <w:rPr>
                <w:rFonts w:asciiTheme="minorHAnsi" w:hAnsiTheme="minorHAnsi" w:cs="Calibri"/>
                <w:sz w:val="18"/>
                <w:szCs w:val="18"/>
              </w:rPr>
            </w:pPr>
          </w:p>
        </w:tc>
        <w:tc>
          <w:tcPr>
            <w:tcW w:w="1271" w:type="dxa"/>
            <w:gridSpan w:val="2"/>
            <w:shd w:val="clear" w:color="auto" w:fill="auto"/>
            <w:noWrap/>
            <w:tcMar>
              <w:top w:w="13" w:type="dxa"/>
              <w:left w:w="13" w:type="dxa"/>
              <w:bottom w:w="0" w:type="dxa"/>
              <w:right w:w="13" w:type="dxa"/>
            </w:tcMar>
            <w:vAlign w:val="bottom"/>
          </w:tcPr>
          <w:p w:rsidR="00883732" w:rsidRPr="005971C7" w:rsidRDefault="00883732" w:rsidP="008F0CE1">
            <w:pPr>
              <w:spacing w:after="60"/>
              <w:rPr>
                <w:rFonts w:asciiTheme="minorHAnsi" w:hAnsiTheme="minorHAnsi" w:cs="Calibri"/>
                <w:sz w:val="18"/>
                <w:szCs w:val="18"/>
              </w:rPr>
            </w:pPr>
          </w:p>
        </w:tc>
        <w:tc>
          <w:tcPr>
            <w:tcW w:w="1526" w:type="dxa"/>
            <w:gridSpan w:val="2"/>
            <w:shd w:val="clear" w:color="auto" w:fill="auto"/>
            <w:noWrap/>
            <w:tcMar>
              <w:top w:w="13" w:type="dxa"/>
              <w:left w:w="13" w:type="dxa"/>
              <w:bottom w:w="0" w:type="dxa"/>
              <w:right w:w="13" w:type="dxa"/>
            </w:tcMar>
            <w:vAlign w:val="bottom"/>
          </w:tcPr>
          <w:p w:rsidR="00883732" w:rsidRPr="005971C7" w:rsidRDefault="00883732" w:rsidP="008F0CE1">
            <w:pPr>
              <w:spacing w:after="60"/>
              <w:rPr>
                <w:rFonts w:asciiTheme="minorHAnsi" w:hAnsiTheme="minorHAnsi" w:cs="Calibri"/>
                <w:sz w:val="18"/>
                <w:szCs w:val="18"/>
              </w:rPr>
            </w:pPr>
          </w:p>
        </w:tc>
        <w:tc>
          <w:tcPr>
            <w:tcW w:w="657" w:type="dxa"/>
            <w:gridSpan w:val="2"/>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p>
        </w:tc>
        <w:tc>
          <w:tcPr>
            <w:tcW w:w="46" w:type="dxa"/>
            <w:shd w:val="clear" w:color="auto" w:fill="auto"/>
            <w:noWrap/>
            <w:tcMar>
              <w:top w:w="13" w:type="dxa"/>
              <w:left w:w="13" w:type="dxa"/>
              <w:bottom w:w="0" w:type="dxa"/>
              <w:right w:w="13" w:type="dxa"/>
            </w:tcMar>
            <w:vAlign w:val="bottom"/>
            <w:hideMark/>
          </w:tcPr>
          <w:p w:rsidR="00883732" w:rsidRPr="005971C7" w:rsidRDefault="00883732" w:rsidP="008F0CE1">
            <w:pPr>
              <w:spacing w:after="60"/>
              <w:rPr>
                <w:rFonts w:asciiTheme="minorHAnsi" w:hAnsiTheme="minorHAnsi" w:cs="Calibri"/>
                <w:sz w:val="18"/>
                <w:szCs w:val="18"/>
              </w:rPr>
            </w:pPr>
            <w:r w:rsidRPr="005971C7">
              <w:rPr>
                <w:rFonts w:asciiTheme="minorHAnsi" w:hAnsiTheme="minorHAnsi" w:cs="Calibri"/>
                <w:sz w:val="18"/>
                <w:szCs w:val="18"/>
              </w:rPr>
              <w:t> </w:t>
            </w:r>
          </w:p>
        </w:tc>
      </w:tr>
    </w:tbl>
    <w:p w:rsidR="00883732" w:rsidRPr="00664CD1" w:rsidRDefault="00883732" w:rsidP="00883732">
      <w:pPr>
        <w:rPr>
          <w:rFonts w:ascii="Calibri" w:hAnsi="Calibri" w:cs="Calibri"/>
          <w:szCs w:val="24"/>
        </w:rPr>
      </w:pPr>
    </w:p>
    <w:p w:rsidR="00883732" w:rsidRDefault="00883732" w:rsidP="007A0E78">
      <w:pPr>
        <w:jc w:val="right"/>
        <w:rPr>
          <w:rFonts w:ascii="Arial" w:hAnsi="Arial" w:cs="Arial"/>
        </w:rPr>
      </w:pPr>
    </w:p>
    <w:p w:rsidR="00883732" w:rsidRDefault="00883732" w:rsidP="007A0E78">
      <w:pPr>
        <w:jc w:val="right"/>
        <w:rPr>
          <w:rFonts w:ascii="Arial" w:hAnsi="Arial" w:cs="Arial"/>
        </w:rPr>
      </w:pPr>
    </w:p>
    <w:p w:rsidR="00883732" w:rsidRDefault="00883732" w:rsidP="007A0E78">
      <w:pPr>
        <w:jc w:val="right"/>
        <w:rPr>
          <w:rFonts w:ascii="Arial" w:hAnsi="Arial" w:cs="Arial"/>
        </w:rPr>
      </w:pPr>
    </w:p>
    <w:p w:rsidR="00883732" w:rsidRDefault="00883732" w:rsidP="007A0E78">
      <w:pPr>
        <w:jc w:val="right"/>
        <w:rPr>
          <w:rFonts w:ascii="Arial" w:hAnsi="Arial" w:cs="Arial"/>
        </w:rPr>
      </w:pPr>
    </w:p>
    <w:p w:rsidR="00883732" w:rsidRDefault="00883732" w:rsidP="007A0E78">
      <w:pPr>
        <w:jc w:val="right"/>
        <w:rPr>
          <w:rFonts w:ascii="Arial" w:hAnsi="Arial" w:cs="Arial"/>
        </w:rPr>
      </w:pPr>
    </w:p>
    <w:p w:rsidR="00883732" w:rsidRDefault="00883732" w:rsidP="007A0E78">
      <w:pPr>
        <w:jc w:val="right"/>
        <w:rPr>
          <w:rFonts w:ascii="Arial" w:hAnsi="Arial" w:cs="Arial"/>
        </w:rPr>
      </w:pPr>
      <w:r>
        <w:rPr>
          <w:rFonts w:ascii="Arial" w:hAnsi="Arial" w:cs="Arial"/>
        </w:rPr>
        <w:t>Anexo</w:t>
      </w:r>
      <w:r w:rsidR="00B17C18" w:rsidRPr="00B17C18">
        <w:rPr>
          <w:rFonts w:ascii="Arial" w:hAnsi="Arial" w:cs="Arial"/>
        </w:rPr>
        <w:t xml:space="preserve"> </w:t>
      </w:r>
      <w:r w:rsidR="00B17C18" w:rsidRPr="00454AB0">
        <w:rPr>
          <w:rFonts w:ascii="Arial" w:hAnsi="Arial" w:cs="Arial"/>
        </w:rPr>
        <w:t>No</w:t>
      </w:r>
      <w:r w:rsidR="00B17C18">
        <w:rPr>
          <w:rFonts w:ascii="Arial" w:hAnsi="Arial" w:cs="Arial"/>
        </w:rPr>
        <w:t>.</w:t>
      </w:r>
      <w:r>
        <w:rPr>
          <w:rFonts w:ascii="Arial" w:hAnsi="Arial" w:cs="Arial"/>
        </w:rPr>
        <w:t xml:space="preserve"> 2</w:t>
      </w:r>
    </w:p>
    <w:p w:rsidR="00454AB0" w:rsidRPr="00454AB0" w:rsidRDefault="00454AB0" w:rsidP="007A0E78">
      <w:pPr>
        <w:jc w:val="right"/>
        <w:rPr>
          <w:rFonts w:ascii="Arial" w:hAnsi="Arial" w:cs="Arial"/>
        </w:rPr>
      </w:pPr>
      <w:r w:rsidRPr="00454AB0">
        <w:rPr>
          <w:rFonts w:ascii="Arial" w:hAnsi="Arial" w:cs="Arial"/>
        </w:rPr>
        <w:t>Código: 980503-01</w:t>
      </w:r>
    </w:p>
    <w:p w:rsidR="007A0E78" w:rsidRPr="00454AB0" w:rsidRDefault="007A0E78" w:rsidP="007A0E78">
      <w:pPr>
        <w:jc w:val="right"/>
        <w:rPr>
          <w:rFonts w:ascii="Arial" w:hAnsi="Arial" w:cs="Arial"/>
        </w:rPr>
      </w:pPr>
    </w:p>
    <w:p w:rsidR="00B00C0A" w:rsidRPr="00F6747E" w:rsidRDefault="00B00C0A" w:rsidP="007A0E78">
      <w:pPr>
        <w:jc w:val="right"/>
        <w:rPr>
          <w:rFonts w:asciiTheme="minorHAnsi" w:hAnsiTheme="minorHAnsi"/>
        </w:rPr>
      </w:pPr>
    </w:p>
    <w:p w:rsidR="007A0E78" w:rsidRPr="00F6747E" w:rsidRDefault="007A0E78" w:rsidP="007A0E78">
      <w:pPr>
        <w:jc w:val="right"/>
        <w:rPr>
          <w:rFonts w:asciiTheme="minorHAnsi" w:hAnsiTheme="minorHAnsi"/>
        </w:rPr>
      </w:pPr>
      <w:r w:rsidRPr="00F6747E">
        <w:rPr>
          <w:rFonts w:asciiTheme="minorHAnsi" w:hAnsiTheme="minorHAnsi"/>
        </w:rPr>
        <w:t xml:space="preserve">San Salvador, El Salvador, _____  de _________ </w:t>
      </w:r>
      <w:proofErr w:type="spellStart"/>
      <w:r w:rsidRPr="00F6747E">
        <w:rPr>
          <w:rFonts w:asciiTheme="minorHAnsi" w:hAnsiTheme="minorHAnsi"/>
        </w:rPr>
        <w:t>de</w:t>
      </w:r>
      <w:proofErr w:type="spellEnd"/>
      <w:r w:rsidRPr="00F6747E">
        <w:rPr>
          <w:rFonts w:asciiTheme="minorHAnsi" w:hAnsiTheme="minorHAnsi"/>
        </w:rPr>
        <w:t xml:space="preserve"> _________                     </w:t>
      </w:r>
    </w:p>
    <w:p w:rsidR="007A0E78" w:rsidRPr="00F6747E" w:rsidRDefault="007A0E78" w:rsidP="007A0E78">
      <w:pPr>
        <w:jc w:val="both"/>
        <w:rPr>
          <w:rFonts w:asciiTheme="minorHAnsi" w:hAnsiTheme="minorHAnsi"/>
        </w:rPr>
      </w:pPr>
    </w:p>
    <w:p w:rsidR="007A0E78" w:rsidRPr="00F6747E" w:rsidRDefault="007A0E78" w:rsidP="007A0E78">
      <w:pPr>
        <w:jc w:val="both"/>
        <w:rPr>
          <w:rFonts w:asciiTheme="minorHAnsi" w:hAnsiTheme="minorHAnsi"/>
        </w:rPr>
      </w:pPr>
      <w:r w:rsidRPr="00F6747E">
        <w:rPr>
          <w:rFonts w:asciiTheme="minorHAnsi" w:hAnsiTheme="minorHAnsi"/>
        </w:rPr>
        <w:t>_______________________</w:t>
      </w:r>
    </w:p>
    <w:p w:rsidR="007A0E78" w:rsidRPr="00F6747E" w:rsidRDefault="007A0E78" w:rsidP="007A0E78">
      <w:pPr>
        <w:jc w:val="both"/>
        <w:rPr>
          <w:rFonts w:asciiTheme="minorHAnsi" w:hAnsiTheme="minorHAnsi"/>
        </w:rPr>
      </w:pPr>
      <w:r w:rsidRPr="00F6747E">
        <w:rPr>
          <w:rFonts w:asciiTheme="minorHAnsi" w:hAnsiTheme="minorHAnsi"/>
        </w:rPr>
        <w:t>Presidencia</w:t>
      </w:r>
    </w:p>
    <w:p w:rsidR="007A0E78" w:rsidRPr="00F6747E" w:rsidRDefault="007A0E78" w:rsidP="007A0E78">
      <w:pPr>
        <w:jc w:val="both"/>
        <w:rPr>
          <w:rFonts w:asciiTheme="minorHAnsi" w:hAnsiTheme="minorHAnsi"/>
        </w:rPr>
      </w:pPr>
      <w:r w:rsidRPr="00F6747E">
        <w:rPr>
          <w:rFonts w:asciiTheme="minorHAnsi" w:hAnsiTheme="minorHAnsi"/>
        </w:rPr>
        <w:t>Banco Central de Reserva</w:t>
      </w:r>
    </w:p>
    <w:p w:rsidR="007A0E78" w:rsidRPr="00F6747E" w:rsidRDefault="007A0E78" w:rsidP="007A0E78">
      <w:pPr>
        <w:jc w:val="both"/>
        <w:rPr>
          <w:rFonts w:asciiTheme="minorHAnsi" w:hAnsiTheme="minorHAnsi"/>
        </w:rPr>
      </w:pPr>
      <w:r w:rsidRPr="00F6747E">
        <w:rPr>
          <w:rFonts w:asciiTheme="minorHAnsi" w:hAnsiTheme="minorHAnsi"/>
        </w:rPr>
        <w:t>Presente</w:t>
      </w:r>
    </w:p>
    <w:p w:rsidR="007A0E78" w:rsidRPr="00F6747E" w:rsidRDefault="007A0E78" w:rsidP="007A0E78">
      <w:pPr>
        <w:jc w:val="both"/>
        <w:rPr>
          <w:rFonts w:asciiTheme="minorHAnsi" w:hAnsiTheme="minorHAnsi"/>
        </w:rPr>
      </w:pPr>
    </w:p>
    <w:p w:rsidR="007A0E78" w:rsidRPr="00F6747E" w:rsidRDefault="007A0E78" w:rsidP="007A0E78">
      <w:pPr>
        <w:rPr>
          <w:rFonts w:asciiTheme="minorHAnsi" w:hAnsiTheme="minorHAnsi"/>
          <w:u w:val="single"/>
        </w:rPr>
      </w:pPr>
      <w:r w:rsidRPr="00F6747E">
        <w:rPr>
          <w:rFonts w:asciiTheme="minorHAnsi" w:hAnsiTheme="minorHAnsi"/>
        </w:rPr>
        <w:t xml:space="preserve">Yo, </w:t>
      </w:r>
      <w:r w:rsidRPr="00F6747E">
        <w:rPr>
          <w:rFonts w:asciiTheme="minorHAnsi" w:hAnsiTheme="minorHAnsi"/>
          <w:u w:val="single"/>
        </w:rPr>
        <w:t>_</w:t>
      </w:r>
      <w:proofErr w:type="gramStart"/>
      <w:r w:rsidRPr="00F6747E">
        <w:rPr>
          <w:rFonts w:asciiTheme="minorHAnsi" w:hAnsiTheme="minorHAnsi"/>
          <w:u w:val="single"/>
        </w:rPr>
        <w:t>_(</w:t>
      </w:r>
      <w:proofErr w:type="gramEnd"/>
      <w:r w:rsidRPr="00F6747E">
        <w:rPr>
          <w:rFonts w:asciiTheme="minorHAnsi" w:hAnsiTheme="minorHAnsi"/>
          <w:u w:val="single"/>
        </w:rPr>
        <w:t>nombre del representante legal o Apoderado)_______</w:t>
      </w:r>
      <w:r w:rsidRPr="00F6747E">
        <w:rPr>
          <w:rFonts w:asciiTheme="minorHAnsi" w:hAnsiTheme="minorHAnsi"/>
        </w:rPr>
        <w:t xml:space="preserve"> en calidad de _</w:t>
      </w:r>
      <w:r w:rsidRPr="00F6747E">
        <w:rPr>
          <w:rFonts w:asciiTheme="minorHAnsi" w:hAnsiTheme="minorHAnsi"/>
          <w:u w:val="single"/>
        </w:rPr>
        <w:t xml:space="preserve">                       (cargo)______________</w:t>
      </w:r>
    </w:p>
    <w:p w:rsidR="0087723B" w:rsidRDefault="007A0E78" w:rsidP="0087723B">
      <w:pPr>
        <w:jc w:val="both"/>
        <w:rPr>
          <w:rFonts w:asciiTheme="minorHAnsi" w:hAnsiTheme="minorHAnsi"/>
        </w:rPr>
      </w:pPr>
      <w:proofErr w:type="gramStart"/>
      <w:r w:rsidRPr="00F6747E">
        <w:rPr>
          <w:rFonts w:asciiTheme="minorHAnsi" w:hAnsiTheme="minorHAnsi"/>
        </w:rPr>
        <w:t>de</w:t>
      </w:r>
      <w:proofErr w:type="gramEnd"/>
      <w:r w:rsidRPr="00F6747E">
        <w:rPr>
          <w:rFonts w:asciiTheme="minorHAnsi" w:hAnsiTheme="minorHAnsi"/>
        </w:rPr>
        <w:t xml:space="preserve"> </w:t>
      </w:r>
      <w:r w:rsidRPr="00F6747E">
        <w:rPr>
          <w:rFonts w:asciiTheme="minorHAnsi" w:hAnsiTheme="minorHAnsi"/>
          <w:u w:val="single"/>
        </w:rPr>
        <w:t>(nombre de la entidad solicitante)___</w:t>
      </w:r>
      <w:r w:rsidRPr="00F6747E">
        <w:rPr>
          <w:rFonts w:asciiTheme="minorHAnsi" w:hAnsiTheme="minorHAnsi"/>
        </w:rPr>
        <w:t xml:space="preserve">, solicito sea sometido a aprobación del Consejo Directivo del Banco Central de Reserva, </w:t>
      </w:r>
      <w:r w:rsidR="00356DD5">
        <w:rPr>
          <w:rFonts w:asciiTheme="minorHAnsi" w:hAnsiTheme="minorHAnsi"/>
        </w:rPr>
        <w:t>la siguiente norma de captación</w:t>
      </w:r>
      <w:r w:rsidRPr="00F6747E">
        <w:rPr>
          <w:rFonts w:asciiTheme="minorHAnsi" w:hAnsiTheme="minorHAnsi"/>
        </w:rPr>
        <w:t xml:space="preserve"> </w:t>
      </w:r>
    </w:p>
    <w:p w:rsidR="007A0E78" w:rsidRPr="00F6747E" w:rsidRDefault="007A0E78" w:rsidP="0087723B">
      <w:pPr>
        <w:jc w:val="both"/>
        <w:rPr>
          <w:rFonts w:asciiTheme="minorHAnsi" w:hAnsiTheme="minorHAnsi"/>
        </w:rPr>
      </w:pPr>
      <w:r w:rsidRPr="00F6747E">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A0E78" w:rsidRPr="00F6747E" w:rsidRDefault="007A0E78" w:rsidP="007A0E78">
      <w:pPr>
        <w:jc w:val="both"/>
        <w:rPr>
          <w:rFonts w:asciiTheme="minorHAnsi" w:hAnsiTheme="minorHAnsi"/>
          <w:u w:val="single"/>
        </w:rPr>
      </w:pPr>
      <w:r w:rsidRPr="00F6747E">
        <w:rPr>
          <w:rFonts w:asciiTheme="minorHAnsi" w:hAnsiTheme="minorHAnsi"/>
          <w:u w:val="single"/>
        </w:rPr>
        <w:t xml:space="preserve">     </w:t>
      </w:r>
    </w:p>
    <w:p w:rsidR="007A0E78" w:rsidRPr="00F6747E" w:rsidRDefault="007A0E78" w:rsidP="007A0E78">
      <w:pPr>
        <w:jc w:val="both"/>
        <w:rPr>
          <w:rFonts w:asciiTheme="minorHAnsi" w:hAnsiTheme="minorHAnsi"/>
        </w:rPr>
      </w:pPr>
    </w:p>
    <w:p w:rsidR="007A0E78" w:rsidRPr="00F6747E" w:rsidRDefault="007A0E78" w:rsidP="007A0E78">
      <w:pPr>
        <w:jc w:val="both"/>
        <w:rPr>
          <w:rFonts w:asciiTheme="minorHAnsi" w:hAnsiTheme="minorHAnsi"/>
        </w:rPr>
      </w:pPr>
      <w:r w:rsidRPr="00F6747E">
        <w:rPr>
          <w:rFonts w:asciiTheme="minorHAnsi" w:hAnsiTheme="minorHAnsi"/>
        </w:rPr>
        <w:t>Estatus de la Solicitud:</w:t>
      </w:r>
      <w:r w:rsidRPr="00F6747E">
        <w:rPr>
          <w:rFonts w:asciiTheme="minorHAnsi" w:hAnsiTheme="minorHAnsi"/>
        </w:rPr>
        <w:tab/>
      </w:r>
      <w:r w:rsidRPr="00F6747E">
        <w:rPr>
          <w:rFonts w:asciiTheme="minorHAnsi" w:hAnsiTheme="minorHAnsi"/>
        </w:rPr>
        <w:tab/>
        <w:t>Primera Vez ______             Modificación_____</w:t>
      </w:r>
    </w:p>
    <w:p w:rsidR="007A0E78" w:rsidRPr="00F6747E" w:rsidRDefault="007A0E78" w:rsidP="007A0E78">
      <w:pPr>
        <w:rPr>
          <w:rFonts w:asciiTheme="minorHAnsi" w:hAnsiTheme="minorHAnsi"/>
        </w:rPr>
      </w:pPr>
    </w:p>
    <w:p w:rsidR="007A0E78" w:rsidRPr="00F6747E" w:rsidRDefault="007A0E78" w:rsidP="007A0E78">
      <w:pPr>
        <w:rPr>
          <w:rFonts w:asciiTheme="minorHAnsi" w:hAnsiTheme="minorHAnsi"/>
        </w:rPr>
      </w:pPr>
      <w:r w:rsidRPr="00F6747E">
        <w:rPr>
          <w:rFonts w:asciiTheme="minorHAnsi" w:hAnsiTheme="minorHAnsi"/>
        </w:rPr>
        <w:t>En el caso que se t</w:t>
      </w:r>
      <w:r w:rsidR="00C034EB" w:rsidRPr="00F6747E">
        <w:rPr>
          <w:rFonts w:asciiTheme="minorHAnsi" w:hAnsiTheme="minorHAnsi"/>
        </w:rPr>
        <w:t>rate de modificación</w:t>
      </w:r>
      <w:r w:rsidRPr="00F6747E">
        <w:rPr>
          <w:rFonts w:asciiTheme="minorHAnsi" w:hAnsiTheme="minorHAnsi"/>
        </w:rPr>
        <w:t>, favor indicarlas:</w:t>
      </w:r>
    </w:p>
    <w:p w:rsidR="007A0E78" w:rsidRPr="00F6747E" w:rsidRDefault="007A0E78" w:rsidP="007A0E78">
      <w:pPr>
        <w:rPr>
          <w:rFonts w:asciiTheme="minorHAnsi" w:hAnsiTheme="minorHAnsi"/>
        </w:rPr>
      </w:pPr>
      <w:r w:rsidRPr="00F6747E">
        <w:rPr>
          <w:rFonts w:asciiTheme="minorHAnsi" w:hAnsiTheme="minorHAnsi"/>
          <w:noProof/>
          <w:lang w:val="es-MX" w:eastAsia="es-MX"/>
        </w:rPr>
        <mc:AlternateContent>
          <mc:Choice Requires="wps">
            <w:drawing>
              <wp:anchor distT="0" distB="0" distL="114300" distR="114300" simplePos="0" relativeHeight="251670528" behindDoc="0" locked="0" layoutInCell="1" allowOverlap="1" wp14:anchorId="7BFA3C00" wp14:editId="49DCC0BD">
                <wp:simplePos x="0" y="0"/>
                <wp:positionH relativeFrom="margin">
                  <wp:align>left</wp:align>
                </wp:positionH>
                <wp:positionV relativeFrom="paragraph">
                  <wp:posOffset>36565</wp:posOffset>
                </wp:positionV>
                <wp:extent cx="5895833" cy="825690"/>
                <wp:effectExtent l="0" t="0" r="10160" b="12700"/>
                <wp:wrapNone/>
                <wp:docPr id="7" name="Rectángulo 7"/>
                <wp:cNvGraphicFramePr/>
                <a:graphic xmlns:a="http://schemas.openxmlformats.org/drawingml/2006/main">
                  <a:graphicData uri="http://schemas.microsoft.com/office/word/2010/wordprocessingShape">
                    <wps:wsp>
                      <wps:cNvSpPr/>
                      <wps:spPr>
                        <a:xfrm>
                          <a:off x="0" y="0"/>
                          <a:ext cx="5895833" cy="8256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8E289A" id="Rectángulo 7" o:spid="_x0000_s1026" style="position:absolute;margin-left:0;margin-top:2.9pt;width:464.25pt;height:65pt;z-index:2516705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" fillcolor="white [3201]" strokecolor="black [3200]" strokeweight="2pt">
                <w10:wrap anchorx="margin"/>
              </v:rect>
            </w:pict>
          </mc:Fallback>
        </mc:AlternateContent>
      </w:r>
    </w:p>
    <w:p w:rsidR="007A0E78" w:rsidRPr="00F6747E" w:rsidRDefault="007A0E78" w:rsidP="007A0E78">
      <w:pPr>
        <w:rPr>
          <w:rFonts w:asciiTheme="minorHAnsi" w:hAnsiTheme="minorHAnsi"/>
        </w:rPr>
      </w:pPr>
    </w:p>
    <w:p w:rsidR="007A0E78" w:rsidRPr="00F6747E" w:rsidRDefault="007A0E78" w:rsidP="007A0E78">
      <w:pPr>
        <w:rPr>
          <w:rFonts w:asciiTheme="minorHAnsi" w:hAnsiTheme="minorHAnsi"/>
        </w:rPr>
      </w:pPr>
    </w:p>
    <w:p w:rsidR="007A0E78" w:rsidRPr="00F6747E" w:rsidRDefault="007A0E78" w:rsidP="007A0E78">
      <w:pPr>
        <w:rPr>
          <w:rFonts w:asciiTheme="minorHAnsi" w:hAnsiTheme="minorHAnsi"/>
        </w:rPr>
      </w:pPr>
    </w:p>
    <w:p w:rsidR="007A0E78" w:rsidRPr="00F6747E" w:rsidRDefault="007A0E78" w:rsidP="007A0E78">
      <w:pPr>
        <w:rPr>
          <w:rFonts w:asciiTheme="minorHAnsi" w:hAnsiTheme="minorHAnsi"/>
        </w:rPr>
      </w:pPr>
    </w:p>
    <w:p w:rsidR="007A0E78" w:rsidRPr="00F6747E" w:rsidRDefault="007A0E78" w:rsidP="007A0E78">
      <w:pPr>
        <w:rPr>
          <w:rFonts w:asciiTheme="minorHAnsi" w:hAnsiTheme="minorHAnsi"/>
        </w:rPr>
      </w:pPr>
    </w:p>
    <w:p w:rsidR="007A0E78" w:rsidRPr="00F6747E" w:rsidRDefault="007A0E78" w:rsidP="007A0E78">
      <w:pPr>
        <w:jc w:val="both"/>
        <w:rPr>
          <w:rFonts w:asciiTheme="minorHAnsi" w:hAnsiTheme="minorHAnsi"/>
        </w:rPr>
      </w:pPr>
    </w:p>
    <w:p w:rsidR="007A0E78" w:rsidRPr="00F6747E" w:rsidRDefault="007A0E78" w:rsidP="007A0E78">
      <w:pPr>
        <w:jc w:val="both"/>
        <w:rPr>
          <w:rFonts w:asciiTheme="minorHAnsi" w:hAnsiTheme="minorHAnsi"/>
          <w:i/>
          <w:iCs/>
        </w:rPr>
      </w:pPr>
      <w:r w:rsidRPr="00F6747E">
        <w:rPr>
          <w:rFonts w:asciiTheme="minorHAnsi" w:hAnsiTheme="minorHAnsi"/>
        </w:rPr>
        <w:t>Adicionalmente, solicit</w:t>
      </w:r>
      <w:r w:rsidR="00DD5818" w:rsidRPr="00F6747E">
        <w:rPr>
          <w:rFonts w:asciiTheme="minorHAnsi" w:hAnsiTheme="minorHAnsi"/>
        </w:rPr>
        <w:t>o</w:t>
      </w:r>
      <w:r w:rsidR="00965E94">
        <w:rPr>
          <w:rFonts w:asciiTheme="minorHAnsi" w:hAnsiTheme="minorHAnsi"/>
        </w:rPr>
        <w:t xml:space="preserve"> que con</w:t>
      </w:r>
      <w:r w:rsidR="00965E94">
        <w:rPr>
          <w:rFonts w:asciiTheme="minorHAnsi" w:hAnsiTheme="minorHAnsi"/>
          <w:iCs/>
        </w:rPr>
        <w:t xml:space="preserve"> base en el</w:t>
      </w:r>
      <w:r w:rsidRPr="00F6747E">
        <w:rPr>
          <w:rFonts w:asciiTheme="minorHAnsi" w:hAnsiTheme="minorHAnsi"/>
          <w:iCs/>
        </w:rPr>
        <w:t xml:space="preserve"> artículo 24 de la Ley de Acceso a la Información Pública, la documentación remitida sea tratada como</w:t>
      </w:r>
      <w:r w:rsidRPr="00F6747E">
        <w:rPr>
          <w:rFonts w:asciiTheme="minorHAnsi" w:hAnsiTheme="minorHAnsi"/>
          <w:i/>
          <w:iCs/>
        </w:rPr>
        <w:t xml:space="preserve"> </w:t>
      </w:r>
      <w:r w:rsidRPr="00F6747E">
        <w:rPr>
          <w:rFonts w:asciiTheme="minorHAnsi" w:hAnsiTheme="minorHAnsi"/>
          <w:i/>
          <w:iCs/>
          <w:u w:val="single"/>
        </w:rPr>
        <w:t>___ (confidencial o de acceso público</w:t>
      </w:r>
      <w:proofErr w:type="gramStart"/>
      <w:r w:rsidR="00B00C0A" w:rsidRPr="00F6747E">
        <w:rPr>
          <w:rFonts w:asciiTheme="minorHAnsi" w:hAnsiTheme="minorHAnsi"/>
          <w:i/>
          <w:iCs/>
          <w:u w:val="single"/>
        </w:rPr>
        <w:t>)</w:t>
      </w:r>
      <w:r w:rsidRPr="00F6747E">
        <w:rPr>
          <w:rFonts w:asciiTheme="minorHAnsi" w:hAnsiTheme="minorHAnsi"/>
          <w:i/>
          <w:iCs/>
        </w:rPr>
        <w:t>_</w:t>
      </w:r>
      <w:proofErr w:type="gramEnd"/>
      <w:r w:rsidRPr="00F6747E">
        <w:rPr>
          <w:rFonts w:asciiTheme="minorHAnsi" w:hAnsiTheme="minorHAnsi"/>
          <w:i/>
          <w:iCs/>
        </w:rPr>
        <w:t>_.</w:t>
      </w:r>
    </w:p>
    <w:p w:rsidR="007A0E78" w:rsidRPr="00F6747E" w:rsidRDefault="007A0E78" w:rsidP="007A0E78">
      <w:pPr>
        <w:jc w:val="both"/>
        <w:rPr>
          <w:rFonts w:asciiTheme="minorHAnsi" w:hAnsiTheme="minorHAnsi"/>
          <w:i/>
          <w:iCs/>
        </w:rPr>
      </w:pPr>
    </w:p>
    <w:p w:rsidR="007A0E78" w:rsidRPr="00F6747E" w:rsidRDefault="00965E94" w:rsidP="007A0E78">
      <w:pPr>
        <w:jc w:val="both"/>
        <w:rPr>
          <w:rFonts w:asciiTheme="minorHAnsi" w:hAnsiTheme="minorHAnsi"/>
          <w:iCs/>
        </w:rPr>
      </w:pPr>
      <w:r>
        <w:rPr>
          <w:rFonts w:asciiTheme="minorHAnsi" w:hAnsiTheme="minorHAnsi"/>
          <w:iCs/>
        </w:rPr>
        <w:t>Para i</w:t>
      </w:r>
      <w:r w:rsidR="007A0E78" w:rsidRPr="00F6747E">
        <w:rPr>
          <w:rFonts w:asciiTheme="minorHAnsi" w:hAnsiTheme="minorHAnsi"/>
          <w:iCs/>
        </w:rPr>
        <w:t>nformación adicional comunicarse con:</w:t>
      </w:r>
    </w:p>
    <w:p w:rsidR="007A0E78" w:rsidRPr="00F6747E" w:rsidRDefault="007A0E78" w:rsidP="007A0E78">
      <w:pPr>
        <w:jc w:val="both"/>
        <w:rPr>
          <w:rFonts w:asciiTheme="minorHAnsi" w:hAnsiTheme="minorHAnsi"/>
          <w:iCs/>
        </w:rPr>
      </w:pPr>
      <w:r w:rsidRPr="00F6747E">
        <w:rPr>
          <w:rFonts w:asciiTheme="minorHAnsi" w:hAnsiTheme="minorHAnsi"/>
          <w:iCs/>
        </w:rPr>
        <w:t>Nombre: ____________________________________________</w:t>
      </w:r>
    </w:p>
    <w:p w:rsidR="007A0E78" w:rsidRPr="00F6747E" w:rsidRDefault="007A0E78" w:rsidP="007A0E78">
      <w:pPr>
        <w:jc w:val="both"/>
        <w:rPr>
          <w:rFonts w:asciiTheme="minorHAnsi" w:hAnsiTheme="minorHAnsi"/>
          <w:iCs/>
        </w:rPr>
      </w:pPr>
      <w:r w:rsidRPr="00F6747E">
        <w:rPr>
          <w:rFonts w:asciiTheme="minorHAnsi" w:hAnsiTheme="minorHAnsi"/>
          <w:iCs/>
        </w:rPr>
        <w:t>Correo Electrónico: ____________________________________</w:t>
      </w:r>
    </w:p>
    <w:p w:rsidR="007A0E78" w:rsidRPr="00F6747E" w:rsidRDefault="007A0E78" w:rsidP="007A0E78">
      <w:pPr>
        <w:jc w:val="both"/>
        <w:rPr>
          <w:rFonts w:asciiTheme="minorHAnsi" w:hAnsiTheme="minorHAnsi"/>
          <w:iCs/>
        </w:rPr>
      </w:pPr>
      <w:r w:rsidRPr="00F6747E">
        <w:rPr>
          <w:rFonts w:asciiTheme="minorHAnsi" w:hAnsiTheme="minorHAnsi"/>
          <w:iCs/>
        </w:rPr>
        <w:t>Teléfono del contacto: __________________________________</w:t>
      </w:r>
    </w:p>
    <w:p w:rsidR="007A0E78" w:rsidRPr="00F6747E" w:rsidRDefault="007A0E78" w:rsidP="007A0E78">
      <w:pPr>
        <w:jc w:val="both"/>
        <w:rPr>
          <w:rFonts w:asciiTheme="minorHAnsi" w:hAnsiTheme="minorHAnsi"/>
        </w:rPr>
      </w:pPr>
    </w:p>
    <w:p w:rsidR="007A0E78" w:rsidRPr="00F6747E" w:rsidRDefault="007A0E78" w:rsidP="007A0E78">
      <w:pPr>
        <w:jc w:val="both"/>
        <w:rPr>
          <w:rFonts w:asciiTheme="minorHAnsi" w:hAnsiTheme="minorHAnsi"/>
        </w:rPr>
      </w:pPr>
    </w:p>
    <w:p w:rsidR="007A0E78" w:rsidRPr="00F6747E" w:rsidRDefault="007A0E78" w:rsidP="007A0E78">
      <w:pPr>
        <w:jc w:val="both"/>
        <w:rPr>
          <w:rFonts w:asciiTheme="minorHAnsi" w:hAnsiTheme="minorHAnsi"/>
        </w:rPr>
      </w:pPr>
      <w:r w:rsidRPr="00F6747E">
        <w:rPr>
          <w:rFonts w:asciiTheme="minorHAnsi" w:hAnsiTheme="minorHAnsi"/>
        </w:rPr>
        <w:t>Atentamente.</w:t>
      </w:r>
    </w:p>
    <w:p w:rsidR="007A0E78" w:rsidRPr="00F6747E" w:rsidRDefault="007A0E78" w:rsidP="007A0E78">
      <w:pPr>
        <w:jc w:val="both"/>
        <w:rPr>
          <w:rFonts w:asciiTheme="minorHAnsi" w:hAnsiTheme="minorHAnsi"/>
        </w:rPr>
      </w:pPr>
    </w:p>
    <w:p w:rsidR="007A0E78" w:rsidRPr="00F6747E" w:rsidRDefault="007A0E78" w:rsidP="007A0E78">
      <w:pPr>
        <w:jc w:val="center"/>
        <w:rPr>
          <w:rFonts w:asciiTheme="minorHAnsi" w:hAnsiTheme="minorHAnsi"/>
        </w:rPr>
      </w:pPr>
      <w:r w:rsidRPr="00F6747E">
        <w:rPr>
          <w:rFonts w:asciiTheme="minorHAnsi" w:hAnsiTheme="minorHAnsi"/>
        </w:rPr>
        <w:t>Firma: __________________________</w:t>
      </w:r>
    </w:p>
    <w:p w:rsidR="007A0E78" w:rsidRPr="00F6747E" w:rsidRDefault="007A0E78" w:rsidP="007A0E78">
      <w:pPr>
        <w:jc w:val="center"/>
        <w:rPr>
          <w:rFonts w:asciiTheme="minorHAnsi" w:hAnsiTheme="minorHAnsi"/>
        </w:rPr>
      </w:pPr>
      <w:r w:rsidRPr="00F6747E">
        <w:rPr>
          <w:rFonts w:asciiTheme="minorHAnsi" w:hAnsiTheme="minorHAnsi"/>
        </w:rPr>
        <w:t>Solicitante</w:t>
      </w:r>
    </w:p>
    <w:p w:rsidR="007A0E78" w:rsidRPr="00F6747E" w:rsidRDefault="007A0E78" w:rsidP="007A0E78">
      <w:pPr>
        <w:jc w:val="center"/>
        <w:rPr>
          <w:rFonts w:asciiTheme="minorHAnsi" w:hAnsiTheme="minorHAnsi"/>
        </w:rPr>
      </w:pPr>
    </w:p>
    <w:p w:rsidR="004B7DF6" w:rsidRPr="00F6747E" w:rsidRDefault="004B7DF6" w:rsidP="007A0E78">
      <w:pPr>
        <w:jc w:val="both"/>
        <w:rPr>
          <w:rFonts w:asciiTheme="minorHAnsi" w:hAnsiTheme="minorHAnsi"/>
        </w:rPr>
      </w:pPr>
    </w:p>
    <w:p w:rsidR="004B7DF6" w:rsidRPr="00F6747E" w:rsidRDefault="004B7DF6" w:rsidP="007A0E78">
      <w:pPr>
        <w:jc w:val="both"/>
        <w:rPr>
          <w:rFonts w:asciiTheme="minorHAnsi" w:hAnsiTheme="minorHAnsi"/>
        </w:rPr>
      </w:pPr>
    </w:p>
    <w:p w:rsidR="004B7DF6" w:rsidRPr="00F6747E" w:rsidRDefault="004B7DF6" w:rsidP="007A0E78">
      <w:pPr>
        <w:jc w:val="both"/>
        <w:rPr>
          <w:rFonts w:asciiTheme="minorHAnsi" w:hAnsiTheme="minorHAnsi"/>
        </w:rPr>
      </w:pPr>
    </w:p>
    <w:p w:rsidR="004B7DF6" w:rsidRPr="00F6747E" w:rsidRDefault="004B7DF6" w:rsidP="007A0E78">
      <w:pPr>
        <w:jc w:val="both"/>
        <w:rPr>
          <w:rFonts w:asciiTheme="minorHAnsi" w:hAnsiTheme="minorHAnsi"/>
        </w:rPr>
      </w:pPr>
    </w:p>
    <w:p w:rsidR="007A0E78" w:rsidRPr="00F6747E" w:rsidRDefault="00C034EB" w:rsidP="007A0E78">
      <w:pPr>
        <w:jc w:val="both"/>
        <w:rPr>
          <w:rFonts w:asciiTheme="minorHAnsi" w:hAnsiTheme="minorHAnsi"/>
        </w:rPr>
      </w:pPr>
      <w:r w:rsidRPr="00F6747E">
        <w:rPr>
          <w:rFonts w:asciiTheme="minorHAnsi" w:hAnsiTheme="minorHAnsi"/>
        </w:rPr>
        <w:t xml:space="preserve">Nota: </w:t>
      </w:r>
      <w:r w:rsidR="004408C1">
        <w:rPr>
          <w:rFonts w:asciiTheme="minorHAnsi" w:hAnsiTheme="minorHAnsi"/>
        </w:rPr>
        <w:t>Legalización de la firma del solicitante</w:t>
      </w:r>
      <w:r w:rsidR="00590379">
        <w:rPr>
          <w:rFonts w:asciiTheme="minorHAnsi" w:hAnsiTheme="minorHAnsi"/>
        </w:rPr>
        <w:t xml:space="preserve"> en la que se relacionen los documentos que acrediten la calidad del firmante</w:t>
      </w:r>
      <w:r w:rsidR="00A075F5">
        <w:rPr>
          <w:rFonts w:asciiTheme="minorHAnsi" w:hAnsiTheme="minorHAnsi"/>
        </w:rPr>
        <w:t xml:space="preserve"> </w:t>
      </w:r>
      <w:r w:rsidR="004408C1">
        <w:rPr>
          <w:rFonts w:asciiTheme="minorHAnsi" w:hAnsiTheme="minorHAnsi"/>
        </w:rPr>
        <w:t>(Art. 54 de la Ley de Notariado)</w:t>
      </w:r>
    </w:p>
    <w:p w:rsidR="007A0E78" w:rsidRPr="00F6747E" w:rsidRDefault="007A0E78" w:rsidP="007A0E78">
      <w:pPr>
        <w:jc w:val="both"/>
        <w:rPr>
          <w:rFonts w:asciiTheme="minorHAnsi" w:hAnsiTheme="minorHAnsi"/>
        </w:rPr>
      </w:pPr>
    </w:p>
    <w:p w:rsidR="007A0E78" w:rsidRPr="00F6747E" w:rsidRDefault="007A0E78" w:rsidP="007A0E78">
      <w:pPr>
        <w:jc w:val="both"/>
      </w:pPr>
    </w:p>
    <w:p w:rsidR="007A0E78" w:rsidRPr="00F6747E" w:rsidRDefault="007A0E78" w:rsidP="007A0E78">
      <w:pPr>
        <w:jc w:val="both"/>
      </w:pPr>
    </w:p>
    <w:p w:rsidR="00C036E8" w:rsidRDefault="00C036E8" w:rsidP="00121888">
      <w:pPr>
        <w:tabs>
          <w:tab w:val="left" w:pos="1560"/>
        </w:tabs>
        <w:spacing w:after="60"/>
        <w:jc w:val="center"/>
        <w:rPr>
          <w:rFonts w:ascii="Calibri" w:hAnsi="Calibri" w:cs="Calibri"/>
          <w:bCs/>
          <w:sz w:val="24"/>
          <w:szCs w:val="24"/>
        </w:rPr>
      </w:pPr>
    </w:p>
    <w:p w:rsidR="006E3B5B" w:rsidRPr="004D08BB" w:rsidRDefault="008B0E21" w:rsidP="008F275D">
      <w:pPr>
        <w:spacing w:after="60"/>
        <w:jc w:val="right"/>
        <w:rPr>
          <w:rFonts w:ascii="Arial" w:hAnsi="Arial" w:cs="Arial"/>
          <w:bCs/>
        </w:rPr>
      </w:pPr>
      <w:r w:rsidRPr="004D08BB">
        <w:rPr>
          <w:rFonts w:ascii="Arial" w:hAnsi="Arial" w:cs="Arial"/>
        </w:rPr>
        <w:t xml:space="preserve">Anexo </w:t>
      </w:r>
      <w:r w:rsidR="00454AB0" w:rsidRPr="004D08BB">
        <w:rPr>
          <w:rFonts w:ascii="Arial" w:hAnsi="Arial" w:cs="Arial"/>
        </w:rPr>
        <w:t>No.</w:t>
      </w:r>
      <w:r w:rsidR="00883732">
        <w:rPr>
          <w:rFonts w:ascii="Arial" w:hAnsi="Arial" w:cs="Arial"/>
        </w:rPr>
        <w:t>3</w:t>
      </w:r>
    </w:p>
    <w:p w:rsidR="006E3B5B" w:rsidRPr="008F275D" w:rsidRDefault="006E3B5B" w:rsidP="008F275D">
      <w:pPr>
        <w:spacing w:after="60"/>
        <w:rPr>
          <w:rFonts w:asciiTheme="minorHAnsi" w:hAnsiTheme="minorHAnsi" w:cstheme="minorHAnsi"/>
          <w:sz w:val="22"/>
          <w:szCs w:val="22"/>
        </w:rPr>
      </w:pPr>
    </w:p>
    <w:p w:rsidR="00154124" w:rsidRPr="0087723B" w:rsidRDefault="00154124" w:rsidP="008F275D">
      <w:pPr>
        <w:spacing w:after="60"/>
        <w:jc w:val="center"/>
        <w:rPr>
          <w:rFonts w:asciiTheme="minorHAnsi" w:hAnsiTheme="minorHAnsi" w:cstheme="minorHAnsi"/>
          <w:b/>
          <w:bCs/>
          <w:sz w:val="24"/>
          <w:szCs w:val="24"/>
        </w:rPr>
      </w:pPr>
      <w:r w:rsidRPr="0087723B">
        <w:rPr>
          <w:rFonts w:asciiTheme="minorHAnsi" w:hAnsiTheme="minorHAnsi" w:cstheme="minorHAnsi"/>
          <w:b/>
          <w:bCs/>
          <w:sz w:val="24"/>
          <w:szCs w:val="24"/>
        </w:rPr>
        <w:t>E</w:t>
      </w:r>
      <w:r w:rsidR="00E66260" w:rsidRPr="0087723B">
        <w:rPr>
          <w:rFonts w:asciiTheme="minorHAnsi" w:hAnsiTheme="minorHAnsi" w:cstheme="minorHAnsi"/>
          <w:b/>
          <w:bCs/>
          <w:sz w:val="24"/>
          <w:szCs w:val="24"/>
        </w:rPr>
        <w:t xml:space="preserve">SQUEMA DEL CONTENIDO DE UNA NORMA DE CAPTACIÓN </w:t>
      </w:r>
    </w:p>
    <w:p w:rsidR="00154124" w:rsidRPr="008F275D" w:rsidRDefault="00154124" w:rsidP="008F275D">
      <w:pPr>
        <w:spacing w:after="60"/>
        <w:jc w:val="both"/>
        <w:rPr>
          <w:rFonts w:asciiTheme="minorHAnsi" w:hAnsiTheme="minorHAnsi" w:cstheme="minorHAnsi"/>
          <w:bCs/>
          <w:sz w:val="22"/>
          <w:szCs w:val="22"/>
        </w:rPr>
      </w:pPr>
    </w:p>
    <w:p w:rsidR="00A01CA6" w:rsidRDefault="004E1DEF" w:rsidP="00A01CA6">
      <w:pPr>
        <w:pStyle w:val="Prrafodelista"/>
        <w:numPr>
          <w:ilvl w:val="0"/>
          <w:numId w:val="13"/>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INTRODUCCIÓ</w:t>
      </w:r>
      <w:r w:rsidR="00A01CA6">
        <w:rPr>
          <w:rFonts w:asciiTheme="minorHAnsi" w:hAnsiTheme="minorHAnsi" w:cstheme="minorHAnsi"/>
          <w:bCs/>
          <w:sz w:val="22"/>
          <w:szCs w:val="22"/>
        </w:rPr>
        <w:t>N</w:t>
      </w:r>
    </w:p>
    <w:p w:rsidR="00A01CA6" w:rsidRDefault="00EA52E7" w:rsidP="00A01CA6">
      <w:pPr>
        <w:pStyle w:val="Prrafodelista"/>
        <w:spacing w:after="60"/>
        <w:ind w:left="567"/>
        <w:jc w:val="both"/>
        <w:rPr>
          <w:rFonts w:asciiTheme="minorHAnsi" w:hAnsiTheme="minorHAnsi" w:cstheme="minorHAnsi"/>
          <w:bCs/>
          <w:sz w:val="22"/>
          <w:szCs w:val="22"/>
        </w:rPr>
      </w:pPr>
      <w:r w:rsidRPr="00036320">
        <w:rPr>
          <w:rFonts w:ascii="Calibri" w:hAnsi="Calibri" w:cs="Calibri"/>
          <w:bCs/>
          <w:sz w:val="22"/>
          <w:szCs w:val="22"/>
        </w:rPr>
        <w:t xml:space="preserve">Definir </w:t>
      </w:r>
      <w:r w:rsidR="00A01CA6" w:rsidRPr="00036320">
        <w:rPr>
          <w:rFonts w:ascii="Calibri" w:hAnsi="Calibri" w:cs="Calibri"/>
          <w:bCs/>
          <w:sz w:val="22"/>
          <w:szCs w:val="22"/>
        </w:rPr>
        <w:t xml:space="preserve">el </w:t>
      </w:r>
      <w:r w:rsidR="00A01CA6" w:rsidRPr="008F275D">
        <w:rPr>
          <w:rFonts w:asciiTheme="minorHAnsi" w:hAnsiTheme="minorHAnsi" w:cstheme="minorHAnsi"/>
          <w:bCs/>
          <w:sz w:val="22"/>
          <w:szCs w:val="22"/>
        </w:rPr>
        <w:t>objeto de la Norma de Captación a desarrollar</w:t>
      </w:r>
      <w:r w:rsidR="00A01CA6">
        <w:rPr>
          <w:rFonts w:asciiTheme="minorHAnsi" w:hAnsiTheme="minorHAnsi" w:cstheme="minorHAnsi"/>
          <w:bCs/>
          <w:sz w:val="22"/>
          <w:szCs w:val="22"/>
        </w:rPr>
        <w:t xml:space="preserve"> y establecer la legislación aplicable</w:t>
      </w:r>
      <w:r w:rsidR="00A01CA6" w:rsidRPr="008F275D">
        <w:rPr>
          <w:rFonts w:asciiTheme="minorHAnsi" w:hAnsiTheme="minorHAnsi" w:cstheme="minorHAnsi"/>
          <w:bCs/>
          <w:sz w:val="22"/>
          <w:szCs w:val="22"/>
        </w:rPr>
        <w:t>.</w:t>
      </w:r>
    </w:p>
    <w:p w:rsidR="00A01CA6" w:rsidRDefault="00A01CA6" w:rsidP="00A01CA6">
      <w:pPr>
        <w:pStyle w:val="Prrafodelista"/>
        <w:spacing w:after="60"/>
        <w:ind w:left="567"/>
        <w:jc w:val="both"/>
        <w:rPr>
          <w:rFonts w:asciiTheme="minorHAnsi" w:hAnsiTheme="minorHAnsi" w:cstheme="minorHAnsi"/>
          <w:bCs/>
          <w:sz w:val="22"/>
          <w:szCs w:val="22"/>
        </w:rPr>
      </w:pPr>
    </w:p>
    <w:p w:rsidR="00B57837" w:rsidRDefault="00B57837" w:rsidP="00A01CA6">
      <w:pPr>
        <w:pStyle w:val="Prrafodelista"/>
        <w:numPr>
          <w:ilvl w:val="0"/>
          <w:numId w:val="13"/>
        </w:numPr>
        <w:spacing w:after="60"/>
        <w:ind w:left="567"/>
        <w:jc w:val="both"/>
        <w:rPr>
          <w:rFonts w:asciiTheme="minorHAnsi" w:hAnsiTheme="minorHAnsi" w:cstheme="minorHAnsi"/>
          <w:bCs/>
          <w:sz w:val="22"/>
          <w:szCs w:val="22"/>
        </w:rPr>
      </w:pPr>
      <w:r w:rsidRPr="00B57837">
        <w:rPr>
          <w:rFonts w:asciiTheme="minorHAnsi" w:hAnsiTheme="minorHAnsi" w:cstheme="minorHAnsi"/>
          <w:bCs/>
          <w:sz w:val="22"/>
          <w:szCs w:val="22"/>
        </w:rPr>
        <w:t>ALCANCE</w:t>
      </w:r>
    </w:p>
    <w:p w:rsidR="00B57837" w:rsidRPr="00A01CA6" w:rsidRDefault="00B57837" w:rsidP="00A01CA6">
      <w:pPr>
        <w:pStyle w:val="Prrafodelista"/>
        <w:spacing w:after="60"/>
        <w:ind w:left="567"/>
        <w:jc w:val="both"/>
        <w:rPr>
          <w:rFonts w:ascii="Calibri" w:hAnsi="Calibri" w:cs="Calibri"/>
          <w:bCs/>
          <w:sz w:val="22"/>
          <w:szCs w:val="22"/>
        </w:rPr>
      </w:pPr>
      <w:r w:rsidRPr="00A01CA6">
        <w:rPr>
          <w:rFonts w:ascii="Calibri" w:hAnsi="Calibri" w:cs="Calibri"/>
          <w:bCs/>
          <w:sz w:val="22"/>
          <w:szCs w:val="22"/>
        </w:rPr>
        <w:t xml:space="preserve">Especificar que </w:t>
      </w:r>
      <w:r w:rsidR="007473E5">
        <w:rPr>
          <w:rFonts w:ascii="Calibri" w:hAnsi="Calibri" w:cs="Calibri"/>
          <w:bCs/>
          <w:sz w:val="22"/>
          <w:szCs w:val="22"/>
        </w:rPr>
        <w:t xml:space="preserve">la Norma de Captación </w:t>
      </w:r>
      <w:r w:rsidRPr="00A01CA6">
        <w:rPr>
          <w:rFonts w:ascii="Calibri" w:hAnsi="Calibri" w:cs="Calibri"/>
          <w:bCs/>
          <w:sz w:val="22"/>
          <w:szCs w:val="22"/>
        </w:rPr>
        <w:t>será aplicable a las operaciones de captación de fondos del público, a las que deberá sujetarse la Institución Financiera</w:t>
      </w:r>
      <w:r w:rsidR="00A01CA6">
        <w:rPr>
          <w:rFonts w:ascii="Calibri" w:hAnsi="Calibri" w:cs="Calibri"/>
          <w:bCs/>
          <w:sz w:val="22"/>
          <w:szCs w:val="22"/>
        </w:rPr>
        <w:t>.</w:t>
      </w:r>
      <w:r w:rsidRPr="00A01CA6">
        <w:rPr>
          <w:rFonts w:ascii="Calibri" w:hAnsi="Calibri" w:cs="Calibri"/>
          <w:bCs/>
          <w:sz w:val="22"/>
          <w:szCs w:val="22"/>
        </w:rPr>
        <w:t xml:space="preserve"> </w:t>
      </w:r>
    </w:p>
    <w:p w:rsidR="00154124" w:rsidRPr="008F275D" w:rsidRDefault="00154124" w:rsidP="00EA52E7">
      <w:pPr>
        <w:pStyle w:val="Prrafodelista"/>
        <w:spacing w:after="60"/>
        <w:ind w:left="567" w:hanging="360"/>
        <w:jc w:val="both"/>
        <w:rPr>
          <w:rFonts w:asciiTheme="minorHAnsi" w:hAnsiTheme="minorHAnsi" w:cstheme="minorHAnsi"/>
          <w:bCs/>
          <w:sz w:val="22"/>
          <w:szCs w:val="22"/>
        </w:rPr>
      </w:pPr>
      <w:r w:rsidRPr="008F275D">
        <w:rPr>
          <w:rFonts w:asciiTheme="minorHAnsi" w:hAnsiTheme="minorHAnsi" w:cstheme="minorHAnsi"/>
          <w:bCs/>
          <w:sz w:val="22"/>
          <w:szCs w:val="22"/>
        </w:rPr>
        <w:tab/>
      </w:r>
    </w:p>
    <w:p w:rsidR="00E66260" w:rsidRPr="008F275D" w:rsidRDefault="00E109B0" w:rsidP="004079AB">
      <w:pPr>
        <w:pStyle w:val="Prrafodelista"/>
        <w:numPr>
          <w:ilvl w:val="0"/>
          <w:numId w:val="13"/>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 xml:space="preserve">DEFINICIONES O </w:t>
      </w:r>
      <w:r w:rsidR="00364F91">
        <w:rPr>
          <w:rFonts w:asciiTheme="minorHAnsi" w:hAnsiTheme="minorHAnsi" w:cstheme="minorHAnsi"/>
          <w:bCs/>
          <w:sz w:val="22"/>
          <w:szCs w:val="22"/>
        </w:rPr>
        <w:t>TERMINOLOGÍA UTILIZADA</w:t>
      </w:r>
    </w:p>
    <w:p w:rsidR="008F275D" w:rsidRDefault="00154124" w:rsidP="00EA52E7">
      <w:pPr>
        <w:pStyle w:val="Prrafodelista"/>
        <w:spacing w:after="60"/>
        <w:ind w:left="567"/>
        <w:jc w:val="both"/>
        <w:rPr>
          <w:rFonts w:asciiTheme="minorHAnsi" w:hAnsiTheme="minorHAnsi" w:cstheme="minorHAnsi"/>
          <w:bCs/>
          <w:sz w:val="22"/>
          <w:szCs w:val="22"/>
        </w:rPr>
      </w:pPr>
      <w:r w:rsidRPr="008F275D">
        <w:rPr>
          <w:rFonts w:asciiTheme="minorHAnsi" w:hAnsiTheme="minorHAnsi" w:cstheme="minorHAnsi"/>
          <w:bCs/>
          <w:sz w:val="22"/>
          <w:szCs w:val="22"/>
        </w:rPr>
        <w:t>Definir los conceptos y/o abreviatur</w:t>
      </w:r>
      <w:r w:rsidR="00CF4A8D" w:rsidRPr="008F275D">
        <w:rPr>
          <w:rFonts w:asciiTheme="minorHAnsi" w:hAnsiTheme="minorHAnsi" w:cstheme="minorHAnsi"/>
          <w:bCs/>
          <w:sz w:val="22"/>
          <w:szCs w:val="22"/>
        </w:rPr>
        <w:t>as que se abordan dentro de la Norma de C</w:t>
      </w:r>
      <w:r w:rsidRPr="008F275D">
        <w:rPr>
          <w:rFonts w:asciiTheme="minorHAnsi" w:hAnsiTheme="minorHAnsi" w:cstheme="minorHAnsi"/>
          <w:bCs/>
          <w:sz w:val="22"/>
          <w:szCs w:val="22"/>
        </w:rPr>
        <w:t xml:space="preserve">aptación. </w:t>
      </w:r>
    </w:p>
    <w:p w:rsidR="00154124" w:rsidRPr="008F275D" w:rsidRDefault="00154124" w:rsidP="00EA52E7">
      <w:pPr>
        <w:pStyle w:val="Prrafodelista"/>
        <w:spacing w:after="60"/>
        <w:ind w:left="567" w:hanging="360"/>
        <w:jc w:val="both"/>
        <w:rPr>
          <w:rFonts w:asciiTheme="minorHAnsi" w:hAnsiTheme="minorHAnsi" w:cstheme="minorHAnsi"/>
          <w:bCs/>
          <w:sz w:val="22"/>
          <w:szCs w:val="22"/>
        </w:rPr>
      </w:pPr>
      <w:r w:rsidRPr="008F275D">
        <w:rPr>
          <w:rFonts w:asciiTheme="minorHAnsi" w:hAnsiTheme="minorHAnsi" w:cstheme="minorHAnsi"/>
          <w:bCs/>
          <w:sz w:val="22"/>
          <w:szCs w:val="22"/>
        </w:rPr>
        <w:tab/>
      </w:r>
    </w:p>
    <w:p w:rsidR="00E66260" w:rsidRPr="008F275D" w:rsidRDefault="00154124" w:rsidP="004079AB">
      <w:pPr>
        <w:pStyle w:val="Prrafodelista"/>
        <w:numPr>
          <w:ilvl w:val="0"/>
          <w:numId w:val="13"/>
        </w:numPr>
        <w:spacing w:after="60"/>
        <w:ind w:left="567"/>
        <w:jc w:val="both"/>
        <w:rPr>
          <w:rFonts w:asciiTheme="minorHAnsi" w:hAnsiTheme="minorHAnsi" w:cstheme="minorHAnsi"/>
          <w:bCs/>
          <w:sz w:val="22"/>
          <w:szCs w:val="22"/>
        </w:rPr>
      </w:pPr>
      <w:r w:rsidRPr="008F275D">
        <w:rPr>
          <w:rFonts w:asciiTheme="minorHAnsi" w:hAnsiTheme="minorHAnsi" w:cstheme="minorHAnsi"/>
          <w:bCs/>
          <w:sz w:val="22"/>
          <w:szCs w:val="22"/>
        </w:rPr>
        <w:t>NORMAS GENERALES PARA E</w:t>
      </w:r>
      <w:r w:rsidR="00E66260" w:rsidRPr="008F275D">
        <w:rPr>
          <w:rFonts w:asciiTheme="minorHAnsi" w:hAnsiTheme="minorHAnsi" w:cstheme="minorHAnsi"/>
          <w:bCs/>
          <w:sz w:val="22"/>
          <w:szCs w:val="22"/>
        </w:rPr>
        <w:t>L MANEJO DE CUENTA DE DEPÓSITO</w:t>
      </w:r>
    </w:p>
    <w:p w:rsidR="00154124" w:rsidRDefault="00C33F3F" w:rsidP="00EA52E7">
      <w:pPr>
        <w:pStyle w:val="Prrafodelista"/>
        <w:spacing w:after="60"/>
        <w:ind w:left="567"/>
        <w:jc w:val="both"/>
        <w:rPr>
          <w:rFonts w:asciiTheme="minorHAnsi" w:hAnsiTheme="minorHAnsi" w:cstheme="minorHAnsi"/>
          <w:bCs/>
          <w:sz w:val="22"/>
          <w:szCs w:val="22"/>
        </w:rPr>
      </w:pPr>
      <w:r>
        <w:rPr>
          <w:rFonts w:asciiTheme="minorHAnsi" w:hAnsiTheme="minorHAnsi" w:cstheme="minorHAnsi"/>
          <w:bCs/>
          <w:sz w:val="22"/>
          <w:szCs w:val="22"/>
        </w:rPr>
        <w:t xml:space="preserve">Se definirán los aspectos </w:t>
      </w:r>
      <w:r w:rsidR="00154124" w:rsidRPr="008F275D">
        <w:rPr>
          <w:rFonts w:asciiTheme="minorHAnsi" w:hAnsiTheme="minorHAnsi" w:cstheme="minorHAnsi"/>
          <w:bCs/>
          <w:sz w:val="22"/>
          <w:szCs w:val="22"/>
        </w:rPr>
        <w:t>aplicables a cada uno de los productos y sus modalidades.</w:t>
      </w:r>
      <w:r w:rsidR="00154124" w:rsidRPr="008F275D">
        <w:rPr>
          <w:rFonts w:asciiTheme="minorHAnsi" w:hAnsiTheme="minorHAnsi" w:cstheme="minorHAnsi"/>
          <w:bCs/>
          <w:sz w:val="22"/>
          <w:szCs w:val="22"/>
        </w:rPr>
        <w:tab/>
      </w:r>
    </w:p>
    <w:p w:rsidR="008F275D" w:rsidRPr="008F275D" w:rsidRDefault="008F275D" w:rsidP="008F275D">
      <w:pPr>
        <w:pStyle w:val="Prrafodelista"/>
        <w:spacing w:after="60"/>
        <w:jc w:val="both"/>
        <w:rPr>
          <w:rFonts w:asciiTheme="minorHAnsi" w:hAnsiTheme="minorHAnsi" w:cstheme="minorHAnsi"/>
          <w:bCs/>
          <w:sz w:val="22"/>
          <w:szCs w:val="22"/>
        </w:rPr>
      </w:pPr>
    </w:p>
    <w:p w:rsidR="00E66260" w:rsidRPr="008F275D" w:rsidRDefault="00154124" w:rsidP="004079AB">
      <w:pPr>
        <w:pStyle w:val="Prrafodelista"/>
        <w:numPr>
          <w:ilvl w:val="1"/>
          <w:numId w:val="13"/>
        </w:numPr>
        <w:spacing w:after="60"/>
        <w:ind w:left="1134" w:hanging="426"/>
        <w:jc w:val="both"/>
        <w:rPr>
          <w:rFonts w:asciiTheme="minorHAnsi" w:hAnsiTheme="minorHAnsi" w:cstheme="minorHAnsi"/>
          <w:bCs/>
          <w:sz w:val="22"/>
          <w:szCs w:val="22"/>
        </w:rPr>
      </w:pPr>
      <w:r w:rsidRPr="008F275D">
        <w:rPr>
          <w:rFonts w:asciiTheme="minorHAnsi" w:hAnsiTheme="minorHAnsi" w:cstheme="minorHAnsi"/>
          <w:bCs/>
          <w:sz w:val="22"/>
          <w:szCs w:val="22"/>
        </w:rPr>
        <w:t>A</w:t>
      </w:r>
      <w:r w:rsidR="00364F91">
        <w:rPr>
          <w:rFonts w:asciiTheme="minorHAnsi" w:hAnsiTheme="minorHAnsi" w:cstheme="minorHAnsi"/>
          <w:bCs/>
          <w:sz w:val="22"/>
          <w:szCs w:val="22"/>
        </w:rPr>
        <w:t>PERTURA DE CUENTAS DE DEPÓSITO</w:t>
      </w:r>
    </w:p>
    <w:p w:rsidR="00A01CA6" w:rsidRDefault="00A01CA6" w:rsidP="00A01CA6">
      <w:pPr>
        <w:pStyle w:val="Prrafodelista"/>
        <w:numPr>
          <w:ilvl w:val="0"/>
          <w:numId w:val="19"/>
        </w:numPr>
        <w:spacing w:after="60"/>
        <w:ind w:left="1560" w:hanging="426"/>
        <w:jc w:val="both"/>
        <w:rPr>
          <w:rFonts w:asciiTheme="minorHAnsi" w:hAnsiTheme="minorHAnsi" w:cstheme="minorHAnsi"/>
          <w:bCs/>
          <w:sz w:val="22"/>
          <w:szCs w:val="22"/>
        </w:rPr>
      </w:pPr>
      <w:r>
        <w:rPr>
          <w:rFonts w:ascii="Calibri" w:hAnsi="Calibri" w:cs="Calibri"/>
          <w:bCs/>
          <w:sz w:val="22"/>
          <w:szCs w:val="22"/>
        </w:rPr>
        <w:t>D</w:t>
      </w:r>
      <w:r w:rsidRPr="00036320">
        <w:rPr>
          <w:rFonts w:ascii="Calibri" w:hAnsi="Calibri" w:cs="Calibri"/>
          <w:bCs/>
          <w:sz w:val="22"/>
          <w:szCs w:val="22"/>
        </w:rPr>
        <w:t xml:space="preserve">eterminar si la apertura de </w:t>
      </w:r>
      <w:r w:rsidRPr="008F275D">
        <w:rPr>
          <w:rFonts w:asciiTheme="minorHAnsi" w:hAnsiTheme="minorHAnsi" w:cstheme="minorHAnsi"/>
          <w:bCs/>
          <w:sz w:val="22"/>
          <w:szCs w:val="22"/>
        </w:rPr>
        <w:t>las cuentas de depósitos</w:t>
      </w:r>
      <w:r w:rsidRPr="00036320">
        <w:rPr>
          <w:rFonts w:ascii="Calibri" w:hAnsi="Calibri" w:cs="Calibri"/>
          <w:bCs/>
          <w:sz w:val="22"/>
          <w:szCs w:val="22"/>
        </w:rPr>
        <w:t xml:space="preserve"> se realizará </w:t>
      </w:r>
      <w:r w:rsidRPr="008F275D">
        <w:rPr>
          <w:rFonts w:asciiTheme="minorHAnsi" w:hAnsiTheme="minorHAnsi" w:cstheme="minorHAnsi"/>
          <w:bCs/>
          <w:sz w:val="22"/>
          <w:szCs w:val="22"/>
        </w:rPr>
        <w:t>en agencias, corresponsales u otros determinados por el banco.</w:t>
      </w:r>
    </w:p>
    <w:p w:rsidR="00C33F3F" w:rsidRDefault="00C33F3F" w:rsidP="004079AB">
      <w:pPr>
        <w:pStyle w:val="Prrafodelista"/>
        <w:numPr>
          <w:ilvl w:val="0"/>
          <w:numId w:val="19"/>
        </w:numPr>
        <w:spacing w:after="60"/>
        <w:ind w:left="1560" w:hanging="426"/>
        <w:jc w:val="both"/>
        <w:rPr>
          <w:rFonts w:asciiTheme="minorHAnsi" w:hAnsiTheme="minorHAnsi" w:cstheme="minorHAnsi"/>
          <w:bCs/>
          <w:sz w:val="22"/>
          <w:szCs w:val="22"/>
        </w:rPr>
      </w:pPr>
      <w:r>
        <w:rPr>
          <w:rFonts w:asciiTheme="minorHAnsi" w:hAnsiTheme="minorHAnsi" w:cstheme="minorHAnsi"/>
          <w:bCs/>
          <w:sz w:val="22"/>
          <w:szCs w:val="22"/>
        </w:rPr>
        <w:t>E</w:t>
      </w:r>
      <w:r w:rsidR="00154124" w:rsidRPr="008F275D">
        <w:rPr>
          <w:rFonts w:asciiTheme="minorHAnsi" w:hAnsiTheme="minorHAnsi" w:cstheme="minorHAnsi"/>
          <w:bCs/>
          <w:sz w:val="22"/>
          <w:szCs w:val="22"/>
        </w:rPr>
        <w:t xml:space="preserve">specificar los documentos </w:t>
      </w:r>
      <w:r w:rsidR="007473E5">
        <w:rPr>
          <w:rFonts w:asciiTheme="minorHAnsi" w:hAnsiTheme="minorHAnsi" w:cstheme="minorHAnsi"/>
          <w:bCs/>
          <w:sz w:val="22"/>
          <w:szCs w:val="22"/>
        </w:rPr>
        <w:t xml:space="preserve">mínimos </w:t>
      </w:r>
      <w:r w:rsidR="00154124" w:rsidRPr="008F275D">
        <w:rPr>
          <w:rFonts w:asciiTheme="minorHAnsi" w:hAnsiTheme="minorHAnsi" w:cstheme="minorHAnsi"/>
          <w:bCs/>
          <w:sz w:val="22"/>
          <w:szCs w:val="22"/>
        </w:rPr>
        <w:t>de carácter obligatorio que deberá presentar el depositante para persona natural, jurídica, nacional y extranjeros</w:t>
      </w:r>
      <w:r>
        <w:rPr>
          <w:rFonts w:asciiTheme="minorHAnsi" w:hAnsiTheme="minorHAnsi" w:cstheme="minorHAnsi"/>
          <w:bCs/>
          <w:sz w:val="22"/>
          <w:szCs w:val="22"/>
        </w:rPr>
        <w:t>,</w:t>
      </w:r>
      <w:r w:rsidRPr="00C33F3F">
        <w:rPr>
          <w:rFonts w:asciiTheme="minorHAnsi" w:hAnsiTheme="minorHAnsi" w:cstheme="minorHAnsi"/>
          <w:bCs/>
          <w:sz w:val="22"/>
          <w:szCs w:val="22"/>
        </w:rPr>
        <w:t xml:space="preserve"> </w:t>
      </w:r>
      <w:r w:rsidRPr="008F275D">
        <w:rPr>
          <w:rFonts w:asciiTheme="minorHAnsi" w:hAnsiTheme="minorHAnsi" w:cstheme="minorHAnsi"/>
          <w:bCs/>
          <w:sz w:val="22"/>
          <w:szCs w:val="22"/>
        </w:rPr>
        <w:t>según aplique</w:t>
      </w:r>
      <w:r w:rsidR="00C65E40">
        <w:rPr>
          <w:rFonts w:asciiTheme="minorHAnsi" w:hAnsiTheme="minorHAnsi" w:cstheme="minorHAnsi"/>
          <w:bCs/>
          <w:sz w:val="22"/>
          <w:szCs w:val="22"/>
        </w:rPr>
        <w:t>.</w:t>
      </w:r>
    </w:p>
    <w:p w:rsidR="00C33F3F" w:rsidRDefault="00C33F3F" w:rsidP="004079AB">
      <w:pPr>
        <w:pStyle w:val="Prrafodelista"/>
        <w:numPr>
          <w:ilvl w:val="0"/>
          <w:numId w:val="19"/>
        </w:numPr>
        <w:spacing w:after="60"/>
        <w:ind w:left="1560" w:hanging="426"/>
        <w:jc w:val="both"/>
        <w:rPr>
          <w:rFonts w:asciiTheme="minorHAnsi" w:hAnsiTheme="minorHAnsi" w:cstheme="minorHAnsi"/>
          <w:bCs/>
          <w:sz w:val="22"/>
          <w:szCs w:val="22"/>
        </w:rPr>
      </w:pPr>
      <w:r>
        <w:rPr>
          <w:rFonts w:ascii="Calibri" w:hAnsi="Calibri" w:cs="Calibri"/>
          <w:bCs/>
          <w:sz w:val="22"/>
          <w:szCs w:val="22"/>
        </w:rPr>
        <w:t>F</w:t>
      </w:r>
      <w:r w:rsidRPr="00036320">
        <w:rPr>
          <w:rFonts w:ascii="Calibri" w:hAnsi="Calibri" w:cs="Calibri"/>
          <w:bCs/>
          <w:sz w:val="22"/>
          <w:szCs w:val="22"/>
        </w:rPr>
        <w:t xml:space="preserve">orma </w:t>
      </w:r>
      <w:r w:rsidR="00A01CA6">
        <w:rPr>
          <w:rFonts w:ascii="Calibri" w:hAnsi="Calibri" w:cs="Calibri"/>
          <w:bCs/>
          <w:sz w:val="22"/>
          <w:szCs w:val="22"/>
        </w:rPr>
        <w:t xml:space="preserve">general </w:t>
      </w:r>
      <w:r w:rsidRPr="00036320">
        <w:rPr>
          <w:rFonts w:ascii="Calibri" w:hAnsi="Calibri" w:cs="Calibri"/>
          <w:bCs/>
          <w:sz w:val="22"/>
          <w:szCs w:val="22"/>
        </w:rPr>
        <w:t>en que se realizará la formalización de la cuenta</w:t>
      </w:r>
      <w:r w:rsidR="00C65E40">
        <w:rPr>
          <w:rFonts w:ascii="Calibri" w:hAnsi="Calibri" w:cs="Calibri"/>
          <w:bCs/>
          <w:sz w:val="22"/>
          <w:szCs w:val="22"/>
        </w:rPr>
        <w:t>.</w:t>
      </w:r>
    </w:p>
    <w:p w:rsidR="00364F91" w:rsidRPr="00036320" w:rsidRDefault="00364F91" w:rsidP="004079AB">
      <w:pPr>
        <w:pStyle w:val="Prrafodelista"/>
        <w:numPr>
          <w:ilvl w:val="0"/>
          <w:numId w:val="19"/>
        </w:numPr>
        <w:spacing w:after="60"/>
        <w:ind w:left="1560" w:hanging="426"/>
        <w:jc w:val="both"/>
        <w:rPr>
          <w:rFonts w:ascii="Calibri" w:hAnsi="Calibri" w:cs="Calibri"/>
          <w:bCs/>
          <w:sz w:val="22"/>
          <w:szCs w:val="22"/>
        </w:rPr>
      </w:pPr>
      <w:r>
        <w:rPr>
          <w:rFonts w:ascii="Calibri" w:hAnsi="Calibri" w:cs="Calibri"/>
          <w:bCs/>
          <w:sz w:val="22"/>
          <w:szCs w:val="22"/>
        </w:rPr>
        <w:t>O</w:t>
      </w:r>
      <w:r w:rsidRPr="00036320">
        <w:rPr>
          <w:rFonts w:ascii="Calibri" w:hAnsi="Calibri" w:cs="Calibri"/>
          <w:bCs/>
          <w:sz w:val="22"/>
          <w:szCs w:val="22"/>
        </w:rPr>
        <w:t>tros aspectos considerados por la Entidad.</w:t>
      </w:r>
    </w:p>
    <w:p w:rsidR="00EA52E7" w:rsidRPr="008F275D" w:rsidRDefault="00EA52E7" w:rsidP="00EA52E7">
      <w:pPr>
        <w:pStyle w:val="Prrafodelista"/>
        <w:spacing w:after="60"/>
        <w:ind w:left="1134"/>
        <w:jc w:val="both"/>
        <w:rPr>
          <w:rFonts w:asciiTheme="minorHAnsi" w:hAnsiTheme="minorHAnsi" w:cstheme="minorHAnsi"/>
          <w:bCs/>
          <w:sz w:val="22"/>
          <w:szCs w:val="22"/>
        </w:rPr>
      </w:pPr>
    </w:p>
    <w:p w:rsidR="00E66260" w:rsidRPr="008F275D" w:rsidRDefault="00D170DC"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 xml:space="preserve">FORMAS </w:t>
      </w:r>
      <w:r w:rsidR="00364F91">
        <w:rPr>
          <w:rFonts w:asciiTheme="minorHAnsi" w:hAnsiTheme="minorHAnsi" w:cstheme="minorHAnsi"/>
          <w:bCs/>
          <w:sz w:val="22"/>
          <w:szCs w:val="22"/>
        </w:rPr>
        <w:t>DE APERTURA</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 xml:space="preserve">Detallar </w:t>
      </w:r>
      <w:r w:rsidR="00A01CA6">
        <w:rPr>
          <w:rFonts w:asciiTheme="minorHAnsi" w:hAnsiTheme="minorHAnsi" w:cstheme="minorHAnsi"/>
          <w:bCs/>
          <w:sz w:val="22"/>
          <w:szCs w:val="22"/>
        </w:rPr>
        <w:t xml:space="preserve">y definir </w:t>
      </w:r>
      <w:r w:rsidRPr="008F275D">
        <w:rPr>
          <w:rFonts w:asciiTheme="minorHAnsi" w:hAnsiTheme="minorHAnsi" w:cstheme="minorHAnsi"/>
          <w:bCs/>
          <w:sz w:val="22"/>
          <w:szCs w:val="22"/>
        </w:rPr>
        <w:t>si podrá ser Titularidad Única, Copropiedad o Propiedad Alternativa, así como el lugar en el cual se pueden abrir dichos depósitos</w:t>
      </w:r>
      <w:r w:rsidR="00C33F3F">
        <w:rPr>
          <w:rFonts w:asciiTheme="minorHAnsi" w:hAnsiTheme="minorHAnsi" w:cstheme="minorHAnsi"/>
          <w:bCs/>
          <w:sz w:val="22"/>
          <w:szCs w:val="22"/>
        </w:rPr>
        <w:t>,</w:t>
      </w:r>
      <w:r w:rsidR="00C33F3F" w:rsidRPr="00C33F3F">
        <w:rPr>
          <w:rFonts w:asciiTheme="minorHAnsi" w:hAnsiTheme="minorHAnsi" w:cstheme="minorHAnsi"/>
          <w:bCs/>
          <w:sz w:val="22"/>
          <w:szCs w:val="22"/>
        </w:rPr>
        <w:t xml:space="preserve"> </w:t>
      </w:r>
      <w:r w:rsidR="00C33F3F" w:rsidRPr="008F275D">
        <w:rPr>
          <w:rFonts w:asciiTheme="minorHAnsi" w:hAnsiTheme="minorHAnsi" w:cstheme="minorHAnsi"/>
          <w:bCs/>
          <w:sz w:val="22"/>
          <w:szCs w:val="22"/>
        </w:rPr>
        <w:t>según aplique</w:t>
      </w:r>
      <w:r w:rsidRPr="008F275D">
        <w:rPr>
          <w:rFonts w:asciiTheme="minorHAnsi" w:hAnsiTheme="minorHAnsi" w:cstheme="minorHAnsi"/>
          <w:bCs/>
          <w:sz w:val="22"/>
          <w:szCs w:val="22"/>
        </w:rPr>
        <w:t xml:space="preserve">. </w:t>
      </w:r>
    </w:p>
    <w:p w:rsidR="00EA52E7" w:rsidRPr="008F275D" w:rsidRDefault="00EA52E7" w:rsidP="00EA52E7">
      <w:pPr>
        <w:pStyle w:val="Prrafodelista"/>
        <w:spacing w:after="60"/>
        <w:ind w:left="1134"/>
        <w:jc w:val="both"/>
        <w:rPr>
          <w:rFonts w:asciiTheme="minorHAnsi" w:hAnsiTheme="minorHAnsi" w:cstheme="minorHAnsi"/>
          <w:bCs/>
          <w:sz w:val="22"/>
          <w:szCs w:val="22"/>
        </w:rPr>
      </w:pPr>
    </w:p>
    <w:p w:rsidR="00E66260"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MONTO MÍNIMO DE APERTURA</w:t>
      </w:r>
    </w:p>
    <w:p w:rsidR="00154124" w:rsidRDefault="007473E5" w:rsidP="00EA52E7">
      <w:pPr>
        <w:pStyle w:val="Prrafodelista"/>
        <w:spacing w:after="60"/>
        <w:ind w:left="1134"/>
        <w:jc w:val="both"/>
        <w:rPr>
          <w:rFonts w:asciiTheme="minorHAnsi" w:hAnsiTheme="minorHAnsi" w:cstheme="minorHAnsi"/>
          <w:bCs/>
          <w:sz w:val="22"/>
          <w:szCs w:val="22"/>
        </w:rPr>
      </w:pPr>
      <w:r>
        <w:rPr>
          <w:rFonts w:asciiTheme="minorHAnsi" w:hAnsiTheme="minorHAnsi" w:cstheme="minorHAnsi"/>
          <w:bCs/>
          <w:sz w:val="22"/>
          <w:szCs w:val="22"/>
        </w:rPr>
        <w:t>Se debe especificar que s</w:t>
      </w:r>
      <w:r w:rsidR="00154124" w:rsidRPr="008F275D">
        <w:rPr>
          <w:rFonts w:asciiTheme="minorHAnsi" w:hAnsiTheme="minorHAnsi" w:cstheme="minorHAnsi"/>
          <w:bCs/>
          <w:sz w:val="22"/>
          <w:szCs w:val="22"/>
        </w:rPr>
        <w:t>erá definido por la Entidad Solicitante</w:t>
      </w:r>
      <w:r>
        <w:rPr>
          <w:rFonts w:asciiTheme="minorHAnsi" w:hAnsiTheme="minorHAnsi" w:cstheme="minorHAnsi"/>
          <w:bCs/>
          <w:sz w:val="22"/>
          <w:szCs w:val="22"/>
        </w:rPr>
        <w:t xml:space="preserve">, sin </w:t>
      </w:r>
      <w:r w:rsidR="00391F1C">
        <w:rPr>
          <w:rFonts w:asciiTheme="minorHAnsi" w:hAnsiTheme="minorHAnsi" w:cstheme="minorHAnsi"/>
          <w:bCs/>
          <w:sz w:val="22"/>
          <w:szCs w:val="22"/>
        </w:rPr>
        <w:t>especificar</w:t>
      </w:r>
      <w:r>
        <w:rPr>
          <w:rFonts w:asciiTheme="minorHAnsi" w:hAnsiTheme="minorHAnsi" w:cstheme="minorHAnsi"/>
          <w:bCs/>
          <w:sz w:val="22"/>
          <w:szCs w:val="22"/>
        </w:rPr>
        <w:t xml:space="preserve"> montos</w:t>
      </w:r>
      <w:r w:rsidR="00154124" w:rsidRPr="008F275D">
        <w:rPr>
          <w:rFonts w:asciiTheme="minorHAnsi" w:hAnsiTheme="minorHAnsi" w:cstheme="minorHAnsi"/>
          <w:bCs/>
          <w:sz w:val="22"/>
          <w:szCs w:val="22"/>
        </w:rPr>
        <w:t>.</w:t>
      </w:r>
    </w:p>
    <w:p w:rsidR="00C33F3F" w:rsidRPr="008F275D" w:rsidRDefault="00C33F3F" w:rsidP="00EA52E7">
      <w:pPr>
        <w:pStyle w:val="Prrafodelista"/>
        <w:spacing w:after="60"/>
        <w:ind w:left="1134"/>
        <w:jc w:val="both"/>
        <w:rPr>
          <w:rFonts w:asciiTheme="minorHAnsi" w:hAnsiTheme="minorHAnsi" w:cstheme="minorHAnsi"/>
          <w:bCs/>
          <w:sz w:val="22"/>
          <w:szCs w:val="22"/>
        </w:rPr>
      </w:pPr>
    </w:p>
    <w:p w:rsidR="00E66260" w:rsidRPr="008F275D" w:rsidRDefault="00154124" w:rsidP="004079AB">
      <w:pPr>
        <w:pStyle w:val="Prrafodelista"/>
        <w:numPr>
          <w:ilvl w:val="1"/>
          <w:numId w:val="13"/>
        </w:numPr>
        <w:spacing w:after="60"/>
        <w:ind w:left="1134" w:hanging="426"/>
        <w:jc w:val="both"/>
        <w:rPr>
          <w:rFonts w:asciiTheme="minorHAnsi" w:hAnsiTheme="minorHAnsi" w:cstheme="minorHAnsi"/>
          <w:bCs/>
          <w:sz w:val="22"/>
          <w:szCs w:val="22"/>
        </w:rPr>
      </w:pPr>
      <w:r w:rsidRPr="008F275D">
        <w:rPr>
          <w:rFonts w:asciiTheme="minorHAnsi" w:hAnsiTheme="minorHAnsi" w:cstheme="minorHAnsi"/>
          <w:bCs/>
          <w:sz w:val="22"/>
          <w:szCs w:val="22"/>
        </w:rPr>
        <w:t>MANEJO DE L</w:t>
      </w:r>
      <w:r w:rsidR="00364F91">
        <w:rPr>
          <w:rFonts w:asciiTheme="minorHAnsi" w:hAnsiTheme="minorHAnsi" w:cstheme="minorHAnsi"/>
          <w:bCs/>
          <w:sz w:val="22"/>
          <w:szCs w:val="22"/>
        </w:rPr>
        <w:t>A CUENTA (DEPÓSITOS Y RETIROS)</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 xml:space="preserve">Establecer las disposiciones aplicables </w:t>
      </w:r>
      <w:r w:rsidR="00C65E40">
        <w:rPr>
          <w:rFonts w:asciiTheme="minorHAnsi" w:hAnsiTheme="minorHAnsi" w:cstheme="minorHAnsi"/>
          <w:bCs/>
          <w:sz w:val="22"/>
          <w:szCs w:val="22"/>
        </w:rPr>
        <w:t xml:space="preserve">de forma general </w:t>
      </w:r>
      <w:r w:rsidRPr="008F275D">
        <w:rPr>
          <w:rFonts w:asciiTheme="minorHAnsi" w:hAnsiTheme="minorHAnsi" w:cstheme="minorHAnsi"/>
          <w:bCs/>
          <w:sz w:val="22"/>
          <w:szCs w:val="22"/>
        </w:rPr>
        <w:t>al manejo de los productos.</w:t>
      </w:r>
    </w:p>
    <w:p w:rsidR="00C33F3F" w:rsidRPr="008F275D" w:rsidRDefault="00C33F3F"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COBRO DE COMISIONES Y RECARGOS</w:t>
      </w:r>
    </w:p>
    <w:p w:rsidR="00154124" w:rsidRDefault="002A7EF6" w:rsidP="00364F91">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Establecer</w:t>
      </w:r>
      <w:r w:rsidR="00C65E40">
        <w:rPr>
          <w:rFonts w:asciiTheme="minorHAnsi" w:hAnsiTheme="minorHAnsi" w:cstheme="minorHAnsi"/>
          <w:bCs/>
          <w:sz w:val="22"/>
          <w:szCs w:val="22"/>
        </w:rPr>
        <w:t xml:space="preserve"> </w:t>
      </w:r>
      <w:r w:rsidR="00154124" w:rsidRPr="008F275D">
        <w:rPr>
          <w:rFonts w:asciiTheme="minorHAnsi" w:hAnsiTheme="minorHAnsi" w:cstheme="minorHAnsi"/>
          <w:bCs/>
          <w:sz w:val="22"/>
          <w:szCs w:val="22"/>
        </w:rPr>
        <w:t>qu</w:t>
      </w:r>
      <w:r w:rsidR="00965E94" w:rsidRPr="008F275D">
        <w:rPr>
          <w:rFonts w:asciiTheme="minorHAnsi" w:hAnsiTheme="minorHAnsi" w:cstheme="minorHAnsi"/>
          <w:bCs/>
          <w:sz w:val="22"/>
          <w:szCs w:val="22"/>
        </w:rPr>
        <w:t>e</w:t>
      </w:r>
      <w:r w:rsidR="00154124" w:rsidRPr="008F275D">
        <w:rPr>
          <w:rFonts w:asciiTheme="minorHAnsi" w:hAnsiTheme="minorHAnsi" w:cstheme="minorHAnsi"/>
          <w:bCs/>
          <w:sz w:val="22"/>
          <w:szCs w:val="22"/>
        </w:rPr>
        <w:t xml:space="preserve"> las</w:t>
      </w:r>
      <w:r w:rsidR="00CE33B5">
        <w:rPr>
          <w:rFonts w:asciiTheme="minorHAnsi" w:hAnsiTheme="minorHAnsi" w:cstheme="minorHAnsi"/>
          <w:bCs/>
          <w:sz w:val="22"/>
          <w:szCs w:val="22"/>
        </w:rPr>
        <w:t xml:space="preserve"> </w:t>
      </w:r>
      <w:r w:rsidR="00154124" w:rsidRPr="008F275D">
        <w:rPr>
          <w:rFonts w:asciiTheme="minorHAnsi" w:hAnsiTheme="minorHAnsi" w:cstheme="minorHAnsi"/>
          <w:bCs/>
          <w:sz w:val="22"/>
          <w:szCs w:val="22"/>
        </w:rPr>
        <w:t xml:space="preserve">comisiones o recargos aplicables al producto </w:t>
      </w:r>
      <w:r w:rsidR="00CE33B5" w:rsidRPr="008F275D">
        <w:rPr>
          <w:rFonts w:asciiTheme="minorHAnsi" w:hAnsiTheme="minorHAnsi" w:cstheme="minorHAnsi"/>
          <w:bCs/>
          <w:sz w:val="22"/>
          <w:szCs w:val="22"/>
        </w:rPr>
        <w:t>estarán</w:t>
      </w:r>
      <w:r w:rsidR="00154124" w:rsidRPr="008F275D">
        <w:rPr>
          <w:rFonts w:asciiTheme="minorHAnsi" w:hAnsiTheme="minorHAnsi" w:cstheme="minorHAnsi"/>
          <w:bCs/>
          <w:sz w:val="22"/>
          <w:szCs w:val="22"/>
        </w:rPr>
        <w:t xml:space="preserve"> </w:t>
      </w:r>
      <w:r w:rsidRPr="008F275D">
        <w:rPr>
          <w:rFonts w:asciiTheme="minorHAnsi" w:hAnsiTheme="minorHAnsi" w:cstheme="minorHAnsi"/>
          <w:bCs/>
          <w:sz w:val="22"/>
          <w:szCs w:val="22"/>
        </w:rPr>
        <w:t xml:space="preserve">detalladas </w:t>
      </w:r>
      <w:r w:rsidR="004E1DEF">
        <w:rPr>
          <w:rFonts w:asciiTheme="minorHAnsi" w:hAnsiTheme="minorHAnsi" w:cstheme="minorHAnsi"/>
          <w:bCs/>
          <w:sz w:val="22"/>
          <w:szCs w:val="22"/>
        </w:rPr>
        <w:t>en el contrato</w:t>
      </w:r>
      <w:r w:rsidR="00154124" w:rsidRPr="008F275D">
        <w:rPr>
          <w:rFonts w:asciiTheme="minorHAnsi" w:hAnsiTheme="minorHAnsi" w:cstheme="minorHAnsi"/>
          <w:bCs/>
          <w:sz w:val="22"/>
          <w:szCs w:val="22"/>
        </w:rPr>
        <w:t xml:space="preserve"> </w:t>
      </w:r>
      <w:r w:rsidR="00C65E40">
        <w:rPr>
          <w:rFonts w:asciiTheme="minorHAnsi" w:hAnsiTheme="minorHAnsi" w:cstheme="minorHAnsi"/>
          <w:bCs/>
          <w:sz w:val="22"/>
          <w:szCs w:val="22"/>
        </w:rPr>
        <w:t>y</w:t>
      </w:r>
      <w:r w:rsidR="00154124" w:rsidRPr="008F275D">
        <w:rPr>
          <w:rFonts w:asciiTheme="minorHAnsi" w:hAnsiTheme="minorHAnsi" w:cstheme="minorHAnsi"/>
          <w:bCs/>
          <w:sz w:val="22"/>
          <w:szCs w:val="22"/>
        </w:rPr>
        <w:t xml:space="preserve"> que </w:t>
      </w:r>
      <w:r w:rsidR="00154124" w:rsidRPr="008F275D">
        <w:rPr>
          <w:rFonts w:asciiTheme="minorHAnsi" w:hAnsiTheme="minorHAnsi" w:cstheme="minorHAnsi"/>
          <w:sz w:val="22"/>
          <w:szCs w:val="22"/>
        </w:rPr>
        <w:t>serán publicadas en carteleras ubicadas en las agencias</w:t>
      </w:r>
      <w:r w:rsidR="00965E94" w:rsidRPr="008F275D">
        <w:rPr>
          <w:rFonts w:asciiTheme="minorHAnsi" w:hAnsiTheme="minorHAnsi" w:cstheme="minorHAnsi"/>
          <w:sz w:val="22"/>
          <w:szCs w:val="22"/>
        </w:rPr>
        <w:t>, de conformidad al A</w:t>
      </w:r>
      <w:r w:rsidR="00154124" w:rsidRPr="008F275D">
        <w:rPr>
          <w:rFonts w:asciiTheme="minorHAnsi" w:hAnsiTheme="minorHAnsi" w:cstheme="minorHAnsi"/>
          <w:sz w:val="22"/>
          <w:szCs w:val="22"/>
        </w:rPr>
        <w:t xml:space="preserve">rtículo 64 de la Ley de Bancos o al </w:t>
      </w:r>
      <w:r w:rsidR="00965E94" w:rsidRPr="008F275D">
        <w:rPr>
          <w:rFonts w:asciiTheme="minorHAnsi" w:hAnsiTheme="minorHAnsi" w:cstheme="minorHAnsi"/>
          <w:sz w:val="22"/>
          <w:szCs w:val="22"/>
        </w:rPr>
        <w:t>A</w:t>
      </w:r>
      <w:r w:rsidR="00154124" w:rsidRPr="008F275D">
        <w:rPr>
          <w:rFonts w:asciiTheme="minorHAnsi" w:hAnsiTheme="minorHAnsi" w:cstheme="minorHAnsi"/>
          <w:sz w:val="22"/>
          <w:szCs w:val="22"/>
        </w:rPr>
        <w:t xml:space="preserve">rtículo 42 de </w:t>
      </w:r>
      <w:r w:rsidR="00154124" w:rsidRPr="008F275D">
        <w:rPr>
          <w:rFonts w:asciiTheme="minorHAnsi" w:hAnsiTheme="minorHAnsi" w:cstheme="minorHAnsi"/>
          <w:bCs/>
          <w:sz w:val="22"/>
          <w:szCs w:val="22"/>
        </w:rPr>
        <w:t xml:space="preserve">la Ley de Bancos Cooperativos y Sociedades de Ahorro y Crédito. </w:t>
      </w:r>
    </w:p>
    <w:p w:rsidR="00364F91" w:rsidRPr="008F275D" w:rsidRDefault="00364F91" w:rsidP="00364F91">
      <w:pPr>
        <w:pStyle w:val="Prrafodelista"/>
        <w:spacing w:after="60"/>
        <w:ind w:left="1134"/>
        <w:jc w:val="both"/>
        <w:rPr>
          <w:rFonts w:asciiTheme="minorHAnsi" w:hAnsiTheme="minorHAnsi" w:cstheme="minorHAnsi"/>
          <w:bCs/>
          <w:sz w:val="22"/>
          <w:szCs w:val="22"/>
        </w:rPr>
      </w:pPr>
    </w:p>
    <w:p w:rsidR="008F275D" w:rsidRPr="008F275D" w:rsidRDefault="00696994" w:rsidP="004079AB">
      <w:pPr>
        <w:pStyle w:val="Prrafodelista"/>
        <w:numPr>
          <w:ilvl w:val="1"/>
          <w:numId w:val="13"/>
        </w:numPr>
        <w:spacing w:after="60"/>
        <w:ind w:left="1134" w:hanging="426"/>
        <w:jc w:val="both"/>
        <w:rPr>
          <w:rFonts w:asciiTheme="minorHAnsi" w:hAnsiTheme="minorHAnsi" w:cstheme="minorHAnsi"/>
          <w:bCs/>
          <w:sz w:val="22"/>
          <w:szCs w:val="22"/>
        </w:rPr>
      </w:pPr>
      <w:r w:rsidRPr="008F275D">
        <w:rPr>
          <w:rFonts w:asciiTheme="minorHAnsi" w:hAnsiTheme="minorHAnsi" w:cstheme="minorHAnsi"/>
          <w:bCs/>
          <w:sz w:val="22"/>
          <w:szCs w:val="22"/>
        </w:rPr>
        <w:t>INTERE</w:t>
      </w:r>
      <w:r w:rsidR="000A76AA" w:rsidRPr="008F275D">
        <w:rPr>
          <w:rFonts w:asciiTheme="minorHAnsi" w:hAnsiTheme="minorHAnsi" w:cstheme="minorHAnsi"/>
          <w:bCs/>
          <w:sz w:val="22"/>
          <w:szCs w:val="22"/>
        </w:rPr>
        <w:t>SES</w:t>
      </w:r>
    </w:p>
    <w:p w:rsidR="00154124" w:rsidRDefault="008F275D"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w:t>
      </w:r>
      <w:r w:rsidR="00154124" w:rsidRPr="008F275D">
        <w:rPr>
          <w:rFonts w:asciiTheme="minorHAnsi" w:hAnsiTheme="minorHAnsi" w:cstheme="minorHAnsi"/>
          <w:bCs/>
          <w:sz w:val="22"/>
          <w:szCs w:val="22"/>
        </w:rPr>
        <w:t>specificar que las tasas de interés son estableci</w:t>
      </w:r>
      <w:r w:rsidR="00C54233">
        <w:rPr>
          <w:rFonts w:asciiTheme="minorHAnsi" w:hAnsiTheme="minorHAnsi" w:cstheme="minorHAnsi"/>
          <w:bCs/>
          <w:sz w:val="22"/>
          <w:szCs w:val="22"/>
        </w:rPr>
        <w:t xml:space="preserve">das por la Entidad Solicitante, </w:t>
      </w:r>
      <w:r w:rsidR="004E1DEF">
        <w:rPr>
          <w:rFonts w:asciiTheme="minorHAnsi" w:hAnsiTheme="minorHAnsi" w:cstheme="minorHAnsi"/>
          <w:bCs/>
          <w:sz w:val="22"/>
          <w:szCs w:val="22"/>
        </w:rPr>
        <w:t xml:space="preserve">la forma en </w:t>
      </w:r>
      <w:r w:rsidR="004E1DEF" w:rsidRPr="00C54233">
        <w:rPr>
          <w:rFonts w:asciiTheme="minorHAnsi" w:hAnsiTheme="minorHAnsi" w:cstheme="minorHAnsi"/>
          <w:bCs/>
          <w:sz w:val="22"/>
          <w:szCs w:val="22"/>
        </w:rPr>
        <w:t>cómo se capitalizarán y procederá en caso de ajustes</w:t>
      </w:r>
      <w:r w:rsidR="00154124" w:rsidRPr="00C54233">
        <w:rPr>
          <w:rFonts w:asciiTheme="minorHAnsi" w:hAnsiTheme="minorHAnsi" w:cstheme="minorHAnsi"/>
          <w:bCs/>
          <w:sz w:val="22"/>
          <w:szCs w:val="22"/>
        </w:rPr>
        <w:t>.</w:t>
      </w:r>
    </w:p>
    <w:p w:rsidR="004E1DEF" w:rsidRDefault="004E1DEF" w:rsidP="00EA52E7">
      <w:pPr>
        <w:pStyle w:val="Prrafodelista"/>
        <w:spacing w:after="60"/>
        <w:ind w:left="1134"/>
        <w:jc w:val="both"/>
        <w:rPr>
          <w:rFonts w:asciiTheme="minorHAnsi" w:hAnsiTheme="minorHAnsi" w:cstheme="minorHAnsi"/>
          <w:bCs/>
          <w:sz w:val="22"/>
          <w:szCs w:val="22"/>
        </w:rPr>
      </w:pPr>
    </w:p>
    <w:p w:rsidR="004E1DEF" w:rsidRDefault="004E1DEF" w:rsidP="00EA52E7">
      <w:pPr>
        <w:pStyle w:val="Prrafodelista"/>
        <w:spacing w:after="60"/>
        <w:ind w:left="1134"/>
        <w:jc w:val="both"/>
        <w:rPr>
          <w:rFonts w:asciiTheme="minorHAnsi" w:hAnsiTheme="minorHAnsi" w:cstheme="minorHAnsi"/>
          <w:bCs/>
          <w:sz w:val="22"/>
          <w:szCs w:val="22"/>
        </w:rPr>
      </w:pPr>
    </w:p>
    <w:p w:rsidR="004E1DEF" w:rsidRDefault="004E1DEF"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DESIGNACIÓN DE BENEFICIARIOS</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Establecer que</w:t>
      </w:r>
      <w:r w:rsidR="00D95C78">
        <w:rPr>
          <w:rFonts w:asciiTheme="minorHAnsi" w:hAnsiTheme="minorHAnsi" w:cstheme="minorHAnsi"/>
          <w:bCs/>
          <w:sz w:val="22"/>
          <w:szCs w:val="22"/>
        </w:rPr>
        <w:t>,</w:t>
      </w:r>
      <w:r w:rsidRPr="008F275D">
        <w:rPr>
          <w:rFonts w:asciiTheme="minorHAnsi" w:hAnsiTheme="minorHAnsi" w:cstheme="minorHAnsi"/>
          <w:bCs/>
          <w:sz w:val="22"/>
          <w:szCs w:val="22"/>
        </w:rPr>
        <w:t xml:space="preserve"> para los productos definidos dentro de la norma, los depositantes podrán designar beneficiaros para los cuales especificarán las respectivas proporciones y la obligación de la entidad para comunicar al beneficiario en caso lo requiera el depositante.</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CAMBIO DE DOMICILIO DEL CLIENTE</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Enunciar la responsabilidad del usuario para informar a la entidad solicitante en caso de que aplique.</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EXENCIÓN DE EMBARGO</w:t>
      </w:r>
    </w:p>
    <w:p w:rsidR="00364F91"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Establecer el contenido de este apartado acorde al Artículo 56 literal “j” de la Ley de Bancos</w:t>
      </w:r>
      <w:r w:rsidR="00965E94" w:rsidRPr="008F275D">
        <w:rPr>
          <w:rFonts w:asciiTheme="minorHAnsi" w:hAnsiTheme="minorHAnsi" w:cstheme="minorHAnsi"/>
          <w:bCs/>
          <w:sz w:val="22"/>
          <w:szCs w:val="22"/>
        </w:rPr>
        <w:t xml:space="preserve"> o al A</w:t>
      </w:r>
      <w:r w:rsidRPr="008F275D">
        <w:rPr>
          <w:rFonts w:asciiTheme="minorHAnsi" w:hAnsiTheme="minorHAnsi" w:cstheme="minorHAnsi"/>
          <w:bCs/>
          <w:sz w:val="22"/>
          <w:szCs w:val="22"/>
        </w:rPr>
        <w:t>rtículo 37 literal “g” de la Ley de Bancos Cooperativos y Sociedades de Ahorro y Crédito.</w:t>
      </w:r>
    </w:p>
    <w:p w:rsidR="00154124" w:rsidRPr="008F275D"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 xml:space="preserve"> </w:t>
      </w:r>
    </w:p>
    <w:p w:rsidR="008F275D" w:rsidRPr="008F275D" w:rsidRDefault="00154124" w:rsidP="004079AB">
      <w:pPr>
        <w:pStyle w:val="Prrafodelista"/>
        <w:numPr>
          <w:ilvl w:val="1"/>
          <w:numId w:val="13"/>
        </w:numPr>
        <w:spacing w:after="60"/>
        <w:ind w:left="1134" w:hanging="426"/>
        <w:jc w:val="both"/>
        <w:rPr>
          <w:rFonts w:asciiTheme="minorHAnsi" w:hAnsiTheme="minorHAnsi" w:cstheme="minorHAnsi"/>
          <w:bCs/>
          <w:sz w:val="22"/>
          <w:szCs w:val="22"/>
        </w:rPr>
      </w:pPr>
      <w:r w:rsidRPr="008F275D">
        <w:rPr>
          <w:rFonts w:asciiTheme="minorHAnsi" w:hAnsiTheme="minorHAnsi" w:cstheme="minorHAnsi"/>
          <w:bCs/>
          <w:sz w:val="22"/>
          <w:szCs w:val="22"/>
        </w:rPr>
        <w:t xml:space="preserve"> </w:t>
      </w:r>
      <w:r w:rsidR="00364F91">
        <w:rPr>
          <w:rFonts w:asciiTheme="minorHAnsi" w:hAnsiTheme="minorHAnsi" w:cstheme="minorHAnsi"/>
          <w:bCs/>
          <w:sz w:val="22"/>
          <w:szCs w:val="22"/>
        </w:rPr>
        <w:t>INACTIVIDAD DE CUENTAS</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Detallar los motivos por los cuale</w:t>
      </w:r>
      <w:r w:rsidR="004E1DEF">
        <w:rPr>
          <w:rFonts w:asciiTheme="minorHAnsi" w:hAnsiTheme="minorHAnsi" w:cstheme="minorHAnsi"/>
          <w:bCs/>
          <w:sz w:val="22"/>
          <w:szCs w:val="22"/>
        </w:rPr>
        <w:t>s la entidad considera dejar inactiva</w:t>
      </w:r>
      <w:r w:rsidRPr="008F275D">
        <w:rPr>
          <w:rFonts w:asciiTheme="minorHAnsi" w:hAnsiTheme="minorHAnsi" w:cstheme="minorHAnsi"/>
          <w:bCs/>
          <w:sz w:val="22"/>
          <w:szCs w:val="22"/>
        </w:rPr>
        <w:t xml:space="preserve"> la cuenta e incluir dentro de este apartado la forma de activación. </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 xml:space="preserve"> PRESCRIPCIÓN DE SALDOS</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Especificar según lo establecido en el Artículo 73 de la Ley de Bancos</w:t>
      </w:r>
      <w:r w:rsidR="00965E94" w:rsidRPr="008F275D">
        <w:rPr>
          <w:rFonts w:asciiTheme="minorHAnsi" w:hAnsiTheme="minorHAnsi" w:cstheme="minorHAnsi"/>
          <w:bCs/>
          <w:sz w:val="22"/>
          <w:szCs w:val="22"/>
        </w:rPr>
        <w:t xml:space="preserve"> o al A</w:t>
      </w:r>
      <w:r w:rsidRPr="008F275D">
        <w:rPr>
          <w:rFonts w:asciiTheme="minorHAnsi" w:hAnsiTheme="minorHAnsi" w:cstheme="minorHAnsi"/>
          <w:bCs/>
          <w:sz w:val="22"/>
          <w:szCs w:val="22"/>
        </w:rPr>
        <w:t>rtículo 66 de la Ley de Bancos Cooperativos y Sociedades de Ahorro y Crédito.</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154124" w:rsidP="004079AB">
      <w:pPr>
        <w:pStyle w:val="Prrafodelista"/>
        <w:numPr>
          <w:ilvl w:val="1"/>
          <w:numId w:val="13"/>
        </w:numPr>
        <w:spacing w:after="60"/>
        <w:ind w:left="1134" w:hanging="426"/>
        <w:jc w:val="both"/>
        <w:rPr>
          <w:rFonts w:asciiTheme="minorHAnsi" w:hAnsiTheme="minorHAnsi" w:cstheme="minorHAnsi"/>
          <w:bCs/>
          <w:sz w:val="22"/>
          <w:szCs w:val="22"/>
        </w:rPr>
      </w:pPr>
      <w:r w:rsidRPr="008F275D">
        <w:rPr>
          <w:rFonts w:asciiTheme="minorHAnsi" w:hAnsiTheme="minorHAnsi" w:cstheme="minorHAnsi"/>
          <w:bCs/>
          <w:sz w:val="22"/>
          <w:szCs w:val="22"/>
        </w:rPr>
        <w:t xml:space="preserve"> CIERRE O CANCELACIÓN</w:t>
      </w:r>
      <w:r w:rsidR="00364F91">
        <w:rPr>
          <w:rFonts w:asciiTheme="minorHAnsi" w:hAnsiTheme="minorHAnsi" w:cstheme="minorHAnsi"/>
          <w:bCs/>
          <w:sz w:val="22"/>
          <w:szCs w:val="22"/>
        </w:rPr>
        <w:t xml:space="preserve"> DE CUENTAS</w:t>
      </w:r>
    </w:p>
    <w:p w:rsidR="00154124" w:rsidRDefault="008F275D"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w:t>
      </w:r>
      <w:r w:rsidR="00154124" w:rsidRPr="008F275D">
        <w:rPr>
          <w:rFonts w:asciiTheme="minorHAnsi" w:hAnsiTheme="minorHAnsi" w:cstheme="minorHAnsi"/>
          <w:bCs/>
          <w:sz w:val="22"/>
          <w:szCs w:val="22"/>
        </w:rPr>
        <w:t>specificar el medio que el depositante deberá utilizar para cerrar cada producto, así como describir los casos en que la entidad solicitante tendrá derecho para clausurar una cuenta.</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 xml:space="preserve"> GARANTÍA DE DEPÓSITOS</w:t>
      </w:r>
    </w:p>
    <w:p w:rsidR="00154124" w:rsidRDefault="00154124"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Especificar como corresponda de acuerdo al Artículo 156 de la Ley de Bancos o al artículo 106 de la Ley de Bancos Cooperativos y Sociedades de Ahorro y Crédito.</w:t>
      </w:r>
    </w:p>
    <w:p w:rsidR="00364F91" w:rsidRPr="008F275D" w:rsidRDefault="00364F91" w:rsidP="00EA52E7">
      <w:pPr>
        <w:pStyle w:val="Prrafodelista"/>
        <w:spacing w:after="60"/>
        <w:ind w:left="1134"/>
        <w:jc w:val="both"/>
        <w:rPr>
          <w:rFonts w:asciiTheme="minorHAnsi" w:hAnsiTheme="minorHAnsi" w:cstheme="minorHAnsi"/>
          <w:bCs/>
          <w:sz w:val="22"/>
          <w:szCs w:val="22"/>
        </w:rPr>
      </w:pPr>
    </w:p>
    <w:p w:rsidR="008F275D" w:rsidRPr="008F275D" w:rsidRDefault="00364F91" w:rsidP="004079AB">
      <w:pPr>
        <w:pStyle w:val="Prrafodelista"/>
        <w:numPr>
          <w:ilvl w:val="1"/>
          <w:numId w:val="13"/>
        </w:numPr>
        <w:spacing w:after="60"/>
        <w:ind w:left="1134" w:hanging="426"/>
        <w:jc w:val="both"/>
        <w:rPr>
          <w:rFonts w:asciiTheme="minorHAnsi" w:hAnsiTheme="minorHAnsi" w:cstheme="minorHAnsi"/>
          <w:bCs/>
          <w:sz w:val="22"/>
          <w:szCs w:val="22"/>
        </w:rPr>
      </w:pPr>
      <w:r>
        <w:rPr>
          <w:rFonts w:asciiTheme="minorHAnsi" w:hAnsiTheme="minorHAnsi" w:cstheme="minorHAnsi"/>
          <w:bCs/>
          <w:sz w:val="22"/>
          <w:szCs w:val="22"/>
        </w:rPr>
        <w:t xml:space="preserve"> EDUCACIÓN FINANCIERA</w:t>
      </w:r>
    </w:p>
    <w:p w:rsidR="00154124" w:rsidRPr="008F275D" w:rsidRDefault="008F275D" w:rsidP="00EA52E7">
      <w:pPr>
        <w:pStyle w:val="Prrafodelista"/>
        <w:spacing w:after="60"/>
        <w:ind w:left="1134"/>
        <w:jc w:val="both"/>
        <w:rPr>
          <w:rFonts w:asciiTheme="minorHAnsi" w:hAnsiTheme="minorHAnsi" w:cstheme="minorHAnsi"/>
          <w:bCs/>
          <w:sz w:val="22"/>
          <w:szCs w:val="22"/>
        </w:rPr>
      </w:pPr>
      <w:r w:rsidRPr="008F275D">
        <w:rPr>
          <w:rFonts w:asciiTheme="minorHAnsi" w:hAnsiTheme="minorHAnsi" w:cstheme="minorHAnsi"/>
          <w:bCs/>
          <w:sz w:val="22"/>
          <w:szCs w:val="22"/>
        </w:rPr>
        <w:t>D</w:t>
      </w:r>
      <w:r w:rsidR="00154124" w:rsidRPr="008F275D">
        <w:rPr>
          <w:rFonts w:asciiTheme="minorHAnsi" w:hAnsiTheme="minorHAnsi" w:cstheme="minorHAnsi"/>
          <w:bCs/>
          <w:sz w:val="22"/>
          <w:szCs w:val="22"/>
        </w:rPr>
        <w:t>etallar la forma en que se impartirá educación financiera a los usuarios, así como los medios que se utilizarán para el uso adecuado de los productos que ofrecerá, y enfocado en el bienestar de sus finanzas personales.</w:t>
      </w:r>
      <w:r w:rsidR="00154124" w:rsidRPr="008F275D">
        <w:rPr>
          <w:rFonts w:asciiTheme="minorHAnsi" w:hAnsiTheme="minorHAnsi" w:cstheme="minorHAnsi"/>
          <w:bCs/>
          <w:sz w:val="22"/>
          <w:szCs w:val="22"/>
        </w:rPr>
        <w:tab/>
      </w:r>
    </w:p>
    <w:p w:rsidR="00154124" w:rsidRPr="008F275D" w:rsidRDefault="00154124" w:rsidP="008F275D">
      <w:pPr>
        <w:pStyle w:val="Prrafodelista"/>
        <w:spacing w:after="60"/>
        <w:ind w:left="1418"/>
        <w:jc w:val="both"/>
        <w:rPr>
          <w:rFonts w:asciiTheme="minorHAnsi" w:hAnsiTheme="minorHAnsi" w:cstheme="minorHAnsi"/>
          <w:bCs/>
          <w:sz w:val="22"/>
          <w:szCs w:val="22"/>
        </w:rPr>
      </w:pPr>
    </w:p>
    <w:p w:rsidR="00154124" w:rsidRDefault="00154124" w:rsidP="004079AB">
      <w:pPr>
        <w:pStyle w:val="Prrafodelista"/>
        <w:numPr>
          <w:ilvl w:val="0"/>
          <w:numId w:val="13"/>
        </w:numPr>
        <w:spacing w:after="60"/>
        <w:jc w:val="both"/>
        <w:rPr>
          <w:rFonts w:asciiTheme="minorHAnsi" w:hAnsiTheme="minorHAnsi" w:cstheme="minorHAnsi"/>
          <w:bCs/>
          <w:sz w:val="22"/>
          <w:szCs w:val="22"/>
        </w:rPr>
      </w:pPr>
      <w:r w:rsidRPr="008F275D">
        <w:rPr>
          <w:rFonts w:asciiTheme="minorHAnsi" w:hAnsiTheme="minorHAnsi" w:cstheme="minorHAnsi"/>
          <w:bCs/>
          <w:sz w:val="22"/>
          <w:szCs w:val="22"/>
        </w:rPr>
        <w:t xml:space="preserve">NORMAS ESPECÍFICAS POR </w:t>
      </w:r>
      <w:r w:rsidR="00165976" w:rsidRPr="008F275D">
        <w:rPr>
          <w:rFonts w:asciiTheme="minorHAnsi" w:hAnsiTheme="minorHAnsi" w:cstheme="minorHAnsi"/>
          <w:bCs/>
          <w:sz w:val="22"/>
          <w:szCs w:val="22"/>
        </w:rPr>
        <w:t>TIPO DE DEPÓSITO</w:t>
      </w:r>
    </w:p>
    <w:p w:rsidR="00364F91" w:rsidRPr="008F275D" w:rsidRDefault="00364F91" w:rsidP="00364F91">
      <w:pPr>
        <w:pStyle w:val="Prrafodelista"/>
        <w:spacing w:after="60"/>
        <w:jc w:val="both"/>
        <w:rPr>
          <w:rFonts w:asciiTheme="minorHAnsi" w:hAnsiTheme="minorHAnsi" w:cstheme="minorHAnsi"/>
          <w:bCs/>
          <w:sz w:val="22"/>
          <w:szCs w:val="22"/>
        </w:rPr>
      </w:pPr>
    </w:p>
    <w:p w:rsidR="00364F91" w:rsidRDefault="00EB1CD3" w:rsidP="004079AB">
      <w:pPr>
        <w:pStyle w:val="Prrafodelista"/>
        <w:numPr>
          <w:ilvl w:val="1"/>
          <w:numId w:val="13"/>
        </w:numPr>
        <w:spacing w:after="60"/>
        <w:ind w:left="993" w:hanging="284"/>
        <w:jc w:val="both"/>
        <w:rPr>
          <w:rFonts w:asciiTheme="minorHAnsi" w:hAnsiTheme="minorHAnsi" w:cstheme="minorHAnsi"/>
          <w:bCs/>
          <w:sz w:val="22"/>
          <w:szCs w:val="22"/>
        </w:rPr>
      </w:pPr>
      <w:r>
        <w:rPr>
          <w:rFonts w:asciiTheme="minorHAnsi" w:hAnsiTheme="minorHAnsi" w:cstheme="minorHAnsi"/>
          <w:bCs/>
          <w:sz w:val="22"/>
          <w:szCs w:val="22"/>
        </w:rPr>
        <w:t xml:space="preserve"> </w:t>
      </w:r>
      <w:r w:rsidR="00154124" w:rsidRPr="00364F91">
        <w:rPr>
          <w:rFonts w:asciiTheme="minorHAnsi" w:hAnsiTheme="minorHAnsi" w:cstheme="minorHAnsi"/>
          <w:bCs/>
          <w:sz w:val="22"/>
          <w:szCs w:val="22"/>
        </w:rPr>
        <w:t xml:space="preserve">DEFINICIÓN DEL </w:t>
      </w:r>
      <w:r w:rsidR="00165976" w:rsidRPr="00364F91">
        <w:rPr>
          <w:rFonts w:asciiTheme="minorHAnsi" w:hAnsiTheme="minorHAnsi" w:cstheme="minorHAnsi"/>
          <w:bCs/>
          <w:sz w:val="22"/>
          <w:szCs w:val="22"/>
        </w:rPr>
        <w:t>TIPO DE DEPÓSITO</w:t>
      </w:r>
      <w:r w:rsidR="00154124" w:rsidRPr="00364F91">
        <w:rPr>
          <w:rFonts w:asciiTheme="minorHAnsi" w:hAnsiTheme="minorHAnsi" w:cstheme="minorHAnsi"/>
          <w:bCs/>
          <w:sz w:val="22"/>
          <w:szCs w:val="22"/>
        </w:rPr>
        <w:t>: (CUENTA DE AHORRO,</w:t>
      </w:r>
      <w:r w:rsidR="00473910" w:rsidRPr="00364F91">
        <w:rPr>
          <w:rFonts w:asciiTheme="minorHAnsi" w:hAnsiTheme="minorHAnsi" w:cstheme="minorHAnsi"/>
          <w:bCs/>
          <w:sz w:val="22"/>
          <w:szCs w:val="22"/>
        </w:rPr>
        <w:t xml:space="preserve"> CORRIENTE</w:t>
      </w:r>
      <w:r w:rsidR="00473910">
        <w:rPr>
          <w:rFonts w:asciiTheme="minorHAnsi" w:hAnsiTheme="minorHAnsi" w:cstheme="minorHAnsi"/>
          <w:bCs/>
          <w:sz w:val="22"/>
          <w:szCs w:val="22"/>
        </w:rPr>
        <w:t>,</w:t>
      </w:r>
      <w:r w:rsidR="00154124" w:rsidRPr="00364F91">
        <w:rPr>
          <w:rFonts w:asciiTheme="minorHAnsi" w:hAnsiTheme="minorHAnsi" w:cstheme="minorHAnsi"/>
          <w:bCs/>
          <w:sz w:val="22"/>
          <w:szCs w:val="22"/>
        </w:rPr>
        <w:t xml:space="preserve"> A PLAZO, ETC.)</w:t>
      </w:r>
    </w:p>
    <w:p w:rsidR="00364F91" w:rsidRDefault="00364F91" w:rsidP="00364F91">
      <w:pPr>
        <w:pStyle w:val="Prrafodelista"/>
        <w:spacing w:after="60"/>
        <w:ind w:left="1134"/>
        <w:jc w:val="both"/>
        <w:rPr>
          <w:rFonts w:asciiTheme="minorHAnsi" w:hAnsiTheme="minorHAnsi" w:cstheme="minorHAnsi"/>
          <w:bCs/>
          <w:sz w:val="22"/>
          <w:szCs w:val="22"/>
        </w:rPr>
      </w:pPr>
    </w:p>
    <w:p w:rsidR="00364F91" w:rsidRPr="00C65E40" w:rsidRDefault="00C65E40" w:rsidP="00C21187">
      <w:pPr>
        <w:pStyle w:val="Prrafodelista"/>
        <w:spacing w:after="60"/>
        <w:ind w:left="709"/>
        <w:jc w:val="both"/>
        <w:rPr>
          <w:rFonts w:asciiTheme="minorHAnsi" w:hAnsiTheme="minorHAnsi" w:cstheme="minorHAnsi"/>
          <w:bCs/>
          <w:sz w:val="22"/>
          <w:szCs w:val="22"/>
        </w:rPr>
      </w:pPr>
      <w:r>
        <w:rPr>
          <w:rFonts w:asciiTheme="minorHAnsi" w:hAnsiTheme="minorHAnsi" w:cstheme="minorHAnsi"/>
          <w:bCs/>
          <w:sz w:val="22"/>
          <w:szCs w:val="22"/>
        </w:rPr>
        <w:t xml:space="preserve">6.2 </w:t>
      </w:r>
      <w:r w:rsidR="00165976" w:rsidRPr="00C65E40">
        <w:rPr>
          <w:rFonts w:asciiTheme="minorHAnsi" w:hAnsiTheme="minorHAnsi" w:cstheme="minorHAnsi"/>
          <w:bCs/>
          <w:sz w:val="22"/>
          <w:szCs w:val="22"/>
        </w:rPr>
        <w:t>M</w:t>
      </w:r>
      <w:r w:rsidR="00C21187">
        <w:rPr>
          <w:rFonts w:asciiTheme="minorHAnsi" w:hAnsiTheme="minorHAnsi" w:cstheme="minorHAnsi"/>
          <w:bCs/>
          <w:sz w:val="22"/>
          <w:szCs w:val="22"/>
        </w:rPr>
        <w:t>ODALIDAD</w:t>
      </w:r>
      <w:r w:rsidR="00473910">
        <w:rPr>
          <w:rFonts w:asciiTheme="minorHAnsi" w:hAnsiTheme="minorHAnsi" w:cstheme="minorHAnsi"/>
          <w:bCs/>
          <w:sz w:val="22"/>
          <w:szCs w:val="22"/>
        </w:rPr>
        <w:t>: Enunciar las diferentes modalidades</w:t>
      </w:r>
      <w:r w:rsidR="00FD1989">
        <w:rPr>
          <w:rFonts w:asciiTheme="minorHAnsi" w:hAnsiTheme="minorHAnsi" w:cstheme="minorHAnsi"/>
          <w:bCs/>
          <w:sz w:val="22"/>
          <w:szCs w:val="22"/>
        </w:rPr>
        <w:t xml:space="preserve"> por tipo de depósito</w:t>
      </w:r>
      <w:r w:rsidR="00473910">
        <w:rPr>
          <w:rFonts w:asciiTheme="minorHAnsi" w:hAnsiTheme="minorHAnsi" w:cstheme="minorHAnsi"/>
          <w:bCs/>
          <w:sz w:val="22"/>
          <w:szCs w:val="22"/>
        </w:rPr>
        <w:t>.</w:t>
      </w:r>
    </w:p>
    <w:p w:rsidR="00364F91" w:rsidRDefault="00C65E40" w:rsidP="00AC38FF">
      <w:pPr>
        <w:pStyle w:val="Prrafodelista"/>
        <w:spacing w:after="60"/>
        <w:ind w:left="1701" w:hanging="567"/>
        <w:jc w:val="both"/>
        <w:rPr>
          <w:rFonts w:asciiTheme="minorHAnsi" w:hAnsiTheme="minorHAnsi" w:cstheme="minorHAnsi"/>
          <w:bCs/>
          <w:sz w:val="22"/>
          <w:szCs w:val="22"/>
        </w:rPr>
      </w:pPr>
      <w:r>
        <w:rPr>
          <w:rFonts w:asciiTheme="minorHAnsi" w:hAnsiTheme="minorHAnsi" w:cstheme="minorHAnsi"/>
          <w:bCs/>
          <w:sz w:val="22"/>
          <w:szCs w:val="22"/>
        </w:rPr>
        <w:t xml:space="preserve">6.2.1 </w:t>
      </w:r>
      <w:r w:rsidR="00154124" w:rsidRPr="00364F91">
        <w:rPr>
          <w:rFonts w:asciiTheme="minorHAnsi" w:hAnsiTheme="minorHAnsi" w:cstheme="minorHAnsi"/>
          <w:bCs/>
          <w:sz w:val="22"/>
          <w:szCs w:val="22"/>
        </w:rPr>
        <w:t>Nombre de la modalidad (</w:t>
      </w:r>
      <w:r w:rsidR="00630D33">
        <w:rPr>
          <w:rFonts w:asciiTheme="minorHAnsi" w:hAnsiTheme="minorHAnsi" w:cstheme="minorHAnsi"/>
          <w:bCs/>
          <w:sz w:val="22"/>
          <w:szCs w:val="22"/>
        </w:rPr>
        <w:t xml:space="preserve">Ejemplo en cuenta de ahorro: </w:t>
      </w:r>
      <w:r w:rsidR="00154124" w:rsidRPr="00364F91">
        <w:rPr>
          <w:rFonts w:asciiTheme="minorHAnsi" w:hAnsiTheme="minorHAnsi" w:cstheme="minorHAnsi"/>
          <w:bCs/>
          <w:sz w:val="22"/>
          <w:szCs w:val="22"/>
        </w:rPr>
        <w:t>Cuenta de ahorro básica, Cuenta de Ahorro programada, Cuenta infantil)</w:t>
      </w:r>
      <w:r w:rsidR="00364F91">
        <w:rPr>
          <w:rFonts w:asciiTheme="minorHAnsi" w:hAnsiTheme="minorHAnsi" w:cstheme="minorHAnsi"/>
          <w:bCs/>
          <w:sz w:val="22"/>
          <w:szCs w:val="22"/>
        </w:rPr>
        <w:t>.</w:t>
      </w:r>
    </w:p>
    <w:p w:rsidR="008F275D" w:rsidRPr="008F275D" w:rsidRDefault="00154124" w:rsidP="00364F91">
      <w:pPr>
        <w:pStyle w:val="Prrafodelista"/>
        <w:spacing w:after="60"/>
        <w:ind w:left="1134"/>
        <w:jc w:val="both"/>
        <w:rPr>
          <w:rFonts w:asciiTheme="minorHAnsi" w:hAnsiTheme="minorHAnsi" w:cstheme="minorHAnsi"/>
          <w:bCs/>
          <w:sz w:val="22"/>
          <w:szCs w:val="22"/>
        </w:rPr>
      </w:pPr>
      <w:r w:rsidRPr="00364F91">
        <w:rPr>
          <w:rFonts w:asciiTheme="minorHAnsi" w:hAnsiTheme="minorHAnsi" w:cstheme="minorHAnsi"/>
          <w:bCs/>
          <w:sz w:val="22"/>
          <w:szCs w:val="22"/>
        </w:rPr>
        <w:t xml:space="preserve"> </w:t>
      </w:r>
      <w:r w:rsidR="00364F91">
        <w:rPr>
          <w:rFonts w:asciiTheme="minorHAnsi" w:hAnsiTheme="minorHAnsi" w:cstheme="minorHAnsi"/>
          <w:bCs/>
          <w:sz w:val="22"/>
          <w:szCs w:val="22"/>
        </w:rPr>
        <w:t>6</w:t>
      </w:r>
      <w:r w:rsidR="00C65E40">
        <w:rPr>
          <w:rFonts w:asciiTheme="minorHAnsi" w:hAnsiTheme="minorHAnsi" w:cstheme="minorHAnsi"/>
          <w:bCs/>
          <w:sz w:val="22"/>
          <w:szCs w:val="22"/>
        </w:rPr>
        <w:t>.2.2</w:t>
      </w:r>
      <w:r w:rsidR="00EB1CD3">
        <w:rPr>
          <w:rFonts w:asciiTheme="minorHAnsi" w:hAnsiTheme="minorHAnsi" w:cstheme="minorHAnsi"/>
          <w:bCs/>
          <w:sz w:val="22"/>
          <w:szCs w:val="22"/>
        </w:rPr>
        <w:t xml:space="preserve"> </w:t>
      </w:r>
      <w:r w:rsidR="00D170DC">
        <w:rPr>
          <w:rFonts w:asciiTheme="minorHAnsi" w:hAnsiTheme="minorHAnsi" w:cstheme="minorHAnsi"/>
          <w:bCs/>
          <w:sz w:val="22"/>
          <w:szCs w:val="22"/>
        </w:rPr>
        <w:t>Características del Producto</w:t>
      </w:r>
      <w:r w:rsidRPr="008F275D">
        <w:rPr>
          <w:rFonts w:asciiTheme="minorHAnsi" w:hAnsiTheme="minorHAnsi" w:cstheme="minorHAnsi"/>
          <w:bCs/>
          <w:sz w:val="22"/>
          <w:szCs w:val="22"/>
        </w:rPr>
        <w:t xml:space="preserve">: </w:t>
      </w:r>
    </w:p>
    <w:p w:rsidR="00154124" w:rsidRPr="008F275D" w:rsidRDefault="008F275D" w:rsidP="00AC38FF">
      <w:pPr>
        <w:spacing w:after="60"/>
        <w:ind w:left="1701"/>
        <w:jc w:val="both"/>
        <w:rPr>
          <w:rFonts w:asciiTheme="minorHAnsi" w:hAnsiTheme="minorHAnsi" w:cstheme="minorHAnsi"/>
          <w:bCs/>
          <w:sz w:val="22"/>
          <w:szCs w:val="22"/>
        </w:rPr>
      </w:pPr>
      <w:r w:rsidRPr="008F275D">
        <w:rPr>
          <w:rFonts w:asciiTheme="minorHAnsi" w:hAnsiTheme="minorHAnsi" w:cstheme="minorHAnsi"/>
          <w:bCs/>
          <w:sz w:val="22"/>
          <w:szCs w:val="22"/>
        </w:rPr>
        <w:t>D</w:t>
      </w:r>
      <w:r w:rsidR="00154124" w:rsidRPr="008F275D">
        <w:rPr>
          <w:rFonts w:asciiTheme="minorHAnsi" w:hAnsiTheme="minorHAnsi" w:cstheme="minorHAnsi"/>
          <w:bCs/>
          <w:sz w:val="22"/>
          <w:szCs w:val="22"/>
        </w:rPr>
        <w:t>etallar las particularidades de la cuenta</w:t>
      </w:r>
      <w:r w:rsidR="00824C3E">
        <w:rPr>
          <w:rFonts w:asciiTheme="minorHAnsi" w:hAnsiTheme="minorHAnsi" w:cstheme="minorHAnsi"/>
          <w:bCs/>
          <w:sz w:val="22"/>
          <w:szCs w:val="22"/>
        </w:rPr>
        <w:t xml:space="preserve">, tales como: </w:t>
      </w:r>
      <w:r w:rsidR="004E1DEF">
        <w:rPr>
          <w:rFonts w:asciiTheme="minorHAnsi" w:hAnsiTheme="minorHAnsi" w:cstheme="minorHAnsi"/>
          <w:bCs/>
          <w:sz w:val="22"/>
          <w:szCs w:val="22"/>
        </w:rPr>
        <w:t>U</w:t>
      </w:r>
      <w:r w:rsidR="00355DDF">
        <w:rPr>
          <w:rFonts w:asciiTheme="minorHAnsi" w:hAnsiTheme="minorHAnsi" w:cstheme="minorHAnsi"/>
          <w:bCs/>
          <w:sz w:val="22"/>
          <w:szCs w:val="22"/>
        </w:rPr>
        <w:t>tilización de una</w:t>
      </w:r>
      <w:r w:rsidR="00824C3E">
        <w:rPr>
          <w:rFonts w:asciiTheme="minorHAnsi" w:hAnsiTheme="minorHAnsi" w:cstheme="minorHAnsi"/>
          <w:bCs/>
          <w:sz w:val="22"/>
          <w:szCs w:val="22"/>
        </w:rPr>
        <w:t xml:space="preserve"> libreta u otro medio de identificación de la cuenta, </w:t>
      </w:r>
      <w:r w:rsidR="00355DDF">
        <w:rPr>
          <w:rFonts w:asciiTheme="minorHAnsi" w:hAnsiTheme="minorHAnsi" w:cstheme="minorHAnsi"/>
          <w:bCs/>
          <w:sz w:val="22"/>
          <w:szCs w:val="22"/>
        </w:rPr>
        <w:t>otorgamiento de</w:t>
      </w:r>
      <w:r w:rsidR="00824C3E">
        <w:rPr>
          <w:rFonts w:asciiTheme="minorHAnsi" w:hAnsiTheme="minorHAnsi" w:cstheme="minorHAnsi"/>
          <w:bCs/>
          <w:sz w:val="22"/>
          <w:szCs w:val="22"/>
        </w:rPr>
        <w:t xml:space="preserve"> tarjeta de d</w:t>
      </w:r>
      <w:r w:rsidR="00EB1CD3">
        <w:rPr>
          <w:rFonts w:asciiTheme="minorHAnsi" w:hAnsiTheme="minorHAnsi" w:cstheme="minorHAnsi"/>
          <w:bCs/>
          <w:sz w:val="22"/>
          <w:szCs w:val="22"/>
        </w:rPr>
        <w:t>é</w:t>
      </w:r>
      <w:r w:rsidR="00824C3E">
        <w:rPr>
          <w:rFonts w:asciiTheme="minorHAnsi" w:hAnsiTheme="minorHAnsi" w:cstheme="minorHAnsi"/>
          <w:bCs/>
          <w:sz w:val="22"/>
          <w:szCs w:val="22"/>
        </w:rPr>
        <w:t>bito, chequera o certificado de dep</w:t>
      </w:r>
      <w:r w:rsidR="00EB1CD3">
        <w:rPr>
          <w:rFonts w:asciiTheme="minorHAnsi" w:hAnsiTheme="minorHAnsi" w:cstheme="minorHAnsi"/>
          <w:bCs/>
          <w:sz w:val="22"/>
          <w:szCs w:val="22"/>
        </w:rPr>
        <w:t>ó</w:t>
      </w:r>
      <w:r w:rsidR="00824C3E">
        <w:rPr>
          <w:rFonts w:asciiTheme="minorHAnsi" w:hAnsiTheme="minorHAnsi" w:cstheme="minorHAnsi"/>
          <w:bCs/>
          <w:sz w:val="22"/>
          <w:szCs w:val="22"/>
        </w:rPr>
        <w:t xml:space="preserve">sito, </w:t>
      </w:r>
      <w:r w:rsidR="00355DDF">
        <w:rPr>
          <w:rFonts w:asciiTheme="minorHAnsi" w:hAnsiTheme="minorHAnsi" w:cstheme="minorHAnsi"/>
          <w:bCs/>
          <w:sz w:val="22"/>
          <w:szCs w:val="22"/>
        </w:rPr>
        <w:t>forma de comunicación del estado de cuenta del depositante (</w:t>
      </w:r>
      <w:r w:rsidR="00824C3E">
        <w:rPr>
          <w:rFonts w:asciiTheme="minorHAnsi" w:hAnsiTheme="minorHAnsi" w:cstheme="minorHAnsi"/>
          <w:bCs/>
          <w:sz w:val="22"/>
          <w:szCs w:val="22"/>
        </w:rPr>
        <w:t>impreso o por medios electrónicos</w:t>
      </w:r>
      <w:r w:rsidR="00355DDF">
        <w:rPr>
          <w:rFonts w:asciiTheme="minorHAnsi" w:hAnsiTheme="minorHAnsi" w:cstheme="minorHAnsi"/>
          <w:bCs/>
          <w:sz w:val="22"/>
          <w:szCs w:val="22"/>
        </w:rPr>
        <w:t>)</w:t>
      </w:r>
      <w:r w:rsidR="00824C3E">
        <w:rPr>
          <w:rFonts w:asciiTheme="minorHAnsi" w:hAnsiTheme="minorHAnsi" w:cstheme="minorHAnsi"/>
          <w:bCs/>
          <w:sz w:val="22"/>
          <w:szCs w:val="22"/>
        </w:rPr>
        <w:t xml:space="preserve">, </w:t>
      </w:r>
      <w:r w:rsidR="00355DDF">
        <w:rPr>
          <w:rFonts w:asciiTheme="minorHAnsi" w:hAnsiTheme="minorHAnsi" w:cstheme="minorHAnsi"/>
          <w:bCs/>
          <w:sz w:val="22"/>
          <w:szCs w:val="22"/>
        </w:rPr>
        <w:t xml:space="preserve">posibilidades de hacer transacciones por banca </w:t>
      </w:r>
      <w:r w:rsidR="00355DDF">
        <w:rPr>
          <w:rFonts w:asciiTheme="minorHAnsi" w:hAnsiTheme="minorHAnsi" w:cstheme="minorHAnsi"/>
          <w:bCs/>
          <w:sz w:val="22"/>
          <w:szCs w:val="22"/>
        </w:rPr>
        <w:lastRenderedPageBreak/>
        <w:t xml:space="preserve">en línea u operación en aplicación móvil, </w:t>
      </w:r>
      <w:r w:rsidR="00736103">
        <w:rPr>
          <w:rFonts w:asciiTheme="minorHAnsi" w:hAnsiTheme="minorHAnsi" w:cstheme="minorHAnsi"/>
          <w:bCs/>
          <w:sz w:val="22"/>
          <w:szCs w:val="22"/>
        </w:rPr>
        <w:t xml:space="preserve">sobregiro, </w:t>
      </w:r>
      <w:r w:rsidR="00355DDF">
        <w:rPr>
          <w:rFonts w:asciiTheme="minorHAnsi" w:hAnsiTheme="minorHAnsi" w:cstheme="minorHAnsi"/>
          <w:bCs/>
          <w:sz w:val="22"/>
          <w:szCs w:val="22"/>
        </w:rPr>
        <w:t>entre otros aspectos considerados por la entidad que sean de particularidad a la modalidad</w:t>
      </w:r>
      <w:r w:rsidR="00736103">
        <w:rPr>
          <w:rFonts w:asciiTheme="minorHAnsi" w:hAnsiTheme="minorHAnsi" w:cstheme="minorHAnsi"/>
          <w:bCs/>
          <w:sz w:val="22"/>
          <w:szCs w:val="22"/>
        </w:rPr>
        <w:t>.</w:t>
      </w:r>
      <w:r w:rsidR="0074201F">
        <w:rPr>
          <w:rFonts w:asciiTheme="minorHAnsi" w:hAnsiTheme="minorHAnsi" w:cstheme="minorHAnsi"/>
          <w:bCs/>
          <w:sz w:val="22"/>
          <w:szCs w:val="22"/>
        </w:rPr>
        <w:t xml:space="preserve"> </w:t>
      </w:r>
      <w:r w:rsidR="00736103">
        <w:rPr>
          <w:rFonts w:asciiTheme="minorHAnsi" w:hAnsiTheme="minorHAnsi" w:cstheme="minorHAnsi"/>
          <w:bCs/>
          <w:sz w:val="22"/>
          <w:szCs w:val="22"/>
        </w:rPr>
        <w:t xml:space="preserve">En el caso de los Depósitos a Plazo Fijo deberá </w:t>
      </w:r>
      <w:r w:rsidR="0074201F">
        <w:rPr>
          <w:rFonts w:asciiTheme="minorHAnsi" w:hAnsiTheme="minorHAnsi" w:cstheme="minorHAnsi"/>
          <w:bCs/>
          <w:sz w:val="22"/>
          <w:szCs w:val="22"/>
        </w:rPr>
        <w:t>especificar: p</w:t>
      </w:r>
      <w:r w:rsidR="00736103">
        <w:rPr>
          <w:rFonts w:asciiTheme="minorHAnsi" w:hAnsiTheme="minorHAnsi" w:cstheme="minorHAnsi"/>
          <w:bCs/>
          <w:sz w:val="22"/>
          <w:szCs w:val="22"/>
        </w:rPr>
        <w:t xml:space="preserve">lazo, Certificado de Depósito, renovación del Depósito, </w:t>
      </w:r>
      <w:r w:rsidR="0074201F">
        <w:rPr>
          <w:rFonts w:asciiTheme="minorHAnsi" w:hAnsiTheme="minorHAnsi" w:cstheme="minorHAnsi"/>
          <w:bCs/>
          <w:sz w:val="22"/>
          <w:szCs w:val="22"/>
        </w:rPr>
        <w:t>r</w:t>
      </w:r>
      <w:r w:rsidR="00736103">
        <w:rPr>
          <w:rFonts w:asciiTheme="minorHAnsi" w:hAnsiTheme="minorHAnsi" w:cstheme="minorHAnsi"/>
          <w:bCs/>
          <w:sz w:val="22"/>
          <w:szCs w:val="22"/>
        </w:rPr>
        <w:t xml:space="preserve">eposición del Certificado de Depósito y Cancelación. </w:t>
      </w:r>
    </w:p>
    <w:p w:rsidR="008F275D" w:rsidRPr="008F275D" w:rsidRDefault="00364F91" w:rsidP="00364F91">
      <w:pPr>
        <w:spacing w:after="60"/>
        <w:ind w:left="1560" w:hanging="283"/>
        <w:jc w:val="both"/>
        <w:rPr>
          <w:rFonts w:asciiTheme="minorHAnsi" w:hAnsiTheme="minorHAnsi" w:cstheme="minorHAnsi"/>
          <w:bCs/>
          <w:sz w:val="22"/>
          <w:szCs w:val="22"/>
        </w:rPr>
      </w:pPr>
      <w:r>
        <w:rPr>
          <w:rFonts w:asciiTheme="minorHAnsi" w:hAnsiTheme="minorHAnsi" w:cstheme="minorHAnsi"/>
          <w:bCs/>
          <w:sz w:val="22"/>
          <w:szCs w:val="22"/>
        </w:rPr>
        <w:t>6</w:t>
      </w:r>
      <w:r w:rsidR="00C65E40">
        <w:rPr>
          <w:rFonts w:asciiTheme="minorHAnsi" w:hAnsiTheme="minorHAnsi" w:cstheme="minorHAnsi"/>
          <w:bCs/>
          <w:sz w:val="22"/>
          <w:szCs w:val="22"/>
        </w:rPr>
        <w:t>.2.3</w:t>
      </w:r>
      <w:r w:rsidR="00154124" w:rsidRPr="008F275D">
        <w:rPr>
          <w:rFonts w:asciiTheme="minorHAnsi" w:hAnsiTheme="minorHAnsi" w:cstheme="minorHAnsi"/>
          <w:bCs/>
          <w:sz w:val="22"/>
          <w:szCs w:val="22"/>
        </w:rPr>
        <w:t xml:space="preserve"> Segmento de mercado</w:t>
      </w:r>
      <w:r w:rsidR="00965E94" w:rsidRPr="008F275D">
        <w:rPr>
          <w:rFonts w:asciiTheme="minorHAnsi" w:hAnsiTheme="minorHAnsi" w:cstheme="minorHAnsi"/>
          <w:bCs/>
          <w:sz w:val="22"/>
          <w:szCs w:val="22"/>
        </w:rPr>
        <w:t xml:space="preserve">: </w:t>
      </w:r>
    </w:p>
    <w:p w:rsidR="00154124" w:rsidRPr="008F275D" w:rsidRDefault="004E1DEF" w:rsidP="00442CC7">
      <w:pPr>
        <w:spacing w:after="60"/>
        <w:ind w:left="1843" w:hanging="142"/>
        <w:jc w:val="both"/>
        <w:rPr>
          <w:rFonts w:asciiTheme="minorHAnsi" w:hAnsiTheme="minorHAnsi" w:cstheme="minorHAnsi"/>
          <w:bCs/>
          <w:sz w:val="22"/>
          <w:szCs w:val="22"/>
        </w:rPr>
      </w:pPr>
      <w:r>
        <w:rPr>
          <w:rFonts w:asciiTheme="minorHAnsi" w:hAnsiTheme="minorHAnsi" w:cstheme="minorHAnsi"/>
          <w:bCs/>
          <w:sz w:val="22"/>
          <w:szCs w:val="22"/>
        </w:rPr>
        <w:t>Identificar a</w:t>
      </w:r>
      <w:r w:rsidR="00965E94" w:rsidRPr="008F275D">
        <w:rPr>
          <w:rFonts w:asciiTheme="minorHAnsi" w:hAnsiTheme="minorHAnsi" w:cstheme="minorHAnsi"/>
          <w:bCs/>
          <w:sz w:val="22"/>
          <w:szCs w:val="22"/>
        </w:rPr>
        <w:t xml:space="preserve"> qué</w:t>
      </w:r>
      <w:r w:rsidR="00154124" w:rsidRPr="008F275D">
        <w:rPr>
          <w:rFonts w:asciiTheme="minorHAnsi" w:hAnsiTheme="minorHAnsi" w:cstheme="minorHAnsi"/>
          <w:bCs/>
          <w:sz w:val="22"/>
          <w:szCs w:val="22"/>
        </w:rPr>
        <w:t xml:space="preserve"> depositantes está dirigido el producto.</w:t>
      </w:r>
      <w:r w:rsidR="00154124" w:rsidRPr="008F275D">
        <w:rPr>
          <w:rFonts w:asciiTheme="minorHAnsi" w:hAnsiTheme="minorHAnsi" w:cstheme="minorHAnsi"/>
          <w:bCs/>
          <w:sz w:val="22"/>
          <w:szCs w:val="22"/>
        </w:rPr>
        <w:tab/>
      </w:r>
    </w:p>
    <w:p w:rsidR="008F275D" w:rsidRPr="008F275D" w:rsidRDefault="00364F91" w:rsidP="00364F91">
      <w:pPr>
        <w:spacing w:after="60"/>
        <w:ind w:left="1560" w:hanging="283"/>
        <w:jc w:val="both"/>
        <w:rPr>
          <w:rFonts w:asciiTheme="minorHAnsi" w:hAnsiTheme="minorHAnsi" w:cstheme="minorHAnsi"/>
          <w:bCs/>
          <w:sz w:val="22"/>
          <w:szCs w:val="22"/>
        </w:rPr>
      </w:pPr>
      <w:r>
        <w:rPr>
          <w:rFonts w:asciiTheme="minorHAnsi" w:hAnsiTheme="minorHAnsi" w:cstheme="minorHAnsi"/>
          <w:bCs/>
          <w:sz w:val="22"/>
          <w:szCs w:val="22"/>
        </w:rPr>
        <w:t>6</w:t>
      </w:r>
      <w:r w:rsidR="00C65E40">
        <w:rPr>
          <w:rFonts w:asciiTheme="minorHAnsi" w:hAnsiTheme="minorHAnsi" w:cstheme="minorHAnsi"/>
          <w:bCs/>
          <w:sz w:val="22"/>
          <w:szCs w:val="22"/>
        </w:rPr>
        <w:t xml:space="preserve">.2.4 </w:t>
      </w:r>
      <w:r w:rsidR="00154124" w:rsidRPr="008F275D">
        <w:rPr>
          <w:rFonts w:asciiTheme="minorHAnsi" w:hAnsiTheme="minorHAnsi" w:cstheme="minorHAnsi"/>
          <w:bCs/>
          <w:sz w:val="22"/>
          <w:szCs w:val="22"/>
        </w:rPr>
        <w:t xml:space="preserve">Beneficios del producto: </w:t>
      </w:r>
    </w:p>
    <w:p w:rsidR="00154124" w:rsidRPr="008F275D" w:rsidRDefault="008F275D" w:rsidP="00442CC7">
      <w:pPr>
        <w:spacing w:after="60"/>
        <w:ind w:left="1701"/>
        <w:jc w:val="both"/>
        <w:rPr>
          <w:rFonts w:asciiTheme="minorHAnsi" w:hAnsiTheme="minorHAnsi" w:cstheme="minorHAnsi"/>
          <w:bCs/>
          <w:sz w:val="22"/>
          <w:szCs w:val="22"/>
        </w:rPr>
      </w:pPr>
      <w:r w:rsidRPr="008F275D">
        <w:rPr>
          <w:rFonts w:asciiTheme="minorHAnsi" w:hAnsiTheme="minorHAnsi" w:cstheme="minorHAnsi"/>
          <w:bCs/>
          <w:sz w:val="22"/>
          <w:szCs w:val="22"/>
        </w:rPr>
        <w:t>E</w:t>
      </w:r>
      <w:r w:rsidR="00154124" w:rsidRPr="008F275D">
        <w:rPr>
          <w:rFonts w:asciiTheme="minorHAnsi" w:hAnsiTheme="minorHAnsi" w:cstheme="minorHAnsi"/>
          <w:bCs/>
          <w:sz w:val="22"/>
          <w:szCs w:val="22"/>
        </w:rPr>
        <w:t xml:space="preserve">numerar los beneficios aplicables a cada producto, exceptuando aspectos inherentes al </w:t>
      </w:r>
      <w:r w:rsidR="00C65E40">
        <w:rPr>
          <w:rFonts w:asciiTheme="minorHAnsi" w:hAnsiTheme="minorHAnsi" w:cstheme="minorHAnsi"/>
          <w:bCs/>
          <w:sz w:val="22"/>
          <w:szCs w:val="22"/>
        </w:rPr>
        <w:t>mismo</w:t>
      </w:r>
      <w:r w:rsidR="00154124" w:rsidRPr="008F275D">
        <w:rPr>
          <w:rFonts w:asciiTheme="minorHAnsi" w:hAnsiTheme="minorHAnsi" w:cstheme="minorHAnsi"/>
          <w:bCs/>
          <w:sz w:val="22"/>
          <w:szCs w:val="22"/>
        </w:rPr>
        <w:t>.</w:t>
      </w:r>
      <w:r w:rsidR="00154124" w:rsidRPr="008F275D">
        <w:rPr>
          <w:rFonts w:asciiTheme="minorHAnsi" w:hAnsiTheme="minorHAnsi" w:cstheme="minorHAnsi"/>
          <w:bCs/>
          <w:sz w:val="22"/>
          <w:szCs w:val="22"/>
        </w:rPr>
        <w:tab/>
      </w:r>
    </w:p>
    <w:p w:rsidR="00154124" w:rsidRPr="008F275D" w:rsidRDefault="00154124" w:rsidP="008F275D">
      <w:pPr>
        <w:spacing w:after="60"/>
        <w:ind w:left="993"/>
        <w:jc w:val="both"/>
        <w:rPr>
          <w:rFonts w:asciiTheme="minorHAnsi" w:hAnsiTheme="minorHAnsi" w:cstheme="minorHAnsi"/>
          <w:bCs/>
          <w:sz w:val="22"/>
          <w:szCs w:val="22"/>
        </w:rPr>
      </w:pPr>
    </w:p>
    <w:p w:rsidR="008F275D" w:rsidRDefault="00CF4A8D" w:rsidP="004079AB">
      <w:pPr>
        <w:pStyle w:val="Prrafodelista"/>
        <w:numPr>
          <w:ilvl w:val="0"/>
          <w:numId w:val="13"/>
        </w:numPr>
        <w:spacing w:after="60"/>
        <w:jc w:val="both"/>
        <w:rPr>
          <w:rFonts w:asciiTheme="minorHAnsi" w:hAnsiTheme="minorHAnsi" w:cstheme="minorHAnsi"/>
          <w:bCs/>
          <w:sz w:val="22"/>
          <w:szCs w:val="22"/>
        </w:rPr>
      </w:pPr>
      <w:r w:rsidRPr="008F275D">
        <w:rPr>
          <w:rFonts w:asciiTheme="minorHAnsi" w:hAnsiTheme="minorHAnsi" w:cstheme="minorHAnsi"/>
          <w:bCs/>
          <w:sz w:val="22"/>
          <w:szCs w:val="22"/>
        </w:rPr>
        <w:t xml:space="preserve">AUTORIZACIÓN Y VIGENCIA: </w:t>
      </w:r>
    </w:p>
    <w:p w:rsidR="00154124" w:rsidRPr="008F275D" w:rsidRDefault="00CF4A8D" w:rsidP="008F275D">
      <w:pPr>
        <w:pStyle w:val="Prrafodelista"/>
        <w:spacing w:after="60"/>
        <w:jc w:val="both"/>
        <w:rPr>
          <w:rFonts w:asciiTheme="minorHAnsi" w:hAnsiTheme="minorHAnsi" w:cstheme="minorHAnsi"/>
          <w:bCs/>
          <w:sz w:val="22"/>
          <w:szCs w:val="22"/>
        </w:rPr>
      </w:pPr>
      <w:r w:rsidRPr="008F275D">
        <w:rPr>
          <w:rFonts w:asciiTheme="minorHAnsi" w:hAnsiTheme="minorHAnsi" w:cstheme="minorHAnsi"/>
          <w:bCs/>
          <w:sz w:val="22"/>
          <w:szCs w:val="22"/>
        </w:rPr>
        <w:t>Las N</w:t>
      </w:r>
      <w:r w:rsidR="00154124" w:rsidRPr="008F275D">
        <w:rPr>
          <w:rFonts w:asciiTheme="minorHAnsi" w:hAnsiTheme="minorHAnsi" w:cstheme="minorHAnsi"/>
          <w:bCs/>
          <w:sz w:val="22"/>
          <w:szCs w:val="22"/>
        </w:rPr>
        <w:t xml:space="preserve">ormas de </w:t>
      </w:r>
      <w:r w:rsidRPr="008F275D">
        <w:rPr>
          <w:rFonts w:asciiTheme="minorHAnsi" w:hAnsiTheme="minorHAnsi" w:cstheme="minorHAnsi"/>
          <w:bCs/>
          <w:sz w:val="22"/>
          <w:szCs w:val="22"/>
        </w:rPr>
        <w:t>C</w:t>
      </w:r>
      <w:r w:rsidR="00965E94" w:rsidRPr="008F275D">
        <w:rPr>
          <w:rFonts w:asciiTheme="minorHAnsi" w:hAnsiTheme="minorHAnsi" w:cstheme="minorHAnsi"/>
          <w:bCs/>
          <w:sz w:val="22"/>
          <w:szCs w:val="22"/>
        </w:rPr>
        <w:t>aptación entrará</w:t>
      </w:r>
      <w:r w:rsidR="00154124" w:rsidRPr="008F275D">
        <w:rPr>
          <w:rFonts w:asciiTheme="minorHAnsi" w:hAnsiTheme="minorHAnsi" w:cstheme="minorHAnsi"/>
          <w:bCs/>
          <w:sz w:val="22"/>
          <w:szCs w:val="22"/>
        </w:rPr>
        <w:t xml:space="preserve">n en vigencia </w:t>
      </w:r>
      <w:r w:rsidR="00694314">
        <w:rPr>
          <w:rFonts w:asciiTheme="minorHAnsi" w:hAnsiTheme="minorHAnsi" w:cstheme="minorHAnsi"/>
          <w:bCs/>
          <w:sz w:val="22"/>
          <w:szCs w:val="22"/>
        </w:rPr>
        <w:t>quince días después</w:t>
      </w:r>
      <w:r w:rsidR="00154124" w:rsidRPr="008F275D">
        <w:rPr>
          <w:rFonts w:asciiTheme="minorHAnsi" w:hAnsiTheme="minorHAnsi" w:cstheme="minorHAnsi"/>
          <w:bCs/>
          <w:sz w:val="22"/>
          <w:szCs w:val="22"/>
        </w:rPr>
        <w:t xml:space="preserve"> de la fecha de aprobación del Consejo Directivo del Banco Central de Reserva. </w:t>
      </w:r>
    </w:p>
    <w:p w:rsidR="00154124" w:rsidRDefault="00154124" w:rsidP="00154124">
      <w:pPr>
        <w:rPr>
          <w:b/>
          <w:sz w:val="24"/>
        </w:rPr>
      </w:pPr>
    </w:p>
    <w:p w:rsidR="00E66260" w:rsidRDefault="00E66260"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364F91" w:rsidRDefault="00364F91" w:rsidP="00154124">
      <w:pPr>
        <w:rPr>
          <w:b/>
          <w:sz w:val="24"/>
        </w:rPr>
      </w:pPr>
    </w:p>
    <w:p w:rsidR="00E66260" w:rsidRDefault="00E66260" w:rsidP="00154124">
      <w:pPr>
        <w:rPr>
          <w:b/>
          <w:sz w:val="24"/>
        </w:rPr>
      </w:pPr>
    </w:p>
    <w:p w:rsidR="00E66260" w:rsidRDefault="00E66260" w:rsidP="00154124">
      <w:pPr>
        <w:rPr>
          <w:b/>
          <w:sz w:val="24"/>
        </w:rPr>
      </w:pPr>
    </w:p>
    <w:p w:rsidR="00C65E40" w:rsidRDefault="00C65E40" w:rsidP="00154124">
      <w:pPr>
        <w:rPr>
          <w:b/>
          <w:sz w:val="24"/>
        </w:rPr>
      </w:pPr>
    </w:p>
    <w:p w:rsidR="00C65E40" w:rsidRDefault="00C65E40" w:rsidP="00154124">
      <w:pPr>
        <w:rPr>
          <w:b/>
          <w:sz w:val="24"/>
        </w:rPr>
      </w:pPr>
    </w:p>
    <w:p w:rsidR="003D0295" w:rsidRDefault="003D0295" w:rsidP="00154124">
      <w:pPr>
        <w:rPr>
          <w:b/>
          <w:sz w:val="24"/>
        </w:rPr>
      </w:pPr>
    </w:p>
    <w:p w:rsidR="00C65E40" w:rsidRDefault="00C65E40" w:rsidP="00154124">
      <w:pPr>
        <w:rPr>
          <w:b/>
          <w:sz w:val="24"/>
        </w:rPr>
      </w:pPr>
    </w:p>
    <w:p w:rsidR="00693D7E" w:rsidRDefault="00693D7E" w:rsidP="00C65E40">
      <w:pPr>
        <w:jc w:val="right"/>
        <w:rPr>
          <w:rFonts w:ascii="Arial" w:hAnsi="Arial" w:cs="Arial"/>
        </w:rPr>
      </w:pPr>
    </w:p>
    <w:p w:rsidR="00E66260" w:rsidRPr="004D08BB" w:rsidRDefault="00C65E40" w:rsidP="00C65E40">
      <w:pPr>
        <w:jc w:val="right"/>
        <w:rPr>
          <w:rFonts w:ascii="Arial" w:hAnsi="Arial" w:cs="Arial"/>
        </w:rPr>
      </w:pPr>
      <w:r w:rsidRPr="004D08BB">
        <w:rPr>
          <w:rFonts w:ascii="Arial" w:hAnsi="Arial" w:cs="Arial"/>
        </w:rPr>
        <w:lastRenderedPageBreak/>
        <w:t xml:space="preserve">Anexo </w:t>
      </w:r>
      <w:r w:rsidR="004D08BB">
        <w:rPr>
          <w:rFonts w:ascii="Arial" w:hAnsi="Arial" w:cs="Arial"/>
        </w:rPr>
        <w:t>No.</w:t>
      </w:r>
      <w:r w:rsidR="00883732">
        <w:rPr>
          <w:rFonts w:ascii="Arial" w:hAnsi="Arial" w:cs="Arial"/>
        </w:rPr>
        <w:t>4</w:t>
      </w:r>
    </w:p>
    <w:p w:rsidR="00EA52E7" w:rsidRPr="008F275D" w:rsidRDefault="00EA52E7" w:rsidP="008F275D">
      <w:pPr>
        <w:jc w:val="right"/>
        <w:rPr>
          <w:rFonts w:asciiTheme="minorHAnsi" w:hAnsiTheme="minorHAnsi" w:cstheme="minorHAnsi"/>
          <w:b/>
          <w:sz w:val="22"/>
          <w:szCs w:val="22"/>
        </w:rPr>
      </w:pPr>
    </w:p>
    <w:p w:rsidR="00E66260" w:rsidRPr="00F6747E" w:rsidRDefault="00E66260" w:rsidP="00E66260">
      <w:pPr>
        <w:spacing w:after="60"/>
        <w:jc w:val="center"/>
        <w:rPr>
          <w:rFonts w:ascii="Calibri" w:hAnsi="Calibri" w:cs="Calibri"/>
          <w:b/>
          <w:bCs/>
          <w:sz w:val="24"/>
          <w:szCs w:val="24"/>
        </w:rPr>
      </w:pPr>
      <w:r w:rsidRPr="00F6747E">
        <w:rPr>
          <w:rFonts w:ascii="Calibri" w:hAnsi="Calibri" w:cs="Calibri"/>
          <w:b/>
          <w:bCs/>
          <w:sz w:val="24"/>
          <w:szCs w:val="24"/>
        </w:rPr>
        <w:t>E</w:t>
      </w:r>
      <w:r>
        <w:rPr>
          <w:rFonts w:ascii="Calibri" w:hAnsi="Calibri" w:cs="Calibri"/>
          <w:b/>
          <w:bCs/>
          <w:sz w:val="24"/>
          <w:szCs w:val="24"/>
        </w:rPr>
        <w:t xml:space="preserve">SQUEMA DEL CONTENIDO PARA NORMAS DE CAPTACIÓN DE DEPÓSITOS EN CUENTAS DE AHORRO CON REQUISITOS SIMPLIFICADOS </w:t>
      </w:r>
    </w:p>
    <w:p w:rsidR="00E66260" w:rsidRPr="00036320" w:rsidRDefault="00E66260" w:rsidP="00E66260">
      <w:pPr>
        <w:spacing w:after="60"/>
        <w:jc w:val="both"/>
        <w:rPr>
          <w:rFonts w:ascii="Calibri" w:hAnsi="Calibri" w:cs="Calibri"/>
          <w:bCs/>
          <w:sz w:val="22"/>
          <w:szCs w:val="22"/>
        </w:rPr>
      </w:pPr>
    </w:p>
    <w:p w:rsidR="0074201F" w:rsidRDefault="004E1DEF" w:rsidP="00693D7E">
      <w:pPr>
        <w:pStyle w:val="Prrafodelista"/>
        <w:numPr>
          <w:ilvl w:val="0"/>
          <w:numId w:val="29"/>
        </w:numPr>
        <w:spacing w:after="60"/>
        <w:ind w:left="567" w:hanging="425"/>
        <w:jc w:val="both"/>
        <w:rPr>
          <w:rFonts w:asciiTheme="minorHAnsi" w:hAnsiTheme="minorHAnsi" w:cstheme="minorHAnsi"/>
          <w:bCs/>
          <w:sz w:val="22"/>
          <w:szCs w:val="22"/>
        </w:rPr>
      </w:pPr>
      <w:r>
        <w:rPr>
          <w:rFonts w:asciiTheme="minorHAnsi" w:hAnsiTheme="minorHAnsi" w:cstheme="minorHAnsi"/>
          <w:bCs/>
          <w:sz w:val="22"/>
          <w:szCs w:val="22"/>
        </w:rPr>
        <w:t>INTRODUCCIÓ</w:t>
      </w:r>
      <w:r w:rsidR="0074201F">
        <w:rPr>
          <w:rFonts w:asciiTheme="minorHAnsi" w:hAnsiTheme="minorHAnsi" w:cstheme="minorHAnsi"/>
          <w:bCs/>
          <w:sz w:val="22"/>
          <w:szCs w:val="22"/>
        </w:rPr>
        <w:t>N</w:t>
      </w:r>
    </w:p>
    <w:p w:rsidR="0074201F" w:rsidRDefault="0074201F" w:rsidP="0074201F">
      <w:pPr>
        <w:pStyle w:val="Prrafodelista"/>
        <w:spacing w:after="60"/>
        <w:ind w:left="567"/>
        <w:jc w:val="both"/>
        <w:rPr>
          <w:rFonts w:asciiTheme="minorHAnsi" w:hAnsiTheme="minorHAnsi" w:cstheme="minorHAnsi"/>
          <w:bCs/>
          <w:sz w:val="22"/>
          <w:szCs w:val="22"/>
        </w:rPr>
      </w:pPr>
      <w:r w:rsidRPr="00036320">
        <w:rPr>
          <w:rFonts w:ascii="Calibri" w:hAnsi="Calibri" w:cs="Calibri"/>
          <w:bCs/>
          <w:sz w:val="22"/>
          <w:szCs w:val="22"/>
        </w:rPr>
        <w:t xml:space="preserve">Definir el </w:t>
      </w:r>
      <w:r w:rsidRPr="008F275D">
        <w:rPr>
          <w:rFonts w:asciiTheme="minorHAnsi" w:hAnsiTheme="minorHAnsi" w:cstheme="minorHAnsi"/>
          <w:bCs/>
          <w:sz w:val="22"/>
          <w:szCs w:val="22"/>
        </w:rPr>
        <w:t>objeto de la Norma de Captación a desarrollar</w:t>
      </w:r>
      <w:r>
        <w:rPr>
          <w:rFonts w:asciiTheme="minorHAnsi" w:hAnsiTheme="minorHAnsi" w:cstheme="minorHAnsi"/>
          <w:bCs/>
          <w:sz w:val="22"/>
          <w:szCs w:val="22"/>
        </w:rPr>
        <w:t xml:space="preserve"> y establecer la legislación aplicable</w:t>
      </w:r>
      <w:r w:rsidRPr="008F275D">
        <w:rPr>
          <w:rFonts w:asciiTheme="minorHAnsi" w:hAnsiTheme="minorHAnsi" w:cstheme="minorHAnsi"/>
          <w:bCs/>
          <w:sz w:val="22"/>
          <w:szCs w:val="22"/>
        </w:rPr>
        <w:t>.</w:t>
      </w:r>
    </w:p>
    <w:p w:rsidR="0074201F" w:rsidRDefault="0074201F" w:rsidP="0074201F">
      <w:pPr>
        <w:pStyle w:val="Prrafodelista"/>
        <w:spacing w:after="60"/>
        <w:ind w:left="567"/>
        <w:jc w:val="both"/>
        <w:rPr>
          <w:rFonts w:asciiTheme="minorHAnsi" w:hAnsiTheme="minorHAnsi" w:cstheme="minorHAnsi"/>
          <w:bCs/>
          <w:sz w:val="22"/>
          <w:szCs w:val="22"/>
        </w:rPr>
      </w:pPr>
    </w:p>
    <w:p w:rsidR="0074201F" w:rsidRPr="0074201F" w:rsidRDefault="0074201F" w:rsidP="00693D7E">
      <w:pPr>
        <w:pStyle w:val="Prrafodelista"/>
        <w:numPr>
          <w:ilvl w:val="0"/>
          <w:numId w:val="29"/>
        </w:numPr>
        <w:spacing w:after="60"/>
        <w:ind w:left="567" w:hanging="425"/>
        <w:jc w:val="both"/>
        <w:rPr>
          <w:rFonts w:asciiTheme="minorHAnsi" w:hAnsiTheme="minorHAnsi" w:cstheme="minorHAnsi"/>
          <w:bCs/>
          <w:sz w:val="22"/>
          <w:szCs w:val="22"/>
        </w:rPr>
      </w:pPr>
      <w:r w:rsidRPr="0074201F">
        <w:rPr>
          <w:rFonts w:asciiTheme="minorHAnsi" w:hAnsiTheme="minorHAnsi" w:cstheme="minorHAnsi"/>
          <w:bCs/>
          <w:sz w:val="22"/>
          <w:szCs w:val="22"/>
        </w:rPr>
        <w:t>ALCANCE</w:t>
      </w:r>
    </w:p>
    <w:p w:rsidR="0074201F" w:rsidRPr="00A01CA6" w:rsidRDefault="0074201F" w:rsidP="0074201F">
      <w:pPr>
        <w:pStyle w:val="Prrafodelista"/>
        <w:spacing w:after="60"/>
        <w:ind w:left="567"/>
        <w:jc w:val="both"/>
        <w:rPr>
          <w:rFonts w:ascii="Calibri" w:hAnsi="Calibri" w:cs="Calibri"/>
          <w:bCs/>
          <w:sz w:val="22"/>
          <w:szCs w:val="22"/>
        </w:rPr>
      </w:pPr>
      <w:r w:rsidRPr="00A01CA6">
        <w:rPr>
          <w:rFonts w:ascii="Calibri" w:hAnsi="Calibri" w:cs="Calibri"/>
          <w:bCs/>
          <w:sz w:val="22"/>
          <w:szCs w:val="22"/>
        </w:rPr>
        <w:t>Especificar que</w:t>
      </w:r>
      <w:r w:rsidR="00100556" w:rsidRPr="00100556">
        <w:t xml:space="preserve"> </w:t>
      </w:r>
      <w:r w:rsidR="00100556" w:rsidRPr="00100556">
        <w:rPr>
          <w:rFonts w:ascii="Calibri" w:hAnsi="Calibri" w:cs="Calibri"/>
          <w:bCs/>
          <w:sz w:val="22"/>
          <w:szCs w:val="22"/>
        </w:rPr>
        <w:t>la Norma de Captación</w:t>
      </w:r>
      <w:r w:rsidRPr="00100556">
        <w:rPr>
          <w:rFonts w:ascii="Calibri" w:hAnsi="Calibri" w:cs="Calibri"/>
          <w:bCs/>
          <w:sz w:val="22"/>
          <w:szCs w:val="22"/>
        </w:rPr>
        <w:t xml:space="preserve"> </w:t>
      </w:r>
      <w:r w:rsidRPr="00A01CA6">
        <w:rPr>
          <w:rFonts w:ascii="Calibri" w:hAnsi="Calibri" w:cs="Calibri"/>
          <w:bCs/>
          <w:sz w:val="22"/>
          <w:szCs w:val="22"/>
        </w:rPr>
        <w:t>será aplicable a las operaciones de captación de fondos del público, a las que deberá sujetarse la Institución Financiera</w:t>
      </w:r>
      <w:r>
        <w:rPr>
          <w:rFonts w:ascii="Calibri" w:hAnsi="Calibri" w:cs="Calibri"/>
          <w:bCs/>
          <w:sz w:val="22"/>
          <w:szCs w:val="22"/>
        </w:rPr>
        <w:t>.</w:t>
      </w:r>
      <w:r w:rsidRPr="00A01CA6">
        <w:rPr>
          <w:rFonts w:ascii="Calibri" w:hAnsi="Calibri" w:cs="Calibri"/>
          <w:bCs/>
          <w:sz w:val="22"/>
          <w:szCs w:val="22"/>
        </w:rPr>
        <w:t xml:space="preserve"> </w:t>
      </w:r>
    </w:p>
    <w:p w:rsidR="00E66260" w:rsidRPr="00036320" w:rsidRDefault="00E66260" w:rsidP="00E66260">
      <w:pPr>
        <w:pStyle w:val="Prrafodelista"/>
        <w:spacing w:after="60"/>
        <w:ind w:left="567"/>
        <w:jc w:val="both"/>
        <w:rPr>
          <w:rFonts w:ascii="Calibri" w:hAnsi="Calibri" w:cs="Calibri"/>
          <w:bCs/>
          <w:sz w:val="22"/>
          <w:szCs w:val="22"/>
        </w:rPr>
      </w:pPr>
    </w:p>
    <w:p w:rsidR="00E66260" w:rsidRPr="00693D7E" w:rsidRDefault="0074201F" w:rsidP="00693D7E">
      <w:pPr>
        <w:pStyle w:val="Prrafodelista"/>
        <w:numPr>
          <w:ilvl w:val="0"/>
          <w:numId w:val="29"/>
        </w:numPr>
        <w:spacing w:after="60"/>
        <w:ind w:left="567" w:hanging="425"/>
        <w:jc w:val="both"/>
        <w:rPr>
          <w:rFonts w:asciiTheme="minorHAnsi" w:hAnsiTheme="minorHAnsi" w:cstheme="minorHAnsi"/>
          <w:bCs/>
          <w:sz w:val="22"/>
          <w:szCs w:val="22"/>
        </w:rPr>
      </w:pPr>
      <w:r>
        <w:rPr>
          <w:rFonts w:asciiTheme="minorHAnsi" w:hAnsiTheme="minorHAnsi" w:cstheme="minorHAnsi"/>
          <w:bCs/>
          <w:sz w:val="22"/>
          <w:szCs w:val="22"/>
        </w:rPr>
        <w:t>DEFINICIONES</w:t>
      </w:r>
      <w:r w:rsidRPr="00693D7E">
        <w:rPr>
          <w:rFonts w:asciiTheme="minorHAnsi" w:hAnsiTheme="minorHAnsi" w:cstheme="minorHAnsi"/>
          <w:bCs/>
          <w:sz w:val="22"/>
          <w:szCs w:val="22"/>
        </w:rPr>
        <w:t xml:space="preserve"> O </w:t>
      </w:r>
      <w:r w:rsidR="003B6136" w:rsidRPr="00693D7E">
        <w:rPr>
          <w:rFonts w:asciiTheme="minorHAnsi" w:hAnsiTheme="minorHAnsi" w:cstheme="minorHAnsi"/>
          <w:bCs/>
          <w:sz w:val="22"/>
          <w:szCs w:val="22"/>
        </w:rPr>
        <w:t>TERMINOLOGÍA UTILIZADA</w:t>
      </w:r>
    </w:p>
    <w:p w:rsidR="00E6626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Definir los conceptos y/o abreviaturas que se abordan de</w:t>
      </w:r>
      <w:r w:rsidR="00EA52E7">
        <w:rPr>
          <w:rFonts w:ascii="Calibri" w:hAnsi="Calibri" w:cs="Calibri"/>
          <w:bCs/>
          <w:sz w:val="22"/>
          <w:szCs w:val="22"/>
        </w:rPr>
        <w:t xml:space="preserve">ntro de la Norma de Captación. </w:t>
      </w:r>
    </w:p>
    <w:p w:rsidR="00C844D9" w:rsidRDefault="00C844D9" w:rsidP="00E66260">
      <w:pPr>
        <w:pStyle w:val="Prrafodelista"/>
        <w:spacing w:after="60"/>
        <w:ind w:left="567"/>
        <w:jc w:val="both"/>
        <w:rPr>
          <w:rFonts w:ascii="Calibri" w:hAnsi="Calibri" w:cs="Calibri"/>
          <w:bCs/>
          <w:sz w:val="22"/>
          <w:szCs w:val="22"/>
        </w:rPr>
      </w:pPr>
    </w:p>
    <w:p w:rsidR="00C844D9" w:rsidRPr="00693D7E" w:rsidRDefault="00C844D9" w:rsidP="00693D7E">
      <w:pPr>
        <w:pStyle w:val="Prrafodelista"/>
        <w:numPr>
          <w:ilvl w:val="0"/>
          <w:numId w:val="29"/>
        </w:numPr>
        <w:spacing w:after="60"/>
        <w:ind w:left="567" w:hanging="425"/>
        <w:jc w:val="both"/>
        <w:rPr>
          <w:rFonts w:asciiTheme="minorHAnsi" w:hAnsiTheme="minorHAnsi" w:cstheme="minorHAnsi"/>
          <w:bCs/>
          <w:sz w:val="22"/>
          <w:szCs w:val="22"/>
        </w:rPr>
      </w:pPr>
      <w:r w:rsidRPr="00693D7E">
        <w:rPr>
          <w:rFonts w:asciiTheme="minorHAnsi" w:hAnsiTheme="minorHAnsi" w:cstheme="minorHAnsi"/>
          <w:bCs/>
          <w:sz w:val="22"/>
          <w:szCs w:val="22"/>
        </w:rPr>
        <w:t>DEFINICIÓN DEL PRODUCTO</w:t>
      </w:r>
    </w:p>
    <w:p w:rsidR="003B6136" w:rsidRDefault="003B6136" w:rsidP="00C844D9">
      <w:pPr>
        <w:pStyle w:val="Prrafodelista"/>
        <w:spacing w:after="60"/>
        <w:ind w:left="567"/>
        <w:jc w:val="both"/>
        <w:rPr>
          <w:rFonts w:ascii="Calibri" w:hAnsi="Calibri" w:cs="Calibri"/>
          <w:bCs/>
          <w:sz w:val="22"/>
          <w:szCs w:val="22"/>
        </w:rPr>
      </w:pPr>
    </w:p>
    <w:p w:rsidR="00C844D9" w:rsidRPr="00693D7E" w:rsidRDefault="00C844D9" w:rsidP="00693D7E">
      <w:pPr>
        <w:pStyle w:val="Prrafodelista"/>
        <w:numPr>
          <w:ilvl w:val="0"/>
          <w:numId w:val="29"/>
        </w:numPr>
        <w:spacing w:after="60"/>
        <w:ind w:left="567" w:hanging="425"/>
        <w:jc w:val="both"/>
        <w:rPr>
          <w:rFonts w:asciiTheme="minorHAnsi" w:hAnsiTheme="minorHAnsi" w:cstheme="minorHAnsi"/>
          <w:bCs/>
          <w:sz w:val="22"/>
          <w:szCs w:val="22"/>
        </w:rPr>
      </w:pPr>
      <w:r w:rsidRPr="00693D7E">
        <w:rPr>
          <w:rFonts w:asciiTheme="minorHAnsi" w:hAnsiTheme="minorHAnsi" w:cstheme="minorHAnsi"/>
          <w:bCs/>
          <w:sz w:val="22"/>
          <w:szCs w:val="22"/>
        </w:rPr>
        <w:t>SEGMENTO DE MERCADO</w:t>
      </w:r>
    </w:p>
    <w:p w:rsidR="003B6136" w:rsidRPr="003B6136" w:rsidRDefault="003B6136" w:rsidP="003B6136">
      <w:pPr>
        <w:spacing w:after="60"/>
        <w:ind w:left="567"/>
        <w:jc w:val="both"/>
        <w:rPr>
          <w:rFonts w:asciiTheme="minorHAnsi" w:hAnsiTheme="minorHAnsi" w:cstheme="minorHAnsi"/>
          <w:bCs/>
          <w:sz w:val="22"/>
          <w:szCs w:val="22"/>
        </w:rPr>
      </w:pPr>
      <w:r w:rsidRPr="003B6136">
        <w:rPr>
          <w:rFonts w:asciiTheme="minorHAnsi" w:hAnsiTheme="minorHAnsi" w:cstheme="minorHAnsi"/>
          <w:bCs/>
          <w:sz w:val="22"/>
          <w:szCs w:val="22"/>
        </w:rPr>
        <w:t>Delimitar a qué depositantes está dirigido el producto.</w:t>
      </w:r>
    </w:p>
    <w:p w:rsidR="00C844D9" w:rsidRPr="00C844D9" w:rsidRDefault="00C844D9" w:rsidP="00C844D9">
      <w:pPr>
        <w:spacing w:after="60"/>
        <w:jc w:val="both"/>
        <w:rPr>
          <w:rFonts w:ascii="Calibri" w:hAnsi="Calibri" w:cs="Calibri"/>
          <w:bCs/>
          <w:sz w:val="22"/>
          <w:szCs w:val="22"/>
        </w:rPr>
      </w:pPr>
    </w:p>
    <w:p w:rsidR="00C844D9" w:rsidRDefault="00C844D9"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CARACTER</w:t>
      </w:r>
      <w:r w:rsidR="00EB1CD3">
        <w:rPr>
          <w:rFonts w:ascii="Calibri" w:hAnsi="Calibri" w:cs="Calibri"/>
          <w:bCs/>
          <w:sz w:val="22"/>
          <w:szCs w:val="22"/>
        </w:rPr>
        <w:t>Í</w:t>
      </w:r>
      <w:r w:rsidR="00C54233">
        <w:rPr>
          <w:rFonts w:ascii="Calibri" w:hAnsi="Calibri" w:cs="Calibri"/>
          <w:bCs/>
          <w:sz w:val="22"/>
          <w:szCs w:val="22"/>
        </w:rPr>
        <w:t>STICAS DE LOS</w:t>
      </w:r>
      <w:r w:rsidR="004E1DEF">
        <w:rPr>
          <w:rFonts w:ascii="Calibri" w:hAnsi="Calibri" w:cs="Calibri"/>
          <w:bCs/>
          <w:sz w:val="22"/>
          <w:szCs w:val="22"/>
        </w:rPr>
        <w:t xml:space="preserve"> CUENTA DE AHORRO CON REQUISITOS SIMPLIFICADO</w:t>
      </w:r>
      <w:r>
        <w:rPr>
          <w:rFonts w:ascii="Calibri" w:hAnsi="Calibri" w:cs="Calibri"/>
          <w:bCs/>
          <w:sz w:val="22"/>
          <w:szCs w:val="22"/>
        </w:rPr>
        <w:t>S</w:t>
      </w:r>
      <w:r w:rsidR="004E1DEF">
        <w:rPr>
          <w:rFonts w:ascii="Calibri" w:hAnsi="Calibri" w:cs="Calibri"/>
          <w:bCs/>
          <w:sz w:val="22"/>
          <w:szCs w:val="22"/>
        </w:rPr>
        <w:t>(CARS)</w:t>
      </w:r>
    </w:p>
    <w:p w:rsidR="00EA52E7" w:rsidRPr="00036320" w:rsidRDefault="00EA52E7" w:rsidP="00E66260">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APERTURA DE CUENTA</w:t>
      </w:r>
    </w:p>
    <w:p w:rsidR="00E66260" w:rsidRDefault="00C65E4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Detallar</w:t>
      </w:r>
      <w:r w:rsidR="00E66260" w:rsidRPr="00036320">
        <w:rPr>
          <w:rFonts w:ascii="Calibri" w:hAnsi="Calibri" w:cs="Calibri"/>
          <w:bCs/>
          <w:sz w:val="22"/>
          <w:szCs w:val="22"/>
        </w:rPr>
        <w:t xml:space="preserve"> de la forma en la que se realizará la apertura de la cuenta </w:t>
      </w:r>
    </w:p>
    <w:p w:rsidR="00E66260" w:rsidRDefault="00E6626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E</w:t>
      </w:r>
      <w:r w:rsidRPr="00036320">
        <w:rPr>
          <w:rFonts w:ascii="Calibri" w:hAnsi="Calibri" w:cs="Calibri"/>
          <w:bCs/>
          <w:sz w:val="22"/>
          <w:szCs w:val="22"/>
        </w:rPr>
        <w:t>specific</w:t>
      </w:r>
      <w:r w:rsidR="00C65E40">
        <w:rPr>
          <w:rFonts w:ascii="Calibri" w:hAnsi="Calibri" w:cs="Calibri"/>
          <w:bCs/>
          <w:sz w:val="22"/>
          <w:szCs w:val="22"/>
        </w:rPr>
        <w:t xml:space="preserve">ar </w:t>
      </w:r>
      <w:r w:rsidRPr="00036320">
        <w:rPr>
          <w:rFonts w:ascii="Calibri" w:hAnsi="Calibri" w:cs="Calibri"/>
          <w:bCs/>
          <w:sz w:val="22"/>
          <w:szCs w:val="22"/>
        </w:rPr>
        <w:t xml:space="preserve">de los documentos de carácter obligatorio que deberá presentar la persona natural, nacional y extranjeros, </w:t>
      </w:r>
    </w:p>
    <w:p w:rsidR="00E66260" w:rsidRDefault="00E6626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F</w:t>
      </w:r>
      <w:r w:rsidRPr="00036320">
        <w:rPr>
          <w:rFonts w:ascii="Calibri" w:hAnsi="Calibri" w:cs="Calibri"/>
          <w:bCs/>
          <w:sz w:val="22"/>
          <w:szCs w:val="22"/>
        </w:rPr>
        <w:t>orma en que se re</w:t>
      </w:r>
      <w:r w:rsidR="004E1DEF">
        <w:rPr>
          <w:rFonts w:ascii="Calibri" w:hAnsi="Calibri" w:cs="Calibri"/>
          <w:bCs/>
          <w:sz w:val="22"/>
          <w:szCs w:val="22"/>
        </w:rPr>
        <w:t>alizará la formalización de la CARS</w:t>
      </w:r>
      <w:r w:rsidRPr="00036320">
        <w:rPr>
          <w:rFonts w:ascii="Calibri" w:hAnsi="Calibri" w:cs="Calibri"/>
          <w:bCs/>
          <w:sz w:val="22"/>
          <w:szCs w:val="22"/>
        </w:rPr>
        <w:t xml:space="preserve">,  </w:t>
      </w:r>
    </w:p>
    <w:p w:rsidR="00E66260" w:rsidRDefault="00E6626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D</w:t>
      </w:r>
      <w:r w:rsidRPr="00036320">
        <w:rPr>
          <w:rFonts w:ascii="Calibri" w:hAnsi="Calibri" w:cs="Calibri"/>
          <w:bCs/>
          <w:sz w:val="22"/>
          <w:szCs w:val="22"/>
        </w:rPr>
        <w:t xml:space="preserve">eterminar si la apertura de la </w:t>
      </w:r>
      <w:r w:rsidRPr="00D97604">
        <w:rPr>
          <w:rFonts w:ascii="Calibri" w:hAnsi="Calibri" w:cs="Calibri"/>
          <w:bCs/>
          <w:sz w:val="22"/>
          <w:szCs w:val="22"/>
        </w:rPr>
        <w:t>CARS</w:t>
      </w:r>
      <w:r w:rsidRPr="00036320">
        <w:rPr>
          <w:rFonts w:ascii="Calibri" w:hAnsi="Calibri" w:cs="Calibri"/>
          <w:bCs/>
          <w:sz w:val="22"/>
          <w:szCs w:val="22"/>
        </w:rPr>
        <w:t xml:space="preserve"> se </w:t>
      </w:r>
      <w:r w:rsidR="00E71BF6" w:rsidRPr="00036320">
        <w:rPr>
          <w:rFonts w:ascii="Calibri" w:hAnsi="Calibri" w:cs="Calibri"/>
          <w:bCs/>
          <w:sz w:val="22"/>
          <w:szCs w:val="22"/>
        </w:rPr>
        <w:t>realizará en</w:t>
      </w:r>
      <w:r w:rsidRPr="00036320">
        <w:rPr>
          <w:rFonts w:ascii="Calibri" w:hAnsi="Calibri" w:cs="Calibri"/>
          <w:bCs/>
          <w:sz w:val="22"/>
          <w:szCs w:val="22"/>
        </w:rPr>
        <w:t xml:space="preserve"> agencias, corresponsales o medios electrónicos o digitales</w:t>
      </w:r>
      <w:r w:rsidR="00EB1CD3">
        <w:rPr>
          <w:rFonts w:ascii="Calibri" w:hAnsi="Calibri" w:cs="Calibri"/>
          <w:bCs/>
          <w:sz w:val="22"/>
          <w:szCs w:val="22"/>
        </w:rPr>
        <w:t>, o todos los anteriores</w:t>
      </w:r>
      <w:r>
        <w:rPr>
          <w:rFonts w:ascii="Calibri" w:hAnsi="Calibri" w:cs="Calibri"/>
          <w:bCs/>
          <w:sz w:val="22"/>
          <w:szCs w:val="22"/>
        </w:rPr>
        <w:t>;</w:t>
      </w:r>
    </w:p>
    <w:p w:rsidR="00E66260" w:rsidRDefault="00E6626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C</w:t>
      </w:r>
      <w:r w:rsidRPr="00036320">
        <w:rPr>
          <w:rFonts w:ascii="Calibri" w:hAnsi="Calibri" w:cs="Calibri"/>
          <w:bCs/>
          <w:sz w:val="22"/>
          <w:szCs w:val="22"/>
        </w:rPr>
        <w:t xml:space="preserve">ontenido </w:t>
      </w:r>
      <w:r w:rsidRPr="00EB50C3">
        <w:rPr>
          <w:rFonts w:ascii="Calibri" w:hAnsi="Calibri" w:cs="Calibri"/>
          <w:bCs/>
          <w:sz w:val="22"/>
          <w:szCs w:val="22"/>
        </w:rPr>
        <w:t xml:space="preserve">del artículo 4, 5 y 7 de los Lineamientos Generales para la Apertura de Depósitos en </w:t>
      </w:r>
      <w:r w:rsidR="004E1DEF" w:rsidRPr="00D97604">
        <w:rPr>
          <w:rFonts w:ascii="Calibri" w:hAnsi="Calibri" w:cs="Calibri"/>
          <w:bCs/>
          <w:sz w:val="22"/>
          <w:szCs w:val="22"/>
        </w:rPr>
        <w:t>CARS</w:t>
      </w:r>
      <w:r>
        <w:rPr>
          <w:rFonts w:ascii="Calibri" w:hAnsi="Calibri" w:cs="Calibri"/>
          <w:bCs/>
          <w:sz w:val="22"/>
          <w:szCs w:val="22"/>
        </w:rPr>
        <w:t>;</w:t>
      </w:r>
    </w:p>
    <w:p w:rsidR="00E66260" w:rsidRPr="00036320" w:rsidRDefault="00E66260" w:rsidP="003B6136">
      <w:pPr>
        <w:pStyle w:val="Prrafodelista"/>
        <w:numPr>
          <w:ilvl w:val="0"/>
          <w:numId w:val="17"/>
        </w:numPr>
        <w:spacing w:after="60"/>
        <w:ind w:left="1134"/>
        <w:jc w:val="both"/>
        <w:rPr>
          <w:rFonts w:ascii="Calibri" w:hAnsi="Calibri" w:cs="Calibri"/>
          <w:bCs/>
          <w:sz w:val="22"/>
          <w:szCs w:val="22"/>
        </w:rPr>
      </w:pPr>
      <w:r>
        <w:rPr>
          <w:rFonts w:ascii="Calibri" w:hAnsi="Calibri" w:cs="Calibri"/>
          <w:bCs/>
          <w:sz w:val="22"/>
          <w:szCs w:val="22"/>
        </w:rPr>
        <w:t>O</w:t>
      </w:r>
      <w:r w:rsidRPr="00036320">
        <w:rPr>
          <w:rFonts w:ascii="Calibri" w:hAnsi="Calibri" w:cs="Calibri"/>
          <w:bCs/>
          <w:sz w:val="22"/>
          <w:szCs w:val="22"/>
        </w:rPr>
        <w:t>tros aspectos considerados por la Entidad.</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EA52E7"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MONTO MÍNIMO DE APERTURA</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Establecer que será definido por la Entidad Solicitante</w:t>
      </w:r>
      <w:r w:rsidR="00E71BF6">
        <w:rPr>
          <w:rFonts w:ascii="Calibri" w:hAnsi="Calibri" w:cs="Calibri"/>
          <w:bCs/>
          <w:sz w:val="22"/>
          <w:szCs w:val="22"/>
        </w:rPr>
        <w:t>, sin especificar montos</w:t>
      </w:r>
    </w:p>
    <w:p w:rsidR="00E66260" w:rsidRPr="00036320" w:rsidRDefault="00E66260" w:rsidP="00E66260">
      <w:pPr>
        <w:pStyle w:val="Prrafodelista"/>
        <w:spacing w:after="60"/>
        <w:ind w:left="567"/>
        <w:jc w:val="both"/>
        <w:rPr>
          <w:rFonts w:ascii="Calibri" w:hAnsi="Calibri" w:cs="Calibri"/>
          <w:bCs/>
          <w:sz w:val="22"/>
          <w:szCs w:val="22"/>
        </w:rPr>
      </w:pPr>
    </w:p>
    <w:p w:rsidR="00C844D9" w:rsidRDefault="00C844D9"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MEDIDAS DE SEGURIDAD</w:t>
      </w:r>
    </w:p>
    <w:p w:rsidR="00C844D9" w:rsidRPr="00C844D9" w:rsidRDefault="00C844D9" w:rsidP="00C844D9">
      <w:pPr>
        <w:spacing w:after="60"/>
        <w:ind w:left="567"/>
        <w:jc w:val="both"/>
        <w:rPr>
          <w:rFonts w:ascii="Calibri" w:hAnsi="Calibri" w:cs="Calibri"/>
          <w:bCs/>
          <w:sz w:val="22"/>
          <w:szCs w:val="22"/>
        </w:rPr>
      </w:pPr>
      <w:r w:rsidRPr="00C844D9">
        <w:rPr>
          <w:rFonts w:ascii="Calibri" w:hAnsi="Calibri" w:cs="Calibri"/>
          <w:bCs/>
          <w:sz w:val="22"/>
          <w:szCs w:val="22"/>
        </w:rPr>
        <w:t xml:space="preserve">Definirlas como lo establece el Artículo 9 de los Lineamientos Generales para la Apertura de Depósitos en </w:t>
      </w:r>
      <w:r w:rsidR="004E1DEF" w:rsidRPr="00D97604">
        <w:rPr>
          <w:rFonts w:ascii="Calibri" w:hAnsi="Calibri" w:cs="Calibri"/>
          <w:bCs/>
          <w:sz w:val="22"/>
          <w:szCs w:val="22"/>
        </w:rPr>
        <w:t>CARS</w:t>
      </w:r>
      <w:r w:rsidRPr="00C844D9">
        <w:rPr>
          <w:rFonts w:ascii="Calibri" w:hAnsi="Calibri" w:cs="Calibri"/>
          <w:bCs/>
          <w:sz w:val="22"/>
          <w:szCs w:val="22"/>
        </w:rPr>
        <w:t>.</w:t>
      </w:r>
    </w:p>
    <w:p w:rsidR="00C844D9" w:rsidRDefault="00C844D9" w:rsidP="00C844D9">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MANEJO DE L</w:t>
      </w:r>
      <w:r w:rsidR="003B6136">
        <w:rPr>
          <w:rFonts w:ascii="Calibri" w:hAnsi="Calibri" w:cs="Calibri"/>
          <w:bCs/>
          <w:sz w:val="22"/>
          <w:szCs w:val="22"/>
        </w:rPr>
        <w:t>A CUENTA (DEPÓSITOS Y RETIROS)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Establecer las disposiciones aplicables al manejo del producto. Asimismo, debe considerarse el contenido del artículo 20 de Ley para Facilitar la Inclusión Financiera.</w:t>
      </w:r>
    </w:p>
    <w:p w:rsidR="00E66260" w:rsidRPr="00036320" w:rsidRDefault="00E66260" w:rsidP="00E66260">
      <w:pPr>
        <w:pStyle w:val="Prrafodelista"/>
        <w:spacing w:after="60"/>
        <w:ind w:left="567"/>
        <w:jc w:val="both"/>
        <w:rPr>
          <w:rFonts w:ascii="Calibri" w:hAnsi="Calibri" w:cs="Calibri"/>
          <w:bCs/>
          <w:sz w:val="22"/>
          <w:szCs w:val="22"/>
        </w:rPr>
      </w:pPr>
    </w:p>
    <w:p w:rsidR="00C844D9" w:rsidRDefault="00C844D9"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CAMBIO DEL DOMICILIO DEL CLIENTE</w:t>
      </w:r>
    </w:p>
    <w:p w:rsidR="00C844D9" w:rsidRPr="00C844D9" w:rsidRDefault="00C844D9" w:rsidP="00C844D9">
      <w:pPr>
        <w:spacing w:after="60"/>
        <w:ind w:left="567"/>
        <w:jc w:val="both"/>
        <w:rPr>
          <w:rFonts w:ascii="Calibri" w:hAnsi="Calibri" w:cs="Calibri"/>
          <w:bCs/>
          <w:sz w:val="22"/>
          <w:szCs w:val="22"/>
        </w:rPr>
      </w:pPr>
      <w:r w:rsidRPr="00C844D9">
        <w:rPr>
          <w:rFonts w:ascii="Calibri" w:hAnsi="Calibri" w:cs="Calibri"/>
          <w:bCs/>
          <w:sz w:val="22"/>
          <w:szCs w:val="22"/>
        </w:rPr>
        <w:t>Enunciar la responsabilidad del depositante de informar a la entidad cambios de su domicilio.</w:t>
      </w:r>
      <w:r w:rsidRPr="00C844D9">
        <w:rPr>
          <w:rFonts w:ascii="Calibri" w:hAnsi="Calibri" w:cs="Calibri"/>
          <w:bCs/>
          <w:sz w:val="22"/>
          <w:szCs w:val="22"/>
        </w:rPr>
        <w:tab/>
      </w:r>
    </w:p>
    <w:p w:rsidR="00C844D9" w:rsidRDefault="00C844D9" w:rsidP="00C844D9">
      <w:pPr>
        <w:pStyle w:val="Prrafodelista"/>
        <w:spacing w:after="60"/>
        <w:ind w:left="567"/>
        <w:jc w:val="both"/>
        <w:rPr>
          <w:rFonts w:ascii="Calibri" w:hAnsi="Calibri" w:cs="Calibri"/>
          <w:bCs/>
          <w:sz w:val="22"/>
          <w:szCs w:val="22"/>
        </w:rPr>
      </w:pPr>
    </w:p>
    <w:p w:rsidR="00C844D9" w:rsidRDefault="00C844D9"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INTERESES</w:t>
      </w:r>
    </w:p>
    <w:p w:rsidR="00C844D9" w:rsidRDefault="00C844D9" w:rsidP="00C844D9">
      <w:pPr>
        <w:pStyle w:val="Prrafodelista"/>
        <w:spacing w:after="60"/>
        <w:ind w:left="567"/>
        <w:jc w:val="both"/>
        <w:rPr>
          <w:rFonts w:ascii="Calibri" w:hAnsi="Calibri" w:cs="Calibri"/>
          <w:bCs/>
          <w:sz w:val="22"/>
          <w:szCs w:val="22"/>
        </w:rPr>
      </w:pPr>
      <w:r w:rsidRPr="00036320">
        <w:rPr>
          <w:rFonts w:ascii="Calibri" w:hAnsi="Calibri" w:cs="Calibri"/>
          <w:bCs/>
          <w:sz w:val="22"/>
          <w:szCs w:val="22"/>
        </w:rPr>
        <w:t>Especificar que las tasas de interés son establecidas por la Entidad Solicitante y la forma en cómo se capitalizan.</w:t>
      </w:r>
    </w:p>
    <w:p w:rsidR="00C844D9" w:rsidRPr="00C844D9" w:rsidRDefault="00C844D9" w:rsidP="00C844D9">
      <w:pPr>
        <w:spacing w:after="60"/>
        <w:ind w:left="20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C</w:t>
      </w:r>
      <w:r w:rsidR="003B6136">
        <w:rPr>
          <w:rFonts w:ascii="Calibri" w:hAnsi="Calibri" w:cs="Calibri"/>
          <w:bCs/>
          <w:sz w:val="22"/>
          <w:szCs w:val="22"/>
        </w:rPr>
        <w:t>OMISIONES Y RECARGOS</w:t>
      </w:r>
    </w:p>
    <w:p w:rsidR="00E66260" w:rsidRDefault="00C65E40" w:rsidP="00E66260">
      <w:pPr>
        <w:pStyle w:val="Prrafodelista"/>
        <w:spacing w:after="60"/>
        <w:ind w:left="567"/>
        <w:jc w:val="both"/>
        <w:rPr>
          <w:rFonts w:ascii="Calibri" w:hAnsi="Calibri" w:cs="Calibri"/>
          <w:bCs/>
          <w:sz w:val="22"/>
          <w:szCs w:val="22"/>
        </w:rPr>
      </w:pPr>
      <w:r>
        <w:rPr>
          <w:rFonts w:ascii="Calibri" w:hAnsi="Calibri" w:cs="Calibri"/>
          <w:bCs/>
          <w:sz w:val="22"/>
          <w:szCs w:val="22"/>
        </w:rPr>
        <w:t>Establecer que l</w:t>
      </w:r>
      <w:r w:rsidR="00E66260" w:rsidRPr="00036320">
        <w:rPr>
          <w:rFonts w:ascii="Calibri" w:hAnsi="Calibri" w:cs="Calibri"/>
          <w:bCs/>
          <w:sz w:val="22"/>
          <w:szCs w:val="22"/>
        </w:rPr>
        <w:t xml:space="preserve">as comisiones o recargos aplicables al producto estarán detalladas en el contrato, </w:t>
      </w:r>
      <w:r w:rsidR="00E66260">
        <w:rPr>
          <w:rFonts w:ascii="Calibri" w:hAnsi="Calibri" w:cs="Calibri"/>
          <w:bCs/>
          <w:sz w:val="22"/>
          <w:szCs w:val="22"/>
        </w:rPr>
        <w:t xml:space="preserve">y </w:t>
      </w:r>
      <w:r w:rsidR="00E66260" w:rsidRPr="00036320">
        <w:rPr>
          <w:rFonts w:ascii="Calibri" w:hAnsi="Calibri" w:cs="Calibri"/>
          <w:sz w:val="22"/>
          <w:szCs w:val="22"/>
        </w:rPr>
        <w:t xml:space="preserve">serán publicadas en carteleras ubicadas en las agencias, de conformidad al Artículo 64 de la Ley de Bancos o al Artículo 42 de </w:t>
      </w:r>
      <w:r w:rsidR="00E66260" w:rsidRPr="00036320">
        <w:rPr>
          <w:rFonts w:ascii="Calibri" w:hAnsi="Calibri" w:cs="Calibri"/>
          <w:bCs/>
          <w:sz w:val="22"/>
          <w:szCs w:val="22"/>
        </w:rPr>
        <w:t xml:space="preserve">la Ley de Bancos Cooperativos y Sociedades de Ahorro y Crédito, según corresponda. </w:t>
      </w:r>
    </w:p>
    <w:p w:rsidR="003B6136" w:rsidRDefault="003B6136" w:rsidP="00E66260">
      <w:pPr>
        <w:pStyle w:val="Prrafodelista"/>
        <w:spacing w:after="60"/>
        <w:ind w:left="567"/>
        <w:jc w:val="both"/>
        <w:rPr>
          <w:rFonts w:ascii="Calibri" w:hAnsi="Calibri" w:cs="Calibri"/>
          <w:bCs/>
          <w:sz w:val="22"/>
          <w:szCs w:val="22"/>
        </w:rPr>
      </w:pP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Asimismo, deberán considerar el inciso final del artículo 20 de la Ley para Facilitar la Inclusión Financiera y el artículo 11 de los Lineamientos Generales para la Apertura de Depósitos en Cuentas de Ahorro con Requisitos Simplificados.</w:t>
      </w:r>
    </w:p>
    <w:p w:rsidR="00E66260" w:rsidRDefault="00E66260" w:rsidP="00E66260">
      <w:pPr>
        <w:pStyle w:val="Prrafodelista"/>
        <w:spacing w:after="60"/>
        <w:ind w:left="567"/>
        <w:jc w:val="both"/>
        <w:rPr>
          <w:rFonts w:ascii="Calibri" w:hAnsi="Calibri" w:cs="Calibri"/>
          <w:bCs/>
          <w:sz w:val="22"/>
          <w:szCs w:val="22"/>
        </w:rPr>
      </w:pPr>
    </w:p>
    <w:p w:rsidR="00C844D9" w:rsidRPr="00036320" w:rsidRDefault="003B6136"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EDUCACIÓN FINANCIERA</w:t>
      </w:r>
    </w:p>
    <w:p w:rsidR="00C844D9" w:rsidRPr="00036320" w:rsidRDefault="00C844D9" w:rsidP="00C844D9">
      <w:pPr>
        <w:pStyle w:val="Prrafodelista"/>
        <w:spacing w:after="60"/>
        <w:ind w:left="567"/>
        <w:jc w:val="both"/>
        <w:rPr>
          <w:rFonts w:ascii="Calibri" w:hAnsi="Calibri" w:cs="Calibri"/>
          <w:bCs/>
          <w:sz w:val="22"/>
          <w:szCs w:val="22"/>
        </w:rPr>
      </w:pPr>
      <w:r w:rsidRPr="00036320">
        <w:rPr>
          <w:rFonts w:ascii="Calibri" w:hAnsi="Calibri" w:cs="Calibri"/>
          <w:bCs/>
          <w:sz w:val="22"/>
          <w:szCs w:val="22"/>
        </w:rPr>
        <w:t>Detallar la forma en que se impartirá educación financiera a los usuarios, así como los medios que se utilizarán para el uso adecuado de los productos que ofrecerá, y enfocado en el bienestar de sus finanzas personales.</w:t>
      </w:r>
      <w:r w:rsidRPr="00036320">
        <w:rPr>
          <w:rFonts w:ascii="Calibri" w:hAnsi="Calibri" w:cs="Calibri"/>
          <w:bCs/>
          <w:sz w:val="22"/>
          <w:szCs w:val="22"/>
        </w:rPr>
        <w:tab/>
      </w:r>
    </w:p>
    <w:p w:rsidR="006E2873" w:rsidRDefault="006E2873" w:rsidP="00E66260">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DESIG</w:t>
      </w:r>
      <w:r w:rsidR="003B6136">
        <w:rPr>
          <w:rFonts w:ascii="Calibri" w:hAnsi="Calibri" w:cs="Calibri"/>
          <w:bCs/>
          <w:sz w:val="22"/>
          <w:szCs w:val="22"/>
        </w:rPr>
        <w:t>NACIÓN DE BENEFICIARIOS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Establecer que los depositantes podrán designar beneficiaros para los cuales especificarán las respectivas proporciones y la obligación de la entidad para comunicar al beneficiario en caso lo requiera el depositante. Considerar el contenido del artículo 13 al 15 de los Lineamientos generales para la apertura de depósitos en </w:t>
      </w:r>
      <w:r w:rsidR="004E1DEF">
        <w:rPr>
          <w:rFonts w:ascii="Calibri" w:hAnsi="Calibri" w:cs="Calibri"/>
          <w:bCs/>
          <w:sz w:val="22"/>
          <w:szCs w:val="22"/>
        </w:rPr>
        <w:t>CARS</w:t>
      </w:r>
      <w:r w:rsidRPr="00036320">
        <w:rPr>
          <w:rFonts w:ascii="Calibri" w:hAnsi="Calibri" w:cs="Calibri"/>
          <w:bCs/>
          <w:sz w:val="22"/>
          <w:szCs w:val="22"/>
        </w:rPr>
        <w:t>.</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E66260" w:rsidP="004079AB">
      <w:pPr>
        <w:pStyle w:val="Prrafodelista"/>
        <w:numPr>
          <w:ilvl w:val="0"/>
          <w:numId w:val="18"/>
        </w:numPr>
        <w:spacing w:after="60"/>
        <w:ind w:left="567"/>
        <w:jc w:val="both"/>
        <w:rPr>
          <w:rFonts w:ascii="Calibri" w:hAnsi="Calibri" w:cs="Calibri"/>
          <w:bCs/>
          <w:sz w:val="22"/>
          <w:szCs w:val="22"/>
        </w:rPr>
      </w:pPr>
      <w:r w:rsidRPr="00036320">
        <w:rPr>
          <w:rFonts w:ascii="Calibri" w:hAnsi="Calibri" w:cs="Calibri"/>
          <w:bCs/>
          <w:sz w:val="22"/>
          <w:szCs w:val="22"/>
        </w:rPr>
        <w:t>EXENCIÓN DE EMBARGO</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El contenido debe estar acorde al Artículo 56 literal “j” de la Ley de Bancos o al Artículo 37 literal “g” de la Ley de Bancos Cooperativos y Sociedades de Ahorro y Crédito. </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3B6136"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 xml:space="preserve"> INACTIVIDAD DE CUENTAS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Detallar los motivos por los cuales la entidad considerará la inactivación de la cuenta e incluir dentro de este apartado la forma de activación. </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3B6136" w:rsidP="00693D7E">
      <w:pPr>
        <w:pStyle w:val="Prrafodelista"/>
        <w:numPr>
          <w:ilvl w:val="0"/>
          <w:numId w:val="29"/>
        </w:numPr>
        <w:spacing w:after="60"/>
        <w:ind w:left="567" w:hanging="425"/>
        <w:jc w:val="both"/>
        <w:rPr>
          <w:rFonts w:ascii="Calibri" w:hAnsi="Calibri" w:cs="Calibri"/>
          <w:bCs/>
          <w:sz w:val="22"/>
          <w:szCs w:val="22"/>
        </w:rPr>
      </w:pPr>
      <w:r>
        <w:rPr>
          <w:rFonts w:ascii="Calibri" w:hAnsi="Calibri" w:cs="Calibri"/>
          <w:bCs/>
          <w:sz w:val="22"/>
          <w:szCs w:val="22"/>
        </w:rPr>
        <w:t xml:space="preserve"> PRESCRIPCIÓN DE SALDOS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 Especificar contenido según lo establecido en el Artículo 20 literal h) de la Ley para facilitar la Inclusión Financiera y artículo 16 de los Lineamientos generales para la apertura de depósitos en </w:t>
      </w:r>
      <w:r w:rsidR="004E1DEF">
        <w:rPr>
          <w:rFonts w:ascii="Calibri" w:hAnsi="Calibri" w:cs="Calibri"/>
          <w:bCs/>
          <w:sz w:val="22"/>
          <w:szCs w:val="22"/>
        </w:rPr>
        <w:t>CARS</w:t>
      </w:r>
      <w:r w:rsidRPr="00036320">
        <w:rPr>
          <w:rFonts w:ascii="Calibri" w:hAnsi="Calibri" w:cs="Calibri"/>
          <w:bCs/>
          <w:sz w:val="22"/>
          <w:szCs w:val="22"/>
        </w:rPr>
        <w:t>.</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C</w:t>
      </w:r>
      <w:r w:rsidR="003B6136">
        <w:rPr>
          <w:rFonts w:ascii="Calibri" w:hAnsi="Calibri" w:cs="Calibri"/>
          <w:bCs/>
          <w:sz w:val="22"/>
          <w:szCs w:val="22"/>
        </w:rPr>
        <w:t>IERRE O CANCELACIÓN DE CUENTAS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Especificar el medio que el depositante deberá utilizar para cerrar la </w:t>
      </w:r>
      <w:r w:rsidR="004E1DEF" w:rsidRPr="00D97604">
        <w:rPr>
          <w:rFonts w:ascii="Calibri" w:hAnsi="Calibri" w:cs="Calibri"/>
          <w:bCs/>
          <w:sz w:val="22"/>
          <w:szCs w:val="22"/>
        </w:rPr>
        <w:t>CARS</w:t>
      </w:r>
      <w:r w:rsidRPr="00036320">
        <w:rPr>
          <w:rFonts w:ascii="Calibri" w:hAnsi="Calibri" w:cs="Calibri"/>
          <w:bCs/>
          <w:sz w:val="22"/>
          <w:szCs w:val="22"/>
        </w:rPr>
        <w:t>, así como describir los casos en que la entidad solicitante tendrá derecho para clausurar una cuenta.</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t>GARANTÍA DE DEPÓSITOS</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Especificar contenido de acuerdo al Artículo 156 de la Ley de Bancos o al artículo 106 de la Ley de Bancos Cooperativos y Sociedades de Ahorro y Crédito.</w:t>
      </w:r>
    </w:p>
    <w:p w:rsidR="00E66260" w:rsidRPr="00036320" w:rsidRDefault="00E66260" w:rsidP="00E66260">
      <w:pPr>
        <w:pStyle w:val="Prrafodelista"/>
        <w:spacing w:after="60"/>
        <w:ind w:left="567"/>
        <w:jc w:val="both"/>
        <w:rPr>
          <w:rFonts w:ascii="Calibri" w:hAnsi="Calibri" w:cs="Calibri"/>
          <w:bCs/>
          <w:sz w:val="22"/>
          <w:szCs w:val="22"/>
        </w:rPr>
      </w:pPr>
    </w:p>
    <w:p w:rsidR="00E66260" w:rsidRPr="00036320" w:rsidRDefault="00E66260" w:rsidP="00693D7E">
      <w:pPr>
        <w:pStyle w:val="Prrafodelista"/>
        <w:numPr>
          <w:ilvl w:val="0"/>
          <w:numId w:val="29"/>
        </w:numPr>
        <w:spacing w:after="60"/>
        <w:ind w:left="567" w:hanging="425"/>
        <w:jc w:val="both"/>
        <w:rPr>
          <w:rFonts w:ascii="Calibri" w:hAnsi="Calibri" w:cs="Calibri"/>
          <w:bCs/>
          <w:sz w:val="22"/>
          <w:szCs w:val="22"/>
        </w:rPr>
      </w:pPr>
      <w:r w:rsidRPr="00036320">
        <w:rPr>
          <w:rFonts w:ascii="Calibri" w:hAnsi="Calibri" w:cs="Calibri"/>
          <w:bCs/>
          <w:sz w:val="22"/>
          <w:szCs w:val="22"/>
        </w:rPr>
        <w:lastRenderedPageBreak/>
        <w:t>AUTORIZACIÓN Y VIGENCIA</w:t>
      </w:r>
    </w:p>
    <w:p w:rsidR="00E66260" w:rsidRPr="00036320" w:rsidRDefault="00E66260" w:rsidP="00E66260">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Las Normas de Captación entrarán en vigencia </w:t>
      </w:r>
      <w:r w:rsidR="00694314">
        <w:rPr>
          <w:rFonts w:ascii="Calibri" w:hAnsi="Calibri" w:cs="Calibri"/>
          <w:bCs/>
          <w:sz w:val="22"/>
          <w:szCs w:val="22"/>
        </w:rPr>
        <w:t>quince días después</w:t>
      </w:r>
      <w:r w:rsidRPr="00036320">
        <w:rPr>
          <w:rFonts w:ascii="Calibri" w:hAnsi="Calibri" w:cs="Calibri"/>
          <w:bCs/>
          <w:sz w:val="22"/>
          <w:szCs w:val="22"/>
        </w:rPr>
        <w:t xml:space="preserve"> de la fecha de aprobación del Consejo Directivo del Banco Central de Reserva. </w:t>
      </w:r>
    </w:p>
    <w:p w:rsidR="00E66260" w:rsidRDefault="00E66260"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693D7E" w:rsidRDefault="00693D7E" w:rsidP="00154124">
      <w:pPr>
        <w:rPr>
          <w:b/>
          <w:sz w:val="24"/>
        </w:rPr>
      </w:pPr>
    </w:p>
    <w:p w:rsidR="00693D7E" w:rsidRDefault="00693D7E" w:rsidP="00154124">
      <w:pPr>
        <w:rPr>
          <w:b/>
          <w:sz w:val="24"/>
        </w:rPr>
      </w:pPr>
    </w:p>
    <w:p w:rsidR="003B6136" w:rsidRDefault="003B6136" w:rsidP="00154124">
      <w:pPr>
        <w:rPr>
          <w:b/>
          <w:sz w:val="24"/>
        </w:rPr>
      </w:pPr>
    </w:p>
    <w:p w:rsidR="003B6136" w:rsidRDefault="003B6136" w:rsidP="00154124">
      <w:pPr>
        <w:rPr>
          <w:b/>
          <w:sz w:val="24"/>
        </w:rPr>
      </w:pPr>
    </w:p>
    <w:p w:rsidR="003B6136" w:rsidRDefault="003B6136" w:rsidP="00154124">
      <w:pPr>
        <w:rPr>
          <w:b/>
          <w:sz w:val="24"/>
        </w:rPr>
      </w:pPr>
    </w:p>
    <w:p w:rsidR="004E1DEF" w:rsidRDefault="004E1DEF" w:rsidP="00154124">
      <w:pPr>
        <w:rPr>
          <w:b/>
          <w:sz w:val="24"/>
        </w:rPr>
      </w:pPr>
    </w:p>
    <w:p w:rsidR="004E1DEF" w:rsidRDefault="004E1DEF" w:rsidP="0053251B">
      <w:pPr>
        <w:spacing w:after="60"/>
        <w:jc w:val="right"/>
        <w:rPr>
          <w:rFonts w:ascii="Arial" w:hAnsi="Arial" w:cs="Arial"/>
        </w:rPr>
      </w:pPr>
    </w:p>
    <w:p w:rsidR="0053251B" w:rsidRPr="00454AB0" w:rsidRDefault="0053251B" w:rsidP="0053251B">
      <w:pPr>
        <w:spacing w:after="60"/>
        <w:jc w:val="right"/>
        <w:rPr>
          <w:rFonts w:ascii="Arial" w:hAnsi="Arial" w:cs="Arial"/>
          <w:bCs/>
          <w:sz w:val="24"/>
          <w:szCs w:val="24"/>
        </w:rPr>
      </w:pPr>
      <w:r w:rsidRPr="00454AB0">
        <w:rPr>
          <w:rFonts w:ascii="Arial" w:hAnsi="Arial" w:cs="Arial"/>
        </w:rPr>
        <w:lastRenderedPageBreak/>
        <w:t xml:space="preserve">Anexo No. </w:t>
      </w:r>
      <w:r w:rsidR="00883732">
        <w:rPr>
          <w:rFonts w:ascii="Arial" w:hAnsi="Arial" w:cs="Arial"/>
        </w:rPr>
        <w:t>5</w:t>
      </w:r>
    </w:p>
    <w:p w:rsidR="00E816FC" w:rsidRDefault="00CE5973" w:rsidP="00E816FC">
      <w:pPr>
        <w:tabs>
          <w:tab w:val="left" w:pos="1666"/>
        </w:tabs>
        <w:rPr>
          <w:rFonts w:ascii="Calibri" w:hAnsi="Calibri" w:cs="Calibri"/>
          <w:szCs w:val="24"/>
        </w:rPr>
      </w:pPr>
      <w:r>
        <w:rPr>
          <w:noProof/>
          <w:lang w:val="es-MX" w:eastAsia="es-MX"/>
        </w:rPr>
        <w:drawing>
          <wp:inline distT="0" distB="0" distL="0" distR="0" wp14:anchorId="4B99592B" wp14:editId="54FE9286">
            <wp:extent cx="5893120" cy="7229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301"/>
                    <a:stretch/>
                  </pic:blipFill>
                  <pic:spPr bwMode="auto">
                    <a:xfrm>
                      <a:off x="0" y="0"/>
                      <a:ext cx="5901747" cy="7240059"/>
                    </a:xfrm>
                    <a:prstGeom prst="rect">
                      <a:avLst/>
                    </a:prstGeom>
                    <a:ln>
                      <a:noFill/>
                    </a:ln>
                    <a:extLst>
                      <a:ext uri="{53640926-AAD7-44D8-BBD7-CCE9431645EC}">
                        <a14:shadowObscured xmlns:a14="http://schemas.microsoft.com/office/drawing/2010/main"/>
                      </a:ext>
                    </a:extLst>
                  </pic:spPr>
                </pic:pic>
              </a:graphicData>
            </a:graphic>
          </wp:inline>
        </w:drawing>
      </w: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CE5973" w:rsidRDefault="00CE5973" w:rsidP="00E816FC">
      <w:pPr>
        <w:tabs>
          <w:tab w:val="left" w:pos="1666"/>
        </w:tabs>
        <w:rPr>
          <w:rFonts w:ascii="Calibri" w:hAnsi="Calibri" w:cs="Calibri"/>
          <w:szCs w:val="24"/>
        </w:rPr>
      </w:pPr>
    </w:p>
    <w:p w:rsidR="00CE5973" w:rsidRPr="00454AB0" w:rsidRDefault="00CE5973" w:rsidP="00CE5973">
      <w:pPr>
        <w:spacing w:after="60"/>
        <w:jc w:val="right"/>
        <w:rPr>
          <w:rFonts w:ascii="Arial" w:hAnsi="Arial" w:cs="Arial"/>
          <w:bCs/>
          <w:sz w:val="24"/>
          <w:szCs w:val="24"/>
        </w:rPr>
      </w:pPr>
      <w:r w:rsidRPr="00454AB0">
        <w:rPr>
          <w:rFonts w:ascii="Arial" w:hAnsi="Arial" w:cs="Arial"/>
        </w:rPr>
        <w:lastRenderedPageBreak/>
        <w:t xml:space="preserve">Anexo </w:t>
      </w:r>
      <w:r>
        <w:rPr>
          <w:rFonts w:ascii="Arial" w:hAnsi="Arial" w:cs="Arial"/>
        </w:rPr>
        <w:t>No.</w:t>
      </w:r>
      <w:r w:rsidR="004F7499">
        <w:rPr>
          <w:rFonts w:ascii="Arial" w:hAnsi="Arial" w:cs="Arial"/>
        </w:rPr>
        <w:t>5</w:t>
      </w:r>
    </w:p>
    <w:p w:rsidR="00A96AC8" w:rsidRDefault="00CE5973" w:rsidP="00E816FC">
      <w:pPr>
        <w:tabs>
          <w:tab w:val="left" w:pos="1666"/>
        </w:tabs>
        <w:rPr>
          <w:rFonts w:ascii="Calibri" w:hAnsi="Calibri" w:cs="Calibri"/>
          <w:szCs w:val="24"/>
        </w:rPr>
      </w:pPr>
      <w:r>
        <w:rPr>
          <w:noProof/>
          <w:lang w:val="es-MX" w:eastAsia="es-MX"/>
        </w:rPr>
        <w:drawing>
          <wp:inline distT="0" distB="0" distL="0" distR="0" wp14:anchorId="4547F898" wp14:editId="7518B7DB">
            <wp:extent cx="5612130" cy="72136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7213600"/>
                    </a:xfrm>
                    <a:prstGeom prst="rect">
                      <a:avLst/>
                    </a:prstGeom>
                  </pic:spPr>
                </pic:pic>
              </a:graphicData>
            </a:graphic>
          </wp:inline>
        </w:drawing>
      </w: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CE5973" w:rsidRPr="00454AB0" w:rsidRDefault="00CE5973" w:rsidP="00CE5973">
      <w:pPr>
        <w:spacing w:after="60"/>
        <w:jc w:val="right"/>
        <w:rPr>
          <w:rFonts w:ascii="Arial" w:hAnsi="Arial" w:cs="Arial"/>
          <w:bCs/>
          <w:sz w:val="24"/>
          <w:szCs w:val="24"/>
        </w:rPr>
      </w:pPr>
      <w:r w:rsidRPr="00454AB0">
        <w:rPr>
          <w:rFonts w:ascii="Arial" w:hAnsi="Arial" w:cs="Arial"/>
        </w:rPr>
        <w:lastRenderedPageBreak/>
        <w:t xml:space="preserve">Anexo </w:t>
      </w:r>
      <w:r>
        <w:rPr>
          <w:rFonts w:ascii="Arial" w:hAnsi="Arial" w:cs="Arial"/>
        </w:rPr>
        <w:t>No.</w:t>
      </w:r>
      <w:r w:rsidR="004F7499">
        <w:rPr>
          <w:rFonts w:ascii="Arial" w:hAnsi="Arial" w:cs="Arial"/>
        </w:rPr>
        <w:t>5</w:t>
      </w:r>
    </w:p>
    <w:p w:rsidR="00A96AC8" w:rsidRDefault="00CE5973" w:rsidP="00E816FC">
      <w:pPr>
        <w:tabs>
          <w:tab w:val="left" w:pos="1666"/>
        </w:tabs>
        <w:rPr>
          <w:rFonts w:ascii="Calibri" w:hAnsi="Calibri" w:cs="Calibri"/>
          <w:szCs w:val="24"/>
        </w:rPr>
      </w:pPr>
      <w:r>
        <w:rPr>
          <w:noProof/>
          <w:lang w:val="es-MX" w:eastAsia="es-MX"/>
        </w:rPr>
        <w:drawing>
          <wp:inline distT="0" distB="0" distL="0" distR="0" wp14:anchorId="50524831" wp14:editId="7FA84E8C">
            <wp:extent cx="5612130" cy="70135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7013575"/>
                    </a:xfrm>
                    <a:prstGeom prst="rect">
                      <a:avLst/>
                    </a:prstGeom>
                  </pic:spPr>
                </pic:pic>
              </a:graphicData>
            </a:graphic>
          </wp:inline>
        </w:drawing>
      </w:r>
    </w:p>
    <w:p w:rsidR="00CE5973" w:rsidRDefault="00CE5973" w:rsidP="00E816FC">
      <w:pPr>
        <w:tabs>
          <w:tab w:val="left" w:pos="1666"/>
        </w:tabs>
        <w:rPr>
          <w:rFonts w:ascii="Calibri" w:hAnsi="Calibri" w:cs="Calibri"/>
          <w:szCs w:val="24"/>
        </w:rPr>
      </w:pPr>
    </w:p>
    <w:p w:rsidR="00CE5973" w:rsidRDefault="00CE5973" w:rsidP="00E816FC">
      <w:pPr>
        <w:tabs>
          <w:tab w:val="left" w:pos="1666"/>
        </w:tabs>
        <w:rPr>
          <w:rFonts w:ascii="Calibri" w:hAnsi="Calibri" w:cs="Calibri"/>
          <w:szCs w:val="24"/>
        </w:rPr>
      </w:pPr>
    </w:p>
    <w:p w:rsidR="00CE5973" w:rsidRDefault="00CE5973" w:rsidP="00E816FC">
      <w:pPr>
        <w:tabs>
          <w:tab w:val="left" w:pos="1666"/>
        </w:tabs>
        <w:rPr>
          <w:rFonts w:ascii="Calibri" w:hAnsi="Calibri" w:cs="Calibri"/>
          <w:szCs w:val="24"/>
        </w:rPr>
      </w:pPr>
    </w:p>
    <w:p w:rsidR="00CE5973" w:rsidRDefault="00CE5973" w:rsidP="00E816FC">
      <w:pPr>
        <w:tabs>
          <w:tab w:val="left" w:pos="1666"/>
        </w:tabs>
        <w:rPr>
          <w:rFonts w:ascii="Calibri" w:hAnsi="Calibri" w:cs="Calibri"/>
          <w:szCs w:val="24"/>
        </w:rPr>
      </w:pPr>
    </w:p>
    <w:p w:rsidR="004D08BB" w:rsidRDefault="004D08BB" w:rsidP="00E816FC">
      <w:pPr>
        <w:tabs>
          <w:tab w:val="left" w:pos="1666"/>
        </w:tabs>
        <w:rPr>
          <w:rFonts w:ascii="Calibri" w:hAnsi="Calibri" w:cs="Calibri"/>
          <w:szCs w:val="24"/>
        </w:rPr>
      </w:pPr>
    </w:p>
    <w:p w:rsidR="00CE5973" w:rsidRDefault="00CE5973" w:rsidP="00E816FC">
      <w:pPr>
        <w:tabs>
          <w:tab w:val="left" w:pos="1666"/>
        </w:tabs>
        <w:rPr>
          <w:rFonts w:ascii="Calibri" w:hAnsi="Calibri" w:cs="Calibri"/>
          <w:szCs w:val="24"/>
        </w:rPr>
      </w:pPr>
    </w:p>
    <w:p w:rsidR="00CE5973" w:rsidRPr="00454AB0" w:rsidRDefault="00CE5973" w:rsidP="00CE5973">
      <w:pPr>
        <w:spacing w:after="60"/>
        <w:jc w:val="right"/>
        <w:rPr>
          <w:rFonts w:ascii="Arial" w:hAnsi="Arial" w:cs="Arial"/>
          <w:bCs/>
          <w:sz w:val="24"/>
          <w:szCs w:val="24"/>
        </w:rPr>
      </w:pPr>
      <w:r w:rsidRPr="00454AB0">
        <w:rPr>
          <w:rFonts w:ascii="Arial" w:hAnsi="Arial" w:cs="Arial"/>
        </w:rPr>
        <w:lastRenderedPageBreak/>
        <w:t xml:space="preserve">Anexo </w:t>
      </w:r>
      <w:r>
        <w:rPr>
          <w:rFonts w:ascii="Arial" w:hAnsi="Arial" w:cs="Arial"/>
        </w:rPr>
        <w:t>No.</w:t>
      </w:r>
      <w:r w:rsidR="004F7499">
        <w:rPr>
          <w:rFonts w:ascii="Arial" w:hAnsi="Arial" w:cs="Arial"/>
        </w:rPr>
        <w:t>5</w:t>
      </w:r>
    </w:p>
    <w:p w:rsidR="00CE5973" w:rsidRDefault="00CE5973" w:rsidP="00E816FC">
      <w:pPr>
        <w:tabs>
          <w:tab w:val="left" w:pos="1666"/>
        </w:tabs>
        <w:rPr>
          <w:rFonts w:ascii="Calibri" w:hAnsi="Calibri" w:cs="Calibri"/>
          <w:szCs w:val="24"/>
        </w:rPr>
      </w:pPr>
      <w:r>
        <w:rPr>
          <w:noProof/>
          <w:lang w:val="es-MX" w:eastAsia="es-MX"/>
        </w:rPr>
        <w:drawing>
          <wp:inline distT="0" distB="0" distL="0" distR="0" wp14:anchorId="76DA4D63" wp14:editId="2FD7CAF9">
            <wp:extent cx="5612130" cy="714502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7145020"/>
                    </a:xfrm>
                    <a:prstGeom prst="rect">
                      <a:avLst/>
                    </a:prstGeom>
                  </pic:spPr>
                </pic:pic>
              </a:graphicData>
            </a:graphic>
          </wp:inline>
        </w:drawing>
      </w:r>
    </w:p>
    <w:p w:rsidR="00A96AC8" w:rsidRDefault="00A96AC8" w:rsidP="00E816FC">
      <w:pPr>
        <w:tabs>
          <w:tab w:val="left" w:pos="1666"/>
        </w:tabs>
        <w:rPr>
          <w:rFonts w:ascii="Calibri" w:hAnsi="Calibri" w:cs="Calibri"/>
          <w:szCs w:val="24"/>
        </w:rPr>
      </w:pPr>
    </w:p>
    <w:p w:rsidR="00A96AC8" w:rsidRDefault="00A96AC8" w:rsidP="00E816FC">
      <w:pPr>
        <w:tabs>
          <w:tab w:val="left" w:pos="1666"/>
        </w:tabs>
        <w:rPr>
          <w:rFonts w:ascii="Calibri" w:hAnsi="Calibri" w:cs="Calibri"/>
          <w:szCs w:val="24"/>
        </w:rPr>
      </w:pPr>
    </w:p>
    <w:p w:rsidR="00C22292" w:rsidRDefault="00C22292" w:rsidP="00E816FC">
      <w:pPr>
        <w:tabs>
          <w:tab w:val="left" w:pos="1666"/>
        </w:tabs>
        <w:rPr>
          <w:rFonts w:ascii="Calibri" w:hAnsi="Calibri" w:cs="Calibri"/>
          <w:szCs w:val="24"/>
        </w:rPr>
      </w:pPr>
    </w:p>
    <w:p w:rsidR="00C22292" w:rsidRDefault="00C22292" w:rsidP="00E816FC">
      <w:pPr>
        <w:tabs>
          <w:tab w:val="left" w:pos="1666"/>
        </w:tabs>
        <w:rPr>
          <w:rFonts w:ascii="Calibri" w:hAnsi="Calibri" w:cs="Calibri"/>
          <w:szCs w:val="24"/>
        </w:rPr>
      </w:pPr>
    </w:p>
    <w:p w:rsidR="00C22292" w:rsidRDefault="00C22292" w:rsidP="00E816FC">
      <w:pPr>
        <w:tabs>
          <w:tab w:val="left" w:pos="1666"/>
        </w:tabs>
        <w:rPr>
          <w:rFonts w:ascii="Calibri" w:hAnsi="Calibri" w:cs="Calibri"/>
          <w:szCs w:val="24"/>
        </w:rPr>
      </w:pPr>
    </w:p>
    <w:p w:rsidR="00C22292" w:rsidRDefault="00C22292" w:rsidP="00E816FC">
      <w:pPr>
        <w:tabs>
          <w:tab w:val="left" w:pos="1666"/>
        </w:tabs>
        <w:rPr>
          <w:rFonts w:ascii="Calibri" w:hAnsi="Calibri" w:cs="Calibri"/>
          <w:szCs w:val="24"/>
        </w:rPr>
      </w:pPr>
    </w:p>
    <w:p w:rsidR="00C22292" w:rsidRPr="00454AB0" w:rsidRDefault="00C22292" w:rsidP="00C22292">
      <w:pPr>
        <w:spacing w:after="60"/>
        <w:jc w:val="right"/>
        <w:rPr>
          <w:rFonts w:ascii="Arial" w:hAnsi="Arial" w:cs="Arial"/>
          <w:bCs/>
          <w:sz w:val="24"/>
          <w:szCs w:val="24"/>
        </w:rPr>
      </w:pPr>
      <w:r w:rsidRPr="00454AB0">
        <w:rPr>
          <w:rFonts w:ascii="Arial" w:hAnsi="Arial" w:cs="Arial"/>
        </w:rPr>
        <w:t xml:space="preserve">Anexo </w:t>
      </w:r>
      <w:r>
        <w:rPr>
          <w:rFonts w:ascii="Arial" w:hAnsi="Arial" w:cs="Arial"/>
        </w:rPr>
        <w:t>No.</w:t>
      </w:r>
      <w:r w:rsidRPr="00454AB0" w:rsidDel="008F275D">
        <w:rPr>
          <w:rFonts w:ascii="Arial" w:hAnsi="Arial" w:cs="Arial"/>
        </w:rPr>
        <w:t xml:space="preserve"> </w:t>
      </w:r>
      <w:r>
        <w:rPr>
          <w:rFonts w:ascii="Arial" w:hAnsi="Arial" w:cs="Arial"/>
        </w:rPr>
        <w:t>6</w:t>
      </w:r>
    </w:p>
    <w:p w:rsidR="00C22292" w:rsidRDefault="00C22292" w:rsidP="00E816FC">
      <w:pPr>
        <w:tabs>
          <w:tab w:val="left" w:pos="1666"/>
        </w:tabs>
        <w:rPr>
          <w:rFonts w:ascii="Calibri" w:hAnsi="Calibri" w:cs="Calibri"/>
          <w:szCs w:val="24"/>
        </w:rPr>
      </w:pPr>
    </w:p>
    <w:p w:rsidR="00C22292" w:rsidRDefault="00C22292" w:rsidP="00C22292">
      <w:pPr>
        <w:jc w:val="center"/>
        <w:rPr>
          <w:b/>
          <w:sz w:val="24"/>
        </w:rPr>
      </w:pPr>
      <w:r w:rsidRPr="00F6747E">
        <w:rPr>
          <w:rFonts w:ascii="Calibri" w:hAnsi="Calibri" w:cs="Calibri"/>
          <w:b/>
          <w:bCs/>
          <w:sz w:val="24"/>
          <w:szCs w:val="24"/>
        </w:rPr>
        <w:t>E</w:t>
      </w:r>
      <w:r>
        <w:rPr>
          <w:rFonts w:ascii="Calibri" w:hAnsi="Calibri" w:cs="Calibri"/>
          <w:b/>
          <w:bCs/>
          <w:sz w:val="24"/>
          <w:szCs w:val="24"/>
        </w:rPr>
        <w:t>SQUEMA DEL CONTENIDO PARA NORMAS DE CAPTACIÓN DE CERTIFICADOS DE INVERSIÓN DESMATERIALIZADOS</w:t>
      </w:r>
    </w:p>
    <w:p w:rsidR="00C22292" w:rsidRDefault="00C22292" w:rsidP="00C22292">
      <w:pPr>
        <w:spacing w:after="60"/>
        <w:jc w:val="right"/>
        <w:rPr>
          <w:rFonts w:ascii="Arial" w:hAnsi="Arial" w:cs="Arial"/>
        </w:rPr>
      </w:pPr>
    </w:p>
    <w:p w:rsidR="00C22292" w:rsidRDefault="00C22292" w:rsidP="00C22292">
      <w:pPr>
        <w:spacing w:after="60"/>
        <w:jc w:val="both"/>
        <w:rPr>
          <w:rFonts w:ascii="Calibri" w:hAnsi="Calibri" w:cs="Calibri"/>
          <w:bCs/>
          <w:szCs w:val="24"/>
        </w:rPr>
      </w:pPr>
    </w:p>
    <w:p w:rsidR="00C22292" w:rsidRPr="00EA52E7" w:rsidRDefault="00C22292" w:rsidP="00C22292">
      <w:pPr>
        <w:pStyle w:val="Prrafodelista"/>
        <w:numPr>
          <w:ilvl w:val="0"/>
          <w:numId w:val="27"/>
        </w:numPr>
        <w:spacing w:after="60"/>
        <w:ind w:left="567"/>
        <w:jc w:val="both"/>
        <w:rPr>
          <w:rFonts w:asciiTheme="minorHAnsi" w:hAnsiTheme="minorHAnsi" w:cstheme="minorHAnsi"/>
          <w:bCs/>
          <w:sz w:val="22"/>
          <w:szCs w:val="22"/>
        </w:rPr>
      </w:pPr>
      <w:r w:rsidRPr="00EA52E7">
        <w:rPr>
          <w:rFonts w:asciiTheme="minorHAnsi" w:hAnsiTheme="minorHAnsi" w:cstheme="minorHAnsi"/>
          <w:bCs/>
          <w:sz w:val="22"/>
          <w:szCs w:val="22"/>
        </w:rPr>
        <w:t>INTRODUCCIÓN</w:t>
      </w:r>
    </w:p>
    <w:p w:rsidR="00C22292" w:rsidRPr="00036320" w:rsidRDefault="00C22292" w:rsidP="00C22292">
      <w:pPr>
        <w:pStyle w:val="Prrafodelista"/>
        <w:spacing w:after="60"/>
        <w:ind w:left="567"/>
        <w:jc w:val="both"/>
        <w:rPr>
          <w:rFonts w:ascii="Calibri" w:hAnsi="Calibri" w:cs="Calibri"/>
          <w:bCs/>
          <w:sz w:val="22"/>
          <w:szCs w:val="22"/>
        </w:rPr>
      </w:pPr>
      <w:r w:rsidRPr="00036320">
        <w:rPr>
          <w:rFonts w:ascii="Calibri" w:hAnsi="Calibri" w:cs="Calibri"/>
          <w:bCs/>
          <w:sz w:val="22"/>
          <w:szCs w:val="22"/>
        </w:rPr>
        <w:t xml:space="preserve">Definir el </w:t>
      </w:r>
      <w:r w:rsidRPr="008F275D">
        <w:rPr>
          <w:rFonts w:asciiTheme="minorHAnsi" w:hAnsiTheme="minorHAnsi" w:cstheme="minorHAnsi"/>
          <w:bCs/>
          <w:sz w:val="22"/>
          <w:szCs w:val="22"/>
        </w:rPr>
        <w:t>objeto de la Norma de Captación a desarrollar</w:t>
      </w:r>
      <w:r>
        <w:rPr>
          <w:rFonts w:asciiTheme="minorHAnsi" w:hAnsiTheme="minorHAnsi" w:cstheme="minorHAnsi"/>
          <w:bCs/>
          <w:sz w:val="22"/>
          <w:szCs w:val="22"/>
        </w:rPr>
        <w:t xml:space="preserve"> y establecer la legislación aplicable</w:t>
      </w:r>
    </w:p>
    <w:p w:rsidR="00C22292" w:rsidRDefault="00C22292" w:rsidP="00C22292">
      <w:pPr>
        <w:pStyle w:val="Prrafodelista"/>
        <w:spacing w:after="60"/>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sidRPr="008F79E4">
        <w:rPr>
          <w:rFonts w:asciiTheme="minorHAnsi" w:hAnsiTheme="minorHAnsi" w:cstheme="minorHAnsi"/>
          <w:bCs/>
          <w:sz w:val="22"/>
          <w:szCs w:val="22"/>
        </w:rPr>
        <w:t>DE</w:t>
      </w:r>
      <w:r>
        <w:rPr>
          <w:rFonts w:asciiTheme="minorHAnsi" w:hAnsiTheme="minorHAnsi" w:cstheme="minorHAnsi"/>
          <w:bCs/>
          <w:sz w:val="22"/>
          <w:szCs w:val="22"/>
        </w:rPr>
        <w:t>NOMINACIÓN</w:t>
      </w:r>
      <w:r w:rsidRPr="008F79E4">
        <w:rPr>
          <w:rFonts w:asciiTheme="minorHAnsi" w:hAnsiTheme="minorHAnsi" w:cstheme="minorHAnsi"/>
          <w:bCs/>
          <w:sz w:val="22"/>
          <w:szCs w:val="22"/>
        </w:rPr>
        <w:t xml:space="preserve"> DEL PRODUCTO</w:t>
      </w:r>
      <w:r>
        <w:rPr>
          <w:rFonts w:asciiTheme="minorHAnsi" w:hAnsiTheme="minorHAnsi" w:cstheme="minorHAnsi"/>
          <w:bCs/>
          <w:sz w:val="22"/>
          <w:szCs w:val="22"/>
        </w:rPr>
        <w:t>: Según los lineamientos emitidos por el Banco Central.</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Pr="008F79E4" w:rsidRDefault="00C22292" w:rsidP="00C22292">
      <w:pPr>
        <w:pStyle w:val="Prrafodelista"/>
        <w:numPr>
          <w:ilvl w:val="0"/>
          <w:numId w:val="27"/>
        </w:numPr>
        <w:spacing w:after="60"/>
        <w:ind w:left="567"/>
        <w:jc w:val="both"/>
        <w:rPr>
          <w:rFonts w:asciiTheme="minorHAnsi" w:hAnsiTheme="minorHAnsi" w:cstheme="minorHAnsi"/>
          <w:bCs/>
          <w:sz w:val="22"/>
          <w:szCs w:val="22"/>
        </w:rPr>
      </w:pPr>
      <w:r w:rsidRPr="008F79E4">
        <w:rPr>
          <w:rFonts w:asciiTheme="minorHAnsi" w:hAnsiTheme="minorHAnsi" w:cstheme="minorHAnsi"/>
          <w:bCs/>
          <w:sz w:val="22"/>
          <w:szCs w:val="22"/>
        </w:rPr>
        <w:t>SEGMENTO DE MERCADO</w:t>
      </w:r>
      <w:r>
        <w:rPr>
          <w:rFonts w:asciiTheme="minorHAnsi" w:hAnsiTheme="minorHAnsi" w:cstheme="minorHAnsi"/>
          <w:bCs/>
          <w:sz w:val="22"/>
          <w:szCs w:val="22"/>
        </w:rPr>
        <w:t>: Defini</w:t>
      </w:r>
      <w:r w:rsidRPr="008F79E4">
        <w:rPr>
          <w:rFonts w:asciiTheme="minorHAnsi" w:hAnsiTheme="minorHAnsi" w:cstheme="minorHAnsi"/>
          <w:bCs/>
          <w:sz w:val="22"/>
          <w:szCs w:val="22"/>
        </w:rPr>
        <w:t>r a qué depositantes está dirigido el producto.</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CARACTERÍSTICAS DE LOS CERTIFICADOS DE INVERSIÓN DESMATERIALIZADOS: Forma de representación, moneda, monto mínimo, etc.</w:t>
      </w:r>
    </w:p>
    <w:p w:rsidR="00C22292" w:rsidRDefault="00C22292" w:rsidP="00C22292">
      <w:pPr>
        <w:pStyle w:val="Prrafodelista"/>
        <w:spacing w:after="60"/>
        <w:ind w:left="142"/>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PLAZO: especificar el plazo a partir de la fecha de colocación.</w:t>
      </w:r>
    </w:p>
    <w:p w:rsidR="00C22292" w:rsidRDefault="00C22292" w:rsidP="00C22292">
      <w:pPr>
        <w:pStyle w:val="Prrafodelista"/>
        <w:spacing w:after="60"/>
        <w:ind w:left="142"/>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 xml:space="preserve">TASA DE </w:t>
      </w:r>
      <w:r w:rsidRPr="008F79E4">
        <w:rPr>
          <w:rFonts w:asciiTheme="minorHAnsi" w:hAnsiTheme="minorHAnsi" w:cstheme="minorHAnsi"/>
          <w:bCs/>
          <w:sz w:val="22"/>
          <w:szCs w:val="22"/>
        </w:rPr>
        <w:t>INTERESES</w:t>
      </w:r>
      <w:r>
        <w:rPr>
          <w:rFonts w:asciiTheme="minorHAnsi" w:hAnsiTheme="minorHAnsi" w:cstheme="minorHAnsi"/>
          <w:bCs/>
          <w:sz w:val="22"/>
          <w:szCs w:val="22"/>
        </w:rPr>
        <w:t xml:space="preserve">: Especificar </w:t>
      </w:r>
      <w:r w:rsidRPr="008F79E4">
        <w:rPr>
          <w:rFonts w:asciiTheme="minorHAnsi" w:hAnsiTheme="minorHAnsi" w:cstheme="minorHAnsi"/>
          <w:bCs/>
          <w:sz w:val="22"/>
          <w:szCs w:val="22"/>
        </w:rPr>
        <w:t xml:space="preserve">las tasas de interés </w:t>
      </w:r>
      <w:r>
        <w:rPr>
          <w:rFonts w:asciiTheme="minorHAnsi" w:hAnsiTheme="minorHAnsi" w:cstheme="minorHAnsi"/>
          <w:bCs/>
          <w:sz w:val="22"/>
          <w:szCs w:val="22"/>
        </w:rPr>
        <w:t>base o de referencia</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FORMA DE PAGO: Identificar las alternativas de pago.</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 xml:space="preserve"> LIQUIDACIÓN Y LUGAR DE PAGO.</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GARANTIAS: Especificar las garantías de las emisiones</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NEGOCIABILIDAD: Enunciar si serán negociables en mercado secundario.</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Default="00C22292" w:rsidP="00C22292">
      <w:pPr>
        <w:pStyle w:val="Prrafodelista"/>
        <w:numPr>
          <w:ilvl w:val="0"/>
          <w:numId w:val="27"/>
        </w:numPr>
        <w:spacing w:after="60"/>
        <w:ind w:left="567"/>
        <w:jc w:val="both"/>
        <w:rPr>
          <w:rFonts w:asciiTheme="minorHAnsi" w:hAnsiTheme="minorHAnsi" w:cstheme="minorHAnsi"/>
          <w:bCs/>
          <w:sz w:val="22"/>
          <w:szCs w:val="22"/>
        </w:rPr>
      </w:pPr>
      <w:r>
        <w:rPr>
          <w:rFonts w:asciiTheme="minorHAnsi" w:hAnsiTheme="minorHAnsi" w:cstheme="minorHAnsi"/>
          <w:bCs/>
          <w:sz w:val="22"/>
          <w:szCs w:val="22"/>
        </w:rPr>
        <w:t>TRANSFERENCIA: Especificar el medio por el que se realizarán las transferencias.</w:t>
      </w:r>
    </w:p>
    <w:p w:rsidR="00C22292" w:rsidRDefault="00C22292" w:rsidP="00C22292">
      <w:pPr>
        <w:pStyle w:val="Prrafodelista"/>
        <w:spacing w:after="60"/>
        <w:ind w:left="567"/>
        <w:jc w:val="both"/>
        <w:rPr>
          <w:rFonts w:asciiTheme="minorHAnsi" w:hAnsiTheme="minorHAnsi" w:cstheme="minorHAnsi"/>
          <w:bCs/>
          <w:sz w:val="22"/>
          <w:szCs w:val="22"/>
        </w:rPr>
      </w:pPr>
    </w:p>
    <w:p w:rsidR="00C22292" w:rsidRPr="000B4EF7" w:rsidRDefault="00C22292" w:rsidP="00C22292">
      <w:pPr>
        <w:pStyle w:val="Prrafodelista"/>
        <w:numPr>
          <w:ilvl w:val="0"/>
          <w:numId w:val="27"/>
        </w:numPr>
        <w:spacing w:after="60"/>
        <w:ind w:left="567"/>
        <w:jc w:val="both"/>
        <w:rPr>
          <w:rFonts w:asciiTheme="minorHAnsi" w:hAnsiTheme="minorHAnsi" w:cstheme="minorHAnsi"/>
          <w:bCs/>
          <w:sz w:val="22"/>
          <w:szCs w:val="22"/>
        </w:rPr>
      </w:pPr>
      <w:r w:rsidRPr="000B4EF7">
        <w:rPr>
          <w:rFonts w:asciiTheme="minorHAnsi" w:hAnsiTheme="minorHAnsi" w:cstheme="minorHAnsi"/>
          <w:bCs/>
          <w:sz w:val="22"/>
          <w:szCs w:val="22"/>
        </w:rPr>
        <w:t>AUTORIZACIÓN Y VIGENCIA</w:t>
      </w:r>
      <w:r>
        <w:rPr>
          <w:rFonts w:asciiTheme="minorHAnsi" w:hAnsiTheme="minorHAnsi" w:cstheme="minorHAnsi"/>
          <w:bCs/>
          <w:sz w:val="22"/>
          <w:szCs w:val="22"/>
        </w:rPr>
        <w:t xml:space="preserve">: Las Normas </w:t>
      </w:r>
      <w:r w:rsidRPr="000B4EF7">
        <w:rPr>
          <w:rFonts w:asciiTheme="minorHAnsi" w:hAnsiTheme="minorHAnsi" w:cstheme="minorHAnsi"/>
          <w:bCs/>
          <w:sz w:val="22"/>
          <w:szCs w:val="22"/>
        </w:rPr>
        <w:t xml:space="preserve">entrará en vigencia </w:t>
      </w:r>
      <w:r w:rsidR="00B731F1">
        <w:rPr>
          <w:rFonts w:asciiTheme="minorHAnsi" w:hAnsiTheme="minorHAnsi" w:cstheme="minorHAnsi"/>
          <w:bCs/>
          <w:sz w:val="22"/>
          <w:szCs w:val="22"/>
        </w:rPr>
        <w:t>quince</w:t>
      </w:r>
      <w:r w:rsidR="00B731F1" w:rsidRPr="000B4EF7">
        <w:rPr>
          <w:rFonts w:asciiTheme="minorHAnsi" w:hAnsiTheme="minorHAnsi" w:cstheme="minorHAnsi"/>
          <w:bCs/>
          <w:sz w:val="22"/>
          <w:szCs w:val="22"/>
        </w:rPr>
        <w:t xml:space="preserve"> días</w:t>
      </w:r>
      <w:r w:rsidRPr="000B4EF7">
        <w:rPr>
          <w:rFonts w:asciiTheme="minorHAnsi" w:hAnsiTheme="minorHAnsi" w:cstheme="minorHAnsi"/>
          <w:bCs/>
          <w:sz w:val="22"/>
          <w:szCs w:val="22"/>
        </w:rPr>
        <w:t xml:space="preserve"> después de la fecha de aprobación del Consejo Directivo del Banco Central de Reserva. </w:t>
      </w:r>
    </w:p>
    <w:p w:rsidR="00DE75F7" w:rsidRDefault="00DE75F7" w:rsidP="008B0E21">
      <w:pPr>
        <w:spacing w:after="60"/>
        <w:jc w:val="right"/>
        <w:rPr>
          <w:rFonts w:ascii="Arial" w:hAnsi="Arial" w:cs="Arial"/>
        </w:rPr>
        <w:sectPr w:rsidR="00DE75F7" w:rsidSect="00182768">
          <w:headerReference w:type="default" r:id="rId21"/>
          <w:footerReference w:type="default" r:id="rId22"/>
          <w:headerReference w:type="first" r:id="rId23"/>
          <w:type w:val="continuous"/>
          <w:pgSz w:w="12242" w:h="15842" w:code="1"/>
          <w:pgMar w:top="1418" w:right="1469" w:bottom="1418" w:left="1418" w:header="720" w:footer="510" w:gutter="0"/>
          <w:pgNumType w:start="1"/>
          <w:cols w:space="720"/>
          <w:titlePg/>
          <w:docGrid w:linePitch="360"/>
        </w:sectPr>
      </w:pPr>
    </w:p>
    <w:p w:rsidR="00693D7E" w:rsidRPr="00F6747E" w:rsidRDefault="00693D7E" w:rsidP="00693D7E">
      <w:pPr>
        <w:spacing w:after="60"/>
        <w:jc w:val="right"/>
        <w:rPr>
          <w:rFonts w:ascii="Calibri" w:hAnsi="Calibri" w:cs="Calibri"/>
          <w:bCs/>
          <w:szCs w:val="24"/>
        </w:rPr>
      </w:pPr>
      <w:r w:rsidRPr="00454AB0">
        <w:rPr>
          <w:rFonts w:ascii="Arial" w:hAnsi="Arial" w:cs="Arial"/>
        </w:rPr>
        <w:lastRenderedPageBreak/>
        <w:t xml:space="preserve">Anexo No. </w:t>
      </w:r>
      <w:r w:rsidR="00883732">
        <w:rPr>
          <w:rFonts w:ascii="Arial" w:hAnsi="Arial" w:cs="Arial"/>
        </w:rPr>
        <w:t>7</w:t>
      </w:r>
    </w:p>
    <w:p w:rsidR="00693D7E" w:rsidRPr="00F6747E" w:rsidRDefault="00693D7E" w:rsidP="00693D7E">
      <w:pPr>
        <w:spacing w:after="60"/>
        <w:jc w:val="both"/>
        <w:rPr>
          <w:rFonts w:ascii="Calibri" w:hAnsi="Calibri" w:cs="Calibri"/>
          <w:bCs/>
          <w:szCs w:val="24"/>
        </w:rPr>
      </w:pPr>
      <w:r>
        <w:rPr>
          <w:noProof/>
          <w:lang w:val="es-MX" w:eastAsia="es-MX"/>
        </w:rPr>
        <w:drawing>
          <wp:inline distT="0" distB="0" distL="0" distR="0" wp14:anchorId="1F9E3EEF" wp14:editId="14E11910">
            <wp:extent cx="5939130" cy="7253555"/>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6242"/>
                    <a:stretch/>
                  </pic:blipFill>
                  <pic:spPr bwMode="auto">
                    <a:xfrm>
                      <a:off x="0" y="0"/>
                      <a:ext cx="5940425" cy="7255137"/>
                    </a:xfrm>
                    <a:prstGeom prst="rect">
                      <a:avLst/>
                    </a:prstGeom>
                    <a:ln>
                      <a:noFill/>
                    </a:ln>
                    <a:extLst>
                      <a:ext uri="{53640926-AAD7-44D8-BBD7-CCE9431645EC}">
                        <a14:shadowObscured xmlns:a14="http://schemas.microsoft.com/office/drawing/2010/main"/>
                      </a:ext>
                    </a:extLst>
                  </pic:spPr>
                </pic:pic>
              </a:graphicData>
            </a:graphic>
          </wp:inline>
        </w:drawing>
      </w:r>
    </w:p>
    <w:p w:rsidR="00693D7E" w:rsidRDefault="00693D7E" w:rsidP="00693D7E">
      <w:pPr>
        <w:rPr>
          <w:rFonts w:ascii="Calibri" w:hAnsi="Calibri" w:cs="Calibri"/>
          <w:szCs w:val="24"/>
        </w:rPr>
      </w:pPr>
    </w:p>
    <w:p w:rsidR="00693D7E" w:rsidRDefault="00693D7E" w:rsidP="00693D7E">
      <w:pPr>
        <w:rPr>
          <w:rFonts w:ascii="Calibri" w:hAnsi="Calibri" w:cs="Calibri"/>
          <w:szCs w:val="24"/>
        </w:rPr>
      </w:pPr>
    </w:p>
    <w:p w:rsidR="00693D7E" w:rsidRDefault="00693D7E" w:rsidP="00693D7E">
      <w:pPr>
        <w:rPr>
          <w:rFonts w:ascii="Calibri" w:hAnsi="Calibri" w:cs="Calibri"/>
          <w:szCs w:val="24"/>
        </w:rPr>
      </w:pPr>
    </w:p>
    <w:p w:rsidR="00693D7E" w:rsidRPr="00454AB0" w:rsidRDefault="00693D7E" w:rsidP="00693D7E">
      <w:pPr>
        <w:spacing w:after="60"/>
        <w:jc w:val="right"/>
        <w:rPr>
          <w:rFonts w:ascii="Arial" w:hAnsi="Arial" w:cs="Arial"/>
          <w:bCs/>
          <w:sz w:val="24"/>
          <w:szCs w:val="24"/>
        </w:rPr>
      </w:pPr>
    </w:p>
    <w:p w:rsidR="00693D7E" w:rsidRPr="00F6747E" w:rsidRDefault="00693D7E" w:rsidP="00693D7E">
      <w:pPr>
        <w:rPr>
          <w:rFonts w:ascii="Calibri" w:hAnsi="Calibri" w:cs="Calibri"/>
          <w:szCs w:val="24"/>
        </w:rPr>
      </w:pPr>
    </w:p>
    <w:p w:rsidR="00693D7E" w:rsidRPr="00F6747E" w:rsidRDefault="00693D7E" w:rsidP="00693D7E">
      <w:pPr>
        <w:rPr>
          <w:rFonts w:ascii="Calibri" w:hAnsi="Calibri" w:cs="Calibri"/>
          <w:szCs w:val="24"/>
        </w:rPr>
      </w:pPr>
      <w:r>
        <w:rPr>
          <w:noProof/>
          <w:lang w:val="es-MX" w:eastAsia="es-MX"/>
        </w:rPr>
        <w:drawing>
          <wp:anchor distT="0" distB="0" distL="114300" distR="114300" simplePos="0" relativeHeight="251672576" behindDoc="1" locked="0" layoutInCell="1" allowOverlap="1" wp14:anchorId="1A8B442B" wp14:editId="6BC2F8CA">
            <wp:simplePos x="0" y="0"/>
            <wp:positionH relativeFrom="column">
              <wp:posOffset>421005</wp:posOffset>
            </wp:positionH>
            <wp:positionV relativeFrom="paragraph">
              <wp:posOffset>-85090</wp:posOffset>
            </wp:positionV>
            <wp:extent cx="5704205" cy="3950970"/>
            <wp:effectExtent l="0" t="0" r="0" b="0"/>
            <wp:wrapThrough wrapText="bothSides">
              <wp:wrapPolygon edited="0">
                <wp:start x="0" y="0"/>
                <wp:lineTo x="0" y="21454"/>
                <wp:lineTo x="21497" y="21454"/>
                <wp:lineTo x="2149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04205" cy="3950970"/>
                    </a:xfrm>
                    <a:prstGeom prst="rect">
                      <a:avLst/>
                    </a:prstGeom>
                  </pic:spPr>
                </pic:pic>
              </a:graphicData>
            </a:graphic>
            <wp14:sizeRelH relativeFrom="page">
              <wp14:pctWidth>0</wp14:pctWidth>
            </wp14:sizeRelH>
            <wp14:sizeRelV relativeFrom="page">
              <wp14:pctHeight>0</wp14:pctHeight>
            </wp14:sizeRelV>
          </wp:anchor>
        </w:drawing>
      </w:r>
    </w:p>
    <w:p w:rsidR="00693D7E" w:rsidRPr="00F6747E" w:rsidRDefault="00693D7E" w:rsidP="00693D7E">
      <w:pPr>
        <w:rPr>
          <w:rFonts w:ascii="Calibri" w:hAnsi="Calibri" w:cs="Calibri"/>
          <w:szCs w:val="24"/>
        </w:rPr>
      </w:pPr>
    </w:p>
    <w:p w:rsidR="00693D7E" w:rsidRPr="00F6747E" w:rsidRDefault="00693D7E" w:rsidP="00693D7E">
      <w:pPr>
        <w:rPr>
          <w:rFonts w:ascii="Calibri" w:hAnsi="Calibri" w:cs="Calibri"/>
          <w:szCs w:val="24"/>
        </w:rPr>
      </w:pPr>
    </w:p>
    <w:p w:rsidR="00693D7E" w:rsidRPr="00F6747E" w:rsidRDefault="00693D7E" w:rsidP="00693D7E">
      <w:pPr>
        <w:rPr>
          <w:rFonts w:ascii="Calibri" w:hAnsi="Calibri" w:cs="Calibri"/>
          <w:szCs w:val="24"/>
        </w:rPr>
      </w:pPr>
    </w:p>
    <w:p w:rsidR="00693D7E" w:rsidRPr="00F6747E" w:rsidRDefault="00693D7E" w:rsidP="00693D7E">
      <w:pPr>
        <w:rPr>
          <w:rFonts w:ascii="Calibri" w:hAnsi="Calibri" w:cs="Calibri"/>
          <w:szCs w:val="24"/>
        </w:rPr>
      </w:pPr>
    </w:p>
    <w:p w:rsidR="00693D7E" w:rsidRPr="00F6747E" w:rsidRDefault="00693D7E" w:rsidP="00693D7E">
      <w:pPr>
        <w:tabs>
          <w:tab w:val="left" w:pos="1666"/>
        </w:tabs>
        <w:rPr>
          <w:rFonts w:ascii="Calibri" w:hAnsi="Calibri" w:cs="Calibri"/>
          <w:szCs w:val="24"/>
        </w:rPr>
      </w:pPr>
      <w:r w:rsidRPr="00F6747E">
        <w:rPr>
          <w:rFonts w:ascii="Calibri" w:hAnsi="Calibri" w:cs="Calibri"/>
          <w:szCs w:val="24"/>
        </w:rPr>
        <w:tab/>
      </w: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693D7E" w:rsidRPr="00F6747E" w:rsidRDefault="00693D7E" w:rsidP="00693D7E">
      <w:pPr>
        <w:tabs>
          <w:tab w:val="left" w:pos="1666"/>
        </w:tabs>
        <w:rPr>
          <w:rFonts w:ascii="Calibri" w:hAnsi="Calibri" w:cs="Calibri"/>
          <w:szCs w:val="24"/>
        </w:rPr>
      </w:pPr>
    </w:p>
    <w:p w:rsidR="00BC2E1C" w:rsidRDefault="00BC2E1C" w:rsidP="00693D7E">
      <w:pPr>
        <w:tabs>
          <w:tab w:val="left" w:pos="1666"/>
        </w:tabs>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BC2E1C" w:rsidRPr="00BC2E1C" w:rsidRDefault="00BC2E1C" w:rsidP="00BC2E1C">
      <w:pPr>
        <w:rPr>
          <w:rFonts w:ascii="Calibri" w:hAnsi="Calibri" w:cs="Calibri"/>
          <w:szCs w:val="24"/>
        </w:rPr>
      </w:pPr>
    </w:p>
    <w:p w:rsidR="00693D7E" w:rsidRPr="00BC2E1C" w:rsidRDefault="00693D7E" w:rsidP="00BC2E1C">
      <w:pPr>
        <w:tabs>
          <w:tab w:val="center" w:pos="4677"/>
        </w:tabs>
        <w:rPr>
          <w:rFonts w:ascii="Calibri" w:hAnsi="Calibri" w:cs="Calibri"/>
          <w:szCs w:val="24"/>
        </w:rPr>
        <w:sectPr w:rsidR="00693D7E" w:rsidRPr="00BC2E1C" w:rsidSect="00CE71D0">
          <w:headerReference w:type="default" r:id="rId26"/>
          <w:footerReference w:type="default" r:id="rId27"/>
          <w:pgSz w:w="12242" w:h="15842" w:code="1"/>
          <w:pgMar w:top="1418" w:right="1469" w:bottom="1418" w:left="1418" w:header="720" w:footer="510" w:gutter="0"/>
          <w:pgNumType w:start="1"/>
          <w:cols w:space="720"/>
          <w:docGrid w:linePitch="360"/>
        </w:sectPr>
      </w:pPr>
    </w:p>
    <w:p w:rsidR="00693D7E" w:rsidRDefault="00693D7E" w:rsidP="00883732">
      <w:pPr>
        <w:spacing w:after="60"/>
        <w:rPr>
          <w:rFonts w:ascii="Arial" w:hAnsi="Arial" w:cs="Arial"/>
        </w:rPr>
      </w:pPr>
    </w:p>
    <w:sectPr w:rsidR="00693D7E" w:rsidSect="009C1CD6">
      <w:footerReference w:type="first" r:id="rId28"/>
      <w:pgSz w:w="12242" w:h="15842" w:code="1"/>
      <w:pgMar w:top="993" w:right="1469" w:bottom="1134" w:left="1418" w:header="720" w:footer="1010" w:gutter="0"/>
      <w:pgNumType w:start="1"/>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0C2A25" w16cid:durableId="1E5B944E"/>
  <w16cid:commentId w16cid:paraId="7DB9ACD2" w16cid:durableId="1E5B944F"/>
  <w16cid:commentId w16cid:paraId="5727FD42" w16cid:durableId="1E5B9450"/>
  <w16cid:commentId w16cid:paraId="342BA851" w16cid:durableId="1E5B9451"/>
  <w16cid:commentId w16cid:paraId="2EB219C9" w16cid:durableId="1E5B9452"/>
  <w16cid:commentId w16cid:paraId="019409BE" w16cid:durableId="1E5B94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950" w:rsidRDefault="00387950">
      <w:r>
        <w:separator/>
      </w:r>
    </w:p>
  </w:endnote>
  <w:endnote w:type="continuationSeparator" w:id="0">
    <w:p w:rsidR="00387950" w:rsidRDefault="0038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1299"/>
      <w:gridCol w:w="1134"/>
      <w:gridCol w:w="3402"/>
      <w:gridCol w:w="3544"/>
    </w:tblGrid>
    <w:tr w:rsidR="00387950" w:rsidTr="0035576B">
      <w:trPr>
        <w:trHeight w:val="619"/>
      </w:trPr>
      <w:tc>
        <w:tcPr>
          <w:tcW w:w="1299" w:type="dxa"/>
          <w:shd w:val="pct10" w:color="auto" w:fill="auto"/>
        </w:tcPr>
        <w:p w:rsidR="00387950" w:rsidRDefault="00387950">
          <w:pPr>
            <w:pStyle w:val="Piedepgina"/>
            <w:jc w:val="center"/>
            <w:rPr>
              <w:rFonts w:ascii="CG Times" w:hAnsi="CG Times"/>
              <w:b/>
              <w:i/>
            </w:rPr>
          </w:pPr>
          <w:r>
            <w:rPr>
              <w:rFonts w:ascii="CG Times" w:hAnsi="CG Times"/>
              <w:b/>
              <w:i/>
            </w:rPr>
            <w:t>PAGINA No</w:t>
          </w:r>
        </w:p>
        <w:p w:rsidR="00387950" w:rsidRDefault="00387950" w:rsidP="00C51E10">
          <w:pPr>
            <w:pStyle w:val="Piedepgina"/>
            <w:jc w:val="center"/>
            <w:rPr>
              <w:rFonts w:ascii="CG Times" w:hAnsi="CG Times"/>
              <w:i/>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Pr>
            <w:t>/8</w:t>
          </w:r>
        </w:p>
      </w:tc>
      <w:tc>
        <w:tcPr>
          <w:tcW w:w="1134" w:type="dxa"/>
          <w:shd w:val="pct20" w:color="auto" w:fill="auto"/>
        </w:tcPr>
        <w:p w:rsidR="00387950" w:rsidRDefault="00387950">
          <w:pPr>
            <w:pStyle w:val="Piedepgina"/>
            <w:jc w:val="center"/>
            <w:rPr>
              <w:rFonts w:ascii="CG Times" w:hAnsi="CG Times"/>
              <w:b/>
              <w:i/>
            </w:rPr>
          </w:pPr>
          <w:r>
            <w:rPr>
              <w:rFonts w:ascii="CG Times" w:hAnsi="CG Times"/>
              <w:b/>
              <w:i/>
            </w:rPr>
            <w:t>CÓDIGO</w:t>
          </w:r>
        </w:p>
        <w:p w:rsidR="00387950" w:rsidRDefault="00387950" w:rsidP="00FB1106">
          <w:pPr>
            <w:pStyle w:val="Piedepgina"/>
            <w:jc w:val="center"/>
            <w:rPr>
              <w:rFonts w:ascii="CG Times" w:hAnsi="CG Times"/>
              <w:b/>
              <w:i/>
            </w:rPr>
          </w:pPr>
          <w:r w:rsidRPr="00FB1106">
            <w:rPr>
              <w:rFonts w:ascii="CG Times" w:hAnsi="CG Times"/>
              <w:b/>
              <w:i/>
            </w:rPr>
            <w:t>980503</w:t>
          </w:r>
        </w:p>
      </w:tc>
      <w:tc>
        <w:tcPr>
          <w:tcW w:w="3402" w:type="dxa"/>
          <w:shd w:val="pct10" w:color="auto" w:fill="auto"/>
        </w:tcPr>
        <w:p w:rsidR="00387950" w:rsidRDefault="00387950">
          <w:pPr>
            <w:pStyle w:val="Piedepgina"/>
            <w:jc w:val="center"/>
            <w:rPr>
              <w:rFonts w:ascii="CG Times" w:hAnsi="CG Times"/>
              <w:b/>
              <w:i/>
            </w:rPr>
          </w:pPr>
          <w:r>
            <w:rPr>
              <w:rFonts w:ascii="CG Times" w:hAnsi="CG Times"/>
              <w:b/>
              <w:i/>
            </w:rPr>
            <w:t>REVISADO</w:t>
          </w:r>
        </w:p>
        <w:p w:rsidR="00387950" w:rsidRDefault="00387950">
          <w:pPr>
            <w:pStyle w:val="Piedepgina"/>
            <w:jc w:val="center"/>
            <w:rPr>
              <w:rFonts w:ascii="CG Times" w:hAnsi="CG Times"/>
              <w:b/>
              <w:i/>
            </w:rPr>
          </w:pPr>
        </w:p>
        <w:p w:rsidR="00387950" w:rsidRDefault="00387950" w:rsidP="00CA27A9">
          <w:pPr>
            <w:pStyle w:val="Piedepgina"/>
            <w:jc w:val="center"/>
            <w:rPr>
              <w:rFonts w:ascii="CG Times" w:hAnsi="CG Times"/>
              <w:b/>
              <w:i/>
            </w:rPr>
          </w:pPr>
          <w:r>
            <w:rPr>
              <w:rFonts w:ascii="CG Times" w:hAnsi="CG Times"/>
              <w:b/>
              <w:i/>
            </w:rPr>
            <w:t>Gerente  del Sistema Financiero</w:t>
          </w:r>
        </w:p>
      </w:tc>
      <w:tc>
        <w:tcPr>
          <w:tcW w:w="3544" w:type="dxa"/>
          <w:shd w:val="pct10" w:color="auto" w:fill="auto"/>
        </w:tcPr>
        <w:p w:rsidR="00387950" w:rsidRDefault="00387950">
          <w:pPr>
            <w:pStyle w:val="Piedepgina"/>
            <w:jc w:val="center"/>
            <w:rPr>
              <w:rFonts w:ascii="CG Times" w:hAnsi="CG Times"/>
              <w:b/>
              <w:i/>
            </w:rPr>
          </w:pPr>
          <w:r>
            <w:rPr>
              <w:rFonts w:ascii="CG Times" w:hAnsi="CG Times"/>
              <w:b/>
              <w:i/>
            </w:rPr>
            <w:t>APROBADO POR:</w:t>
          </w:r>
        </w:p>
        <w:p w:rsidR="00387950" w:rsidRDefault="00387950" w:rsidP="00C204B9">
          <w:pPr>
            <w:pStyle w:val="Piedepgina"/>
            <w:rPr>
              <w:rFonts w:ascii="CG Times" w:hAnsi="CG Times"/>
              <w:b/>
              <w:i/>
            </w:rPr>
          </w:pPr>
          <w:r>
            <w:rPr>
              <w:rFonts w:ascii="CG Times" w:hAnsi="CG Times"/>
              <w:b/>
              <w:i/>
            </w:rPr>
            <w:t xml:space="preserve">CD No. </w:t>
          </w:r>
        </w:p>
      </w:tc>
    </w:tr>
  </w:tbl>
  <w:p w:rsidR="00387950" w:rsidRDefault="00387950">
    <w:pPr>
      <w:pStyle w:val="Piedepgina"/>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1299"/>
      <w:gridCol w:w="1134"/>
      <w:gridCol w:w="3521"/>
      <w:gridCol w:w="3686"/>
    </w:tblGrid>
    <w:tr w:rsidR="00387950" w:rsidTr="000F240E">
      <w:trPr>
        <w:trHeight w:val="619"/>
      </w:trPr>
      <w:tc>
        <w:tcPr>
          <w:tcW w:w="1299" w:type="dxa"/>
          <w:shd w:val="pct10" w:color="auto" w:fill="auto"/>
        </w:tcPr>
        <w:p w:rsidR="00387950" w:rsidRDefault="00387950" w:rsidP="00B15056">
          <w:pPr>
            <w:pStyle w:val="Piedepgina"/>
            <w:jc w:val="center"/>
            <w:rPr>
              <w:rFonts w:ascii="CG Times" w:hAnsi="CG Times"/>
              <w:b/>
              <w:i/>
            </w:rPr>
          </w:pPr>
          <w:r>
            <w:rPr>
              <w:rFonts w:ascii="CG Times" w:hAnsi="CG Times"/>
              <w:b/>
              <w:i/>
            </w:rPr>
            <w:t>PÁGINA No.</w:t>
          </w:r>
        </w:p>
        <w:p w:rsidR="00387950" w:rsidRPr="0092681D" w:rsidRDefault="00387950" w:rsidP="004079AB">
          <w:pPr>
            <w:pStyle w:val="Prrafodelista"/>
            <w:numPr>
              <w:ilvl w:val="0"/>
              <w:numId w:val="14"/>
            </w:numPr>
            <w:tabs>
              <w:tab w:val="center" w:pos="4419"/>
              <w:tab w:val="right" w:pos="8838"/>
            </w:tabs>
            <w:contextualSpacing w:val="0"/>
            <w:jc w:val="center"/>
            <w:rPr>
              <w:rStyle w:val="Nmerodepgina"/>
              <w:rFonts w:ascii="Arial" w:hAnsi="Arial" w:cs="Arial"/>
              <w:b/>
              <w:bCs/>
              <w:noProof/>
              <w:vanish/>
              <w:lang w:val="es-ES_tradnl"/>
            </w:rPr>
          </w:pPr>
        </w:p>
        <w:p w:rsidR="00387950" w:rsidRPr="00FC19CD" w:rsidRDefault="00387950" w:rsidP="0008336F">
          <w:pPr>
            <w:pStyle w:val="Piedepgina"/>
            <w:tabs>
              <w:tab w:val="clear" w:pos="4252"/>
              <w:tab w:val="clear" w:pos="8504"/>
              <w:tab w:val="center" w:pos="4419"/>
              <w:tab w:val="right" w:pos="8838"/>
            </w:tabs>
            <w:jc w:val="center"/>
            <w:rPr>
              <w:rFonts w:ascii="CG Times" w:hAnsi="CG Times"/>
              <w:b/>
              <w:i/>
            </w:rPr>
          </w:pPr>
          <w:r w:rsidRPr="00FC19CD">
            <w:rPr>
              <w:rFonts w:ascii="CG Times" w:hAnsi="CG Times"/>
              <w:b/>
              <w:i/>
            </w:rPr>
            <w:fldChar w:fldCharType="begin"/>
          </w:r>
          <w:r w:rsidRPr="00FC19CD">
            <w:rPr>
              <w:rFonts w:ascii="CG Times" w:hAnsi="CG Times"/>
              <w:b/>
              <w:i/>
            </w:rPr>
            <w:instrText xml:space="preserve"> PAGE  \* Arabic  \* MERGEFORMAT </w:instrText>
          </w:r>
          <w:r w:rsidRPr="00FC19CD">
            <w:rPr>
              <w:rFonts w:ascii="CG Times" w:hAnsi="CG Times"/>
              <w:b/>
              <w:i/>
            </w:rPr>
            <w:fldChar w:fldCharType="separate"/>
          </w:r>
          <w:r w:rsidR="00A1122F">
            <w:rPr>
              <w:rFonts w:ascii="CG Times" w:hAnsi="CG Times"/>
              <w:b/>
              <w:i/>
              <w:noProof/>
            </w:rPr>
            <w:t>9</w:t>
          </w:r>
          <w:r w:rsidRPr="00FC19CD">
            <w:rPr>
              <w:rFonts w:ascii="CG Times" w:hAnsi="CG Times"/>
              <w:b/>
              <w:i/>
            </w:rPr>
            <w:fldChar w:fldCharType="end"/>
          </w:r>
          <w:r w:rsidRPr="00FC19CD">
            <w:rPr>
              <w:rFonts w:ascii="CG Times" w:hAnsi="CG Times"/>
              <w:b/>
              <w:i/>
            </w:rPr>
            <w:t xml:space="preserve"> de </w:t>
          </w:r>
          <w:r>
            <w:rPr>
              <w:rFonts w:ascii="CG Times" w:hAnsi="CG Times"/>
              <w:b/>
              <w:i/>
            </w:rPr>
            <w:t>9</w:t>
          </w:r>
        </w:p>
      </w:tc>
      <w:tc>
        <w:tcPr>
          <w:tcW w:w="1134" w:type="dxa"/>
          <w:shd w:val="pct20" w:color="auto" w:fill="auto"/>
        </w:tcPr>
        <w:p w:rsidR="00387950" w:rsidRDefault="00387950" w:rsidP="00B15056">
          <w:pPr>
            <w:pStyle w:val="Piedepgina"/>
            <w:jc w:val="center"/>
            <w:rPr>
              <w:rFonts w:ascii="CG Times" w:hAnsi="CG Times"/>
              <w:b/>
              <w:i/>
            </w:rPr>
          </w:pPr>
          <w:r>
            <w:rPr>
              <w:rFonts w:ascii="CG Times" w:hAnsi="CG Times"/>
              <w:b/>
              <w:i/>
            </w:rPr>
            <w:t>CÓDIGO</w:t>
          </w:r>
        </w:p>
        <w:p w:rsidR="00387950" w:rsidRDefault="00387950" w:rsidP="00B15056">
          <w:pPr>
            <w:pStyle w:val="Piedepgina"/>
            <w:jc w:val="center"/>
            <w:rPr>
              <w:rFonts w:ascii="CG Times" w:hAnsi="CG Times"/>
              <w:b/>
              <w:i/>
            </w:rPr>
          </w:pPr>
          <w:r w:rsidRPr="00FB1106">
            <w:rPr>
              <w:rFonts w:ascii="CG Times" w:hAnsi="CG Times"/>
              <w:b/>
              <w:i/>
            </w:rPr>
            <w:t>980503</w:t>
          </w:r>
        </w:p>
      </w:tc>
      <w:tc>
        <w:tcPr>
          <w:tcW w:w="3521" w:type="dxa"/>
          <w:shd w:val="pct10" w:color="auto" w:fill="auto"/>
        </w:tcPr>
        <w:p w:rsidR="00387950" w:rsidRDefault="00387950" w:rsidP="00B15056">
          <w:pPr>
            <w:pStyle w:val="Piedepgina"/>
            <w:jc w:val="center"/>
            <w:rPr>
              <w:rFonts w:ascii="CG Times" w:hAnsi="CG Times"/>
              <w:b/>
              <w:i/>
            </w:rPr>
          </w:pPr>
          <w:r>
            <w:rPr>
              <w:rFonts w:ascii="CG Times" w:hAnsi="CG Times"/>
              <w:b/>
              <w:i/>
            </w:rPr>
            <w:t>REVISADO</w:t>
          </w:r>
        </w:p>
        <w:p w:rsidR="00387950" w:rsidRDefault="00387950" w:rsidP="00B15056">
          <w:pPr>
            <w:pStyle w:val="Piedepgina"/>
            <w:jc w:val="center"/>
            <w:rPr>
              <w:rFonts w:ascii="CG Times" w:hAnsi="CG Times"/>
              <w:b/>
              <w:i/>
            </w:rPr>
          </w:pPr>
        </w:p>
        <w:p w:rsidR="00387950" w:rsidRDefault="00387950" w:rsidP="00B15056">
          <w:pPr>
            <w:pStyle w:val="Piedepgina"/>
            <w:jc w:val="center"/>
            <w:rPr>
              <w:rFonts w:ascii="CG Times" w:hAnsi="CG Times"/>
              <w:b/>
              <w:i/>
            </w:rPr>
          </w:pPr>
          <w:r>
            <w:rPr>
              <w:rFonts w:ascii="CG Times" w:hAnsi="CG Times"/>
              <w:b/>
              <w:i/>
            </w:rPr>
            <w:t>Gerente Interina del Sistema Financiero</w:t>
          </w:r>
        </w:p>
      </w:tc>
      <w:tc>
        <w:tcPr>
          <w:tcW w:w="3686" w:type="dxa"/>
          <w:shd w:val="pct10" w:color="auto" w:fill="auto"/>
        </w:tcPr>
        <w:p w:rsidR="00387950" w:rsidRDefault="00387950" w:rsidP="00B15056">
          <w:pPr>
            <w:pStyle w:val="Piedepgina"/>
            <w:jc w:val="center"/>
            <w:rPr>
              <w:rFonts w:ascii="CG Times" w:hAnsi="CG Times"/>
              <w:b/>
              <w:i/>
            </w:rPr>
          </w:pPr>
          <w:r>
            <w:rPr>
              <w:rFonts w:ascii="CG Times" w:hAnsi="CG Times"/>
              <w:b/>
              <w:i/>
            </w:rPr>
            <w:t>APROBADO POR:</w:t>
          </w:r>
        </w:p>
        <w:p w:rsidR="00387950" w:rsidRDefault="00387950" w:rsidP="00B15056">
          <w:pPr>
            <w:pStyle w:val="Piedepgina"/>
            <w:jc w:val="center"/>
            <w:rPr>
              <w:rFonts w:ascii="CG Times" w:hAnsi="CG Times"/>
              <w:b/>
              <w:i/>
            </w:rPr>
          </w:pPr>
        </w:p>
        <w:p w:rsidR="00387950" w:rsidRDefault="00387950" w:rsidP="000F65E8">
          <w:pPr>
            <w:pStyle w:val="Piedepgina"/>
            <w:rPr>
              <w:rFonts w:ascii="CG Times" w:hAnsi="CG Times"/>
              <w:b/>
              <w:i/>
            </w:rPr>
          </w:pPr>
          <w:r>
            <w:rPr>
              <w:rFonts w:ascii="CG Times" w:hAnsi="CG Times"/>
              <w:b/>
              <w:i/>
            </w:rPr>
            <w:t>CD No. 31/2019, del 19  de agosto de 2019</w:t>
          </w:r>
        </w:p>
      </w:tc>
    </w:tr>
  </w:tbl>
  <w:p w:rsidR="00387950" w:rsidRPr="00130DDE" w:rsidRDefault="00387950" w:rsidP="00454AB0">
    <w:pPr>
      <w:pStyle w:val="Piedepgina"/>
      <w:jc w:val="right"/>
      <w:rPr>
        <w:rFonts w:ascii="Arial" w:hAnsi="Arial" w:cs="Arial"/>
      </w:rPr>
    </w:pPr>
  </w:p>
  <w:p w:rsidR="00387950" w:rsidRPr="00454AB0" w:rsidRDefault="00387950" w:rsidP="00454AB0">
    <w:pPr>
      <w:pStyle w:val="Piedepgina"/>
      <w:jc w:val="right"/>
      <w:rPr>
        <w:rFonts w:ascii="Arial" w:hAnsi="Arial" w:cs="Arial"/>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1299"/>
      <w:gridCol w:w="1134"/>
      <w:gridCol w:w="3521"/>
      <w:gridCol w:w="3686"/>
    </w:tblGrid>
    <w:tr w:rsidR="00387950" w:rsidTr="000F240E">
      <w:trPr>
        <w:trHeight w:val="619"/>
      </w:trPr>
      <w:tc>
        <w:tcPr>
          <w:tcW w:w="1299" w:type="dxa"/>
          <w:shd w:val="pct10" w:color="auto" w:fill="auto"/>
        </w:tcPr>
        <w:p w:rsidR="00387950" w:rsidRDefault="00387950" w:rsidP="006113C9">
          <w:pPr>
            <w:pStyle w:val="Piedepgina"/>
            <w:jc w:val="center"/>
            <w:rPr>
              <w:rFonts w:ascii="CG Times" w:hAnsi="CG Times"/>
              <w:b/>
              <w:i/>
            </w:rPr>
          </w:pPr>
          <w:r>
            <w:rPr>
              <w:rFonts w:ascii="CG Times" w:hAnsi="CG Times"/>
              <w:b/>
              <w:i/>
            </w:rPr>
            <w:t>PÁGINA No.</w:t>
          </w:r>
        </w:p>
        <w:p w:rsidR="00387950" w:rsidRPr="0092681D" w:rsidRDefault="00387950" w:rsidP="004079AB">
          <w:pPr>
            <w:pStyle w:val="Prrafodelista"/>
            <w:numPr>
              <w:ilvl w:val="0"/>
              <w:numId w:val="14"/>
            </w:numPr>
            <w:tabs>
              <w:tab w:val="center" w:pos="4419"/>
              <w:tab w:val="right" w:pos="8838"/>
            </w:tabs>
            <w:contextualSpacing w:val="0"/>
            <w:jc w:val="center"/>
            <w:rPr>
              <w:rStyle w:val="Nmerodepgina"/>
              <w:rFonts w:ascii="Arial" w:hAnsi="Arial" w:cs="Arial"/>
              <w:b/>
              <w:bCs/>
              <w:noProof/>
              <w:vanish/>
              <w:lang w:val="es-ES_tradnl"/>
            </w:rPr>
          </w:pPr>
        </w:p>
        <w:p w:rsidR="00387950" w:rsidRPr="00FC19CD" w:rsidRDefault="00387950" w:rsidP="006113C9">
          <w:pPr>
            <w:pStyle w:val="Piedepgina"/>
            <w:tabs>
              <w:tab w:val="clear" w:pos="4252"/>
              <w:tab w:val="clear" w:pos="8504"/>
              <w:tab w:val="center" w:pos="4419"/>
              <w:tab w:val="right" w:pos="8838"/>
            </w:tabs>
            <w:jc w:val="center"/>
            <w:rPr>
              <w:rFonts w:ascii="CG Times" w:hAnsi="CG Times"/>
              <w:b/>
              <w:i/>
            </w:rPr>
          </w:pPr>
          <w:r w:rsidRPr="00FC19CD">
            <w:rPr>
              <w:rFonts w:ascii="CG Times" w:hAnsi="CG Times"/>
              <w:b/>
              <w:i/>
            </w:rPr>
            <w:fldChar w:fldCharType="begin"/>
          </w:r>
          <w:r w:rsidRPr="00FC19CD">
            <w:rPr>
              <w:rFonts w:ascii="CG Times" w:hAnsi="CG Times"/>
              <w:b/>
              <w:i/>
            </w:rPr>
            <w:instrText xml:space="preserve"> PAGE  \* Arabic  \* MERGEFORMAT </w:instrText>
          </w:r>
          <w:r w:rsidRPr="00FC19CD">
            <w:rPr>
              <w:rFonts w:ascii="CG Times" w:hAnsi="CG Times"/>
              <w:b/>
              <w:i/>
            </w:rPr>
            <w:fldChar w:fldCharType="separate"/>
          </w:r>
          <w:r w:rsidR="00A1122F">
            <w:rPr>
              <w:rFonts w:ascii="CG Times" w:hAnsi="CG Times"/>
              <w:b/>
              <w:i/>
              <w:noProof/>
            </w:rPr>
            <w:t>1</w:t>
          </w:r>
          <w:r w:rsidRPr="00FC19CD">
            <w:rPr>
              <w:rFonts w:ascii="CG Times" w:hAnsi="CG Times"/>
              <w:b/>
              <w:i/>
            </w:rPr>
            <w:fldChar w:fldCharType="end"/>
          </w:r>
          <w:r w:rsidRPr="00FC19CD">
            <w:rPr>
              <w:rFonts w:ascii="CG Times" w:hAnsi="CG Times"/>
              <w:b/>
              <w:i/>
            </w:rPr>
            <w:t xml:space="preserve"> de </w:t>
          </w:r>
          <w:r>
            <w:rPr>
              <w:rFonts w:ascii="CG Times" w:hAnsi="CG Times"/>
              <w:b/>
              <w:i/>
            </w:rPr>
            <w:t>9</w:t>
          </w:r>
        </w:p>
      </w:tc>
      <w:tc>
        <w:tcPr>
          <w:tcW w:w="1134" w:type="dxa"/>
          <w:shd w:val="pct20" w:color="auto" w:fill="auto"/>
        </w:tcPr>
        <w:p w:rsidR="00387950" w:rsidRDefault="00387950" w:rsidP="006113C9">
          <w:pPr>
            <w:pStyle w:val="Piedepgina"/>
            <w:jc w:val="center"/>
            <w:rPr>
              <w:rFonts w:ascii="CG Times" w:hAnsi="CG Times"/>
              <w:b/>
              <w:i/>
            </w:rPr>
          </w:pPr>
          <w:r>
            <w:rPr>
              <w:rFonts w:ascii="CG Times" w:hAnsi="CG Times"/>
              <w:b/>
              <w:i/>
            </w:rPr>
            <w:t>CÓDIGO</w:t>
          </w:r>
        </w:p>
        <w:p w:rsidR="00387950" w:rsidRDefault="00387950" w:rsidP="006113C9">
          <w:pPr>
            <w:pStyle w:val="Piedepgina"/>
            <w:jc w:val="center"/>
            <w:rPr>
              <w:rFonts w:ascii="CG Times" w:hAnsi="CG Times"/>
              <w:b/>
              <w:i/>
            </w:rPr>
          </w:pPr>
          <w:r w:rsidRPr="00FB1106">
            <w:rPr>
              <w:rFonts w:ascii="CG Times" w:hAnsi="CG Times"/>
              <w:b/>
              <w:i/>
            </w:rPr>
            <w:t>980503</w:t>
          </w:r>
        </w:p>
      </w:tc>
      <w:tc>
        <w:tcPr>
          <w:tcW w:w="3521" w:type="dxa"/>
          <w:shd w:val="pct10" w:color="auto" w:fill="auto"/>
        </w:tcPr>
        <w:p w:rsidR="00387950" w:rsidRDefault="00387950" w:rsidP="006113C9">
          <w:pPr>
            <w:pStyle w:val="Piedepgina"/>
            <w:jc w:val="center"/>
            <w:rPr>
              <w:rFonts w:ascii="CG Times" w:hAnsi="CG Times"/>
              <w:b/>
              <w:i/>
            </w:rPr>
          </w:pPr>
          <w:r>
            <w:rPr>
              <w:rFonts w:ascii="CG Times" w:hAnsi="CG Times"/>
              <w:b/>
              <w:i/>
            </w:rPr>
            <w:t>REVISADO</w:t>
          </w:r>
        </w:p>
        <w:p w:rsidR="00387950" w:rsidRDefault="00387950" w:rsidP="006113C9">
          <w:pPr>
            <w:pStyle w:val="Piedepgina"/>
            <w:jc w:val="center"/>
            <w:rPr>
              <w:rFonts w:ascii="CG Times" w:hAnsi="CG Times"/>
              <w:b/>
              <w:i/>
            </w:rPr>
          </w:pPr>
        </w:p>
        <w:p w:rsidR="00387950" w:rsidRDefault="00387950" w:rsidP="000F240E">
          <w:pPr>
            <w:pStyle w:val="Piedepgina"/>
            <w:jc w:val="center"/>
            <w:rPr>
              <w:rFonts w:ascii="CG Times" w:hAnsi="CG Times"/>
              <w:b/>
              <w:i/>
            </w:rPr>
          </w:pPr>
          <w:r>
            <w:rPr>
              <w:rFonts w:ascii="CG Times" w:hAnsi="CG Times"/>
              <w:b/>
              <w:i/>
            </w:rPr>
            <w:t>Gerente Interina del Sistema Financiero</w:t>
          </w:r>
        </w:p>
      </w:tc>
      <w:tc>
        <w:tcPr>
          <w:tcW w:w="3686" w:type="dxa"/>
          <w:shd w:val="pct10" w:color="auto" w:fill="auto"/>
        </w:tcPr>
        <w:p w:rsidR="00387950" w:rsidRDefault="00387950" w:rsidP="006113C9">
          <w:pPr>
            <w:pStyle w:val="Piedepgina"/>
            <w:jc w:val="center"/>
            <w:rPr>
              <w:rFonts w:ascii="CG Times" w:hAnsi="CG Times"/>
              <w:b/>
              <w:i/>
            </w:rPr>
          </w:pPr>
          <w:r>
            <w:rPr>
              <w:rFonts w:ascii="CG Times" w:hAnsi="CG Times"/>
              <w:b/>
              <w:i/>
            </w:rPr>
            <w:t>APROBADO POR:</w:t>
          </w:r>
        </w:p>
        <w:p w:rsidR="00387950" w:rsidRDefault="00387950" w:rsidP="006113C9">
          <w:pPr>
            <w:pStyle w:val="Piedepgina"/>
            <w:jc w:val="center"/>
            <w:rPr>
              <w:rFonts w:ascii="CG Times" w:hAnsi="CG Times"/>
              <w:b/>
              <w:i/>
            </w:rPr>
          </w:pPr>
        </w:p>
        <w:p w:rsidR="00387950" w:rsidRDefault="00387950" w:rsidP="000F65E8">
          <w:pPr>
            <w:pStyle w:val="Piedepgina"/>
            <w:rPr>
              <w:rFonts w:ascii="CG Times" w:hAnsi="CG Times"/>
              <w:b/>
              <w:i/>
            </w:rPr>
          </w:pPr>
          <w:r>
            <w:rPr>
              <w:rFonts w:ascii="CG Times" w:hAnsi="CG Times"/>
              <w:b/>
              <w:i/>
            </w:rPr>
            <w:t>CD No. 31/2019, del 19 de agosto de 2019</w:t>
          </w:r>
        </w:p>
      </w:tc>
    </w:tr>
  </w:tbl>
  <w:p w:rsidR="00387950" w:rsidRDefault="00387950" w:rsidP="006113C9">
    <w:pPr>
      <w:pStyle w:val="Piedepgina"/>
      <w:jc w:val="right"/>
      <w:rPr>
        <w:rFonts w:ascii="Arial" w:hAnsi="Arial" w:cs="Arial"/>
        <w:lang w:val="es-MX"/>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rsidP="00454AB0">
    <w:pPr>
      <w:pStyle w:val="Piedepgina"/>
      <w:jc w:val="right"/>
      <w:rPr>
        <w:rFonts w:ascii="Arial" w:hAnsi="Arial" w:cs="Arial"/>
        <w:lang w:val="es-MX"/>
      </w:rPr>
    </w:pPr>
    <w:r w:rsidRPr="00454AB0">
      <w:rPr>
        <w:rFonts w:ascii="Arial" w:hAnsi="Arial" w:cs="Arial"/>
        <w:lang w:val="es-MX"/>
      </w:rPr>
      <w:t>F</w:t>
    </w:r>
    <w:r>
      <w:rPr>
        <w:rFonts w:ascii="Arial" w:hAnsi="Arial" w:cs="Arial"/>
        <w:lang w:val="es-MX"/>
      </w:rPr>
      <w:t>echa de aprobación: 19 de agosto de 2019</w:t>
    </w:r>
  </w:p>
  <w:p w:rsidR="00387950" w:rsidRDefault="00387950" w:rsidP="00454AB0">
    <w:pPr>
      <w:pStyle w:val="Piedepgina"/>
      <w:jc w:val="right"/>
      <w:rPr>
        <w:rFonts w:ascii="Arial" w:hAnsi="Arial" w:cs="Arial"/>
        <w:lang w:val="es-MX"/>
      </w:rPr>
    </w:pPr>
  </w:p>
  <w:p w:rsidR="00387950" w:rsidRPr="00454AB0" w:rsidRDefault="00387950" w:rsidP="00454AB0">
    <w:pPr>
      <w:pStyle w:val="Piedepgina"/>
      <w:jc w:val="right"/>
      <w:rPr>
        <w:rFonts w:ascii="Arial" w:hAnsi="Arial" w:cs="Arial"/>
        <w:lang w:val="es-MX"/>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rsidP="00454AB0">
    <w:pPr>
      <w:pStyle w:val="Piedepgina"/>
      <w:jc w:val="right"/>
      <w:rPr>
        <w:rFonts w:ascii="Arial" w:hAnsi="Arial" w:cs="Arial"/>
        <w:lang w:val="es-MX"/>
      </w:rPr>
    </w:pPr>
    <w:r w:rsidRPr="00454AB0">
      <w:rPr>
        <w:rFonts w:ascii="Arial" w:hAnsi="Arial" w:cs="Arial"/>
        <w:lang w:val="es-MX"/>
      </w:rPr>
      <w:t>F</w:t>
    </w:r>
    <w:r>
      <w:rPr>
        <w:rFonts w:ascii="Arial" w:hAnsi="Arial" w:cs="Arial"/>
        <w:lang w:val="es-MX"/>
      </w:rPr>
      <w:t xml:space="preserve">echa de aprobación: 19 de </w:t>
    </w:r>
    <w:r w:rsidRPr="003D0295">
      <w:rPr>
        <w:rFonts w:ascii="Arial" w:hAnsi="Arial" w:cs="Arial"/>
        <w:lang w:val="es-MX"/>
      </w:rPr>
      <w:t>agosto</w:t>
    </w:r>
    <w:r>
      <w:rPr>
        <w:rFonts w:ascii="Arial" w:hAnsi="Arial" w:cs="Arial"/>
        <w:lang w:val="es-MX"/>
      </w:rPr>
      <w:t xml:space="preserve"> de 2019</w:t>
    </w:r>
  </w:p>
  <w:p w:rsidR="00387950" w:rsidRDefault="00387950" w:rsidP="00454AB0">
    <w:pPr>
      <w:pStyle w:val="Piedepgina"/>
      <w:jc w:val="right"/>
      <w:rPr>
        <w:rFonts w:ascii="Arial" w:hAnsi="Arial" w:cs="Arial"/>
        <w:lang w:val="es-MX"/>
      </w:rPr>
    </w:pPr>
  </w:p>
  <w:p w:rsidR="00387950" w:rsidRPr="00454AB0" w:rsidRDefault="00387950" w:rsidP="00454AB0">
    <w:pPr>
      <w:pStyle w:val="Piedepgina"/>
      <w:jc w:val="right"/>
      <w:rPr>
        <w:rFonts w:ascii="Arial" w:hAnsi="Arial" w:cs="Arial"/>
        <w:lang w:val="es-MX"/>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rsidP="006113C9">
    <w:pPr>
      <w:pStyle w:val="Piedepgina"/>
      <w:jc w:val="right"/>
      <w:rPr>
        <w:rFonts w:ascii="Arial" w:hAnsi="Arial" w:cs="Arial"/>
        <w:lang w:val="es-MX"/>
      </w:rPr>
    </w:pPr>
    <w:r w:rsidRPr="00454AB0">
      <w:rPr>
        <w:rFonts w:ascii="Arial" w:hAnsi="Arial" w:cs="Arial"/>
        <w:lang w:val="es-MX"/>
      </w:rPr>
      <w:t>F</w:t>
    </w:r>
    <w:r>
      <w:rPr>
        <w:rFonts w:ascii="Arial" w:hAnsi="Arial" w:cs="Arial"/>
        <w:lang w:val="es-MX"/>
      </w:rPr>
      <w:t>echa de aprobación: 19 de agosto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950" w:rsidRDefault="00387950">
      <w:r>
        <w:separator/>
      </w:r>
    </w:p>
  </w:footnote>
  <w:footnote w:type="continuationSeparator" w:id="0">
    <w:p w:rsidR="00387950" w:rsidRDefault="00387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2127"/>
      <w:gridCol w:w="5103"/>
      <w:gridCol w:w="2410"/>
    </w:tblGrid>
    <w:tr w:rsidR="00387950" w:rsidTr="0033599B">
      <w:trPr>
        <w:trHeight w:val="902"/>
      </w:trPr>
      <w:tc>
        <w:tcPr>
          <w:tcW w:w="2127" w:type="dxa"/>
          <w:shd w:val="pct10" w:color="auto" w:fill="auto"/>
          <w:vAlign w:val="center"/>
        </w:tcPr>
        <w:p w:rsidR="00387950" w:rsidRDefault="00387950">
          <w:pPr>
            <w:pStyle w:val="Encabezado"/>
            <w:jc w:val="center"/>
            <w:rPr>
              <w:rFonts w:ascii="CG Times" w:hAnsi="CG Times"/>
              <w:b/>
              <w:i/>
            </w:rPr>
          </w:pPr>
          <w:r>
            <w:rPr>
              <w:rFonts w:ascii="CG Times" w:hAnsi="CG Times"/>
              <w:b/>
              <w:i/>
            </w:rPr>
            <w:t>BANCO CENTRAL DE RESERVA DE EL SALVADOR</w:t>
          </w:r>
        </w:p>
      </w:tc>
      <w:tc>
        <w:tcPr>
          <w:tcW w:w="5103" w:type="dxa"/>
          <w:shd w:val="pct20" w:color="auto" w:fill="auto"/>
          <w:vAlign w:val="center"/>
        </w:tcPr>
        <w:p w:rsidR="00387950" w:rsidRDefault="00387950" w:rsidP="0033599B">
          <w:pPr>
            <w:pStyle w:val="Encabezado"/>
            <w:jc w:val="center"/>
            <w:rPr>
              <w:rFonts w:ascii="CG Times" w:hAnsi="CG Times"/>
              <w:b/>
              <w:i/>
            </w:rPr>
          </w:pPr>
          <w:r w:rsidRPr="00E70679">
            <w:rPr>
              <w:rFonts w:ascii="CG Times" w:hAnsi="CG Times"/>
              <w:b/>
              <w:i/>
              <w:sz w:val="18"/>
            </w:rPr>
            <w:t>INSTRUCTIVO PARA LA APROBACION DE NORMAS DE CAPTACION DE LOS BANCOS, BANCOS COOPERATIVOS, SOCIEDADES DE AHORRO Y CRÉDITO</w:t>
          </w:r>
          <w:r>
            <w:rPr>
              <w:rFonts w:ascii="CG Times" w:hAnsi="CG Times"/>
              <w:b/>
              <w:i/>
              <w:sz w:val="18"/>
            </w:rPr>
            <w:t xml:space="preserve"> Y </w:t>
          </w:r>
          <w:r w:rsidRPr="00E70679">
            <w:rPr>
              <w:rFonts w:ascii="CG Times" w:hAnsi="CG Times"/>
              <w:b/>
              <w:i/>
              <w:sz w:val="18"/>
            </w:rPr>
            <w:t xml:space="preserve"> FEDERACIONES DE BANCOS COOPERATIVOS </w:t>
          </w:r>
        </w:p>
      </w:tc>
      <w:tc>
        <w:tcPr>
          <w:tcW w:w="2410" w:type="dxa"/>
          <w:shd w:val="pct10" w:color="auto" w:fill="auto"/>
          <w:vAlign w:val="center"/>
        </w:tcPr>
        <w:p w:rsidR="00387950" w:rsidRDefault="00387950" w:rsidP="00FE4EFA">
          <w:pPr>
            <w:pStyle w:val="Encabezado"/>
            <w:jc w:val="center"/>
            <w:rPr>
              <w:rFonts w:ascii="CG Times" w:hAnsi="CG Times"/>
              <w:b/>
              <w:i/>
            </w:rPr>
          </w:pPr>
          <w:r w:rsidRPr="00E70679">
            <w:rPr>
              <w:rFonts w:ascii="CG Times" w:hAnsi="CG Times"/>
              <w:b/>
              <w:i/>
            </w:rPr>
            <w:t xml:space="preserve">DEPARTAMENTO DE </w:t>
          </w:r>
          <w:r>
            <w:rPr>
              <w:rFonts w:ascii="Arial Narrow" w:hAnsi="Arial Narrow"/>
            </w:rPr>
            <w:t xml:space="preserve"> </w:t>
          </w:r>
          <w:r>
            <w:rPr>
              <w:rFonts w:ascii="CG Times" w:hAnsi="CG Times"/>
              <w:b/>
              <w:i/>
            </w:rPr>
            <w:t>DESARROLLO DEL SISTEMA FINANCIERO</w:t>
          </w:r>
        </w:p>
      </w:tc>
    </w:tr>
  </w:tbl>
  <w:p w:rsidR="00387950" w:rsidRDefault="003879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2127"/>
      <w:gridCol w:w="5103"/>
      <w:gridCol w:w="2410"/>
    </w:tblGrid>
    <w:tr w:rsidR="00387950" w:rsidTr="0033599B">
      <w:trPr>
        <w:trHeight w:val="902"/>
      </w:trPr>
      <w:tc>
        <w:tcPr>
          <w:tcW w:w="2127" w:type="dxa"/>
          <w:shd w:val="pct10" w:color="auto" w:fill="auto"/>
          <w:vAlign w:val="center"/>
        </w:tcPr>
        <w:p w:rsidR="00387950" w:rsidRDefault="00387950">
          <w:pPr>
            <w:pStyle w:val="Encabezado"/>
            <w:jc w:val="center"/>
            <w:rPr>
              <w:rFonts w:ascii="CG Times" w:hAnsi="CG Times"/>
              <w:b/>
              <w:i/>
            </w:rPr>
          </w:pPr>
          <w:r>
            <w:rPr>
              <w:rFonts w:ascii="CG Times" w:hAnsi="CG Times"/>
              <w:b/>
              <w:i/>
            </w:rPr>
            <w:t>BANCO CENTRAL DE RESERVA DE EL SALVADOR</w:t>
          </w:r>
        </w:p>
      </w:tc>
      <w:tc>
        <w:tcPr>
          <w:tcW w:w="5103" w:type="dxa"/>
          <w:shd w:val="pct20" w:color="auto" w:fill="auto"/>
          <w:vAlign w:val="center"/>
        </w:tcPr>
        <w:p w:rsidR="00387950" w:rsidRDefault="00387950" w:rsidP="0033599B">
          <w:pPr>
            <w:pStyle w:val="Encabezado"/>
            <w:jc w:val="center"/>
            <w:rPr>
              <w:rFonts w:ascii="CG Times" w:hAnsi="CG Times"/>
              <w:b/>
              <w:i/>
            </w:rPr>
          </w:pPr>
          <w:r>
            <w:rPr>
              <w:rFonts w:ascii="CG Times" w:hAnsi="CG Times"/>
              <w:b/>
              <w:i/>
              <w:sz w:val="18"/>
            </w:rPr>
            <w:t>INSTRUCTIVO PARA LA APROBACIÓN DE NORMAS DE CAPTACIÓ</w:t>
          </w:r>
          <w:r w:rsidRPr="00E70679">
            <w:rPr>
              <w:rFonts w:ascii="CG Times" w:hAnsi="CG Times"/>
              <w:b/>
              <w:i/>
              <w:sz w:val="18"/>
            </w:rPr>
            <w:t>N DE LOS BANCOS, BANCOS COOPERATIVOS, SOCIEDADES DE AHORRO Y CRÉDITO</w:t>
          </w:r>
          <w:r>
            <w:rPr>
              <w:rFonts w:ascii="CG Times" w:hAnsi="CG Times"/>
              <w:b/>
              <w:i/>
              <w:sz w:val="18"/>
            </w:rPr>
            <w:t xml:space="preserve"> Y </w:t>
          </w:r>
          <w:r w:rsidRPr="00E70679">
            <w:rPr>
              <w:rFonts w:ascii="CG Times" w:hAnsi="CG Times"/>
              <w:b/>
              <w:i/>
              <w:sz w:val="18"/>
            </w:rPr>
            <w:t xml:space="preserve"> FEDERACIONES DE BANCOS COOPERATIVOS </w:t>
          </w:r>
        </w:p>
      </w:tc>
      <w:tc>
        <w:tcPr>
          <w:tcW w:w="2410" w:type="dxa"/>
          <w:shd w:val="pct10" w:color="auto" w:fill="auto"/>
          <w:vAlign w:val="center"/>
        </w:tcPr>
        <w:p w:rsidR="00387950" w:rsidRDefault="00387950" w:rsidP="00FE4EFA">
          <w:pPr>
            <w:pStyle w:val="Encabezado"/>
            <w:jc w:val="center"/>
            <w:rPr>
              <w:rFonts w:ascii="CG Times" w:hAnsi="CG Times"/>
              <w:b/>
              <w:i/>
            </w:rPr>
          </w:pPr>
          <w:r w:rsidRPr="00E70679">
            <w:rPr>
              <w:rFonts w:ascii="CG Times" w:hAnsi="CG Times"/>
              <w:b/>
              <w:i/>
            </w:rPr>
            <w:t xml:space="preserve">DEPARTAMENTO DE </w:t>
          </w:r>
          <w:r>
            <w:rPr>
              <w:rFonts w:ascii="Arial Narrow" w:hAnsi="Arial Narrow"/>
            </w:rPr>
            <w:t xml:space="preserve"> </w:t>
          </w:r>
          <w:r>
            <w:rPr>
              <w:rFonts w:ascii="CG Times" w:hAnsi="CG Times"/>
              <w:b/>
              <w:i/>
            </w:rPr>
            <w:t>DESARROLLO DEL SISTEMA FINANCIERO</w:t>
          </w:r>
        </w:p>
      </w:tc>
    </w:tr>
  </w:tbl>
  <w:p w:rsidR="00387950" w:rsidRDefault="003879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firstRow="0" w:lastRow="0" w:firstColumn="0" w:lastColumn="0" w:noHBand="0" w:noVBand="0"/>
    </w:tblPr>
    <w:tblGrid>
      <w:gridCol w:w="2127"/>
      <w:gridCol w:w="5103"/>
      <w:gridCol w:w="2410"/>
    </w:tblGrid>
    <w:tr w:rsidR="00387950" w:rsidTr="00B15056">
      <w:trPr>
        <w:trHeight w:val="902"/>
      </w:trPr>
      <w:tc>
        <w:tcPr>
          <w:tcW w:w="2127" w:type="dxa"/>
          <w:shd w:val="pct10" w:color="auto" w:fill="auto"/>
          <w:vAlign w:val="center"/>
        </w:tcPr>
        <w:p w:rsidR="00387950" w:rsidRDefault="00387950" w:rsidP="00B15056">
          <w:pPr>
            <w:pStyle w:val="Encabezado"/>
            <w:jc w:val="center"/>
            <w:rPr>
              <w:rFonts w:ascii="CG Times" w:hAnsi="CG Times"/>
              <w:b/>
              <w:i/>
            </w:rPr>
          </w:pPr>
          <w:r>
            <w:rPr>
              <w:rFonts w:ascii="CG Times" w:hAnsi="CG Times"/>
              <w:b/>
              <w:i/>
            </w:rPr>
            <w:t>BANCO CENTRAL DE RESERVA DE EL SALVADOR</w:t>
          </w:r>
        </w:p>
      </w:tc>
      <w:tc>
        <w:tcPr>
          <w:tcW w:w="5103" w:type="dxa"/>
          <w:shd w:val="pct20" w:color="auto" w:fill="auto"/>
          <w:vAlign w:val="center"/>
        </w:tcPr>
        <w:p w:rsidR="00387950" w:rsidRDefault="00387950" w:rsidP="00B15056">
          <w:pPr>
            <w:pStyle w:val="Encabezado"/>
            <w:jc w:val="center"/>
            <w:rPr>
              <w:rFonts w:ascii="CG Times" w:hAnsi="CG Times"/>
              <w:b/>
              <w:i/>
            </w:rPr>
          </w:pPr>
          <w:r w:rsidRPr="00E70679">
            <w:rPr>
              <w:rFonts w:ascii="CG Times" w:hAnsi="CG Times"/>
              <w:b/>
              <w:i/>
              <w:sz w:val="18"/>
            </w:rPr>
            <w:t xml:space="preserve">INSTRUCTIVO PARA </w:t>
          </w:r>
          <w:r>
            <w:rPr>
              <w:rFonts w:ascii="CG Times" w:hAnsi="CG Times"/>
              <w:b/>
              <w:i/>
              <w:sz w:val="18"/>
            </w:rPr>
            <w:t>LA APROBACIÓN DE NORMAS DE CAPTACIÓ</w:t>
          </w:r>
          <w:r w:rsidRPr="00E70679">
            <w:rPr>
              <w:rFonts w:ascii="CG Times" w:hAnsi="CG Times"/>
              <w:b/>
              <w:i/>
              <w:sz w:val="18"/>
            </w:rPr>
            <w:t>N DE LOS BANCOS, BANCOS COOPERATIVOS, SOCIEDADES DE AHORRO Y CRÉDITO</w:t>
          </w:r>
          <w:r>
            <w:rPr>
              <w:rFonts w:ascii="CG Times" w:hAnsi="CG Times"/>
              <w:b/>
              <w:i/>
              <w:sz w:val="18"/>
            </w:rPr>
            <w:t xml:space="preserve"> Y </w:t>
          </w:r>
          <w:r w:rsidRPr="00E70679">
            <w:rPr>
              <w:rFonts w:ascii="CG Times" w:hAnsi="CG Times"/>
              <w:b/>
              <w:i/>
              <w:sz w:val="18"/>
            </w:rPr>
            <w:t xml:space="preserve"> FEDERACIONES DE BANCOS COOPERATIVOS </w:t>
          </w:r>
        </w:p>
      </w:tc>
      <w:tc>
        <w:tcPr>
          <w:tcW w:w="2410" w:type="dxa"/>
          <w:shd w:val="pct10" w:color="auto" w:fill="auto"/>
          <w:vAlign w:val="center"/>
        </w:tcPr>
        <w:p w:rsidR="00387950" w:rsidRDefault="00387950" w:rsidP="00B15056">
          <w:pPr>
            <w:pStyle w:val="Encabezado"/>
            <w:jc w:val="center"/>
            <w:rPr>
              <w:rFonts w:ascii="CG Times" w:hAnsi="CG Times"/>
              <w:b/>
              <w:i/>
            </w:rPr>
          </w:pPr>
          <w:r w:rsidRPr="00E70679">
            <w:rPr>
              <w:rFonts w:ascii="CG Times" w:hAnsi="CG Times"/>
              <w:b/>
              <w:i/>
            </w:rPr>
            <w:t xml:space="preserve">DEPARTAMENTO DE </w:t>
          </w:r>
          <w:r>
            <w:rPr>
              <w:rFonts w:ascii="Arial Narrow" w:hAnsi="Arial Narrow"/>
            </w:rPr>
            <w:t xml:space="preserve"> </w:t>
          </w:r>
          <w:r>
            <w:rPr>
              <w:rFonts w:ascii="CG Times" w:hAnsi="CG Times"/>
              <w:b/>
              <w:i/>
            </w:rPr>
            <w:t>DESARROLLO DEL SISTEMA FINANCIERO</w:t>
          </w:r>
        </w:p>
      </w:tc>
    </w:tr>
  </w:tbl>
  <w:p w:rsidR="00387950" w:rsidRDefault="0038795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Pr="00B00C0A" w:rsidRDefault="00387950" w:rsidP="00B00C0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950" w:rsidRDefault="00387950" w:rsidP="00DE15A5">
    <w:pPr>
      <w:pStyle w:val="Encabezado"/>
      <w:jc w:val="right"/>
      <w:rPr>
        <w:rFonts w:ascii="Calibri" w:hAnsi="Calibri" w:cs="Calibri"/>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01CEA"/>
    <w:multiLevelType w:val="multilevel"/>
    <w:tmpl w:val="C7221B5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57E30ED"/>
    <w:multiLevelType w:val="multilevel"/>
    <w:tmpl w:val="FAFACA38"/>
    <w:lvl w:ilvl="0">
      <w:start w:val="1"/>
      <w:numFmt w:val="decimal"/>
      <w:lvlText w:val="%1."/>
      <w:lvlJc w:val="left"/>
      <w:pPr>
        <w:tabs>
          <w:tab w:val="num" w:pos="340"/>
        </w:tabs>
        <w:ind w:left="454" w:hanging="454"/>
      </w:pPr>
      <w:rPr>
        <w:rFonts w:hint="default"/>
      </w:rPr>
    </w:lvl>
    <w:lvl w:ilvl="1">
      <w:start w:val="1"/>
      <w:numFmt w:val="decimal"/>
      <w:lvlText w:val="%1.%2."/>
      <w:lvlJc w:val="left"/>
      <w:pPr>
        <w:tabs>
          <w:tab w:val="num" w:pos="539"/>
        </w:tabs>
        <w:ind w:left="823" w:hanging="39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83E3A20"/>
    <w:multiLevelType w:val="multilevel"/>
    <w:tmpl w:val="2D98940A"/>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2215"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202156CF"/>
    <w:multiLevelType w:val="multilevel"/>
    <w:tmpl w:val="9F10C1F4"/>
    <w:lvl w:ilvl="0">
      <w:start w:val="5"/>
      <w:numFmt w:val="decimal"/>
      <w:lvlText w:val="%1."/>
      <w:lvlJc w:val="left"/>
      <w:pPr>
        <w:tabs>
          <w:tab w:val="num" w:pos="340"/>
        </w:tabs>
        <w:ind w:left="454" w:hanging="454"/>
      </w:pPr>
      <w:rPr>
        <w:rFonts w:hint="default"/>
      </w:rPr>
    </w:lvl>
    <w:lvl w:ilvl="1">
      <w:start w:val="1"/>
      <w:numFmt w:val="decimal"/>
      <w:lvlText w:val="%1.%2."/>
      <w:lvlJc w:val="left"/>
      <w:pPr>
        <w:tabs>
          <w:tab w:val="num" w:pos="567"/>
        </w:tabs>
        <w:ind w:left="851" w:hanging="397"/>
      </w:pPr>
      <w:rPr>
        <w:rFonts w:hint="default"/>
      </w:rPr>
    </w:lvl>
    <w:lvl w:ilvl="2">
      <w:start w:val="1"/>
      <w:numFmt w:val="decimal"/>
      <w:lvlText w:val="%1.%2.%3."/>
      <w:lvlJc w:val="left"/>
      <w:pPr>
        <w:tabs>
          <w:tab w:val="num" w:pos="1713"/>
        </w:tabs>
        <w:ind w:left="1497" w:hanging="504"/>
      </w:pPr>
      <w:rPr>
        <w:rFonts w:hint="default"/>
        <w:strike w:val="0"/>
        <w:color w:val="auto"/>
      </w:rPr>
    </w:lvl>
    <w:lvl w:ilvl="3">
      <w:start w:val="1"/>
      <w:numFmt w:val="decimal"/>
      <w:lvlText w:val="%1.%2.%3.%4."/>
      <w:lvlJc w:val="left"/>
      <w:pPr>
        <w:tabs>
          <w:tab w:val="num" w:pos="4548"/>
        </w:tabs>
        <w:ind w:left="4476" w:hanging="648"/>
      </w:pPr>
      <w:rPr>
        <w:rFonts w:hint="default"/>
        <w: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2540308A"/>
    <w:multiLevelType w:val="multilevel"/>
    <w:tmpl w:val="E00A731A"/>
    <w:lvl w:ilvl="0">
      <w:start w:val="1"/>
      <w:numFmt w:val="decimal"/>
      <w:pStyle w:val="Ttulo1"/>
      <w:lvlText w:val="%1."/>
      <w:lvlJc w:val="left"/>
      <w:pPr>
        <w:tabs>
          <w:tab w:val="num" w:pos="360"/>
        </w:tabs>
        <w:ind w:left="360" w:hanging="360"/>
      </w:pPr>
      <w:rPr>
        <w:rFonts w:ascii="Arial" w:hAnsi="Arial" w:hint="default"/>
        <w:b w:val="0"/>
        <w:i w:val="0"/>
        <w:color w:val="auto"/>
        <w:sz w:val="22"/>
        <w:szCs w:val="22"/>
      </w:rPr>
    </w:lvl>
    <w:lvl w:ilvl="1">
      <w:start w:val="1"/>
      <w:numFmt w:val="decimal"/>
      <w:isLgl/>
      <w:suff w:val="space"/>
      <w:lvlText w:val="%1.%2"/>
      <w:lvlJc w:val="left"/>
      <w:pPr>
        <w:ind w:left="644" w:hanging="360"/>
      </w:pPr>
      <w:rPr>
        <w:rFonts w:ascii="Times New Roman" w:hAnsi="Times New Roman" w:hint="default"/>
        <w:b w:val="0"/>
        <w:i w:val="0"/>
        <w:sz w:val="24"/>
      </w:rPr>
    </w:lvl>
    <w:lvl w:ilvl="2">
      <w:start w:val="1"/>
      <w:numFmt w:val="decimal"/>
      <w:pStyle w:val="Ttulo3"/>
      <w:isLgl/>
      <w:lvlText w:val="%1.%2.%3"/>
      <w:lvlJc w:val="left"/>
      <w:pPr>
        <w:tabs>
          <w:tab w:val="num" w:pos="1288"/>
        </w:tabs>
        <w:ind w:left="1288" w:hanging="720"/>
      </w:pPr>
      <w:rPr>
        <w:rFonts w:ascii="Times New Roman" w:hAnsi="Times New Roman" w:hint="default"/>
        <w:b w:val="0"/>
        <w:i w:val="0"/>
        <w:sz w:val="24"/>
      </w:rPr>
    </w:lvl>
    <w:lvl w:ilvl="3">
      <w:start w:val="1"/>
      <w:numFmt w:val="decimal"/>
      <w:pStyle w:val="Ttulo4"/>
      <w:isLgl/>
      <w:lvlText w:val="%1.%2.%3.%4"/>
      <w:lvlJc w:val="left"/>
      <w:pPr>
        <w:tabs>
          <w:tab w:val="num" w:pos="1572"/>
        </w:tabs>
        <w:ind w:left="1572" w:hanging="720"/>
      </w:pPr>
      <w:rPr>
        <w:rFonts w:ascii="Times New Roman" w:hAnsi="Times New Roman" w:hint="default"/>
        <w:b w:val="0"/>
        <w:i w:val="0"/>
        <w:sz w:val="24"/>
      </w:rPr>
    </w:lvl>
    <w:lvl w:ilvl="4">
      <w:start w:val="1"/>
      <w:numFmt w:val="decimal"/>
      <w:pStyle w:val="Ttulo5"/>
      <w:isLgl/>
      <w:lvlText w:val="%1.%2.%3.%4.%5"/>
      <w:lvlJc w:val="left"/>
      <w:pPr>
        <w:tabs>
          <w:tab w:val="num" w:pos="2216"/>
        </w:tabs>
        <w:ind w:left="2216" w:hanging="1080"/>
      </w:pPr>
      <w:rPr>
        <w:rFonts w:ascii="Times New Roman" w:hAnsi="Times New Roman" w:hint="default"/>
        <w:b w:val="0"/>
        <w:i w:val="0"/>
        <w:sz w:val="24"/>
      </w:rPr>
    </w:lvl>
    <w:lvl w:ilvl="5">
      <w:start w:val="1"/>
      <w:numFmt w:val="decimal"/>
      <w:pStyle w:val="Ttulo6"/>
      <w:lvlText w:val="%1.%2.%3.%4.%5.%6"/>
      <w:lvlJc w:val="left"/>
      <w:pPr>
        <w:tabs>
          <w:tab w:val="num" w:pos="2500"/>
        </w:tabs>
        <w:ind w:left="2500" w:hanging="1080"/>
      </w:pPr>
      <w:rPr>
        <w:rFonts w:ascii="Times New Roman" w:hAnsi="Times New Roman" w:hint="default"/>
        <w:b w:val="0"/>
        <w:i w:val="0"/>
        <w:sz w:val="24"/>
      </w:rPr>
    </w:lvl>
    <w:lvl w:ilvl="6">
      <w:start w:val="1"/>
      <w:numFmt w:val="decimal"/>
      <w:pStyle w:val="Ttulo7"/>
      <w:isLgl/>
      <w:lvlText w:val="%1.%2.%3.%4.%5.%6.%7"/>
      <w:lvlJc w:val="left"/>
      <w:pPr>
        <w:tabs>
          <w:tab w:val="num" w:pos="3144"/>
        </w:tabs>
        <w:ind w:left="3144" w:hanging="1440"/>
      </w:pPr>
      <w:rPr>
        <w:rFonts w:ascii="Times New Roman" w:hAnsi="Times New Roman" w:hint="default"/>
        <w:b w:val="0"/>
        <w:i w:val="0"/>
        <w:sz w:val="24"/>
      </w:rPr>
    </w:lvl>
    <w:lvl w:ilvl="7">
      <w:start w:val="1"/>
      <w:numFmt w:val="decimal"/>
      <w:pStyle w:val="Ttulo8"/>
      <w:isLgl/>
      <w:lvlText w:val="%1.%2.%3.%4.%5.%6.%7.%8"/>
      <w:lvlJc w:val="left"/>
      <w:pPr>
        <w:tabs>
          <w:tab w:val="num" w:pos="3428"/>
        </w:tabs>
        <w:ind w:left="3428" w:hanging="1440"/>
      </w:pPr>
      <w:rPr>
        <w:rFonts w:ascii="Times New Roman" w:hAnsi="Times New Roman" w:hint="default"/>
        <w:b w:val="0"/>
        <w:i w:val="0"/>
        <w:sz w:val="24"/>
      </w:rPr>
    </w:lvl>
    <w:lvl w:ilvl="8">
      <w:start w:val="1"/>
      <w:numFmt w:val="decimal"/>
      <w:pStyle w:val="Ttulo9"/>
      <w:isLgl/>
      <w:lvlText w:val="%1.%2.%3.%4.%5.%6.%7.%8.%9"/>
      <w:lvlJc w:val="left"/>
      <w:pPr>
        <w:tabs>
          <w:tab w:val="num" w:pos="4072"/>
        </w:tabs>
        <w:ind w:left="3712" w:hanging="1440"/>
      </w:pPr>
      <w:rPr>
        <w:rFonts w:ascii="Times New Roman" w:hAnsi="Times New Roman" w:hint="default"/>
        <w:b w:val="0"/>
        <w:i w:val="0"/>
        <w:sz w:val="24"/>
      </w:rPr>
    </w:lvl>
  </w:abstractNum>
  <w:abstractNum w:abstractNumId="5">
    <w:nsid w:val="2E2B617C"/>
    <w:multiLevelType w:val="hybridMultilevel"/>
    <w:tmpl w:val="56C2D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BC6C07"/>
    <w:multiLevelType w:val="multilevel"/>
    <w:tmpl w:val="12EC2B9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1B93A39"/>
    <w:multiLevelType w:val="hybridMultilevel"/>
    <w:tmpl w:val="185E3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DA29B3"/>
    <w:multiLevelType w:val="multilevel"/>
    <w:tmpl w:val="EE0CFCC0"/>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09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4236FB"/>
    <w:multiLevelType w:val="multilevel"/>
    <w:tmpl w:val="4FD644F2"/>
    <w:lvl w:ilvl="0">
      <w:start w:val="1"/>
      <w:numFmt w:val="decimal"/>
      <w:lvlText w:val="%1."/>
      <w:lvlJc w:val="left"/>
      <w:pPr>
        <w:tabs>
          <w:tab w:val="num" w:pos="340"/>
        </w:tabs>
        <w:ind w:left="454" w:hanging="454"/>
      </w:pPr>
      <w:rPr>
        <w:rFonts w:hint="default"/>
      </w:rPr>
    </w:lvl>
    <w:lvl w:ilvl="1">
      <w:start w:val="1"/>
      <w:numFmt w:val="decimal"/>
      <w:pStyle w:val="Ttulo2"/>
      <w:lvlText w:val="%1.%2."/>
      <w:lvlJc w:val="left"/>
      <w:pPr>
        <w:tabs>
          <w:tab w:val="num" w:pos="567"/>
        </w:tabs>
        <w:ind w:left="851" w:hanging="397"/>
      </w:pPr>
      <w:rPr>
        <w:rFonts w:hint="default"/>
      </w:rPr>
    </w:lvl>
    <w:lvl w:ilvl="2">
      <w:start w:val="2"/>
      <w:numFmt w:val="decimal"/>
      <w:lvlText w:val="%1.%2.%3."/>
      <w:lvlJc w:val="left"/>
      <w:pPr>
        <w:tabs>
          <w:tab w:val="num" w:pos="1713"/>
        </w:tabs>
        <w:ind w:left="1497"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352100D3"/>
    <w:multiLevelType w:val="multilevel"/>
    <w:tmpl w:val="4FD644F2"/>
    <w:numStyleLink w:val="Estilo1"/>
  </w:abstractNum>
  <w:abstractNum w:abstractNumId="11">
    <w:nsid w:val="3EB73F21"/>
    <w:multiLevelType w:val="multilevel"/>
    <w:tmpl w:val="131802BE"/>
    <w:lvl w:ilvl="0">
      <w:start w:val="6"/>
      <w:numFmt w:val="decimal"/>
      <w:lvlText w:val="%1"/>
      <w:lvlJc w:val="left"/>
      <w:pPr>
        <w:tabs>
          <w:tab w:val="num" w:pos="1005"/>
        </w:tabs>
        <w:ind w:left="1005" w:hanging="1005"/>
      </w:pPr>
      <w:rPr>
        <w:rFonts w:hint="default"/>
      </w:rPr>
    </w:lvl>
    <w:lvl w:ilvl="1">
      <w:start w:val="1"/>
      <w:numFmt w:val="decimal"/>
      <w:lvlText w:val="%1.%2"/>
      <w:lvlJc w:val="left"/>
      <w:pPr>
        <w:tabs>
          <w:tab w:val="num" w:pos="1431"/>
        </w:tabs>
        <w:ind w:left="1431" w:hanging="1005"/>
      </w:pPr>
      <w:rPr>
        <w:rFonts w:hint="default"/>
      </w:rPr>
    </w:lvl>
    <w:lvl w:ilvl="2">
      <w:start w:val="1"/>
      <w:numFmt w:val="decimal"/>
      <w:lvlText w:val="%1.%2.%3"/>
      <w:lvlJc w:val="left"/>
      <w:pPr>
        <w:tabs>
          <w:tab w:val="num" w:pos="1857"/>
        </w:tabs>
        <w:ind w:left="1857" w:hanging="1005"/>
      </w:pPr>
      <w:rPr>
        <w:rFonts w:hint="default"/>
      </w:rPr>
    </w:lvl>
    <w:lvl w:ilvl="3">
      <w:start w:val="1"/>
      <w:numFmt w:val="decimal"/>
      <w:lvlText w:val="%1.%2.%3.%4"/>
      <w:lvlJc w:val="left"/>
      <w:pPr>
        <w:tabs>
          <w:tab w:val="num" w:pos="2283"/>
        </w:tabs>
        <w:ind w:left="2283" w:hanging="1005"/>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2">
    <w:nsid w:val="4123308A"/>
    <w:multiLevelType w:val="multilevel"/>
    <w:tmpl w:val="4FD644F2"/>
    <w:styleLink w:val="Estilo1"/>
    <w:lvl w:ilvl="0">
      <w:start w:val="4"/>
      <w:numFmt w:val="decimal"/>
      <w:lvlText w:val="%1."/>
      <w:lvlJc w:val="left"/>
      <w:pPr>
        <w:tabs>
          <w:tab w:val="num" w:pos="340"/>
        </w:tabs>
        <w:ind w:left="454" w:hanging="454"/>
      </w:pPr>
      <w:rPr>
        <w:rFonts w:hint="default"/>
      </w:rPr>
    </w:lvl>
    <w:lvl w:ilvl="1">
      <w:start w:val="1"/>
      <w:numFmt w:val="decimal"/>
      <w:lvlText w:val="%1.%2."/>
      <w:lvlJc w:val="left"/>
      <w:pPr>
        <w:tabs>
          <w:tab w:val="num" w:pos="567"/>
        </w:tabs>
        <w:ind w:left="851" w:hanging="397"/>
      </w:pPr>
      <w:rPr>
        <w:rFonts w:hint="default"/>
      </w:rPr>
    </w:lvl>
    <w:lvl w:ilvl="2">
      <w:start w:val="2"/>
      <w:numFmt w:val="decimal"/>
      <w:lvlText w:val="%1.%2.%3."/>
      <w:lvlJc w:val="left"/>
      <w:pPr>
        <w:tabs>
          <w:tab w:val="num" w:pos="1713"/>
        </w:tabs>
        <w:ind w:left="1497"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43526E61"/>
    <w:multiLevelType w:val="multilevel"/>
    <w:tmpl w:val="C7221B5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49009D8"/>
    <w:multiLevelType w:val="multilevel"/>
    <w:tmpl w:val="B860D0BA"/>
    <w:lvl w:ilvl="0">
      <w:start w:val="7"/>
      <w:numFmt w:val="decimal"/>
      <w:lvlText w:val="%1"/>
      <w:lvlJc w:val="left"/>
      <w:pPr>
        <w:tabs>
          <w:tab w:val="num" w:pos="1005"/>
        </w:tabs>
        <w:ind w:left="1005" w:hanging="1005"/>
      </w:pPr>
      <w:rPr>
        <w:rFonts w:hint="default"/>
      </w:rPr>
    </w:lvl>
    <w:lvl w:ilvl="1">
      <w:start w:val="1"/>
      <w:numFmt w:val="decimal"/>
      <w:lvlText w:val="%1.%2"/>
      <w:lvlJc w:val="left"/>
      <w:pPr>
        <w:tabs>
          <w:tab w:val="num" w:pos="1573"/>
        </w:tabs>
        <w:ind w:left="1573" w:hanging="1005"/>
      </w:pPr>
      <w:rPr>
        <w:rFonts w:hint="default"/>
      </w:rPr>
    </w:lvl>
    <w:lvl w:ilvl="2">
      <w:start w:val="1"/>
      <w:numFmt w:val="decimal"/>
      <w:lvlText w:val="%1.%2.%3"/>
      <w:lvlJc w:val="left"/>
      <w:pPr>
        <w:tabs>
          <w:tab w:val="num" w:pos="1857"/>
        </w:tabs>
        <w:ind w:left="1857" w:hanging="1005"/>
      </w:pPr>
      <w:rPr>
        <w:rFonts w:hint="default"/>
      </w:rPr>
    </w:lvl>
    <w:lvl w:ilvl="3">
      <w:start w:val="1"/>
      <w:numFmt w:val="decimal"/>
      <w:lvlText w:val="%1.%2.%3.%4"/>
      <w:lvlJc w:val="left"/>
      <w:pPr>
        <w:tabs>
          <w:tab w:val="num" w:pos="2283"/>
        </w:tabs>
        <w:ind w:left="2283" w:hanging="1005"/>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5">
    <w:nsid w:val="4AC703DB"/>
    <w:multiLevelType w:val="hybridMultilevel"/>
    <w:tmpl w:val="79CAE0B2"/>
    <w:lvl w:ilvl="0" w:tplc="0F4648B4">
      <w:start w:val="1"/>
      <w:numFmt w:val="decimal"/>
      <w:lvlText w:val="%1/8"/>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4F370A"/>
    <w:multiLevelType w:val="multilevel"/>
    <w:tmpl w:val="023E6B4C"/>
    <w:lvl w:ilvl="0">
      <w:start w:val="5"/>
      <w:numFmt w:val="decimal"/>
      <w:lvlText w:val="%1."/>
      <w:lvlJc w:val="left"/>
      <w:pPr>
        <w:tabs>
          <w:tab w:val="num" w:pos="340"/>
        </w:tabs>
        <w:ind w:left="454" w:hanging="454"/>
      </w:pPr>
      <w:rPr>
        <w:rFonts w:hint="default"/>
      </w:rPr>
    </w:lvl>
    <w:lvl w:ilvl="1">
      <w:start w:val="2"/>
      <w:numFmt w:val="decimal"/>
      <w:lvlText w:val="%1.%2."/>
      <w:lvlJc w:val="left"/>
      <w:pPr>
        <w:tabs>
          <w:tab w:val="num" w:pos="567"/>
        </w:tabs>
        <w:ind w:left="851" w:hanging="397"/>
      </w:pPr>
      <w:rPr>
        <w:rFonts w:hint="default"/>
      </w:rPr>
    </w:lvl>
    <w:lvl w:ilvl="2">
      <w:start w:val="1"/>
      <w:numFmt w:val="decimal"/>
      <w:lvlText w:val="%1.%2.%3."/>
      <w:lvlJc w:val="left"/>
      <w:pPr>
        <w:tabs>
          <w:tab w:val="num" w:pos="1713"/>
        </w:tabs>
        <w:ind w:left="1497" w:hanging="504"/>
      </w:pPr>
      <w:rPr>
        <w:rFonts w:hint="default"/>
        <w:strike w:val="0"/>
        <w:color w:val="auto"/>
      </w:rPr>
    </w:lvl>
    <w:lvl w:ilvl="3">
      <w:start w:val="1"/>
      <w:numFmt w:val="decimal"/>
      <w:lvlText w:val="%1.%2.%3.%4."/>
      <w:lvlJc w:val="left"/>
      <w:pPr>
        <w:tabs>
          <w:tab w:val="num" w:pos="4548"/>
        </w:tabs>
        <w:ind w:left="4476" w:hanging="648"/>
      </w:pPr>
      <w:rPr>
        <w:rFonts w:hint="default"/>
        <w: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530A7850"/>
    <w:multiLevelType w:val="multilevel"/>
    <w:tmpl w:val="C7221B5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9E025CF"/>
    <w:multiLevelType w:val="hybridMultilevel"/>
    <w:tmpl w:val="75908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C240C93"/>
    <w:multiLevelType w:val="hybridMultilevel"/>
    <w:tmpl w:val="08D42484"/>
    <w:lvl w:ilvl="0" w:tplc="440A0001">
      <w:start w:val="1"/>
      <w:numFmt w:val="bullet"/>
      <w:lvlText w:val=""/>
      <w:lvlJc w:val="left"/>
      <w:pPr>
        <w:ind w:left="1287" w:hanging="360"/>
      </w:pPr>
      <w:rPr>
        <w:rFonts w:ascii="Symbol" w:hAnsi="Symbol" w:hint="default"/>
      </w:rPr>
    </w:lvl>
    <w:lvl w:ilvl="1" w:tplc="440A0003" w:tentative="1">
      <w:start w:val="1"/>
      <w:numFmt w:val="bullet"/>
      <w:lvlText w:val="o"/>
      <w:lvlJc w:val="left"/>
      <w:pPr>
        <w:ind w:left="2007" w:hanging="360"/>
      </w:pPr>
      <w:rPr>
        <w:rFonts w:ascii="Courier New" w:hAnsi="Courier New" w:cs="Courier New" w:hint="default"/>
      </w:rPr>
    </w:lvl>
    <w:lvl w:ilvl="2" w:tplc="440A0005" w:tentative="1">
      <w:start w:val="1"/>
      <w:numFmt w:val="bullet"/>
      <w:lvlText w:val=""/>
      <w:lvlJc w:val="left"/>
      <w:pPr>
        <w:ind w:left="2727" w:hanging="360"/>
      </w:pPr>
      <w:rPr>
        <w:rFonts w:ascii="Wingdings" w:hAnsi="Wingdings" w:hint="default"/>
      </w:rPr>
    </w:lvl>
    <w:lvl w:ilvl="3" w:tplc="440A0001" w:tentative="1">
      <w:start w:val="1"/>
      <w:numFmt w:val="bullet"/>
      <w:lvlText w:val=""/>
      <w:lvlJc w:val="left"/>
      <w:pPr>
        <w:ind w:left="3447" w:hanging="360"/>
      </w:pPr>
      <w:rPr>
        <w:rFonts w:ascii="Symbol" w:hAnsi="Symbol" w:hint="default"/>
      </w:rPr>
    </w:lvl>
    <w:lvl w:ilvl="4" w:tplc="440A0003" w:tentative="1">
      <w:start w:val="1"/>
      <w:numFmt w:val="bullet"/>
      <w:lvlText w:val="o"/>
      <w:lvlJc w:val="left"/>
      <w:pPr>
        <w:ind w:left="4167" w:hanging="360"/>
      </w:pPr>
      <w:rPr>
        <w:rFonts w:ascii="Courier New" w:hAnsi="Courier New" w:cs="Courier New" w:hint="default"/>
      </w:rPr>
    </w:lvl>
    <w:lvl w:ilvl="5" w:tplc="440A0005" w:tentative="1">
      <w:start w:val="1"/>
      <w:numFmt w:val="bullet"/>
      <w:lvlText w:val=""/>
      <w:lvlJc w:val="left"/>
      <w:pPr>
        <w:ind w:left="4887" w:hanging="360"/>
      </w:pPr>
      <w:rPr>
        <w:rFonts w:ascii="Wingdings" w:hAnsi="Wingdings" w:hint="default"/>
      </w:rPr>
    </w:lvl>
    <w:lvl w:ilvl="6" w:tplc="440A0001" w:tentative="1">
      <w:start w:val="1"/>
      <w:numFmt w:val="bullet"/>
      <w:lvlText w:val=""/>
      <w:lvlJc w:val="left"/>
      <w:pPr>
        <w:ind w:left="5607" w:hanging="360"/>
      </w:pPr>
      <w:rPr>
        <w:rFonts w:ascii="Symbol" w:hAnsi="Symbol" w:hint="default"/>
      </w:rPr>
    </w:lvl>
    <w:lvl w:ilvl="7" w:tplc="440A0003" w:tentative="1">
      <w:start w:val="1"/>
      <w:numFmt w:val="bullet"/>
      <w:lvlText w:val="o"/>
      <w:lvlJc w:val="left"/>
      <w:pPr>
        <w:ind w:left="6327" w:hanging="360"/>
      </w:pPr>
      <w:rPr>
        <w:rFonts w:ascii="Courier New" w:hAnsi="Courier New" w:cs="Courier New" w:hint="default"/>
      </w:rPr>
    </w:lvl>
    <w:lvl w:ilvl="8" w:tplc="440A0005" w:tentative="1">
      <w:start w:val="1"/>
      <w:numFmt w:val="bullet"/>
      <w:lvlText w:val=""/>
      <w:lvlJc w:val="left"/>
      <w:pPr>
        <w:ind w:left="7047" w:hanging="360"/>
      </w:pPr>
      <w:rPr>
        <w:rFonts w:ascii="Wingdings" w:hAnsi="Wingdings" w:hint="default"/>
      </w:rPr>
    </w:lvl>
  </w:abstractNum>
  <w:abstractNum w:abstractNumId="20">
    <w:nsid w:val="6AD82861"/>
    <w:multiLevelType w:val="multilevel"/>
    <w:tmpl w:val="2B36011C"/>
    <w:lvl w:ilvl="0">
      <w:start w:val="5"/>
      <w:numFmt w:val="decimal"/>
      <w:lvlText w:val="%1."/>
      <w:lvlJc w:val="left"/>
      <w:pPr>
        <w:ind w:left="928"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70303E85"/>
    <w:multiLevelType w:val="hybridMultilevel"/>
    <w:tmpl w:val="90523628"/>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2">
    <w:nsid w:val="7D0861DF"/>
    <w:multiLevelType w:val="multilevel"/>
    <w:tmpl w:val="E1EE1430"/>
    <w:lvl w:ilvl="0">
      <w:start w:val="1"/>
      <w:numFmt w:val="decimal"/>
      <w:lvlText w:val="%1."/>
      <w:lvlJc w:val="left"/>
      <w:pPr>
        <w:tabs>
          <w:tab w:val="num" w:pos="340"/>
        </w:tabs>
        <w:ind w:left="454" w:hanging="454"/>
      </w:pPr>
      <w:rPr>
        <w:rFonts w:hint="default"/>
      </w:rPr>
    </w:lvl>
    <w:lvl w:ilvl="1">
      <w:start w:val="1"/>
      <w:numFmt w:val="decimal"/>
      <w:lvlText w:val="%1.%2."/>
      <w:lvlJc w:val="left"/>
      <w:pPr>
        <w:tabs>
          <w:tab w:val="num" w:pos="567"/>
        </w:tabs>
        <w:ind w:left="851" w:hanging="397"/>
      </w:pPr>
      <w:rPr>
        <w:rFonts w:hint="default"/>
        <w:lang w:val="es-ES"/>
      </w:rPr>
    </w:lvl>
    <w:lvl w:ilvl="2">
      <w:start w:val="2"/>
      <w:numFmt w:val="decimal"/>
      <w:lvlText w:val="%1.%2.%3."/>
      <w:lvlJc w:val="left"/>
      <w:pPr>
        <w:tabs>
          <w:tab w:val="num" w:pos="2138"/>
        </w:tabs>
        <w:ind w:left="1922" w:hanging="504"/>
      </w:pPr>
      <w:rPr>
        <w:rFonts w:hint="default"/>
        <w:strike w:val="0"/>
        <w:color w:val="auto"/>
      </w:rPr>
    </w:lvl>
    <w:lvl w:ilvl="3">
      <w:start w:val="1"/>
      <w:numFmt w:val="decimal"/>
      <w:lvlText w:val="%1.%2.%3.%4."/>
      <w:lvlJc w:val="left"/>
      <w:pPr>
        <w:tabs>
          <w:tab w:val="num" w:pos="4548"/>
        </w:tabs>
        <w:ind w:left="4476" w:hanging="648"/>
      </w:pPr>
      <w:rPr>
        <w:rFonts w:hint="default"/>
        <w: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
  </w:num>
  <w:num w:numId="2">
    <w:abstractNumId w:val="1"/>
  </w:num>
  <w:num w:numId="3">
    <w:abstractNumId w:val="22"/>
  </w:num>
  <w:num w:numId="4">
    <w:abstractNumId w:val="11"/>
  </w:num>
  <w:num w:numId="5">
    <w:abstractNumId w:val="14"/>
  </w:num>
  <w:num w:numId="6">
    <w:abstractNumId w:val="2"/>
  </w:num>
  <w:num w:numId="7">
    <w:abstractNumId w:val="2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10"/>
  </w:num>
  <w:num w:numId="13">
    <w:abstractNumId w:val="0"/>
  </w:num>
  <w:num w:numId="14">
    <w:abstractNumId w:val="15"/>
  </w:num>
  <w:num w:numId="15">
    <w:abstractNumId w:val="7"/>
  </w:num>
  <w:num w:numId="16">
    <w:abstractNumId w:val="5"/>
  </w:num>
  <w:num w:numId="17">
    <w:abstractNumId w:val="19"/>
  </w:num>
  <w:num w:numId="18">
    <w:abstractNumId w:val="20"/>
  </w:num>
  <w:num w:numId="19">
    <w:abstractNumId w:val="21"/>
  </w:num>
  <w:num w:numId="20">
    <w:abstractNumId w:val="3"/>
  </w:num>
  <w:num w:numId="21">
    <w:abstractNumId w:val="4"/>
  </w:num>
  <w:num w:numId="22">
    <w:abstractNumId w:val="4"/>
  </w:num>
  <w:num w:numId="23">
    <w:abstractNumId w:val="6"/>
  </w:num>
  <w:num w:numId="24">
    <w:abstractNumId w:val="8"/>
  </w:num>
  <w:num w:numId="25">
    <w:abstractNumId w:val="18"/>
  </w:num>
  <w:num w:numId="26">
    <w:abstractNumId w:val="4"/>
  </w:num>
  <w:num w:numId="27">
    <w:abstractNumId w:val="17"/>
  </w:num>
  <w:num w:numId="28">
    <w:abstractNumId w:val="16"/>
  </w:num>
  <w:num w:numId="2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74D"/>
    <w:rsid w:val="000048BE"/>
    <w:rsid w:val="0000504F"/>
    <w:rsid w:val="000053C0"/>
    <w:rsid w:val="0000540A"/>
    <w:rsid w:val="000062AD"/>
    <w:rsid w:val="0001190F"/>
    <w:rsid w:val="00012EDE"/>
    <w:rsid w:val="00016B32"/>
    <w:rsid w:val="00017B82"/>
    <w:rsid w:val="0002127E"/>
    <w:rsid w:val="00022FD2"/>
    <w:rsid w:val="00024499"/>
    <w:rsid w:val="0002467B"/>
    <w:rsid w:val="00024B3D"/>
    <w:rsid w:val="00025E42"/>
    <w:rsid w:val="00026141"/>
    <w:rsid w:val="0002673C"/>
    <w:rsid w:val="00027205"/>
    <w:rsid w:val="00027491"/>
    <w:rsid w:val="00027839"/>
    <w:rsid w:val="00027B9B"/>
    <w:rsid w:val="00031EEB"/>
    <w:rsid w:val="00032801"/>
    <w:rsid w:val="00032BCE"/>
    <w:rsid w:val="000343FE"/>
    <w:rsid w:val="00036D31"/>
    <w:rsid w:val="00037450"/>
    <w:rsid w:val="00040040"/>
    <w:rsid w:val="000406F6"/>
    <w:rsid w:val="00043DDF"/>
    <w:rsid w:val="00043E6E"/>
    <w:rsid w:val="00047F40"/>
    <w:rsid w:val="00047F4C"/>
    <w:rsid w:val="0005046E"/>
    <w:rsid w:val="000504D1"/>
    <w:rsid w:val="00051198"/>
    <w:rsid w:val="00051A2F"/>
    <w:rsid w:val="00055B75"/>
    <w:rsid w:val="00055C9F"/>
    <w:rsid w:val="000562D4"/>
    <w:rsid w:val="00056CA0"/>
    <w:rsid w:val="00057ABE"/>
    <w:rsid w:val="00057E53"/>
    <w:rsid w:val="0006181A"/>
    <w:rsid w:val="00061CBD"/>
    <w:rsid w:val="000622EA"/>
    <w:rsid w:val="000633E2"/>
    <w:rsid w:val="00063D88"/>
    <w:rsid w:val="00063DA9"/>
    <w:rsid w:val="000673FC"/>
    <w:rsid w:val="000679E7"/>
    <w:rsid w:val="00067B9A"/>
    <w:rsid w:val="00070A07"/>
    <w:rsid w:val="00071AAF"/>
    <w:rsid w:val="00071C3F"/>
    <w:rsid w:val="00071DCD"/>
    <w:rsid w:val="00072F49"/>
    <w:rsid w:val="000746A7"/>
    <w:rsid w:val="00075400"/>
    <w:rsid w:val="00081C10"/>
    <w:rsid w:val="0008336F"/>
    <w:rsid w:val="000834FA"/>
    <w:rsid w:val="00083D6F"/>
    <w:rsid w:val="00084254"/>
    <w:rsid w:val="00084DF0"/>
    <w:rsid w:val="000850C2"/>
    <w:rsid w:val="00087881"/>
    <w:rsid w:val="0009226D"/>
    <w:rsid w:val="00094213"/>
    <w:rsid w:val="00094641"/>
    <w:rsid w:val="00095401"/>
    <w:rsid w:val="00095DC0"/>
    <w:rsid w:val="0009793A"/>
    <w:rsid w:val="000979F2"/>
    <w:rsid w:val="000A0AD1"/>
    <w:rsid w:val="000A0DEE"/>
    <w:rsid w:val="000A2337"/>
    <w:rsid w:val="000A246C"/>
    <w:rsid w:val="000A555F"/>
    <w:rsid w:val="000A5E69"/>
    <w:rsid w:val="000A6A24"/>
    <w:rsid w:val="000A7281"/>
    <w:rsid w:val="000A76AA"/>
    <w:rsid w:val="000B1981"/>
    <w:rsid w:val="000B29B2"/>
    <w:rsid w:val="000B3F6B"/>
    <w:rsid w:val="000B4EF7"/>
    <w:rsid w:val="000B5A84"/>
    <w:rsid w:val="000B5D99"/>
    <w:rsid w:val="000B6C5A"/>
    <w:rsid w:val="000B72F6"/>
    <w:rsid w:val="000C1D3D"/>
    <w:rsid w:val="000C2595"/>
    <w:rsid w:val="000C5731"/>
    <w:rsid w:val="000C7E10"/>
    <w:rsid w:val="000D0165"/>
    <w:rsid w:val="000D2EA0"/>
    <w:rsid w:val="000D3F08"/>
    <w:rsid w:val="000D411F"/>
    <w:rsid w:val="000D5CE7"/>
    <w:rsid w:val="000D68DE"/>
    <w:rsid w:val="000D7937"/>
    <w:rsid w:val="000D7F77"/>
    <w:rsid w:val="000D7FA9"/>
    <w:rsid w:val="000E007F"/>
    <w:rsid w:val="000E012D"/>
    <w:rsid w:val="000E081D"/>
    <w:rsid w:val="000E15A3"/>
    <w:rsid w:val="000E22DD"/>
    <w:rsid w:val="000E2EA0"/>
    <w:rsid w:val="000E3410"/>
    <w:rsid w:val="000E3817"/>
    <w:rsid w:val="000E53FA"/>
    <w:rsid w:val="000E5E7E"/>
    <w:rsid w:val="000E6453"/>
    <w:rsid w:val="000E7885"/>
    <w:rsid w:val="000F01FF"/>
    <w:rsid w:val="000F0645"/>
    <w:rsid w:val="000F1920"/>
    <w:rsid w:val="000F1C91"/>
    <w:rsid w:val="000F240E"/>
    <w:rsid w:val="000F2FBB"/>
    <w:rsid w:val="000F3DA6"/>
    <w:rsid w:val="000F3F47"/>
    <w:rsid w:val="000F48D9"/>
    <w:rsid w:val="000F5777"/>
    <w:rsid w:val="000F65E8"/>
    <w:rsid w:val="000F697A"/>
    <w:rsid w:val="00100556"/>
    <w:rsid w:val="00101B8E"/>
    <w:rsid w:val="00101CE3"/>
    <w:rsid w:val="00102337"/>
    <w:rsid w:val="001030C9"/>
    <w:rsid w:val="00105D86"/>
    <w:rsid w:val="00105E8F"/>
    <w:rsid w:val="00107ED5"/>
    <w:rsid w:val="001137B7"/>
    <w:rsid w:val="001144F5"/>
    <w:rsid w:val="0011494A"/>
    <w:rsid w:val="00115636"/>
    <w:rsid w:val="00117468"/>
    <w:rsid w:val="001208A0"/>
    <w:rsid w:val="00121888"/>
    <w:rsid w:val="00124A77"/>
    <w:rsid w:val="00125123"/>
    <w:rsid w:val="001254EE"/>
    <w:rsid w:val="00126A6A"/>
    <w:rsid w:val="00130DDE"/>
    <w:rsid w:val="001314CE"/>
    <w:rsid w:val="00132A20"/>
    <w:rsid w:val="00135418"/>
    <w:rsid w:val="001357E8"/>
    <w:rsid w:val="00135BC0"/>
    <w:rsid w:val="00136197"/>
    <w:rsid w:val="00136E67"/>
    <w:rsid w:val="00140168"/>
    <w:rsid w:val="001420FE"/>
    <w:rsid w:val="001426F3"/>
    <w:rsid w:val="00145A6C"/>
    <w:rsid w:val="00145DB0"/>
    <w:rsid w:val="0015059F"/>
    <w:rsid w:val="00150D87"/>
    <w:rsid w:val="00151F10"/>
    <w:rsid w:val="00152889"/>
    <w:rsid w:val="00154124"/>
    <w:rsid w:val="00154574"/>
    <w:rsid w:val="00160262"/>
    <w:rsid w:val="0016285C"/>
    <w:rsid w:val="00162BC8"/>
    <w:rsid w:val="001640AD"/>
    <w:rsid w:val="00164191"/>
    <w:rsid w:val="00164772"/>
    <w:rsid w:val="001650CD"/>
    <w:rsid w:val="0016534F"/>
    <w:rsid w:val="00165976"/>
    <w:rsid w:val="00165B72"/>
    <w:rsid w:val="001664B0"/>
    <w:rsid w:val="00170CD2"/>
    <w:rsid w:val="00171DC8"/>
    <w:rsid w:val="00172544"/>
    <w:rsid w:val="00172A61"/>
    <w:rsid w:val="00172A6D"/>
    <w:rsid w:val="00173FE3"/>
    <w:rsid w:val="00175530"/>
    <w:rsid w:val="00175CA9"/>
    <w:rsid w:val="001760C3"/>
    <w:rsid w:val="001763FA"/>
    <w:rsid w:val="0018131A"/>
    <w:rsid w:val="00182078"/>
    <w:rsid w:val="00182768"/>
    <w:rsid w:val="00182C2A"/>
    <w:rsid w:val="001850D4"/>
    <w:rsid w:val="00186EFC"/>
    <w:rsid w:val="001871AB"/>
    <w:rsid w:val="00190A46"/>
    <w:rsid w:val="0019403C"/>
    <w:rsid w:val="001953D6"/>
    <w:rsid w:val="00195CE8"/>
    <w:rsid w:val="0019677A"/>
    <w:rsid w:val="0019771A"/>
    <w:rsid w:val="001A0CD3"/>
    <w:rsid w:val="001A34ED"/>
    <w:rsid w:val="001A3EF2"/>
    <w:rsid w:val="001A6850"/>
    <w:rsid w:val="001B2896"/>
    <w:rsid w:val="001B6704"/>
    <w:rsid w:val="001B7B93"/>
    <w:rsid w:val="001C1058"/>
    <w:rsid w:val="001C1548"/>
    <w:rsid w:val="001C220E"/>
    <w:rsid w:val="001C501F"/>
    <w:rsid w:val="001C5DA8"/>
    <w:rsid w:val="001C63C9"/>
    <w:rsid w:val="001C743A"/>
    <w:rsid w:val="001C7A79"/>
    <w:rsid w:val="001D3324"/>
    <w:rsid w:val="001D44FF"/>
    <w:rsid w:val="001D635E"/>
    <w:rsid w:val="001D7AC1"/>
    <w:rsid w:val="001E0868"/>
    <w:rsid w:val="001E223E"/>
    <w:rsid w:val="001E2B8C"/>
    <w:rsid w:val="001E4E69"/>
    <w:rsid w:val="001E6248"/>
    <w:rsid w:val="001F029C"/>
    <w:rsid w:val="001F0A99"/>
    <w:rsid w:val="001F1565"/>
    <w:rsid w:val="001F4C65"/>
    <w:rsid w:val="00201B8B"/>
    <w:rsid w:val="00203300"/>
    <w:rsid w:val="00206DE5"/>
    <w:rsid w:val="002079E7"/>
    <w:rsid w:val="00207D9F"/>
    <w:rsid w:val="00210509"/>
    <w:rsid w:val="00210C1E"/>
    <w:rsid w:val="0021509A"/>
    <w:rsid w:val="00215E7C"/>
    <w:rsid w:val="00216B1D"/>
    <w:rsid w:val="0022009E"/>
    <w:rsid w:val="002217C0"/>
    <w:rsid w:val="00222353"/>
    <w:rsid w:val="0022333D"/>
    <w:rsid w:val="0022361A"/>
    <w:rsid w:val="00224170"/>
    <w:rsid w:val="00231E87"/>
    <w:rsid w:val="00232B69"/>
    <w:rsid w:val="00233DF5"/>
    <w:rsid w:val="002345EB"/>
    <w:rsid w:val="0023554E"/>
    <w:rsid w:val="0023620E"/>
    <w:rsid w:val="00236D95"/>
    <w:rsid w:val="002371A9"/>
    <w:rsid w:val="00240E06"/>
    <w:rsid w:val="002424BB"/>
    <w:rsid w:val="00243455"/>
    <w:rsid w:val="00243CA9"/>
    <w:rsid w:val="002461C7"/>
    <w:rsid w:val="00247F9C"/>
    <w:rsid w:val="00250F92"/>
    <w:rsid w:val="00251B83"/>
    <w:rsid w:val="00251F33"/>
    <w:rsid w:val="00251F6B"/>
    <w:rsid w:val="00252E54"/>
    <w:rsid w:val="00253253"/>
    <w:rsid w:val="0025351C"/>
    <w:rsid w:val="00254C0C"/>
    <w:rsid w:val="00254D7F"/>
    <w:rsid w:val="00260483"/>
    <w:rsid w:val="00260720"/>
    <w:rsid w:val="002607F6"/>
    <w:rsid w:val="00260D38"/>
    <w:rsid w:val="002627F6"/>
    <w:rsid w:val="0026383F"/>
    <w:rsid w:val="0026472C"/>
    <w:rsid w:val="00265698"/>
    <w:rsid w:val="002658BB"/>
    <w:rsid w:val="00265953"/>
    <w:rsid w:val="00270868"/>
    <w:rsid w:val="00270C67"/>
    <w:rsid w:val="002716AD"/>
    <w:rsid w:val="00274F73"/>
    <w:rsid w:val="002756EA"/>
    <w:rsid w:val="0027574B"/>
    <w:rsid w:val="002819E5"/>
    <w:rsid w:val="00281ECF"/>
    <w:rsid w:val="00283BB4"/>
    <w:rsid w:val="00283F03"/>
    <w:rsid w:val="00284C49"/>
    <w:rsid w:val="0028591A"/>
    <w:rsid w:val="00285B55"/>
    <w:rsid w:val="00287525"/>
    <w:rsid w:val="002879F0"/>
    <w:rsid w:val="00287FEA"/>
    <w:rsid w:val="002900FF"/>
    <w:rsid w:val="00291136"/>
    <w:rsid w:val="00293E77"/>
    <w:rsid w:val="00294026"/>
    <w:rsid w:val="00294F00"/>
    <w:rsid w:val="00295BE2"/>
    <w:rsid w:val="00295EEF"/>
    <w:rsid w:val="002A0E11"/>
    <w:rsid w:val="002A0ED5"/>
    <w:rsid w:val="002A1A06"/>
    <w:rsid w:val="002A2708"/>
    <w:rsid w:val="002A2730"/>
    <w:rsid w:val="002A2FA6"/>
    <w:rsid w:val="002A3CEC"/>
    <w:rsid w:val="002A7541"/>
    <w:rsid w:val="002A7EF6"/>
    <w:rsid w:val="002B2D5B"/>
    <w:rsid w:val="002B3BCB"/>
    <w:rsid w:val="002B4141"/>
    <w:rsid w:val="002B4C0C"/>
    <w:rsid w:val="002B51CC"/>
    <w:rsid w:val="002B7002"/>
    <w:rsid w:val="002C148F"/>
    <w:rsid w:val="002C5AE2"/>
    <w:rsid w:val="002C677B"/>
    <w:rsid w:val="002C6E78"/>
    <w:rsid w:val="002C7981"/>
    <w:rsid w:val="002D1086"/>
    <w:rsid w:val="002D118F"/>
    <w:rsid w:val="002D3FB0"/>
    <w:rsid w:val="002D54CF"/>
    <w:rsid w:val="002D5529"/>
    <w:rsid w:val="002D6065"/>
    <w:rsid w:val="002D6D4C"/>
    <w:rsid w:val="002D6D9F"/>
    <w:rsid w:val="002D79C4"/>
    <w:rsid w:val="002E3477"/>
    <w:rsid w:val="002E35E3"/>
    <w:rsid w:val="002E50B8"/>
    <w:rsid w:val="002E65CF"/>
    <w:rsid w:val="002E6F39"/>
    <w:rsid w:val="002E7AE4"/>
    <w:rsid w:val="002F030D"/>
    <w:rsid w:val="002F1AEE"/>
    <w:rsid w:val="002F236F"/>
    <w:rsid w:val="002F524B"/>
    <w:rsid w:val="003014D8"/>
    <w:rsid w:val="00301E0E"/>
    <w:rsid w:val="0030349A"/>
    <w:rsid w:val="003034A6"/>
    <w:rsid w:val="0030470E"/>
    <w:rsid w:val="0030569B"/>
    <w:rsid w:val="00307DD4"/>
    <w:rsid w:val="00311584"/>
    <w:rsid w:val="00311CA1"/>
    <w:rsid w:val="00311FF8"/>
    <w:rsid w:val="003124E3"/>
    <w:rsid w:val="003129A8"/>
    <w:rsid w:val="00314785"/>
    <w:rsid w:val="00314800"/>
    <w:rsid w:val="00314FCE"/>
    <w:rsid w:val="00316259"/>
    <w:rsid w:val="00320136"/>
    <w:rsid w:val="0032081B"/>
    <w:rsid w:val="00322168"/>
    <w:rsid w:val="00322AA6"/>
    <w:rsid w:val="00322AF3"/>
    <w:rsid w:val="0033000B"/>
    <w:rsid w:val="0033093C"/>
    <w:rsid w:val="003316ED"/>
    <w:rsid w:val="00331712"/>
    <w:rsid w:val="00333160"/>
    <w:rsid w:val="0033599B"/>
    <w:rsid w:val="0033690B"/>
    <w:rsid w:val="003371A3"/>
    <w:rsid w:val="003412F7"/>
    <w:rsid w:val="003413D8"/>
    <w:rsid w:val="0034151F"/>
    <w:rsid w:val="003442E0"/>
    <w:rsid w:val="00344C4C"/>
    <w:rsid w:val="003460D2"/>
    <w:rsid w:val="00346154"/>
    <w:rsid w:val="00347F9A"/>
    <w:rsid w:val="003523FB"/>
    <w:rsid w:val="00352423"/>
    <w:rsid w:val="00355431"/>
    <w:rsid w:val="0035576B"/>
    <w:rsid w:val="00355DDF"/>
    <w:rsid w:val="00356DD5"/>
    <w:rsid w:val="0035764D"/>
    <w:rsid w:val="003577E2"/>
    <w:rsid w:val="0036137B"/>
    <w:rsid w:val="0036222D"/>
    <w:rsid w:val="003632B2"/>
    <w:rsid w:val="00364F91"/>
    <w:rsid w:val="00365A70"/>
    <w:rsid w:val="00366905"/>
    <w:rsid w:val="003750C4"/>
    <w:rsid w:val="00375121"/>
    <w:rsid w:val="003755A3"/>
    <w:rsid w:val="0037608B"/>
    <w:rsid w:val="003777CB"/>
    <w:rsid w:val="00380D75"/>
    <w:rsid w:val="00380E74"/>
    <w:rsid w:val="003848F2"/>
    <w:rsid w:val="00387950"/>
    <w:rsid w:val="00387B7D"/>
    <w:rsid w:val="00390437"/>
    <w:rsid w:val="00391740"/>
    <w:rsid w:val="00391CF8"/>
    <w:rsid w:val="00391F1C"/>
    <w:rsid w:val="0039286B"/>
    <w:rsid w:val="00393AAE"/>
    <w:rsid w:val="00393CB8"/>
    <w:rsid w:val="003944D8"/>
    <w:rsid w:val="00394DAE"/>
    <w:rsid w:val="003966A4"/>
    <w:rsid w:val="003966C3"/>
    <w:rsid w:val="003A02A5"/>
    <w:rsid w:val="003A0A31"/>
    <w:rsid w:val="003A1B21"/>
    <w:rsid w:val="003A253E"/>
    <w:rsid w:val="003A4308"/>
    <w:rsid w:val="003A4F2D"/>
    <w:rsid w:val="003A59AD"/>
    <w:rsid w:val="003A6E10"/>
    <w:rsid w:val="003A6F18"/>
    <w:rsid w:val="003A76F4"/>
    <w:rsid w:val="003B0630"/>
    <w:rsid w:val="003B0E49"/>
    <w:rsid w:val="003B1338"/>
    <w:rsid w:val="003B1C14"/>
    <w:rsid w:val="003B3327"/>
    <w:rsid w:val="003B35E1"/>
    <w:rsid w:val="003B6136"/>
    <w:rsid w:val="003B6BD4"/>
    <w:rsid w:val="003C0C29"/>
    <w:rsid w:val="003C164D"/>
    <w:rsid w:val="003C21F3"/>
    <w:rsid w:val="003C5114"/>
    <w:rsid w:val="003C5479"/>
    <w:rsid w:val="003C56BD"/>
    <w:rsid w:val="003C678E"/>
    <w:rsid w:val="003C71BD"/>
    <w:rsid w:val="003C7E88"/>
    <w:rsid w:val="003D0295"/>
    <w:rsid w:val="003D1B03"/>
    <w:rsid w:val="003D32C8"/>
    <w:rsid w:val="003D5257"/>
    <w:rsid w:val="003D6E59"/>
    <w:rsid w:val="003D6EAA"/>
    <w:rsid w:val="003E03A8"/>
    <w:rsid w:val="003E17B3"/>
    <w:rsid w:val="003E2669"/>
    <w:rsid w:val="003E2910"/>
    <w:rsid w:val="003E5006"/>
    <w:rsid w:val="003E6208"/>
    <w:rsid w:val="003E70B9"/>
    <w:rsid w:val="003F3BBC"/>
    <w:rsid w:val="003F44DF"/>
    <w:rsid w:val="003F5CAF"/>
    <w:rsid w:val="003F70AB"/>
    <w:rsid w:val="00400167"/>
    <w:rsid w:val="004004BB"/>
    <w:rsid w:val="00405C43"/>
    <w:rsid w:val="00406600"/>
    <w:rsid w:val="004079AB"/>
    <w:rsid w:val="00413666"/>
    <w:rsid w:val="00413DCD"/>
    <w:rsid w:val="00416A42"/>
    <w:rsid w:val="00420DA5"/>
    <w:rsid w:val="00422F13"/>
    <w:rsid w:val="00422F30"/>
    <w:rsid w:val="00423E48"/>
    <w:rsid w:val="0042638E"/>
    <w:rsid w:val="00427395"/>
    <w:rsid w:val="004312B4"/>
    <w:rsid w:val="0043143D"/>
    <w:rsid w:val="00432947"/>
    <w:rsid w:val="00433BB0"/>
    <w:rsid w:val="00435022"/>
    <w:rsid w:val="0043643A"/>
    <w:rsid w:val="0043739D"/>
    <w:rsid w:val="004377D2"/>
    <w:rsid w:val="0044076F"/>
    <w:rsid w:val="004408C1"/>
    <w:rsid w:val="00440BF1"/>
    <w:rsid w:val="0044130B"/>
    <w:rsid w:val="00441706"/>
    <w:rsid w:val="0044183C"/>
    <w:rsid w:val="0044256F"/>
    <w:rsid w:val="00442CC7"/>
    <w:rsid w:val="00444107"/>
    <w:rsid w:val="00444516"/>
    <w:rsid w:val="00445B6B"/>
    <w:rsid w:val="0044744F"/>
    <w:rsid w:val="0044762B"/>
    <w:rsid w:val="004477F4"/>
    <w:rsid w:val="00451415"/>
    <w:rsid w:val="0045204F"/>
    <w:rsid w:val="004526D8"/>
    <w:rsid w:val="00453893"/>
    <w:rsid w:val="00453955"/>
    <w:rsid w:val="0045462A"/>
    <w:rsid w:val="00454AB0"/>
    <w:rsid w:val="00455AC7"/>
    <w:rsid w:val="004573D5"/>
    <w:rsid w:val="00457D43"/>
    <w:rsid w:val="0046031F"/>
    <w:rsid w:val="004603CA"/>
    <w:rsid w:val="0046099E"/>
    <w:rsid w:val="004609C3"/>
    <w:rsid w:val="00460C0C"/>
    <w:rsid w:val="00461A31"/>
    <w:rsid w:val="00463200"/>
    <w:rsid w:val="004648C0"/>
    <w:rsid w:val="004652AB"/>
    <w:rsid w:val="004652BD"/>
    <w:rsid w:val="00465C1E"/>
    <w:rsid w:val="00470A6B"/>
    <w:rsid w:val="00471815"/>
    <w:rsid w:val="004720B3"/>
    <w:rsid w:val="004729BA"/>
    <w:rsid w:val="00473910"/>
    <w:rsid w:val="00476E73"/>
    <w:rsid w:val="0047729F"/>
    <w:rsid w:val="00480717"/>
    <w:rsid w:val="00482396"/>
    <w:rsid w:val="00482E47"/>
    <w:rsid w:val="0048414D"/>
    <w:rsid w:val="004850F3"/>
    <w:rsid w:val="004873D7"/>
    <w:rsid w:val="004913C2"/>
    <w:rsid w:val="004923C0"/>
    <w:rsid w:val="004932FA"/>
    <w:rsid w:val="00494AB9"/>
    <w:rsid w:val="00495686"/>
    <w:rsid w:val="0049658A"/>
    <w:rsid w:val="004971D3"/>
    <w:rsid w:val="0049721E"/>
    <w:rsid w:val="004A086D"/>
    <w:rsid w:val="004A1AC3"/>
    <w:rsid w:val="004A2384"/>
    <w:rsid w:val="004A4B6C"/>
    <w:rsid w:val="004A59DC"/>
    <w:rsid w:val="004A744A"/>
    <w:rsid w:val="004A774F"/>
    <w:rsid w:val="004B09EC"/>
    <w:rsid w:val="004B0A5C"/>
    <w:rsid w:val="004B2BE0"/>
    <w:rsid w:val="004B35A5"/>
    <w:rsid w:val="004B4EFB"/>
    <w:rsid w:val="004B5150"/>
    <w:rsid w:val="004B5715"/>
    <w:rsid w:val="004B5BC9"/>
    <w:rsid w:val="004B70F7"/>
    <w:rsid w:val="004B7406"/>
    <w:rsid w:val="004B7DF6"/>
    <w:rsid w:val="004C1B6D"/>
    <w:rsid w:val="004C25C3"/>
    <w:rsid w:val="004C268D"/>
    <w:rsid w:val="004C2A75"/>
    <w:rsid w:val="004C32C2"/>
    <w:rsid w:val="004C33C0"/>
    <w:rsid w:val="004C5EE4"/>
    <w:rsid w:val="004C63ED"/>
    <w:rsid w:val="004C6709"/>
    <w:rsid w:val="004C6C27"/>
    <w:rsid w:val="004C7C09"/>
    <w:rsid w:val="004D08BB"/>
    <w:rsid w:val="004D0DB9"/>
    <w:rsid w:val="004D120D"/>
    <w:rsid w:val="004D1821"/>
    <w:rsid w:val="004D1F65"/>
    <w:rsid w:val="004D28AB"/>
    <w:rsid w:val="004D49E0"/>
    <w:rsid w:val="004D5673"/>
    <w:rsid w:val="004E08EE"/>
    <w:rsid w:val="004E1DEF"/>
    <w:rsid w:val="004E3033"/>
    <w:rsid w:val="004E5D80"/>
    <w:rsid w:val="004E5ECB"/>
    <w:rsid w:val="004E752F"/>
    <w:rsid w:val="004E7A6E"/>
    <w:rsid w:val="004F1224"/>
    <w:rsid w:val="004F1394"/>
    <w:rsid w:val="004F23D6"/>
    <w:rsid w:val="004F3A5D"/>
    <w:rsid w:val="004F3B8E"/>
    <w:rsid w:val="004F49D1"/>
    <w:rsid w:val="004F738C"/>
    <w:rsid w:val="004F7499"/>
    <w:rsid w:val="005019D6"/>
    <w:rsid w:val="00502383"/>
    <w:rsid w:val="005035AD"/>
    <w:rsid w:val="00503B31"/>
    <w:rsid w:val="0050416F"/>
    <w:rsid w:val="005113C3"/>
    <w:rsid w:val="005115DD"/>
    <w:rsid w:val="00511789"/>
    <w:rsid w:val="00511EEE"/>
    <w:rsid w:val="00513E09"/>
    <w:rsid w:val="00514230"/>
    <w:rsid w:val="005148D7"/>
    <w:rsid w:val="00514E0F"/>
    <w:rsid w:val="005179D5"/>
    <w:rsid w:val="005207C5"/>
    <w:rsid w:val="005208DD"/>
    <w:rsid w:val="00520AE9"/>
    <w:rsid w:val="0052210D"/>
    <w:rsid w:val="00524C73"/>
    <w:rsid w:val="00526569"/>
    <w:rsid w:val="0052661F"/>
    <w:rsid w:val="00527785"/>
    <w:rsid w:val="005305AA"/>
    <w:rsid w:val="0053251B"/>
    <w:rsid w:val="00535F4C"/>
    <w:rsid w:val="00536B28"/>
    <w:rsid w:val="00536EC8"/>
    <w:rsid w:val="005400CE"/>
    <w:rsid w:val="005405DB"/>
    <w:rsid w:val="00541171"/>
    <w:rsid w:val="005418C7"/>
    <w:rsid w:val="005441A9"/>
    <w:rsid w:val="00544C3A"/>
    <w:rsid w:val="00544DC7"/>
    <w:rsid w:val="00546873"/>
    <w:rsid w:val="0054782A"/>
    <w:rsid w:val="00547C37"/>
    <w:rsid w:val="005530AA"/>
    <w:rsid w:val="0055315A"/>
    <w:rsid w:val="00553D8F"/>
    <w:rsid w:val="00554368"/>
    <w:rsid w:val="0056223D"/>
    <w:rsid w:val="00562D4C"/>
    <w:rsid w:val="00564280"/>
    <w:rsid w:val="00564966"/>
    <w:rsid w:val="00565450"/>
    <w:rsid w:val="00567C0F"/>
    <w:rsid w:val="00571DFD"/>
    <w:rsid w:val="005725D0"/>
    <w:rsid w:val="005742CE"/>
    <w:rsid w:val="00574649"/>
    <w:rsid w:val="00576F5C"/>
    <w:rsid w:val="00581BE4"/>
    <w:rsid w:val="0058290C"/>
    <w:rsid w:val="00582EF2"/>
    <w:rsid w:val="005840F4"/>
    <w:rsid w:val="005851C6"/>
    <w:rsid w:val="005863C4"/>
    <w:rsid w:val="00586C62"/>
    <w:rsid w:val="00587388"/>
    <w:rsid w:val="00590379"/>
    <w:rsid w:val="00591231"/>
    <w:rsid w:val="005928A5"/>
    <w:rsid w:val="00593B9E"/>
    <w:rsid w:val="00594943"/>
    <w:rsid w:val="005954BD"/>
    <w:rsid w:val="00595ADF"/>
    <w:rsid w:val="00595EFA"/>
    <w:rsid w:val="005971C7"/>
    <w:rsid w:val="00597F03"/>
    <w:rsid w:val="00597F8D"/>
    <w:rsid w:val="005A12FA"/>
    <w:rsid w:val="005A2139"/>
    <w:rsid w:val="005A29AA"/>
    <w:rsid w:val="005A2DFD"/>
    <w:rsid w:val="005A354C"/>
    <w:rsid w:val="005A5116"/>
    <w:rsid w:val="005A5588"/>
    <w:rsid w:val="005A575E"/>
    <w:rsid w:val="005A5A7C"/>
    <w:rsid w:val="005A62A4"/>
    <w:rsid w:val="005A6358"/>
    <w:rsid w:val="005A70F9"/>
    <w:rsid w:val="005B1290"/>
    <w:rsid w:val="005B4012"/>
    <w:rsid w:val="005B414F"/>
    <w:rsid w:val="005C0D2C"/>
    <w:rsid w:val="005C15D9"/>
    <w:rsid w:val="005C3959"/>
    <w:rsid w:val="005C5420"/>
    <w:rsid w:val="005C5D7F"/>
    <w:rsid w:val="005C61C8"/>
    <w:rsid w:val="005C6210"/>
    <w:rsid w:val="005C68D9"/>
    <w:rsid w:val="005C68EF"/>
    <w:rsid w:val="005C6932"/>
    <w:rsid w:val="005C7103"/>
    <w:rsid w:val="005D055E"/>
    <w:rsid w:val="005D0E47"/>
    <w:rsid w:val="005D44BB"/>
    <w:rsid w:val="005D497B"/>
    <w:rsid w:val="005D6623"/>
    <w:rsid w:val="005E0C44"/>
    <w:rsid w:val="005E0F46"/>
    <w:rsid w:val="005E12EE"/>
    <w:rsid w:val="005E17B3"/>
    <w:rsid w:val="005E3B93"/>
    <w:rsid w:val="005E7E1F"/>
    <w:rsid w:val="005F0393"/>
    <w:rsid w:val="005F1721"/>
    <w:rsid w:val="005F3068"/>
    <w:rsid w:val="005F4CE3"/>
    <w:rsid w:val="005F65D3"/>
    <w:rsid w:val="005F7458"/>
    <w:rsid w:val="0060102A"/>
    <w:rsid w:val="00601053"/>
    <w:rsid w:val="00601596"/>
    <w:rsid w:val="00601631"/>
    <w:rsid w:val="00602050"/>
    <w:rsid w:val="006041A5"/>
    <w:rsid w:val="00604424"/>
    <w:rsid w:val="00606937"/>
    <w:rsid w:val="00606B0D"/>
    <w:rsid w:val="00607A15"/>
    <w:rsid w:val="00607D28"/>
    <w:rsid w:val="006113C9"/>
    <w:rsid w:val="00611643"/>
    <w:rsid w:val="00611E52"/>
    <w:rsid w:val="00613D22"/>
    <w:rsid w:val="006149B7"/>
    <w:rsid w:val="0061743A"/>
    <w:rsid w:val="00617D3D"/>
    <w:rsid w:val="00621B9D"/>
    <w:rsid w:val="00621D76"/>
    <w:rsid w:val="00622364"/>
    <w:rsid w:val="00622AD4"/>
    <w:rsid w:val="00624FE7"/>
    <w:rsid w:val="00625D7E"/>
    <w:rsid w:val="00625D7F"/>
    <w:rsid w:val="00625F7B"/>
    <w:rsid w:val="006268B9"/>
    <w:rsid w:val="00626CCA"/>
    <w:rsid w:val="00626EA9"/>
    <w:rsid w:val="00630405"/>
    <w:rsid w:val="00630D33"/>
    <w:rsid w:val="0063141C"/>
    <w:rsid w:val="0063536D"/>
    <w:rsid w:val="006357D8"/>
    <w:rsid w:val="006362CD"/>
    <w:rsid w:val="00637129"/>
    <w:rsid w:val="006400E8"/>
    <w:rsid w:val="00640777"/>
    <w:rsid w:val="00640B0D"/>
    <w:rsid w:val="00641817"/>
    <w:rsid w:val="00641FA0"/>
    <w:rsid w:val="00643D2F"/>
    <w:rsid w:val="00643F65"/>
    <w:rsid w:val="006445DD"/>
    <w:rsid w:val="00645235"/>
    <w:rsid w:val="00646B1E"/>
    <w:rsid w:val="00651AD9"/>
    <w:rsid w:val="006544E5"/>
    <w:rsid w:val="006547FE"/>
    <w:rsid w:val="00662E21"/>
    <w:rsid w:val="006632DD"/>
    <w:rsid w:val="00663A0C"/>
    <w:rsid w:val="00664CD1"/>
    <w:rsid w:val="00666645"/>
    <w:rsid w:val="006679B0"/>
    <w:rsid w:val="00670FFB"/>
    <w:rsid w:val="006721E2"/>
    <w:rsid w:val="00673D3C"/>
    <w:rsid w:val="006751BA"/>
    <w:rsid w:val="00675C2A"/>
    <w:rsid w:val="00675C7C"/>
    <w:rsid w:val="00675FB1"/>
    <w:rsid w:val="00676514"/>
    <w:rsid w:val="0068075C"/>
    <w:rsid w:val="006811CF"/>
    <w:rsid w:val="00682B91"/>
    <w:rsid w:val="00686272"/>
    <w:rsid w:val="00692E51"/>
    <w:rsid w:val="00693A04"/>
    <w:rsid w:val="00693AEA"/>
    <w:rsid w:val="00693D7E"/>
    <w:rsid w:val="00694314"/>
    <w:rsid w:val="006945A1"/>
    <w:rsid w:val="00695E37"/>
    <w:rsid w:val="00696994"/>
    <w:rsid w:val="00697EBC"/>
    <w:rsid w:val="006A27AE"/>
    <w:rsid w:val="006A3BB5"/>
    <w:rsid w:val="006A45D8"/>
    <w:rsid w:val="006A4697"/>
    <w:rsid w:val="006A4946"/>
    <w:rsid w:val="006A6F63"/>
    <w:rsid w:val="006A7942"/>
    <w:rsid w:val="006B158E"/>
    <w:rsid w:val="006B2719"/>
    <w:rsid w:val="006B3D84"/>
    <w:rsid w:val="006B5D1D"/>
    <w:rsid w:val="006B6024"/>
    <w:rsid w:val="006B6314"/>
    <w:rsid w:val="006B6627"/>
    <w:rsid w:val="006C13A3"/>
    <w:rsid w:val="006C2A87"/>
    <w:rsid w:val="006C2D85"/>
    <w:rsid w:val="006C4A91"/>
    <w:rsid w:val="006C51E5"/>
    <w:rsid w:val="006C55A9"/>
    <w:rsid w:val="006C727C"/>
    <w:rsid w:val="006D2554"/>
    <w:rsid w:val="006D30E3"/>
    <w:rsid w:val="006D4C9A"/>
    <w:rsid w:val="006D74AA"/>
    <w:rsid w:val="006D74C9"/>
    <w:rsid w:val="006E2873"/>
    <w:rsid w:val="006E3152"/>
    <w:rsid w:val="006E3AE3"/>
    <w:rsid w:val="006E3B5B"/>
    <w:rsid w:val="006E3F91"/>
    <w:rsid w:val="006E3FEF"/>
    <w:rsid w:val="006E442C"/>
    <w:rsid w:val="006E51FC"/>
    <w:rsid w:val="006E5C68"/>
    <w:rsid w:val="006E6A6E"/>
    <w:rsid w:val="006F2D75"/>
    <w:rsid w:val="006F2FF9"/>
    <w:rsid w:val="006F3DB5"/>
    <w:rsid w:val="006F3F6A"/>
    <w:rsid w:val="006F7872"/>
    <w:rsid w:val="007013BC"/>
    <w:rsid w:val="00702C13"/>
    <w:rsid w:val="00703733"/>
    <w:rsid w:val="007059F5"/>
    <w:rsid w:val="007110CD"/>
    <w:rsid w:val="00712F26"/>
    <w:rsid w:val="00714635"/>
    <w:rsid w:val="00715455"/>
    <w:rsid w:val="00720903"/>
    <w:rsid w:val="00720D28"/>
    <w:rsid w:val="00720FC2"/>
    <w:rsid w:val="007223E4"/>
    <w:rsid w:val="00722F9B"/>
    <w:rsid w:val="00723AC8"/>
    <w:rsid w:val="00724393"/>
    <w:rsid w:val="00724B59"/>
    <w:rsid w:val="007250C2"/>
    <w:rsid w:val="00732664"/>
    <w:rsid w:val="00734AAA"/>
    <w:rsid w:val="00736103"/>
    <w:rsid w:val="00736474"/>
    <w:rsid w:val="007369D4"/>
    <w:rsid w:val="00736D85"/>
    <w:rsid w:val="00740F93"/>
    <w:rsid w:val="0074108C"/>
    <w:rsid w:val="0074201F"/>
    <w:rsid w:val="00744915"/>
    <w:rsid w:val="00745B2E"/>
    <w:rsid w:val="007463BC"/>
    <w:rsid w:val="00746841"/>
    <w:rsid w:val="00746CB2"/>
    <w:rsid w:val="00746FF1"/>
    <w:rsid w:val="007473E5"/>
    <w:rsid w:val="0075002F"/>
    <w:rsid w:val="007509CD"/>
    <w:rsid w:val="00751638"/>
    <w:rsid w:val="00751A9D"/>
    <w:rsid w:val="00753108"/>
    <w:rsid w:val="00754FAA"/>
    <w:rsid w:val="00756D48"/>
    <w:rsid w:val="00757903"/>
    <w:rsid w:val="00757FF2"/>
    <w:rsid w:val="0076161F"/>
    <w:rsid w:val="007618D8"/>
    <w:rsid w:val="00763AC7"/>
    <w:rsid w:val="00764E8E"/>
    <w:rsid w:val="007652D6"/>
    <w:rsid w:val="0076766F"/>
    <w:rsid w:val="007709A3"/>
    <w:rsid w:val="00771A2B"/>
    <w:rsid w:val="00776944"/>
    <w:rsid w:val="007823F6"/>
    <w:rsid w:val="007826FD"/>
    <w:rsid w:val="00782A0A"/>
    <w:rsid w:val="00783902"/>
    <w:rsid w:val="00787151"/>
    <w:rsid w:val="007871AF"/>
    <w:rsid w:val="007875D6"/>
    <w:rsid w:val="00790FB3"/>
    <w:rsid w:val="007916EA"/>
    <w:rsid w:val="007928BB"/>
    <w:rsid w:val="0079461C"/>
    <w:rsid w:val="007947CE"/>
    <w:rsid w:val="00794CF6"/>
    <w:rsid w:val="00795033"/>
    <w:rsid w:val="00795BCC"/>
    <w:rsid w:val="00795CE9"/>
    <w:rsid w:val="00795EBC"/>
    <w:rsid w:val="007960D8"/>
    <w:rsid w:val="007964D7"/>
    <w:rsid w:val="00796FED"/>
    <w:rsid w:val="00797467"/>
    <w:rsid w:val="007A0E78"/>
    <w:rsid w:val="007A0ED9"/>
    <w:rsid w:val="007A1568"/>
    <w:rsid w:val="007A2515"/>
    <w:rsid w:val="007A46E1"/>
    <w:rsid w:val="007A4819"/>
    <w:rsid w:val="007A502D"/>
    <w:rsid w:val="007A5105"/>
    <w:rsid w:val="007A584F"/>
    <w:rsid w:val="007A77EB"/>
    <w:rsid w:val="007B0615"/>
    <w:rsid w:val="007B0A14"/>
    <w:rsid w:val="007B2814"/>
    <w:rsid w:val="007B2B7F"/>
    <w:rsid w:val="007B2D09"/>
    <w:rsid w:val="007B2E0F"/>
    <w:rsid w:val="007B3788"/>
    <w:rsid w:val="007B4384"/>
    <w:rsid w:val="007B51C6"/>
    <w:rsid w:val="007B5E73"/>
    <w:rsid w:val="007B609D"/>
    <w:rsid w:val="007B6812"/>
    <w:rsid w:val="007B7904"/>
    <w:rsid w:val="007B7EAF"/>
    <w:rsid w:val="007C3DB4"/>
    <w:rsid w:val="007C5AD4"/>
    <w:rsid w:val="007D07E1"/>
    <w:rsid w:val="007D1458"/>
    <w:rsid w:val="007D2743"/>
    <w:rsid w:val="007D3D97"/>
    <w:rsid w:val="007D486F"/>
    <w:rsid w:val="007D6191"/>
    <w:rsid w:val="007E01CF"/>
    <w:rsid w:val="007E04A2"/>
    <w:rsid w:val="007E26B4"/>
    <w:rsid w:val="007E3339"/>
    <w:rsid w:val="007E3863"/>
    <w:rsid w:val="007E3ABE"/>
    <w:rsid w:val="007E73BF"/>
    <w:rsid w:val="007E7BF1"/>
    <w:rsid w:val="007F1953"/>
    <w:rsid w:val="007F42C5"/>
    <w:rsid w:val="007F68A1"/>
    <w:rsid w:val="007F706F"/>
    <w:rsid w:val="007F7C0F"/>
    <w:rsid w:val="008039CA"/>
    <w:rsid w:val="00803FB4"/>
    <w:rsid w:val="008040A2"/>
    <w:rsid w:val="008046A2"/>
    <w:rsid w:val="00805559"/>
    <w:rsid w:val="00805DD0"/>
    <w:rsid w:val="0080774D"/>
    <w:rsid w:val="00810A55"/>
    <w:rsid w:val="00811EFD"/>
    <w:rsid w:val="008147E4"/>
    <w:rsid w:val="00814C5D"/>
    <w:rsid w:val="00816348"/>
    <w:rsid w:val="00816FC8"/>
    <w:rsid w:val="00816FD0"/>
    <w:rsid w:val="00820DCD"/>
    <w:rsid w:val="00821508"/>
    <w:rsid w:val="00823772"/>
    <w:rsid w:val="00824C3E"/>
    <w:rsid w:val="00826ACD"/>
    <w:rsid w:val="008271EC"/>
    <w:rsid w:val="008335B3"/>
    <w:rsid w:val="00834B45"/>
    <w:rsid w:val="00834B5C"/>
    <w:rsid w:val="00834E0C"/>
    <w:rsid w:val="0084027B"/>
    <w:rsid w:val="008407D1"/>
    <w:rsid w:val="00841C62"/>
    <w:rsid w:val="00842E85"/>
    <w:rsid w:val="0084322E"/>
    <w:rsid w:val="00845241"/>
    <w:rsid w:val="00845A45"/>
    <w:rsid w:val="00847978"/>
    <w:rsid w:val="00847B75"/>
    <w:rsid w:val="00850F50"/>
    <w:rsid w:val="00851CBA"/>
    <w:rsid w:val="00852D36"/>
    <w:rsid w:val="00853C70"/>
    <w:rsid w:val="00857573"/>
    <w:rsid w:val="008577E2"/>
    <w:rsid w:val="00860667"/>
    <w:rsid w:val="00860B2E"/>
    <w:rsid w:val="00862674"/>
    <w:rsid w:val="00862D6B"/>
    <w:rsid w:val="008645E5"/>
    <w:rsid w:val="008673BB"/>
    <w:rsid w:val="00867650"/>
    <w:rsid w:val="00867A54"/>
    <w:rsid w:val="0087110F"/>
    <w:rsid w:val="00871230"/>
    <w:rsid w:val="0087146B"/>
    <w:rsid w:val="00871B34"/>
    <w:rsid w:val="00873CDD"/>
    <w:rsid w:val="008764C9"/>
    <w:rsid w:val="0087723B"/>
    <w:rsid w:val="00877496"/>
    <w:rsid w:val="00880A56"/>
    <w:rsid w:val="00883611"/>
    <w:rsid w:val="00883732"/>
    <w:rsid w:val="00884F55"/>
    <w:rsid w:val="0088587F"/>
    <w:rsid w:val="008859ED"/>
    <w:rsid w:val="00885F64"/>
    <w:rsid w:val="00886145"/>
    <w:rsid w:val="00893842"/>
    <w:rsid w:val="008944D1"/>
    <w:rsid w:val="00894864"/>
    <w:rsid w:val="00894966"/>
    <w:rsid w:val="00895385"/>
    <w:rsid w:val="00895E78"/>
    <w:rsid w:val="008966BB"/>
    <w:rsid w:val="00896EC0"/>
    <w:rsid w:val="008A21D6"/>
    <w:rsid w:val="008A552D"/>
    <w:rsid w:val="008A63B3"/>
    <w:rsid w:val="008A6D3E"/>
    <w:rsid w:val="008A705C"/>
    <w:rsid w:val="008B0E21"/>
    <w:rsid w:val="008B14BE"/>
    <w:rsid w:val="008B29A6"/>
    <w:rsid w:val="008B2EE8"/>
    <w:rsid w:val="008B5333"/>
    <w:rsid w:val="008B55D4"/>
    <w:rsid w:val="008B5D45"/>
    <w:rsid w:val="008B5E5A"/>
    <w:rsid w:val="008B5ECB"/>
    <w:rsid w:val="008B6A31"/>
    <w:rsid w:val="008B6ABF"/>
    <w:rsid w:val="008B6B2B"/>
    <w:rsid w:val="008B6F7E"/>
    <w:rsid w:val="008C04BE"/>
    <w:rsid w:val="008C37B8"/>
    <w:rsid w:val="008C437A"/>
    <w:rsid w:val="008C7100"/>
    <w:rsid w:val="008C7B1A"/>
    <w:rsid w:val="008D0364"/>
    <w:rsid w:val="008D05C7"/>
    <w:rsid w:val="008D13AF"/>
    <w:rsid w:val="008D2BFC"/>
    <w:rsid w:val="008D31E2"/>
    <w:rsid w:val="008D3308"/>
    <w:rsid w:val="008D4008"/>
    <w:rsid w:val="008D7341"/>
    <w:rsid w:val="008E0EE1"/>
    <w:rsid w:val="008E358D"/>
    <w:rsid w:val="008E37B5"/>
    <w:rsid w:val="008E432A"/>
    <w:rsid w:val="008E491D"/>
    <w:rsid w:val="008E4B7C"/>
    <w:rsid w:val="008E51E6"/>
    <w:rsid w:val="008E5807"/>
    <w:rsid w:val="008F09AB"/>
    <w:rsid w:val="008F0CE1"/>
    <w:rsid w:val="008F17D0"/>
    <w:rsid w:val="008F275D"/>
    <w:rsid w:val="008F4224"/>
    <w:rsid w:val="008F4F21"/>
    <w:rsid w:val="008F5715"/>
    <w:rsid w:val="008F63CA"/>
    <w:rsid w:val="008F79E4"/>
    <w:rsid w:val="008F7C15"/>
    <w:rsid w:val="00900512"/>
    <w:rsid w:val="00901AD3"/>
    <w:rsid w:val="00902ED9"/>
    <w:rsid w:val="00905EA9"/>
    <w:rsid w:val="00906B8D"/>
    <w:rsid w:val="009071CD"/>
    <w:rsid w:val="009078BE"/>
    <w:rsid w:val="009109A1"/>
    <w:rsid w:val="00911B22"/>
    <w:rsid w:val="0091254B"/>
    <w:rsid w:val="00913363"/>
    <w:rsid w:val="009138FB"/>
    <w:rsid w:val="009140A2"/>
    <w:rsid w:val="0091427C"/>
    <w:rsid w:val="00914FB3"/>
    <w:rsid w:val="009203E3"/>
    <w:rsid w:val="00920956"/>
    <w:rsid w:val="009228BB"/>
    <w:rsid w:val="0092455F"/>
    <w:rsid w:val="0092734B"/>
    <w:rsid w:val="00931B96"/>
    <w:rsid w:val="00934116"/>
    <w:rsid w:val="00936207"/>
    <w:rsid w:val="00937881"/>
    <w:rsid w:val="00937F8C"/>
    <w:rsid w:val="00940B68"/>
    <w:rsid w:val="009422F0"/>
    <w:rsid w:val="009430AF"/>
    <w:rsid w:val="00944446"/>
    <w:rsid w:val="0094611B"/>
    <w:rsid w:val="0095254C"/>
    <w:rsid w:val="00952647"/>
    <w:rsid w:val="00954085"/>
    <w:rsid w:val="00955B9E"/>
    <w:rsid w:val="00956669"/>
    <w:rsid w:val="00956A13"/>
    <w:rsid w:val="00957832"/>
    <w:rsid w:val="00957F5E"/>
    <w:rsid w:val="00960971"/>
    <w:rsid w:val="0096360B"/>
    <w:rsid w:val="00965E94"/>
    <w:rsid w:val="00967B77"/>
    <w:rsid w:val="00970BD0"/>
    <w:rsid w:val="0097116E"/>
    <w:rsid w:val="00971363"/>
    <w:rsid w:val="009735DD"/>
    <w:rsid w:val="00974A5B"/>
    <w:rsid w:val="009800BB"/>
    <w:rsid w:val="009811E2"/>
    <w:rsid w:val="00982ED5"/>
    <w:rsid w:val="00984FF7"/>
    <w:rsid w:val="00985559"/>
    <w:rsid w:val="009872DA"/>
    <w:rsid w:val="00987380"/>
    <w:rsid w:val="009910A8"/>
    <w:rsid w:val="00991868"/>
    <w:rsid w:val="00992A88"/>
    <w:rsid w:val="00994A36"/>
    <w:rsid w:val="009955E3"/>
    <w:rsid w:val="00995BB9"/>
    <w:rsid w:val="00995F63"/>
    <w:rsid w:val="00997850"/>
    <w:rsid w:val="009A24B2"/>
    <w:rsid w:val="009A36CE"/>
    <w:rsid w:val="009A3DF8"/>
    <w:rsid w:val="009A41DB"/>
    <w:rsid w:val="009A5FD8"/>
    <w:rsid w:val="009A636F"/>
    <w:rsid w:val="009A65B3"/>
    <w:rsid w:val="009A6DB6"/>
    <w:rsid w:val="009B0629"/>
    <w:rsid w:val="009B0BE0"/>
    <w:rsid w:val="009B190E"/>
    <w:rsid w:val="009B3D67"/>
    <w:rsid w:val="009B522A"/>
    <w:rsid w:val="009B57BD"/>
    <w:rsid w:val="009B6BD5"/>
    <w:rsid w:val="009C01B6"/>
    <w:rsid w:val="009C08AF"/>
    <w:rsid w:val="009C1CD6"/>
    <w:rsid w:val="009C2A87"/>
    <w:rsid w:val="009C5D3A"/>
    <w:rsid w:val="009C7D13"/>
    <w:rsid w:val="009D609C"/>
    <w:rsid w:val="009E030F"/>
    <w:rsid w:val="009E1001"/>
    <w:rsid w:val="009E22EE"/>
    <w:rsid w:val="009E2385"/>
    <w:rsid w:val="009E3872"/>
    <w:rsid w:val="009E495D"/>
    <w:rsid w:val="009E56A3"/>
    <w:rsid w:val="009E5D0B"/>
    <w:rsid w:val="009E6A71"/>
    <w:rsid w:val="009E7E7A"/>
    <w:rsid w:val="009F140E"/>
    <w:rsid w:val="009F25B3"/>
    <w:rsid w:val="009F2E05"/>
    <w:rsid w:val="009F2EA3"/>
    <w:rsid w:val="009F3077"/>
    <w:rsid w:val="009F327E"/>
    <w:rsid w:val="009F4162"/>
    <w:rsid w:val="009F5510"/>
    <w:rsid w:val="00A01AC2"/>
    <w:rsid w:val="00A01CA6"/>
    <w:rsid w:val="00A05480"/>
    <w:rsid w:val="00A062A7"/>
    <w:rsid w:val="00A067B9"/>
    <w:rsid w:val="00A06CD9"/>
    <w:rsid w:val="00A075F5"/>
    <w:rsid w:val="00A07BEF"/>
    <w:rsid w:val="00A1047C"/>
    <w:rsid w:val="00A1122F"/>
    <w:rsid w:val="00A139D8"/>
    <w:rsid w:val="00A14086"/>
    <w:rsid w:val="00A15550"/>
    <w:rsid w:val="00A15F23"/>
    <w:rsid w:val="00A15FF2"/>
    <w:rsid w:val="00A1630B"/>
    <w:rsid w:val="00A165F6"/>
    <w:rsid w:val="00A1689D"/>
    <w:rsid w:val="00A174DC"/>
    <w:rsid w:val="00A17A43"/>
    <w:rsid w:val="00A17BC9"/>
    <w:rsid w:val="00A21C92"/>
    <w:rsid w:val="00A232F0"/>
    <w:rsid w:val="00A25296"/>
    <w:rsid w:val="00A269E6"/>
    <w:rsid w:val="00A26A65"/>
    <w:rsid w:val="00A26CDC"/>
    <w:rsid w:val="00A30285"/>
    <w:rsid w:val="00A32081"/>
    <w:rsid w:val="00A320AF"/>
    <w:rsid w:val="00A330E4"/>
    <w:rsid w:val="00A33A95"/>
    <w:rsid w:val="00A34AB1"/>
    <w:rsid w:val="00A360A8"/>
    <w:rsid w:val="00A410CA"/>
    <w:rsid w:val="00A41921"/>
    <w:rsid w:val="00A42A78"/>
    <w:rsid w:val="00A42B1F"/>
    <w:rsid w:val="00A4324A"/>
    <w:rsid w:val="00A463A7"/>
    <w:rsid w:val="00A468B5"/>
    <w:rsid w:val="00A47062"/>
    <w:rsid w:val="00A508DF"/>
    <w:rsid w:val="00A52763"/>
    <w:rsid w:val="00A54FB1"/>
    <w:rsid w:val="00A57D49"/>
    <w:rsid w:val="00A62042"/>
    <w:rsid w:val="00A6706F"/>
    <w:rsid w:val="00A7056D"/>
    <w:rsid w:val="00A71204"/>
    <w:rsid w:val="00A7216E"/>
    <w:rsid w:val="00A73732"/>
    <w:rsid w:val="00A74874"/>
    <w:rsid w:val="00A74E64"/>
    <w:rsid w:val="00A753AD"/>
    <w:rsid w:val="00A80528"/>
    <w:rsid w:val="00A80FDD"/>
    <w:rsid w:val="00A81C6D"/>
    <w:rsid w:val="00A81E87"/>
    <w:rsid w:val="00A8321F"/>
    <w:rsid w:val="00A84065"/>
    <w:rsid w:val="00A9350C"/>
    <w:rsid w:val="00A941AA"/>
    <w:rsid w:val="00A94D80"/>
    <w:rsid w:val="00A950D0"/>
    <w:rsid w:val="00A96AC8"/>
    <w:rsid w:val="00A96D79"/>
    <w:rsid w:val="00AA04A0"/>
    <w:rsid w:val="00AA0878"/>
    <w:rsid w:val="00AA3812"/>
    <w:rsid w:val="00AA4BD4"/>
    <w:rsid w:val="00AA4F18"/>
    <w:rsid w:val="00AA5D86"/>
    <w:rsid w:val="00AA5EA8"/>
    <w:rsid w:val="00AA6624"/>
    <w:rsid w:val="00AA6639"/>
    <w:rsid w:val="00AA6AE3"/>
    <w:rsid w:val="00AB0082"/>
    <w:rsid w:val="00AB0CF3"/>
    <w:rsid w:val="00AB502A"/>
    <w:rsid w:val="00AB56D8"/>
    <w:rsid w:val="00AB58F9"/>
    <w:rsid w:val="00AB6983"/>
    <w:rsid w:val="00AC0D6E"/>
    <w:rsid w:val="00AC0F8B"/>
    <w:rsid w:val="00AC2741"/>
    <w:rsid w:val="00AC29E5"/>
    <w:rsid w:val="00AC2CF2"/>
    <w:rsid w:val="00AC38FF"/>
    <w:rsid w:val="00AC4D37"/>
    <w:rsid w:val="00AD5573"/>
    <w:rsid w:val="00AD5726"/>
    <w:rsid w:val="00AD7E2E"/>
    <w:rsid w:val="00AE1734"/>
    <w:rsid w:val="00AE4073"/>
    <w:rsid w:val="00AE5735"/>
    <w:rsid w:val="00AF0D38"/>
    <w:rsid w:val="00B0031C"/>
    <w:rsid w:val="00B00BCD"/>
    <w:rsid w:val="00B00C0A"/>
    <w:rsid w:val="00B0597D"/>
    <w:rsid w:val="00B05C62"/>
    <w:rsid w:val="00B07C09"/>
    <w:rsid w:val="00B15056"/>
    <w:rsid w:val="00B158B6"/>
    <w:rsid w:val="00B16FC8"/>
    <w:rsid w:val="00B17207"/>
    <w:rsid w:val="00B17C18"/>
    <w:rsid w:val="00B23670"/>
    <w:rsid w:val="00B236F9"/>
    <w:rsid w:val="00B27C38"/>
    <w:rsid w:val="00B27F52"/>
    <w:rsid w:val="00B30871"/>
    <w:rsid w:val="00B313F4"/>
    <w:rsid w:val="00B31DFD"/>
    <w:rsid w:val="00B32132"/>
    <w:rsid w:val="00B32233"/>
    <w:rsid w:val="00B3223C"/>
    <w:rsid w:val="00B32261"/>
    <w:rsid w:val="00B32E49"/>
    <w:rsid w:val="00B33EB5"/>
    <w:rsid w:val="00B34A67"/>
    <w:rsid w:val="00B35497"/>
    <w:rsid w:val="00B409D8"/>
    <w:rsid w:val="00B40CA1"/>
    <w:rsid w:val="00B42BDD"/>
    <w:rsid w:val="00B42F3D"/>
    <w:rsid w:val="00B442C6"/>
    <w:rsid w:val="00B45CAC"/>
    <w:rsid w:val="00B46148"/>
    <w:rsid w:val="00B4696B"/>
    <w:rsid w:val="00B479DE"/>
    <w:rsid w:val="00B47B2C"/>
    <w:rsid w:val="00B510BB"/>
    <w:rsid w:val="00B523CD"/>
    <w:rsid w:val="00B52FEE"/>
    <w:rsid w:val="00B5461A"/>
    <w:rsid w:val="00B54964"/>
    <w:rsid w:val="00B56379"/>
    <w:rsid w:val="00B56793"/>
    <w:rsid w:val="00B56D9F"/>
    <w:rsid w:val="00B56E64"/>
    <w:rsid w:val="00B57837"/>
    <w:rsid w:val="00B60106"/>
    <w:rsid w:val="00B60859"/>
    <w:rsid w:val="00B62CD0"/>
    <w:rsid w:val="00B65C80"/>
    <w:rsid w:val="00B66279"/>
    <w:rsid w:val="00B678FD"/>
    <w:rsid w:val="00B730A8"/>
    <w:rsid w:val="00B731F1"/>
    <w:rsid w:val="00B74FAC"/>
    <w:rsid w:val="00B75C30"/>
    <w:rsid w:val="00B81770"/>
    <w:rsid w:val="00B82D75"/>
    <w:rsid w:val="00B839CC"/>
    <w:rsid w:val="00B84053"/>
    <w:rsid w:val="00B8553B"/>
    <w:rsid w:val="00B8604C"/>
    <w:rsid w:val="00B86861"/>
    <w:rsid w:val="00B92FD2"/>
    <w:rsid w:val="00B93AE7"/>
    <w:rsid w:val="00B946FD"/>
    <w:rsid w:val="00B95744"/>
    <w:rsid w:val="00B97CD0"/>
    <w:rsid w:val="00B97FD8"/>
    <w:rsid w:val="00BA0B54"/>
    <w:rsid w:val="00BA16E5"/>
    <w:rsid w:val="00BA1F6E"/>
    <w:rsid w:val="00BA2C88"/>
    <w:rsid w:val="00BA362E"/>
    <w:rsid w:val="00BA44DF"/>
    <w:rsid w:val="00BA4ED5"/>
    <w:rsid w:val="00BA676A"/>
    <w:rsid w:val="00BA6EE7"/>
    <w:rsid w:val="00BB0FD0"/>
    <w:rsid w:val="00BB3FF7"/>
    <w:rsid w:val="00BB40F1"/>
    <w:rsid w:val="00BB4B22"/>
    <w:rsid w:val="00BB55CF"/>
    <w:rsid w:val="00BB6B13"/>
    <w:rsid w:val="00BC0153"/>
    <w:rsid w:val="00BC0FCD"/>
    <w:rsid w:val="00BC2BB8"/>
    <w:rsid w:val="00BC2E1C"/>
    <w:rsid w:val="00BC5F54"/>
    <w:rsid w:val="00BC754F"/>
    <w:rsid w:val="00BD16D4"/>
    <w:rsid w:val="00BD1D5E"/>
    <w:rsid w:val="00BD495D"/>
    <w:rsid w:val="00BE0059"/>
    <w:rsid w:val="00BE04FC"/>
    <w:rsid w:val="00BE36D7"/>
    <w:rsid w:val="00BE38C4"/>
    <w:rsid w:val="00BE3EB7"/>
    <w:rsid w:val="00BE595A"/>
    <w:rsid w:val="00BE61DC"/>
    <w:rsid w:val="00BE6899"/>
    <w:rsid w:val="00BE6A03"/>
    <w:rsid w:val="00BF034D"/>
    <w:rsid w:val="00BF21CC"/>
    <w:rsid w:val="00BF30D1"/>
    <w:rsid w:val="00BF3AF3"/>
    <w:rsid w:val="00BF49C3"/>
    <w:rsid w:val="00BF529D"/>
    <w:rsid w:val="00BF5A46"/>
    <w:rsid w:val="00BF6775"/>
    <w:rsid w:val="00C01EFC"/>
    <w:rsid w:val="00C034EB"/>
    <w:rsid w:val="00C036E8"/>
    <w:rsid w:val="00C03C99"/>
    <w:rsid w:val="00C03CB2"/>
    <w:rsid w:val="00C03D5F"/>
    <w:rsid w:val="00C05320"/>
    <w:rsid w:val="00C05616"/>
    <w:rsid w:val="00C062DB"/>
    <w:rsid w:val="00C06EF6"/>
    <w:rsid w:val="00C07BAC"/>
    <w:rsid w:val="00C12380"/>
    <w:rsid w:val="00C14CCE"/>
    <w:rsid w:val="00C14DA6"/>
    <w:rsid w:val="00C15182"/>
    <w:rsid w:val="00C15738"/>
    <w:rsid w:val="00C1759A"/>
    <w:rsid w:val="00C175D6"/>
    <w:rsid w:val="00C1797D"/>
    <w:rsid w:val="00C204B9"/>
    <w:rsid w:val="00C21187"/>
    <w:rsid w:val="00C21608"/>
    <w:rsid w:val="00C22292"/>
    <w:rsid w:val="00C224F4"/>
    <w:rsid w:val="00C230C4"/>
    <w:rsid w:val="00C23977"/>
    <w:rsid w:val="00C23A04"/>
    <w:rsid w:val="00C2402F"/>
    <w:rsid w:val="00C24D11"/>
    <w:rsid w:val="00C251F9"/>
    <w:rsid w:val="00C2646E"/>
    <w:rsid w:val="00C26B74"/>
    <w:rsid w:val="00C30CAC"/>
    <w:rsid w:val="00C317BA"/>
    <w:rsid w:val="00C31820"/>
    <w:rsid w:val="00C32569"/>
    <w:rsid w:val="00C33EA2"/>
    <w:rsid w:val="00C33F3F"/>
    <w:rsid w:val="00C34029"/>
    <w:rsid w:val="00C3529C"/>
    <w:rsid w:val="00C368D4"/>
    <w:rsid w:val="00C36C2B"/>
    <w:rsid w:val="00C37119"/>
    <w:rsid w:val="00C40E3F"/>
    <w:rsid w:val="00C414AE"/>
    <w:rsid w:val="00C4202D"/>
    <w:rsid w:val="00C4345F"/>
    <w:rsid w:val="00C44196"/>
    <w:rsid w:val="00C44409"/>
    <w:rsid w:val="00C446EF"/>
    <w:rsid w:val="00C44F41"/>
    <w:rsid w:val="00C45D9F"/>
    <w:rsid w:val="00C46C25"/>
    <w:rsid w:val="00C50331"/>
    <w:rsid w:val="00C50961"/>
    <w:rsid w:val="00C51794"/>
    <w:rsid w:val="00C51BAF"/>
    <w:rsid w:val="00C51E10"/>
    <w:rsid w:val="00C51EBE"/>
    <w:rsid w:val="00C54233"/>
    <w:rsid w:val="00C56188"/>
    <w:rsid w:val="00C6494A"/>
    <w:rsid w:val="00C6500B"/>
    <w:rsid w:val="00C65E40"/>
    <w:rsid w:val="00C66D59"/>
    <w:rsid w:val="00C70D8E"/>
    <w:rsid w:val="00C70EE7"/>
    <w:rsid w:val="00C71970"/>
    <w:rsid w:val="00C71D8B"/>
    <w:rsid w:val="00C73C74"/>
    <w:rsid w:val="00C74CF0"/>
    <w:rsid w:val="00C755F8"/>
    <w:rsid w:val="00C76BEC"/>
    <w:rsid w:val="00C76F62"/>
    <w:rsid w:val="00C76F9A"/>
    <w:rsid w:val="00C77BA9"/>
    <w:rsid w:val="00C826F3"/>
    <w:rsid w:val="00C82BB6"/>
    <w:rsid w:val="00C844D9"/>
    <w:rsid w:val="00C8507E"/>
    <w:rsid w:val="00C856EE"/>
    <w:rsid w:val="00C86157"/>
    <w:rsid w:val="00C86B3A"/>
    <w:rsid w:val="00C877D3"/>
    <w:rsid w:val="00C87959"/>
    <w:rsid w:val="00C913AD"/>
    <w:rsid w:val="00C92A61"/>
    <w:rsid w:val="00C92EA3"/>
    <w:rsid w:val="00C94B1A"/>
    <w:rsid w:val="00C95321"/>
    <w:rsid w:val="00C9616D"/>
    <w:rsid w:val="00CA2238"/>
    <w:rsid w:val="00CA27A9"/>
    <w:rsid w:val="00CA57F9"/>
    <w:rsid w:val="00CA70C5"/>
    <w:rsid w:val="00CB0A4A"/>
    <w:rsid w:val="00CB1F74"/>
    <w:rsid w:val="00CB2346"/>
    <w:rsid w:val="00CB378A"/>
    <w:rsid w:val="00CB388A"/>
    <w:rsid w:val="00CB471C"/>
    <w:rsid w:val="00CB69B3"/>
    <w:rsid w:val="00CB70EC"/>
    <w:rsid w:val="00CC3870"/>
    <w:rsid w:val="00CC3B0E"/>
    <w:rsid w:val="00CC4463"/>
    <w:rsid w:val="00CC5D88"/>
    <w:rsid w:val="00CC6576"/>
    <w:rsid w:val="00CC71E3"/>
    <w:rsid w:val="00CC792E"/>
    <w:rsid w:val="00CD041C"/>
    <w:rsid w:val="00CD09B8"/>
    <w:rsid w:val="00CD1211"/>
    <w:rsid w:val="00CD25B5"/>
    <w:rsid w:val="00CD2759"/>
    <w:rsid w:val="00CD2D94"/>
    <w:rsid w:val="00CD31DC"/>
    <w:rsid w:val="00CD43DA"/>
    <w:rsid w:val="00CD5EF0"/>
    <w:rsid w:val="00CD6035"/>
    <w:rsid w:val="00CD61CD"/>
    <w:rsid w:val="00CD6202"/>
    <w:rsid w:val="00CD6AA4"/>
    <w:rsid w:val="00CE00C7"/>
    <w:rsid w:val="00CE1915"/>
    <w:rsid w:val="00CE1982"/>
    <w:rsid w:val="00CE1A2F"/>
    <w:rsid w:val="00CE33B5"/>
    <w:rsid w:val="00CE4DDF"/>
    <w:rsid w:val="00CE5973"/>
    <w:rsid w:val="00CE5D1C"/>
    <w:rsid w:val="00CE5E90"/>
    <w:rsid w:val="00CE5EFE"/>
    <w:rsid w:val="00CE67CB"/>
    <w:rsid w:val="00CE70C9"/>
    <w:rsid w:val="00CE71D0"/>
    <w:rsid w:val="00CF1CC8"/>
    <w:rsid w:val="00CF4A8D"/>
    <w:rsid w:val="00CF50EF"/>
    <w:rsid w:val="00D00781"/>
    <w:rsid w:val="00D00EF2"/>
    <w:rsid w:val="00D01C41"/>
    <w:rsid w:val="00D02E61"/>
    <w:rsid w:val="00D03602"/>
    <w:rsid w:val="00D05D9C"/>
    <w:rsid w:val="00D101D7"/>
    <w:rsid w:val="00D111E7"/>
    <w:rsid w:val="00D130B2"/>
    <w:rsid w:val="00D1444E"/>
    <w:rsid w:val="00D14A3E"/>
    <w:rsid w:val="00D16414"/>
    <w:rsid w:val="00D16BCE"/>
    <w:rsid w:val="00D17050"/>
    <w:rsid w:val="00D170DC"/>
    <w:rsid w:val="00D17DB5"/>
    <w:rsid w:val="00D21AB0"/>
    <w:rsid w:val="00D220A6"/>
    <w:rsid w:val="00D22348"/>
    <w:rsid w:val="00D24972"/>
    <w:rsid w:val="00D25D15"/>
    <w:rsid w:val="00D27926"/>
    <w:rsid w:val="00D300C6"/>
    <w:rsid w:val="00D3139A"/>
    <w:rsid w:val="00D33C67"/>
    <w:rsid w:val="00D33D82"/>
    <w:rsid w:val="00D34561"/>
    <w:rsid w:val="00D35510"/>
    <w:rsid w:val="00D36108"/>
    <w:rsid w:val="00D3610F"/>
    <w:rsid w:val="00D37911"/>
    <w:rsid w:val="00D379A0"/>
    <w:rsid w:val="00D37CA0"/>
    <w:rsid w:val="00D421E6"/>
    <w:rsid w:val="00D424E2"/>
    <w:rsid w:val="00D42C76"/>
    <w:rsid w:val="00D44A2A"/>
    <w:rsid w:val="00D45163"/>
    <w:rsid w:val="00D45230"/>
    <w:rsid w:val="00D45FB3"/>
    <w:rsid w:val="00D475B2"/>
    <w:rsid w:val="00D47CCB"/>
    <w:rsid w:val="00D50294"/>
    <w:rsid w:val="00D50523"/>
    <w:rsid w:val="00D50835"/>
    <w:rsid w:val="00D50D20"/>
    <w:rsid w:val="00D5173E"/>
    <w:rsid w:val="00D51DAE"/>
    <w:rsid w:val="00D520BD"/>
    <w:rsid w:val="00D52ED2"/>
    <w:rsid w:val="00D52FD0"/>
    <w:rsid w:val="00D534D0"/>
    <w:rsid w:val="00D538D9"/>
    <w:rsid w:val="00D54B21"/>
    <w:rsid w:val="00D54C08"/>
    <w:rsid w:val="00D56E6A"/>
    <w:rsid w:val="00D57660"/>
    <w:rsid w:val="00D60B9C"/>
    <w:rsid w:val="00D61045"/>
    <w:rsid w:val="00D627D1"/>
    <w:rsid w:val="00D63028"/>
    <w:rsid w:val="00D63124"/>
    <w:rsid w:val="00D63A3B"/>
    <w:rsid w:val="00D64BB9"/>
    <w:rsid w:val="00D65A59"/>
    <w:rsid w:val="00D670E1"/>
    <w:rsid w:val="00D718B0"/>
    <w:rsid w:val="00D71FAA"/>
    <w:rsid w:val="00D72315"/>
    <w:rsid w:val="00D74FF7"/>
    <w:rsid w:val="00D75536"/>
    <w:rsid w:val="00D75B4A"/>
    <w:rsid w:val="00D81EAF"/>
    <w:rsid w:val="00D821AB"/>
    <w:rsid w:val="00D82AC7"/>
    <w:rsid w:val="00D8312F"/>
    <w:rsid w:val="00D84A6E"/>
    <w:rsid w:val="00D858A3"/>
    <w:rsid w:val="00D8724F"/>
    <w:rsid w:val="00D90E97"/>
    <w:rsid w:val="00D92A9A"/>
    <w:rsid w:val="00D959E1"/>
    <w:rsid w:val="00D95C78"/>
    <w:rsid w:val="00D968C1"/>
    <w:rsid w:val="00D9738B"/>
    <w:rsid w:val="00D97604"/>
    <w:rsid w:val="00DA20F8"/>
    <w:rsid w:val="00DA374B"/>
    <w:rsid w:val="00DA407F"/>
    <w:rsid w:val="00DA429C"/>
    <w:rsid w:val="00DA42C8"/>
    <w:rsid w:val="00DA70A1"/>
    <w:rsid w:val="00DB00F4"/>
    <w:rsid w:val="00DB0588"/>
    <w:rsid w:val="00DB2602"/>
    <w:rsid w:val="00DB7C83"/>
    <w:rsid w:val="00DC09D9"/>
    <w:rsid w:val="00DC3F71"/>
    <w:rsid w:val="00DC4219"/>
    <w:rsid w:val="00DC44FD"/>
    <w:rsid w:val="00DC4855"/>
    <w:rsid w:val="00DC58B8"/>
    <w:rsid w:val="00DC5EC5"/>
    <w:rsid w:val="00DC6760"/>
    <w:rsid w:val="00DC68F2"/>
    <w:rsid w:val="00DC6931"/>
    <w:rsid w:val="00DC7007"/>
    <w:rsid w:val="00DD20F2"/>
    <w:rsid w:val="00DD5818"/>
    <w:rsid w:val="00DD7808"/>
    <w:rsid w:val="00DE130A"/>
    <w:rsid w:val="00DE15A5"/>
    <w:rsid w:val="00DE1C34"/>
    <w:rsid w:val="00DE2A9B"/>
    <w:rsid w:val="00DE381C"/>
    <w:rsid w:val="00DE39EB"/>
    <w:rsid w:val="00DE4587"/>
    <w:rsid w:val="00DE5FED"/>
    <w:rsid w:val="00DE7050"/>
    <w:rsid w:val="00DE75F7"/>
    <w:rsid w:val="00DE79EB"/>
    <w:rsid w:val="00DE7E4C"/>
    <w:rsid w:val="00DF2B2F"/>
    <w:rsid w:val="00DF30D1"/>
    <w:rsid w:val="00DF5909"/>
    <w:rsid w:val="00DF60B7"/>
    <w:rsid w:val="00E0074C"/>
    <w:rsid w:val="00E01A47"/>
    <w:rsid w:val="00E01E99"/>
    <w:rsid w:val="00E02172"/>
    <w:rsid w:val="00E03C3C"/>
    <w:rsid w:val="00E04822"/>
    <w:rsid w:val="00E055C7"/>
    <w:rsid w:val="00E05F98"/>
    <w:rsid w:val="00E0691D"/>
    <w:rsid w:val="00E07300"/>
    <w:rsid w:val="00E109B0"/>
    <w:rsid w:val="00E12524"/>
    <w:rsid w:val="00E12857"/>
    <w:rsid w:val="00E14829"/>
    <w:rsid w:val="00E1483C"/>
    <w:rsid w:val="00E14F76"/>
    <w:rsid w:val="00E15616"/>
    <w:rsid w:val="00E16F39"/>
    <w:rsid w:val="00E175C6"/>
    <w:rsid w:val="00E2212F"/>
    <w:rsid w:val="00E231F1"/>
    <w:rsid w:val="00E25FC0"/>
    <w:rsid w:val="00E27BB5"/>
    <w:rsid w:val="00E27CBD"/>
    <w:rsid w:val="00E307D9"/>
    <w:rsid w:val="00E30D97"/>
    <w:rsid w:val="00E31590"/>
    <w:rsid w:val="00E32EA5"/>
    <w:rsid w:val="00E3307D"/>
    <w:rsid w:val="00E3317C"/>
    <w:rsid w:val="00E33B26"/>
    <w:rsid w:val="00E33E01"/>
    <w:rsid w:val="00E33E45"/>
    <w:rsid w:val="00E34FDE"/>
    <w:rsid w:val="00E36A53"/>
    <w:rsid w:val="00E41427"/>
    <w:rsid w:val="00E416AF"/>
    <w:rsid w:val="00E41971"/>
    <w:rsid w:val="00E41B54"/>
    <w:rsid w:val="00E42B1F"/>
    <w:rsid w:val="00E4515F"/>
    <w:rsid w:val="00E45AE6"/>
    <w:rsid w:val="00E505DD"/>
    <w:rsid w:val="00E50AFF"/>
    <w:rsid w:val="00E510D9"/>
    <w:rsid w:val="00E559DD"/>
    <w:rsid w:val="00E57AF5"/>
    <w:rsid w:val="00E60341"/>
    <w:rsid w:val="00E608AD"/>
    <w:rsid w:val="00E61EDB"/>
    <w:rsid w:val="00E629B6"/>
    <w:rsid w:val="00E66260"/>
    <w:rsid w:val="00E664EB"/>
    <w:rsid w:val="00E66EE2"/>
    <w:rsid w:val="00E70679"/>
    <w:rsid w:val="00E71BF6"/>
    <w:rsid w:val="00E733A4"/>
    <w:rsid w:val="00E74023"/>
    <w:rsid w:val="00E75602"/>
    <w:rsid w:val="00E77364"/>
    <w:rsid w:val="00E77AF0"/>
    <w:rsid w:val="00E77F88"/>
    <w:rsid w:val="00E80275"/>
    <w:rsid w:val="00E80AAA"/>
    <w:rsid w:val="00E816FC"/>
    <w:rsid w:val="00E81928"/>
    <w:rsid w:val="00E81EEC"/>
    <w:rsid w:val="00E83518"/>
    <w:rsid w:val="00E84669"/>
    <w:rsid w:val="00E85296"/>
    <w:rsid w:val="00E85EB3"/>
    <w:rsid w:val="00E864D9"/>
    <w:rsid w:val="00E91636"/>
    <w:rsid w:val="00E95334"/>
    <w:rsid w:val="00E95830"/>
    <w:rsid w:val="00E96307"/>
    <w:rsid w:val="00E97B80"/>
    <w:rsid w:val="00EA52E7"/>
    <w:rsid w:val="00EA6806"/>
    <w:rsid w:val="00EA6F02"/>
    <w:rsid w:val="00EB16B4"/>
    <w:rsid w:val="00EB1CD3"/>
    <w:rsid w:val="00EB2276"/>
    <w:rsid w:val="00EB3E17"/>
    <w:rsid w:val="00EB650D"/>
    <w:rsid w:val="00EB76D9"/>
    <w:rsid w:val="00EC19BA"/>
    <w:rsid w:val="00EC2CFF"/>
    <w:rsid w:val="00EC577C"/>
    <w:rsid w:val="00EC754B"/>
    <w:rsid w:val="00ED270A"/>
    <w:rsid w:val="00ED5872"/>
    <w:rsid w:val="00EE000B"/>
    <w:rsid w:val="00EE1562"/>
    <w:rsid w:val="00EE2CF2"/>
    <w:rsid w:val="00EE4ED7"/>
    <w:rsid w:val="00EE5898"/>
    <w:rsid w:val="00EF1D59"/>
    <w:rsid w:val="00EF3E65"/>
    <w:rsid w:val="00EF4484"/>
    <w:rsid w:val="00EF4BF3"/>
    <w:rsid w:val="00EF739F"/>
    <w:rsid w:val="00F00262"/>
    <w:rsid w:val="00F0026F"/>
    <w:rsid w:val="00F02092"/>
    <w:rsid w:val="00F03347"/>
    <w:rsid w:val="00F0427E"/>
    <w:rsid w:val="00F04E8D"/>
    <w:rsid w:val="00F0746A"/>
    <w:rsid w:val="00F1112D"/>
    <w:rsid w:val="00F113FF"/>
    <w:rsid w:val="00F1235A"/>
    <w:rsid w:val="00F13654"/>
    <w:rsid w:val="00F14E5D"/>
    <w:rsid w:val="00F170B9"/>
    <w:rsid w:val="00F20C1E"/>
    <w:rsid w:val="00F2607A"/>
    <w:rsid w:val="00F324B5"/>
    <w:rsid w:val="00F327D0"/>
    <w:rsid w:val="00F335EF"/>
    <w:rsid w:val="00F33BC2"/>
    <w:rsid w:val="00F3431A"/>
    <w:rsid w:val="00F347CE"/>
    <w:rsid w:val="00F348C7"/>
    <w:rsid w:val="00F36254"/>
    <w:rsid w:val="00F36D66"/>
    <w:rsid w:val="00F3705D"/>
    <w:rsid w:val="00F42291"/>
    <w:rsid w:val="00F43542"/>
    <w:rsid w:val="00F451C0"/>
    <w:rsid w:val="00F46692"/>
    <w:rsid w:val="00F478CA"/>
    <w:rsid w:val="00F52133"/>
    <w:rsid w:val="00F52482"/>
    <w:rsid w:val="00F55250"/>
    <w:rsid w:val="00F56A5F"/>
    <w:rsid w:val="00F57DB1"/>
    <w:rsid w:val="00F61C2E"/>
    <w:rsid w:val="00F64059"/>
    <w:rsid w:val="00F65800"/>
    <w:rsid w:val="00F669FC"/>
    <w:rsid w:val="00F6747E"/>
    <w:rsid w:val="00F70F49"/>
    <w:rsid w:val="00F7103E"/>
    <w:rsid w:val="00F716CD"/>
    <w:rsid w:val="00F71E76"/>
    <w:rsid w:val="00F73981"/>
    <w:rsid w:val="00F74E79"/>
    <w:rsid w:val="00F7569A"/>
    <w:rsid w:val="00F76908"/>
    <w:rsid w:val="00F7757E"/>
    <w:rsid w:val="00F8011B"/>
    <w:rsid w:val="00F81C7B"/>
    <w:rsid w:val="00F82D03"/>
    <w:rsid w:val="00F82D71"/>
    <w:rsid w:val="00F833AE"/>
    <w:rsid w:val="00F83659"/>
    <w:rsid w:val="00F83DAC"/>
    <w:rsid w:val="00F8439A"/>
    <w:rsid w:val="00F84CD5"/>
    <w:rsid w:val="00F85E6E"/>
    <w:rsid w:val="00F860EF"/>
    <w:rsid w:val="00F867DB"/>
    <w:rsid w:val="00F86DFD"/>
    <w:rsid w:val="00F91AF1"/>
    <w:rsid w:val="00F922F8"/>
    <w:rsid w:val="00F9246F"/>
    <w:rsid w:val="00F93B66"/>
    <w:rsid w:val="00F93C65"/>
    <w:rsid w:val="00F94D1A"/>
    <w:rsid w:val="00F96338"/>
    <w:rsid w:val="00F97893"/>
    <w:rsid w:val="00F97996"/>
    <w:rsid w:val="00FA3530"/>
    <w:rsid w:val="00FA3A92"/>
    <w:rsid w:val="00FA4D9B"/>
    <w:rsid w:val="00FA5DDE"/>
    <w:rsid w:val="00FB1106"/>
    <w:rsid w:val="00FB1769"/>
    <w:rsid w:val="00FB17B4"/>
    <w:rsid w:val="00FB3A04"/>
    <w:rsid w:val="00FB725A"/>
    <w:rsid w:val="00FC2041"/>
    <w:rsid w:val="00FC271A"/>
    <w:rsid w:val="00FC6B21"/>
    <w:rsid w:val="00FD0824"/>
    <w:rsid w:val="00FD1930"/>
    <w:rsid w:val="00FD1989"/>
    <w:rsid w:val="00FD1CFF"/>
    <w:rsid w:val="00FD3500"/>
    <w:rsid w:val="00FD420F"/>
    <w:rsid w:val="00FD4413"/>
    <w:rsid w:val="00FD479A"/>
    <w:rsid w:val="00FD5269"/>
    <w:rsid w:val="00FD5422"/>
    <w:rsid w:val="00FD6D2F"/>
    <w:rsid w:val="00FD6D8F"/>
    <w:rsid w:val="00FE06EF"/>
    <w:rsid w:val="00FE2E3A"/>
    <w:rsid w:val="00FE3604"/>
    <w:rsid w:val="00FE3662"/>
    <w:rsid w:val="00FE3A26"/>
    <w:rsid w:val="00FE4299"/>
    <w:rsid w:val="00FE4D80"/>
    <w:rsid w:val="00FE4EFA"/>
    <w:rsid w:val="00FE59CF"/>
    <w:rsid w:val="00FE6100"/>
    <w:rsid w:val="00FE6421"/>
    <w:rsid w:val="00FE6A37"/>
    <w:rsid w:val="00FE755F"/>
    <w:rsid w:val="00FE7C9E"/>
    <w:rsid w:val="00FF2B0B"/>
    <w:rsid w:val="00FF3049"/>
    <w:rsid w:val="00FF559E"/>
    <w:rsid w:val="00FF5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EA9"/>
    <w:rPr>
      <w:lang w:val="es-ES" w:eastAsia="es-ES"/>
    </w:rPr>
  </w:style>
  <w:style w:type="paragraph" w:styleId="Ttulo1">
    <w:name w:val="heading 1"/>
    <w:basedOn w:val="Normal"/>
    <w:next w:val="Normal"/>
    <w:qFormat/>
    <w:rsid w:val="003C5114"/>
    <w:pPr>
      <w:keepNext/>
      <w:numPr>
        <w:numId w:val="1"/>
      </w:numPr>
      <w:spacing w:before="240" w:after="60"/>
      <w:outlineLvl w:val="0"/>
    </w:pPr>
    <w:rPr>
      <w:rFonts w:ascii="Arial" w:hAnsi="Arial"/>
      <w:b/>
      <w:kern w:val="28"/>
      <w:sz w:val="28"/>
      <w:lang w:val="es-ES_tradnl"/>
    </w:rPr>
  </w:style>
  <w:style w:type="paragraph" w:styleId="Ttulo2">
    <w:name w:val="heading 2"/>
    <w:basedOn w:val="Normal"/>
    <w:next w:val="Normal"/>
    <w:qFormat/>
    <w:rsid w:val="004D0DB9"/>
    <w:pPr>
      <w:numPr>
        <w:ilvl w:val="1"/>
        <w:numId w:val="10"/>
      </w:numPr>
      <w:spacing w:before="160" w:after="160" w:line="360" w:lineRule="auto"/>
      <w:jc w:val="both"/>
      <w:outlineLvl w:val="1"/>
    </w:pPr>
    <w:rPr>
      <w:rFonts w:ascii="Arial" w:eastAsia="Batang" w:hAnsi="Arial" w:cs="Arial"/>
      <w:color w:val="000000"/>
      <w:sz w:val="24"/>
      <w:szCs w:val="24"/>
    </w:rPr>
  </w:style>
  <w:style w:type="paragraph" w:styleId="Ttulo3">
    <w:name w:val="heading 3"/>
    <w:basedOn w:val="Normal"/>
    <w:next w:val="Normal"/>
    <w:qFormat/>
    <w:rsid w:val="003C5114"/>
    <w:pPr>
      <w:keepNext/>
      <w:numPr>
        <w:ilvl w:val="2"/>
        <w:numId w:val="1"/>
      </w:numPr>
      <w:pBdr>
        <w:top w:val="double" w:sz="6" w:space="1" w:color="auto"/>
        <w:left w:val="double" w:sz="6" w:space="1" w:color="auto"/>
        <w:bottom w:val="double" w:sz="6" w:space="1" w:color="auto"/>
        <w:right w:val="double" w:sz="6" w:space="1" w:color="auto"/>
      </w:pBdr>
      <w:tabs>
        <w:tab w:val="left" w:pos="-258"/>
        <w:tab w:val="left" w:pos="0"/>
        <w:tab w:val="left" w:pos="460"/>
        <w:tab w:val="left" w:pos="1180"/>
        <w:tab w:val="left" w:pos="1900"/>
        <w:tab w:val="left" w:pos="2620"/>
        <w:tab w:val="left" w:pos="2977"/>
        <w:tab w:val="left" w:pos="3686"/>
        <w:tab w:val="left" w:pos="4780"/>
        <w:tab w:val="left" w:pos="5500"/>
        <w:tab w:val="left" w:pos="6220"/>
        <w:tab w:val="left" w:pos="6940"/>
        <w:tab w:val="left" w:pos="7660"/>
        <w:tab w:val="left" w:pos="8380"/>
        <w:tab w:val="left" w:pos="9100"/>
        <w:tab w:val="left" w:pos="9360"/>
      </w:tabs>
      <w:suppressAutoHyphens/>
      <w:spacing w:line="360" w:lineRule="auto"/>
      <w:jc w:val="both"/>
      <w:outlineLvl w:val="2"/>
    </w:pPr>
    <w:rPr>
      <w:i/>
      <w:spacing w:val="-3"/>
      <w:sz w:val="24"/>
      <w:lang w:val="es-ES_tradnl"/>
    </w:rPr>
  </w:style>
  <w:style w:type="paragraph" w:styleId="Ttulo4">
    <w:name w:val="heading 4"/>
    <w:basedOn w:val="Normal"/>
    <w:next w:val="Normal"/>
    <w:qFormat/>
    <w:rsid w:val="003C5114"/>
    <w:pPr>
      <w:keepNext/>
      <w:numPr>
        <w:ilvl w:val="3"/>
        <w:numId w:val="1"/>
      </w:numPr>
      <w:pBdr>
        <w:top w:val="double" w:sz="6" w:space="1" w:color="auto"/>
        <w:left w:val="double" w:sz="6" w:space="1" w:color="auto"/>
        <w:bottom w:val="double" w:sz="6" w:space="1" w:color="auto"/>
        <w:right w:val="double" w:sz="6" w:space="1" w:color="auto"/>
      </w:pBdr>
      <w:tabs>
        <w:tab w:val="left" w:pos="-258"/>
        <w:tab w:val="left" w:pos="460"/>
        <w:tab w:val="left" w:pos="1180"/>
        <w:tab w:val="left" w:pos="1900"/>
        <w:tab w:val="left" w:pos="2620"/>
        <w:tab w:val="left" w:pos="3340"/>
        <w:tab w:val="left" w:pos="3402"/>
        <w:tab w:val="left" w:pos="6940"/>
        <w:tab w:val="left" w:pos="7660"/>
        <w:tab w:val="left" w:pos="8380"/>
        <w:tab w:val="left" w:pos="9100"/>
        <w:tab w:val="left" w:pos="9360"/>
      </w:tabs>
      <w:suppressAutoHyphens/>
      <w:spacing w:line="360" w:lineRule="auto"/>
      <w:jc w:val="both"/>
      <w:outlineLvl w:val="3"/>
    </w:pPr>
    <w:rPr>
      <w:i/>
      <w:spacing w:val="-3"/>
      <w:sz w:val="24"/>
      <w:lang w:val="es-ES_tradnl"/>
    </w:rPr>
  </w:style>
  <w:style w:type="paragraph" w:styleId="Ttulo5">
    <w:name w:val="heading 5"/>
    <w:basedOn w:val="Normal"/>
    <w:next w:val="Normal"/>
    <w:qFormat/>
    <w:rsid w:val="003C5114"/>
    <w:pPr>
      <w:keepNext/>
      <w:numPr>
        <w:ilvl w:val="4"/>
        <w:numId w:val="1"/>
      </w:numPr>
      <w:pBdr>
        <w:top w:val="double" w:sz="6" w:space="1" w:color="auto"/>
        <w:left w:val="double" w:sz="6" w:space="1" w:color="auto"/>
        <w:bottom w:val="double" w:sz="6" w:space="1" w:color="auto"/>
        <w:right w:val="double" w:sz="6" w:space="1" w:color="auto"/>
      </w:pBdr>
      <w:tabs>
        <w:tab w:val="left" w:pos="0"/>
      </w:tabs>
      <w:suppressAutoHyphens/>
      <w:spacing w:line="360" w:lineRule="auto"/>
      <w:jc w:val="both"/>
      <w:outlineLvl w:val="4"/>
    </w:pPr>
    <w:rPr>
      <w:b/>
      <w:i/>
      <w:spacing w:val="-3"/>
      <w:sz w:val="24"/>
      <w:lang w:val="es-ES_tradnl"/>
    </w:rPr>
  </w:style>
  <w:style w:type="paragraph" w:styleId="Ttulo6">
    <w:name w:val="heading 6"/>
    <w:basedOn w:val="Normal"/>
    <w:next w:val="Normal"/>
    <w:qFormat/>
    <w:rsid w:val="003C5114"/>
    <w:pPr>
      <w:keepNext/>
      <w:numPr>
        <w:ilvl w:val="5"/>
        <w:numId w:val="1"/>
      </w:numPr>
      <w:pBdr>
        <w:top w:val="double" w:sz="6" w:space="1" w:color="auto"/>
        <w:left w:val="double" w:sz="6" w:space="1" w:color="auto"/>
        <w:bottom w:val="double" w:sz="6" w:space="1" w:color="auto"/>
        <w:right w:val="double" w:sz="6" w:space="1" w:color="auto"/>
      </w:pBdr>
      <w:tabs>
        <w:tab w:val="left" w:pos="0"/>
        <w:tab w:val="left" w:pos="284"/>
      </w:tabs>
      <w:suppressAutoHyphens/>
      <w:spacing w:line="360" w:lineRule="auto"/>
      <w:jc w:val="both"/>
      <w:outlineLvl w:val="5"/>
    </w:pPr>
    <w:rPr>
      <w:b/>
      <w:i/>
      <w:spacing w:val="-3"/>
      <w:sz w:val="24"/>
      <w:lang w:val="es-ES_tradnl"/>
    </w:rPr>
  </w:style>
  <w:style w:type="paragraph" w:styleId="Ttulo7">
    <w:name w:val="heading 7"/>
    <w:basedOn w:val="Normal"/>
    <w:next w:val="Normal"/>
    <w:qFormat/>
    <w:rsid w:val="003C5114"/>
    <w:pPr>
      <w:keepNext/>
      <w:numPr>
        <w:ilvl w:val="6"/>
        <w:numId w:val="1"/>
      </w:numPr>
      <w:pBdr>
        <w:top w:val="double" w:sz="6" w:space="1" w:color="auto"/>
        <w:left w:val="double" w:sz="6" w:space="1" w:color="auto"/>
        <w:bottom w:val="double" w:sz="6" w:space="1" w:color="auto"/>
        <w:right w:val="double" w:sz="6" w:space="1" w:color="auto"/>
      </w:pBdr>
      <w:suppressAutoHyphens/>
      <w:spacing w:line="360" w:lineRule="auto"/>
      <w:jc w:val="both"/>
      <w:outlineLvl w:val="6"/>
    </w:pPr>
    <w:rPr>
      <w:i/>
      <w:spacing w:val="-3"/>
      <w:sz w:val="24"/>
      <w:lang w:val="es-ES_tradnl"/>
    </w:rPr>
  </w:style>
  <w:style w:type="paragraph" w:styleId="Ttulo8">
    <w:name w:val="heading 8"/>
    <w:basedOn w:val="Normal"/>
    <w:next w:val="Normal"/>
    <w:qFormat/>
    <w:rsid w:val="003C5114"/>
    <w:pPr>
      <w:keepNext/>
      <w:numPr>
        <w:ilvl w:val="7"/>
        <w:numId w:val="1"/>
      </w:numPr>
      <w:pBdr>
        <w:top w:val="double" w:sz="6" w:space="1" w:color="auto"/>
        <w:left w:val="double" w:sz="6" w:space="1" w:color="auto"/>
        <w:bottom w:val="double" w:sz="6" w:space="1" w:color="auto"/>
        <w:right w:val="double" w:sz="6" w:space="1" w:color="auto"/>
      </w:pBdr>
      <w:tabs>
        <w:tab w:val="left" w:pos="284"/>
      </w:tabs>
      <w:suppressAutoHyphens/>
      <w:spacing w:line="360" w:lineRule="auto"/>
      <w:jc w:val="both"/>
      <w:outlineLvl w:val="7"/>
    </w:pPr>
    <w:rPr>
      <w:b/>
      <w:i/>
      <w:spacing w:val="-3"/>
      <w:sz w:val="24"/>
      <w:lang w:val="es-ES_tradnl"/>
    </w:rPr>
  </w:style>
  <w:style w:type="paragraph" w:styleId="Ttulo9">
    <w:name w:val="heading 9"/>
    <w:basedOn w:val="Normal"/>
    <w:next w:val="Normal"/>
    <w:qFormat/>
    <w:rsid w:val="003C5114"/>
    <w:pPr>
      <w:keepNext/>
      <w:numPr>
        <w:ilvl w:val="8"/>
        <w:numId w:val="1"/>
      </w:numPr>
      <w:pBdr>
        <w:top w:val="double" w:sz="6" w:space="1" w:color="auto"/>
        <w:left w:val="double" w:sz="6" w:space="1" w:color="auto"/>
        <w:bottom w:val="double" w:sz="6" w:space="1" w:color="auto"/>
        <w:right w:val="double" w:sz="6" w:space="1" w:color="auto"/>
      </w:pBdr>
      <w:tabs>
        <w:tab w:val="left" w:pos="0"/>
      </w:tabs>
      <w:suppressAutoHyphens/>
      <w:jc w:val="both"/>
      <w:outlineLvl w:val="8"/>
    </w:pPr>
    <w:rPr>
      <w:b/>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rsid w:val="003C5114"/>
    <w:pPr>
      <w:keepNext/>
      <w:keepLines/>
      <w:tabs>
        <w:tab w:val="left" w:pos="-720"/>
      </w:tabs>
      <w:suppressAutoHyphens/>
    </w:pPr>
    <w:rPr>
      <w:rFonts w:ascii="Courier New" w:hAnsi="Courier New"/>
      <w:sz w:val="24"/>
      <w:lang w:val="en-US" w:eastAsia="es-ES"/>
    </w:rPr>
  </w:style>
  <w:style w:type="paragraph" w:styleId="Encabezado">
    <w:name w:val="header"/>
    <w:basedOn w:val="Normal"/>
    <w:link w:val="EncabezadoCar"/>
    <w:rsid w:val="003C5114"/>
    <w:pPr>
      <w:tabs>
        <w:tab w:val="center" w:pos="4252"/>
        <w:tab w:val="right" w:pos="8504"/>
      </w:tabs>
    </w:pPr>
  </w:style>
  <w:style w:type="paragraph" w:styleId="Piedepgina">
    <w:name w:val="footer"/>
    <w:basedOn w:val="Normal"/>
    <w:link w:val="PiedepginaCar"/>
    <w:uiPriority w:val="99"/>
    <w:rsid w:val="003C5114"/>
    <w:pPr>
      <w:tabs>
        <w:tab w:val="center" w:pos="4252"/>
        <w:tab w:val="right" w:pos="8504"/>
      </w:tabs>
    </w:pPr>
  </w:style>
  <w:style w:type="character" w:styleId="Nmerodepgina">
    <w:name w:val="page number"/>
    <w:basedOn w:val="Fuentedeprrafopredeter"/>
    <w:rsid w:val="003C5114"/>
  </w:style>
  <w:style w:type="paragraph" w:styleId="Sangradetextonormal">
    <w:name w:val="Body Text Indent"/>
    <w:basedOn w:val="Normal"/>
    <w:rsid w:val="003C5114"/>
    <w:pPr>
      <w:spacing w:after="120"/>
      <w:ind w:left="567"/>
    </w:pPr>
    <w:rPr>
      <w:rFonts w:ascii="Arial" w:hAnsi="Arial" w:cs="Arial"/>
      <w:sz w:val="24"/>
      <w:lang w:val="es-ES_tradnl"/>
    </w:rPr>
  </w:style>
  <w:style w:type="paragraph" w:styleId="Sangra2detindependiente">
    <w:name w:val="Body Text Indent 2"/>
    <w:basedOn w:val="Normal"/>
    <w:rsid w:val="003C5114"/>
    <w:pPr>
      <w:spacing w:after="120"/>
      <w:ind w:hanging="357"/>
    </w:pPr>
    <w:rPr>
      <w:rFonts w:ascii="Arial" w:hAnsi="Arial" w:cs="Arial"/>
      <w:sz w:val="24"/>
      <w:lang w:val="es-ES_tradnl"/>
    </w:rPr>
  </w:style>
  <w:style w:type="paragraph" w:styleId="Sangra3detindependiente">
    <w:name w:val="Body Text Indent 3"/>
    <w:basedOn w:val="Normal"/>
    <w:rsid w:val="003C5114"/>
    <w:pPr>
      <w:spacing w:after="120"/>
      <w:ind w:left="284"/>
    </w:pPr>
    <w:rPr>
      <w:rFonts w:ascii="Arial" w:hAnsi="Arial" w:cs="Arial"/>
      <w:sz w:val="24"/>
      <w:lang w:val="es-ES_tradnl"/>
    </w:rPr>
  </w:style>
  <w:style w:type="paragraph" w:styleId="Textoindependiente">
    <w:name w:val="Body Text"/>
    <w:basedOn w:val="Normal"/>
    <w:link w:val="TextoindependienteCar"/>
    <w:rsid w:val="003C5114"/>
    <w:pPr>
      <w:jc w:val="both"/>
    </w:pPr>
    <w:rPr>
      <w:rFonts w:ascii="Arial" w:hAnsi="Arial" w:cs="Arial"/>
      <w:sz w:val="24"/>
      <w:lang w:val="es-ES_tradnl"/>
    </w:rPr>
  </w:style>
  <w:style w:type="paragraph" w:styleId="NormalWeb">
    <w:name w:val="Normal (Web)"/>
    <w:basedOn w:val="Normal"/>
    <w:rsid w:val="003C5114"/>
    <w:pPr>
      <w:spacing w:before="100" w:beforeAutospacing="1" w:after="100" w:afterAutospacing="1"/>
    </w:pPr>
    <w:rPr>
      <w:rFonts w:ascii="Arial Unicode MS" w:eastAsia="Arial Unicode MS" w:hAnsi="Arial Unicode MS" w:cs="Arial Unicode MS"/>
      <w:color w:val="000000"/>
      <w:sz w:val="24"/>
      <w:szCs w:val="24"/>
    </w:rPr>
  </w:style>
  <w:style w:type="paragraph" w:styleId="ndice1">
    <w:name w:val="index 1"/>
    <w:basedOn w:val="Normal"/>
    <w:next w:val="Normal"/>
    <w:autoRedefine/>
    <w:semiHidden/>
    <w:rsid w:val="003C5114"/>
    <w:pPr>
      <w:ind w:left="200" w:hanging="200"/>
    </w:pPr>
  </w:style>
  <w:style w:type="paragraph" w:styleId="ndice2">
    <w:name w:val="index 2"/>
    <w:basedOn w:val="Normal"/>
    <w:next w:val="Normal"/>
    <w:autoRedefine/>
    <w:semiHidden/>
    <w:rsid w:val="003C5114"/>
    <w:pPr>
      <w:ind w:left="400" w:hanging="200"/>
    </w:pPr>
  </w:style>
  <w:style w:type="paragraph" w:styleId="ndice3">
    <w:name w:val="index 3"/>
    <w:basedOn w:val="Normal"/>
    <w:next w:val="Normal"/>
    <w:autoRedefine/>
    <w:semiHidden/>
    <w:rsid w:val="003C5114"/>
    <w:pPr>
      <w:ind w:left="600" w:hanging="200"/>
    </w:pPr>
  </w:style>
  <w:style w:type="paragraph" w:styleId="ndice4">
    <w:name w:val="index 4"/>
    <w:basedOn w:val="Normal"/>
    <w:next w:val="Normal"/>
    <w:autoRedefine/>
    <w:semiHidden/>
    <w:rsid w:val="003C5114"/>
    <w:pPr>
      <w:ind w:left="800" w:hanging="200"/>
    </w:pPr>
  </w:style>
  <w:style w:type="paragraph" w:styleId="ndice5">
    <w:name w:val="index 5"/>
    <w:basedOn w:val="Normal"/>
    <w:next w:val="Normal"/>
    <w:autoRedefine/>
    <w:semiHidden/>
    <w:rsid w:val="003C5114"/>
    <w:pPr>
      <w:ind w:left="1000" w:hanging="200"/>
    </w:pPr>
  </w:style>
  <w:style w:type="paragraph" w:styleId="ndice6">
    <w:name w:val="index 6"/>
    <w:basedOn w:val="Normal"/>
    <w:next w:val="Normal"/>
    <w:autoRedefine/>
    <w:semiHidden/>
    <w:rsid w:val="003C5114"/>
    <w:pPr>
      <w:ind w:left="1200" w:hanging="200"/>
    </w:pPr>
  </w:style>
  <w:style w:type="paragraph" w:styleId="ndice7">
    <w:name w:val="index 7"/>
    <w:basedOn w:val="Normal"/>
    <w:next w:val="Normal"/>
    <w:autoRedefine/>
    <w:semiHidden/>
    <w:rsid w:val="003C5114"/>
    <w:pPr>
      <w:ind w:left="1400" w:hanging="200"/>
    </w:pPr>
  </w:style>
  <w:style w:type="paragraph" w:styleId="ndice8">
    <w:name w:val="index 8"/>
    <w:basedOn w:val="Normal"/>
    <w:next w:val="Normal"/>
    <w:autoRedefine/>
    <w:semiHidden/>
    <w:rsid w:val="003C5114"/>
    <w:pPr>
      <w:ind w:left="1600" w:hanging="200"/>
    </w:pPr>
  </w:style>
  <w:style w:type="paragraph" w:styleId="ndice9">
    <w:name w:val="index 9"/>
    <w:basedOn w:val="Normal"/>
    <w:next w:val="Normal"/>
    <w:autoRedefine/>
    <w:semiHidden/>
    <w:rsid w:val="003C5114"/>
    <w:pPr>
      <w:ind w:left="1800" w:hanging="200"/>
    </w:pPr>
  </w:style>
  <w:style w:type="paragraph" w:styleId="Ttulodendice">
    <w:name w:val="index heading"/>
    <w:basedOn w:val="Normal"/>
    <w:next w:val="ndice1"/>
    <w:semiHidden/>
    <w:rsid w:val="003C5114"/>
  </w:style>
  <w:style w:type="paragraph" w:styleId="Textoindependiente2">
    <w:name w:val="Body Text 2"/>
    <w:basedOn w:val="Normal"/>
    <w:rsid w:val="003C5114"/>
    <w:pPr>
      <w:jc w:val="both"/>
    </w:pPr>
    <w:rPr>
      <w:rFonts w:ascii="Arial" w:hAnsi="Arial" w:cs="Arial"/>
      <w:bCs/>
      <w:sz w:val="18"/>
    </w:rPr>
  </w:style>
  <w:style w:type="paragraph" w:styleId="Epgrafe">
    <w:name w:val="caption"/>
    <w:basedOn w:val="Normal"/>
    <w:next w:val="Normal"/>
    <w:qFormat/>
    <w:rsid w:val="003C5114"/>
    <w:pPr>
      <w:jc w:val="right"/>
    </w:pPr>
    <w:rPr>
      <w:rFonts w:ascii="Tahoma" w:hAnsi="Tahoma" w:cs="Tahoma"/>
      <w:b/>
      <w:bCs/>
      <w:sz w:val="22"/>
    </w:rPr>
  </w:style>
  <w:style w:type="paragraph" w:styleId="Mapadeldocumento">
    <w:name w:val="Document Map"/>
    <w:basedOn w:val="Normal"/>
    <w:semiHidden/>
    <w:rsid w:val="0080774D"/>
    <w:pPr>
      <w:shd w:val="clear" w:color="auto" w:fill="000080"/>
    </w:pPr>
    <w:rPr>
      <w:rFonts w:ascii="Tahoma" w:hAnsi="Tahoma" w:cs="Tahoma"/>
    </w:rPr>
  </w:style>
  <w:style w:type="paragraph" w:styleId="Textodeglobo">
    <w:name w:val="Balloon Text"/>
    <w:basedOn w:val="Normal"/>
    <w:semiHidden/>
    <w:rsid w:val="00D14A3E"/>
    <w:rPr>
      <w:rFonts w:ascii="Tahoma" w:hAnsi="Tahoma" w:cs="Tahoma"/>
      <w:sz w:val="16"/>
      <w:szCs w:val="16"/>
    </w:rPr>
  </w:style>
  <w:style w:type="character" w:styleId="Refdecomentario">
    <w:name w:val="annotation reference"/>
    <w:basedOn w:val="Fuentedeprrafopredeter"/>
    <w:semiHidden/>
    <w:rsid w:val="00DC58B8"/>
    <w:rPr>
      <w:sz w:val="16"/>
      <w:szCs w:val="16"/>
    </w:rPr>
  </w:style>
  <w:style w:type="paragraph" w:styleId="Textocomentario">
    <w:name w:val="annotation text"/>
    <w:basedOn w:val="Normal"/>
    <w:link w:val="TextocomentarioCar"/>
    <w:semiHidden/>
    <w:rsid w:val="00DC58B8"/>
  </w:style>
  <w:style w:type="paragraph" w:styleId="Asuntodelcomentario">
    <w:name w:val="annotation subject"/>
    <w:basedOn w:val="Textocomentario"/>
    <w:next w:val="Textocomentario"/>
    <w:semiHidden/>
    <w:rsid w:val="00DC58B8"/>
    <w:rPr>
      <w:b/>
      <w:bCs/>
    </w:rPr>
  </w:style>
  <w:style w:type="paragraph" w:styleId="Prrafodelista">
    <w:name w:val="List Paragraph"/>
    <w:basedOn w:val="Normal"/>
    <w:link w:val="PrrafodelistaCar"/>
    <w:uiPriority w:val="34"/>
    <w:qFormat/>
    <w:rsid w:val="007D486F"/>
    <w:pPr>
      <w:ind w:left="720"/>
      <w:contextualSpacing/>
    </w:pPr>
  </w:style>
  <w:style w:type="paragraph" w:styleId="TtulodeTDC">
    <w:name w:val="TOC Heading"/>
    <w:basedOn w:val="Ttulo1"/>
    <w:next w:val="Normal"/>
    <w:uiPriority w:val="39"/>
    <w:unhideWhenUsed/>
    <w:qFormat/>
    <w:rsid w:val="005441A9"/>
    <w:pPr>
      <w:keepLines/>
      <w:numPr>
        <w:numId w:val="0"/>
      </w:numPr>
      <w:spacing w:before="480" w:after="0" w:line="276" w:lineRule="auto"/>
      <w:outlineLvl w:val="9"/>
    </w:pPr>
    <w:rPr>
      <w:rFonts w:ascii="Cambria" w:hAnsi="Cambria"/>
      <w:bCs/>
      <w:color w:val="365F91"/>
      <w:kern w:val="0"/>
      <w:szCs w:val="28"/>
      <w:lang w:val="es-ES" w:eastAsia="en-US"/>
    </w:rPr>
  </w:style>
  <w:style w:type="paragraph" w:styleId="TDC1">
    <w:name w:val="toc 1"/>
    <w:basedOn w:val="Normal"/>
    <w:next w:val="Normal"/>
    <w:autoRedefine/>
    <w:uiPriority w:val="39"/>
    <w:rsid w:val="00495686"/>
    <w:pPr>
      <w:tabs>
        <w:tab w:val="left" w:pos="440"/>
        <w:tab w:val="right" w:leader="dot" w:pos="9356"/>
      </w:tabs>
      <w:spacing w:after="100"/>
    </w:pPr>
  </w:style>
  <w:style w:type="character" w:styleId="Hipervnculo">
    <w:name w:val="Hyperlink"/>
    <w:basedOn w:val="Fuentedeprrafopredeter"/>
    <w:uiPriority w:val="99"/>
    <w:unhideWhenUsed/>
    <w:rsid w:val="005441A9"/>
    <w:rPr>
      <w:color w:val="0000FF"/>
      <w:u w:val="single"/>
    </w:rPr>
  </w:style>
  <w:style w:type="paragraph" w:styleId="TDC2">
    <w:name w:val="toc 2"/>
    <w:basedOn w:val="Normal"/>
    <w:next w:val="Normal"/>
    <w:autoRedefine/>
    <w:uiPriority w:val="39"/>
    <w:rsid w:val="009F5510"/>
    <w:pPr>
      <w:tabs>
        <w:tab w:val="left" w:pos="880"/>
        <w:tab w:val="right" w:leader="dot" w:pos="9345"/>
      </w:tabs>
      <w:spacing w:after="100"/>
    </w:pPr>
    <w:rPr>
      <w:rFonts w:ascii="Calibri" w:hAnsi="Calibri" w:cs="Calibri"/>
      <w:noProof/>
    </w:rPr>
  </w:style>
  <w:style w:type="numbering" w:customStyle="1" w:styleId="Estilo1">
    <w:name w:val="Estilo1"/>
    <w:uiPriority w:val="99"/>
    <w:rsid w:val="000E007F"/>
    <w:pPr>
      <w:numPr>
        <w:numId w:val="11"/>
      </w:numPr>
    </w:pPr>
  </w:style>
  <w:style w:type="paragraph" w:styleId="Revisin">
    <w:name w:val="Revision"/>
    <w:hidden/>
    <w:uiPriority w:val="99"/>
    <w:semiHidden/>
    <w:rsid w:val="00B56379"/>
    <w:rPr>
      <w:lang w:val="es-ES" w:eastAsia="es-ES"/>
    </w:rPr>
  </w:style>
  <w:style w:type="character" w:customStyle="1" w:styleId="TextoindependienteCar">
    <w:name w:val="Texto independiente Car"/>
    <w:basedOn w:val="Fuentedeprrafopredeter"/>
    <w:link w:val="Textoindependiente"/>
    <w:rsid w:val="00905EA9"/>
    <w:rPr>
      <w:rFonts w:ascii="Arial" w:hAnsi="Arial" w:cs="Arial"/>
      <w:sz w:val="24"/>
      <w:lang w:val="es-ES_tradnl" w:eastAsia="es-ES"/>
    </w:rPr>
  </w:style>
  <w:style w:type="character" w:customStyle="1" w:styleId="TextocomentarioCar">
    <w:name w:val="Texto comentario Car"/>
    <w:basedOn w:val="Fuentedeprrafopredeter"/>
    <w:link w:val="Textocomentario"/>
    <w:semiHidden/>
    <w:rsid w:val="00905EA9"/>
    <w:rPr>
      <w:lang w:val="es-ES" w:eastAsia="es-ES"/>
    </w:rPr>
  </w:style>
  <w:style w:type="table" w:styleId="Tablaconcuadrcula">
    <w:name w:val="Table Grid"/>
    <w:basedOn w:val="Tablanormal"/>
    <w:uiPriority w:val="59"/>
    <w:rsid w:val="0095264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uiPriority w:val="34"/>
    <w:rsid w:val="0027574B"/>
    <w:rPr>
      <w:lang w:val="es-ES" w:eastAsia="es-ES"/>
    </w:rPr>
  </w:style>
  <w:style w:type="character" w:customStyle="1" w:styleId="EncabezadoCar">
    <w:name w:val="Encabezado Car"/>
    <w:basedOn w:val="Fuentedeprrafopredeter"/>
    <w:link w:val="Encabezado"/>
    <w:rsid w:val="0027574B"/>
    <w:rPr>
      <w:lang w:val="es-ES" w:eastAsia="es-ES"/>
    </w:rPr>
  </w:style>
  <w:style w:type="paragraph" w:styleId="Ttulo">
    <w:name w:val="Title"/>
    <w:basedOn w:val="Normal"/>
    <w:link w:val="TtuloCar"/>
    <w:qFormat/>
    <w:rsid w:val="0027574B"/>
    <w:pPr>
      <w:jc w:val="center"/>
    </w:pPr>
    <w:rPr>
      <w:rFonts w:ascii="Arial" w:hAnsi="Arial"/>
      <w:b/>
      <w:sz w:val="22"/>
    </w:rPr>
  </w:style>
  <w:style w:type="character" w:customStyle="1" w:styleId="TtuloCar">
    <w:name w:val="Título Car"/>
    <w:basedOn w:val="Fuentedeprrafopredeter"/>
    <w:link w:val="Ttulo"/>
    <w:rsid w:val="0027574B"/>
    <w:rPr>
      <w:rFonts w:ascii="Arial" w:hAnsi="Arial"/>
      <w:b/>
      <w:sz w:val="22"/>
      <w:lang w:val="es-ES" w:eastAsia="es-ES"/>
    </w:rPr>
  </w:style>
  <w:style w:type="character" w:styleId="nfasis">
    <w:name w:val="Emphasis"/>
    <w:basedOn w:val="Fuentedeprrafopredeter"/>
    <w:qFormat/>
    <w:rsid w:val="00251F6B"/>
    <w:rPr>
      <w:i/>
      <w:iCs/>
    </w:rPr>
  </w:style>
  <w:style w:type="character" w:customStyle="1" w:styleId="PiedepginaCar">
    <w:name w:val="Pie de página Car"/>
    <w:basedOn w:val="Fuentedeprrafopredeter"/>
    <w:link w:val="Piedepgina"/>
    <w:uiPriority w:val="99"/>
    <w:rsid w:val="00130DDE"/>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EA9"/>
    <w:rPr>
      <w:lang w:val="es-ES" w:eastAsia="es-ES"/>
    </w:rPr>
  </w:style>
  <w:style w:type="paragraph" w:styleId="Ttulo1">
    <w:name w:val="heading 1"/>
    <w:basedOn w:val="Normal"/>
    <w:next w:val="Normal"/>
    <w:qFormat/>
    <w:rsid w:val="003C5114"/>
    <w:pPr>
      <w:keepNext/>
      <w:numPr>
        <w:numId w:val="1"/>
      </w:numPr>
      <w:spacing w:before="240" w:after="60"/>
      <w:outlineLvl w:val="0"/>
    </w:pPr>
    <w:rPr>
      <w:rFonts w:ascii="Arial" w:hAnsi="Arial"/>
      <w:b/>
      <w:kern w:val="28"/>
      <w:sz w:val="28"/>
      <w:lang w:val="es-ES_tradnl"/>
    </w:rPr>
  </w:style>
  <w:style w:type="paragraph" w:styleId="Ttulo2">
    <w:name w:val="heading 2"/>
    <w:basedOn w:val="Normal"/>
    <w:next w:val="Normal"/>
    <w:qFormat/>
    <w:rsid w:val="004D0DB9"/>
    <w:pPr>
      <w:numPr>
        <w:ilvl w:val="1"/>
        <w:numId w:val="10"/>
      </w:numPr>
      <w:spacing w:before="160" w:after="160" w:line="360" w:lineRule="auto"/>
      <w:jc w:val="both"/>
      <w:outlineLvl w:val="1"/>
    </w:pPr>
    <w:rPr>
      <w:rFonts w:ascii="Arial" w:eastAsia="Batang" w:hAnsi="Arial" w:cs="Arial"/>
      <w:color w:val="000000"/>
      <w:sz w:val="24"/>
      <w:szCs w:val="24"/>
    </w:rPr>
  </w:style>
  <w:style w:type="paragraph" w:styleId="Ttulo3">
    <w:name w:val="heading 3"/>
    <w:basedOn w:val="Normal"/>
    <w:next w:val="Normal"/>
    <w:qFormat/>
    <w:rsid w:val="003C5114"/>
    <w:pPr>
      <w:keepNext/>
      <w:numPr>
        <w:ilvl w:val="2"/>
        <w:numId w:val="1"/>
      </w:numPr>
      <w:pBdr>
        <w:top w:val="double" w:sz="6" w:space="1" w:color="auto"/>
        <w:left w:val="double" w:sz="6" w:space="1" w:color="auto"/>
        <w:bottom w:val="double" w:sz="6" w:space="1" w:color="auto"/>
        <w:right w:val="double" w:sz="6" w:space="1" w:color="auto"/>
      </w:pBdr>
      <w:tabs>
        <w:tab w:val="left" w:pos="-258"/>
        <w:tab w:val="left" w:pos="0"/>
        <w:tab w:val="left" w:pos="460"/>
        <w:tab w:val="left" w:pos="1180"/>
        <w:tab w:val="left" w:pos="1900"/>
        <w:tab w:val="left" w:pos="2620"/>
        <w:tab w:val="left" w:pos="2977"/>
        <w:tab w:val="left" w:pos="3686"/>
        <w:tab w:val="left" w:pos="4780"/>
        <w:tab w:val="left" w:pos="5500"/>
        <w:tab w:val="left" w:pos="6220"/>
        <w:tab w:val="left" w:pos="6940"/>
        <w:tab w:val="left" w:pos="7660"/>
        <w:tab w:val="left" w:pos="8380"/>
        <w:tab w:val="left" w:pos="9100"/>
        <w:tab w:val="left" w:pos="9360"/>
      </w:tabs>
      <w:suppressAutoHyphens/>
      <w:spacing w:line="360" w:lineRule="auto"/>
      <w:jc w:val="both"/>
      <w:outlineLvl w:val="2"/>
    </w:pPr>
    <w:rPr>
      <w:i/>
      <w:spacing w:val="-3"/>
      <w:sz w:val="24"/>
      <w:lang w:val="es-ES_tradnl"/>
    </w:rPr>
  </w:style>
  <w:style w:type="paragraph" w:styleId="Ttulo4">
    <w:name w:val="heading 4"/>
    <w:basedOn w:val="Normal"/>
    <w:next w:val="Normal"/>
    <w:qFormat/>
    <w:rsid w:val="003C5114"/>
    <w:pPr>
      <w:keepNext/>
      <w:numPr>
        <w:ilvl w:val="3"/>
        <w:numId w:val="1"/>
      </w:numPr>
      <w:pBdr>
        <w:top w:val="double" w:sz="6" w:space="1" w:color="auto"/>
        <w:left w:val="double" w:sz="6" w:space="1" w:color="auto"/>
        <w:bottom w:val="double" w:sz="6" w:space="1" w:color="auto"/>
        <w:right w:val="double" w:sz="6" w:space="1" w:color="auto"/>
      </w:pBdr>
      <w:tabs>
        <w:tab w:val="left" w:pos="-258"/>
        <w:tab w:val="left" w:pos="460"/>
        <w:tab w:val="left" w:pos="1180"/>
        <w:tab w:val="left" w:pos="1900"/>
        <w:tab w:val="left" w:pos="2620"/>
        <w:tab w:val="left" w:pos="3340"/>
        <w:tab w:val="left" w:pos="3402"/>
        <w:tab w:val="left" w:pos="6940"/>
        <w:tab w:val="left" w:pos="7660"/>
        <w:tab w:val="left" w:pos="8380"/>
        <w:tab w:val="left" w:pos="9100"/>
        <w:tab w:val="left" w:pos="9360"/>
      </w:tabs>
      <w:suppressAutoHyphens/>
      <w:spacing w:line="360" w:lineRule="auto"/>
      <w:jc w:val="both"/>
      <w:outlineLvl w:val="3"/>
    </w:pPr>
    <w:rPr>
      <w:i/>
      <w:spacing w:val="-3"/>
      <w:sz w:val="24"/>
      <w:lang w:val="es-ES_tradnl"/>
    </w:rPr>
  </w:style>
  <w:style w:type="paragraph" w:styleId="Ttulo5">
    <w:name w:val="heading 5"/>
    <w:basedOn w:val="Normal"/>
    <w:next w:val="Normal"/>
    <w:qFormat/>
    <w:rsid w:val="003C5114"/>
    <w:pPr>
      <w:keepNext/>
      <w:numPr>
        <w:ilvl w:val="4"/>
        <w:numId w:val="1"/>
      </w:numPr>
      <w:pBdr>
        <w:top w:val="double" w:sz="6" w:space="1" w:color="auto"/>
        <w:left w:val="double" w:sz="6" w:space="1" w:color="auto"/>
        <w:bottom w:val="double" w:sz="6" w:space="1" w:color="auto"/>
        <w:right w:val="double" w:sz="6" w:space="1" w:color="auto"/>
      </w:pBdr>
      <w:tabs>
        <w:tab w:val="left" w:pos="0"/>
      </w:tabs>
      <w:suppressAutoHyphens/>
      <w:spacing w:line="360" w:lineRule="auto"/>
      <w:jc w:val="both"/>
      <w:outlineLvl w:val="4"/>
    </w:pPr>
    <w:rPr>
      <w:b/>
      <w:i/>
      <w:spacing w:val="-3"/>
      <w:sz w:val="24"/>
      <w:lang w:val="es-ES_tradnl"/>
    </w:rPr>
  </w:style>
  <w:style w:type="paragraph" w:styleId="Ttulo6">
    <w:name w:val="heading 6"/>
    <w:basedOn w:val="Normal"/>
    <w:next w:val="Normal"/>
    <w:qFormat/>
    <w:rsid w:val="003C5114"/>
    <w:pPr>
      <w:keepNext/>
      <w:numPr>
        <w:ilvl w:val="5"/>
        <w:numId w:val="1"/>
      </w:numPr>
      <w:pBdr>
        <w:top w:val="double" w:sz="6" w:space="1" w:color="auto"/>
        <w:left w:val="double" w:sz="6" w:space="1" w:color="auto"/>
        <w:bottom w:val="double" w:sz="6" w:space="1" w:color="auto"/>
        <w:right w:val="double" w:sz="6" w:space="1" w:color="auto"/>
      </w:pBdr>
      <w:tabs>
        <w:tab w:val="left" w:pos="0"/>
        <w:tab w:val="left" w:pos="284"/>
      </w:tabs>
      <w:suppressAutoHyphens/>
      <w:spacing w:line="360" w:lineRule="auto"/>
      <w:jc w:val="both"/>
      <w:outlineLvl w:val="5"/>
    </w:pPr>
    <w:rPr>
      <w:b/>
      <w:i/>
      <w:spacing w:val="-3"/>
      <w:sz w:val="24"/>
      <w:lang w:val="es-ES_tradnl"/>
    </w:rPr>
  </w:style>
  <w:style w:type="paragraph" w:styleId="Ttulo7">
    <w:name w:val="heading 7"/>
    <w:basedOn w:val="Normal"/>
    <w:next w:val="Normal"/>
    <w:qFormat/>
    <w:rsid w:val="003C5114"/>
    <w:pPr>
      <w:keepNext/>
      <w:numPr>
        <w:ilvl w:val="6"/>
        <w:numId w:val="1"/>
      </w:numPr>
      <w:pBdr>
        <w:top w:val="double" w:sz="6" w:space="1" w:color="auto"/>
        <w:left w:val="double" w:sz="6" w:space="1" w:color="auto"/>
        <w:bottom w:val="double" w:sz="6" w:space="1" w:color="auto"/>
        <w:right w:val="double" w:sz="6" w:space="1" w:color="auto"/>
      </w:pBdr>
      <w:suppressAutoHyphens/>
      <w:spacing w:line="360" w:lineRule="auto"/>
      <w:jc w:val="both"/>
      <w:outlineLvl w:val="6"/>
    </w:pPr>
    <w:rPr>
      <w:i/>
      <w:spacing w:val="-3"/>
      <w:sz w:val="24"/>
      <w:lang w:val="es-ES_tradnl"/>
    </w:rPr>
  </w:style>
  <w:style w:type="paragraph" w:styleId="Ttulo8">
    <w:name w:val="heading 8"/>
    <w:basedOn w:val="Normal"/>
    <w:next w:val="Normal"/>
    <w:qFormat/>
    <w:rsid w:val="003C5114"/>
    <w:pPr>
      <w:keepNext/>
      <w:numPr>
        <w:ilvl w:val="7"/>
        <w:numId w:val="1"/>
      </w:numPr>
      <w:pBdr>
        <w:top w:val="double" w:sz="6" w:space="1" w:color="auto"/>
        <w:left w:val="double" w:sz="6" w:space="1" w:color="auto"/>
        <w:bottom w:val="double" w:sz="6" w:space="1" w:color="auto"/>
        <w:right w:val="double" w:sz="6" w:space="1" w:color="auto"/>
      </w:pBdr>
      <w:tabs>
        <w:tab w:val="left" w:pos="284"/>
      </w:tabs>
      <w:suppressAutoHyphens/>
      <w:spacing w:line="360" w:lineRule="auto"/>
      <w:jc w:val="both"/>
      <w:outlineLvl w:val="7"/>
    </w:pPr>
    <w:rPr>
      <w:b/>
      <w:i/>
      <w:spacing w:val="-3"/>
      <w:sz w:val="24"/>
      <w:lang w:val="es-ES_tradnl"/>
    </w:rPr>
  </w:style>
  <w:style w:type="paragraph" w:styleId="Ttulo9">
    <w:name w:val="heading 9"/>
    <w:basedOn w:val="Normal"/>
    <w:next w:val="Normal"/>
    <w:qFormat/>
    <w:rsid w:val="003C5114"/>
    <w:pPr>
      <w:keepNext/>
      <w:numPr>
        <w:ilvl w:val="8"/>
        <w:numId w:val="1"/>
      </w:numPr>
      <w:pBdr>
        <w:top w:val="double" w:sz="6" w:space="1" w:color="auto"/>
        <w:left w:val="double" w:sz="6" w:space="1" w:color="auto"/>
        <w:bottom w:val="double" w:sz="6" w:space="1" w:color="auto"/>
        <w:right w:val="double" w:sz="6" w:space="1" w:color="auto"/>
      </w:pBdr>
      <w:tabs>
        <w:tab w:val="left" w:pos="0"/>
      </w:tabs>
      <w:suppressAutoHyphens/>
      <w:jc w:val="both"/>
      <w:outlineLvl w:val="8"/>
    </w:pPr>
    <w:rPr>
      <w:b/>
      <w:i/>
      <w:spacing w:val="-3"/>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rsid w:val="003C5114"/>
    <w:pPr>
      <w:keepNext/>
      <w:keepLines/>
      <w:tabs>
        <w:tab w:val="left" w:pos="-720"/>
      </w:tabs>
      <w:suppressAutoHyphens/>
    </w:pPr>
    <w:rPr>
      <w:rFonts w:ascii="Courier New" w:hAnsi="Courier New"/>
      <w:sz w:val="24"/>
      <w:lang w:val="en-US" w:eastAsia="es-ES"/>
    </w:rPr>
  </w:style>
  <w:style w:type="paragraph" w:styleId="Encabezado">
    <w:name w:val="header"/>
    <w:basedOn w:val="Normal"/>
    <w:link w:val="EncabezadoCar"/>
    <w:rsid w:val="003C5114"/>
    <w:pPr>
      <w:tabs>
        <w:tab w:val="center" w:pos="4252"/>
        <w:tab w:val="right" w:pos="8504"/>
      </w:tabs>
    </w:pPr>
  </w:style>
  <w:style w:type="paragraph" w:styleId="Piedepgina">
    <w:name w:val="footer"/>
    <w:basedOn w:val="Normal"/>
    <w:link w:val="PiedepginaCar"/>
    <w:uiPriority w:val="99"/>
    <w:rsid w:val="003C5114"/>
    <w:pPr>
      <w:tabs>
        <w:tab w:val="center" w:pos="4252"/>
        <w:tab w:val="right" w:pos="8504"/>
      </w:tabs>
    </w:pPr>
  </w:style>
  <w:style w:type="character" w:styleId="Nmerodepgina">
    <w:name w:val="page number"/>
    <w:basedOn w:val="Fuentedeprrafopredeter"/>
    <w:rsid w:val="003C5114"/>
  </w:style>
  <w:style w:type="paragraph" w:styleId="Sangradetextonormal">
    <w:name w:val="Body Text Indent"/>
    <w:basedOn w:val="Normal"/>
    <w:rsid w:val="003C5114"/>
    <w:pPr>
      <w:spacing w:after="120"/>
      <w:ind w:left="567"/>
    </w:pPr>
    <w:rPr>
      <w:rFonts w:ascii="Arial" w:hAnsi="Arial" w:cs="Arial"/>
      <w:sz w:val="24"/>
      <w:lang w:val="es-ES_tradnl"/>
    </w:rPr>
  </w:style>
  <w:style w:type="paragraph" w:styleId="Sangra2detindependiente">
    <w:name w:val="Body Text Indent 2"/>
    <w:basedOn w:val="Normal"/>
    <w:rsid w:val="003C5114"/>
    <w:pPr>
      <w:spacing w:after="120"/>
      <w:ind w:hanging="357"/>
    </w:pPr>
    <w:rPr>
      <w:rFonts w:ascii="Arial" w:hAnsi="Arial" w:cs="Arial"/>
      <w:sz w:val="24"/>
      <w:lang w:val="es-ES_tradnl"/>
    </w:rPr>
  </w:style>
  <w:style w:type="paragraph" w:styleId="Sangra3detindependiente">
    <w:name w:val="Body Text Indent 3"/>
    <w:basedOn w:val="Normal"/>
    <w:rsid w:val="003C5114"/>
    <w:pPr>
      <w:spacing w:after="120"/>
      <w:ind w:left="284"/>
    </w:pPr>
    <w:rPr>
      <w:rFonts w:ascii="Arial" w:hAnsi="Arial" w:cs="Arial"/>
      <w:sz w:val="24"/>
      <w:lang w:val="es-ES_tradnl"/>
    </w:rPr>
  </w:style>
  <w:style w:type="paragraph" w:styleId="Textoindependiente">
    <w:name w:val="Body Text"/>
    <w:basedOn w:val="Normal"/>
    <w:link w:val="TextoindependienteCar"/>
    <w:rsid w:val="003C5114"/>
    <w:pPr>
      <w:jc w:val="both"/>
    </w:pPr>
    <w:rPr>
      <w:rFonts w:ascii="Arial" w:hAnsi="Arial" w:cs="Arial"/>
      <w:sz w:val="24"/>
      <w:lang w:val="es-ES_tradnl"/>
    </w:rPr>
  </w:style>
  <w:style w:type="paragraph" w:styleId="NormalWeb">
    <w:name w:val="Normal (Web)"/>
    <w:basedOn w:val="Normal"/>
    <w:rsid w:val="003C5114"/>
    <w:pPr>
      <w:spacing w:before="100" w:beforeAutospacing="1" w:after="100" w:afterAutospacing="1"/>
    </w:pPr>
    <w:rPr>
      <w:rFonts w:ascii="Arial Unicode MS" w:eastAsia="Arial Unicode MS" w:hAnsi="Arial Unicode MS" w:cs="Arial Unicode MS"/>
      <w:color w:val="000000"/>
      <w:sz w:val="24"/>
      <w:szCs w:val="24"/>
    </w:rPr>
  </w:style>
  <w:style w:type="paragraph" w:styleId="ndice1">
    <w:name w:val="index 1"/>
    <w:basedOn w:val="Normal"/>
    <w:next w:val="Normal"/>
    <w:autoRedefine/>
    <w:semiHidden/>
    <w:rsid w:val="003C5114"/>
    <w:pPr>
      <w:ind w:left="200" w:hanging="200"/>
    </w:pPr>
  </w:style>
  <w:style w:type="paragraph" w:styleId="ndice2">
    <w:name w:val="index 2"/>
    <w:basedOn w:val="Normal"/>
    <w:next w:val="Normal"/>
    <w:autoRedefine/>
    <w:semiHidden/>
    <w:rsid w:val="003C5114"/>
    <w:pPr>
      <w:ind w:left="400" w:hanging="200"/>
    </w:pPr>
  </w:style>
  <w:style w:type="paragraph" w:styleId="ndice3">
    <w:name w:val="index 3"/>
    <w:basedOn w:val="Normal"/>
    <w:next w:val="Normal"/>
    <w:autoRedefine/>
    <w:semiHidden/>
    <w:rsid w:val="003C5114"/>
    <w:pPr>
      <w:ind w:left="600" w:hanging="200"/>
    </w:pPr>
  </w:style>
  <w:style w:type="paragraph" w:styleId="ndice4">
    <w:name w:val="index 4"/>
    <w:basedOn w:val="Normal"/>
    <w:next w:val="Normal"/>
    <w:autoRedefine/>
    <w:semiHidden/>
    <w:rsid w:val="003C5114"/>
    <w:pPr>
      <w:ind w:left="800" w:hanging="200"/>
    </w:pPr>
  </w:style>
  <w:style w:type="paragraph" w:styleId="ndice5">
    <w:name w:val="index 5"/>
    <w:basedOn w:val="Normal"/>
    <w:next w:val="Normal"/>
    <w:autoRedefine/>
    <w:semiHidden/>
    <w:rsid w:val="003C5114"/>
    <w:pPr>
      <w:ind w:left="1000" w:hanging="200"/>
    </w:pPr>
  </w:style>
  <w:style w:type="paragraph" w:styleId="ndice6">
    <w:name w:val="index 6"/>
    <w:basedOn w:val="Normal"/>
    <w:next w:val="Normal"/>
    <w:autoRedefine/>
    <w:semiHidden/>
    <w:rsid w:val="003C5114"/>
    <w:pPr>
      <w:ind w:left="1200" w:hanging="200"/>
    </w:pPr>
  </w:style>
  <w:style w:type="paragraph" w:styleId="ndice7">
    <w:name w:val="index 7"/>
    <w:basedOn w:val="Normal"/>
    <w:next w:val="Normal"/>
    <w:autoRedefine/>
    <w:semiHidden/>
    <w:rsid w:val="003C5114"/>
    <w:pPr>
      <w:ind w:left="1400" w:hanging="200"/>
    </w:pPr>
  </w:style>
  <w:style w:type="paragraph" w:styleId="ndice8">
    <w:name w:val="index 8"/>
    <w:basedOn w:val="Normal"/>
    <w:next w:val="Normal"/>
    <w:autoRedefine/>
    <w:semiHidden/>
    <w:rsid w:val="003C5114"/>
    <w:pPr>
      <w:ind w:left="1600" w:hanging="200"/>
    </w:pPr>
  </w:style>
  <w:style w:type="paragraph" w:styleId="ndice9">
    <w:name w:val="index 9"/>
    <w:basedOn w:val="Normal"/>
    <w:next w:val="Normal"/>
    <w:autoRedefine/>
    <w:semiHidden/>
    <w:rsid w:val="003C5114"/>
    <w:pPr>
      <w:ind w:left="1800" w:hanging="200"/>
    </w:pPr>
  </w:style>
  <w:style w:type="paragraph" w:styleId="Ttulodendice">
    <w:name w:val="index heading"/>
    <w:basedOn w:val="Normal"/>
    <w:next w:val="ndice1"/>
    <w:semiHidden/>
    <w:rsid w:val="003C5114"/>
  </w:style>
  <w:style w:type="paragraph" w:styleId="Textoindependiente2">
    <w:name w:val="Body Text 2"/>
    <w:basedOn w:val="Normal"/>
    <w:rsid w:val="003C5114"/>
    <w:pPr>
      <w:jc w:val="both"/>
    </w:pPr>
    <w:rPr>
      <w:rFonts w:ascii="Arial" w:hAnsi="Arial" w:cs="Arial"/>
      <w:bCs/>
      <w:sz w:val="18"/>
    </w:rPr>
  </w:style>
  <w:style w:type="paragraph" w:styleId="Epgrafe">
    <w:name w:val="caption"/>
    <w:basedOn w:val="Normal"/>
    <w:next w:val="Normal"/>
    <w:qFormat/>
    <w:rsid w:val="003C5114"/>
    <w:pPr>
      <w:jc w:val="right"/>
    </w:pPr>
    <w:rPr>
      <w:rFonts w:ascii="Tahoma" w:hAnsi="Tahoma" w:cs="Tahoma"/>
      <w:b/>
      <w:bCs/>
      <w:sz w:val="22"/>
    </w:rPr>
  </w:style>
  <w:style w:type="paragraph" w:styleId="Mapadeldocumento">
    <w:name w:val="Document Map"/>
    <w:basedOn w:val="Normal"/>
    <w:semiHidden/>
    <w:rsid w:val="0080774D"/>
    <w:pPr>
      <w:shd w:val="clear" w:color="auto" w:fill="000080"/>
    </w:pPr>
    <w:rPr>
      <w:rFonts w:ascii="Tahoma" w:hAnsi="Tahoma" w:cs="Tahoma"/>
    </w:rPr>
  </w:style>
  <w:style w:type="paragraph" w:styleId="Textodeglobo">
    <w:name w:val="Balloon Text"/>
    <w:basedOn w:val="Normal"/>
    <w:semiHidden/>
    <w:rsid w:val="00D14A3E"/>
    <w:rPr>
      <w:rFonts w:ascii="Tahoma" w:hAnsi="Tahoma" w:cs="Tahoma"/>
      <w:sz w:val="16"/>
      <w:szCs w:val="16"/>
    </w:rPr>
  </w:style>
  <w:style w:type="character" w:styleId="Refdecomentario">
    <w:name w:val="annotation reference"/>
    <w:basedOn w:val="Fuentedeprrafopredeter"/>
    <w:semiHidden/>
    <w:rsid w:val="00DC58B8"/>
    <w:rPr>
      <w:sz w:val="16"/>
      <w:szCs w:val="16"/>
    </w:rPr>
  </w:style>
  <w:style w:type="paragraph" w:styleId="Textocomentario">
    <w:name w:val="annotation text"/>
    <w:basedOn w:val="Normal"/>
    <w:link w:val="TextocomentarioCar"/>
    <w:semiHidden/>
    <w:rsid w:val="00DC58B8"/>
  </w:style>
  <w:style w:type="paragraph" w:styleId="Asuntodelcomentario">
    <w:name w:val="annotation subject"/>
    <w:basedOn w:val="Textocomentario"/>
    <w:next w:val="Textocomentario"/>
    <w:semiHidden/>
    <w:rsid w:val="00DC58B8"/>
    <w:rPr>
      <w:b/>
      <w:bCs/>
    </w:rPr>
  </w:style>
  <w:style w:type="paragraph" w:styleId="Prrafodelista">
    <w:name w:val="List Paragraph"/>
    <w:basedOn w:val="Normal"/>
    <w:link w:val="PrrafodelistaCar"/>
    <w:uiPriority w:val="34"/>
    <w:qFormat/>
    <w:rsid w:val="007D486F"/>
    <w:pPr>
      <w:ind w:left="720"/>
      <w:contextualSpacing/>
    </w:pPr>
  </w:style>
  <w:style w:type="paragraph" w:styleId="TtulodeTDC">
    <w:name w:val="TOC Heading"/>
    <w:basedOn w:val="Ttulo1"/>
    <w:next w:val="Normal"/>
    <w:uiPriority w:val="39"/>
    <w:unhideWhenUsed/>
    <w:qFormat/>
    <w:rsid w:val="005441A9"/>
    <w:pPr>
      <w:keepLines/>
      <w:numPr>
        <w:numId w:val="0"/>
      </w:numPr>
      <w:spacing w:before="480" w:after="0" w:line="276" w:lineRule="auto"/>
      <w:outlineLvl w:val="9"/>
    </w:pPr>
    <w:rPr>
      <w:rFonts w:ascii="Cambria" w:hAnsi="Cambria"/>
      <w:bCs/>
      <w:color w:val="365F91"/>
      <w:kern w:val="0"/>
      <w:szCs w:val="28"/>
      <w:lang w:val="es-ES" w:eastAsia="en-US"/>
    </w:rPr>
  </w:style>
  <w:style w:type="paragraph" w:styleId="TDC1">
    <w:name w:val="toc 1"/>
    <w:basedOn w:val="Normal"/>
    <w:next w:val="Normal"/>
    <w:autoRedefine/>
    <w:uiPriority w:val="39"/>
    <w:rsid w:val="00495686"/>
    <w:pPr>
      <w:tabs>
        <w:tab w:val="left" w:pos="440"/>
        <w:tab w:val="right" w:leader="dot" w:pos="9356"/>
      </w:tabs>
      <w:spacing w:after="100"/>
    </w:pPr>
  </w:style>
  <w:style w:type="character" w:styleId="Hipervnculo">
    <w:name w:val="Hyperlink"/>
    <w:basedOn w:val="Fuentedeprrafopredeter"/>
    <w:uiPriority w:val="99"/>
    <w:unhideWhenUsed/>
    <w:rsid w:val="005441A9"/>
    <w:rPr>
      <w:color w:val="0000FF"/>
      <w:u w:val="single"/>
    </w:rPr>
  </w:style>
  <w:style w:type="paragraph" w:styleId="TDC2">
    <w:name w:val="toc 2"/>
    <w:basedOn w:val="Normal"/>
    <w:next w:val="Normal"/>
    <w:autoRedefine/>
    <w:uiPriority w:val="39"/>
    <w:rsid w:val="009F5510"/>
    <w:pPr>
      <w:tabs>
        <w:tab w:val="left" w:pos="880"/>
        <w:tab w:val="right" w:leader="dot" w:pos="9345"/>
      </w:tabs>
      <w:spacing w:after="100"/>
    </w:pPr>
    <w:rPr>
      <w:rFonts w:ascii="Calibri" w:hAnsi="Calibri" w:cs="Calibri"/>
      <w:noProof/>
    </w:rPr>
  </w:style>
  <w:style w:type="numbering" w:customStyle="1" w:styleId="Estilo1">
    <w:name w:val="Estilo1"/>
    <w:uiPriority w:val="99"/>
    <w:rsid w:val="000E007F"/>
    <w:pPr>
      <w:numPr>
        <w:numId w:val="11"/>
      </w:numPr>
    </w:pPr>
  </w:style>
  <w:style w:type="paragraph" w:styleId="Revisin">
    <w:name w:val="Revision"/>
    <w:hidden/>
    <w:uiPriority w:val="99"/>
    <w:semiHidden/>
    <w:rsid w:val="00B56379"/>
    <w:rPr>
      <w:lang w:val="es-ES" w:eastAsia="es-ES"/>
    </w:rPr>
  </w:style>
  <w:style w:type="character" w:customStyle="1" w:styleId="TextoindependienteCar">
    <w:name w:val="Texto independiente Car"/>
    <w:basedOn w:val="Fuentedeprrafopredeter"/>
    <w:link w:val="Textoindependiente"/>
    <w:rsid w:val="00905EA9"/>
    <w:rPr>
      <w:rFonts w:ascii="Arial" w:hAnsi="Arial" w:cs="Arial"/>
      <w:sz w:val="24"/>
      <w:lang w:val="es-ES_tradnl" w:eastAsia="es-ES"/>
    </w:rPr>
  </w:style>
  <w:style w:type="character" w:customStyle="1" w:styleId="TextocomentarioCar">
    <w:name w:val="Texto comentario Car"/>
    <w:basedOn w:val="Fuentedeprrafopredeter"/>
    <w:link w:val="Textocomentario"/>
    <w:semiHidden/>
    <w:rsid w:val="00905EA9"/>
    <w:rPr>
      <w:lang w:val="es-ES" w:eastAsia="es-ES"/>
    </w:rPr>
  </w:style>
  <w:style w:type="table" w:styleId="Tablaconcuadrcula">
    <w:name w:val="Table Grid"/>
    <w:basedOn w:val="Tablanormal"/>
    <w:uiPriority w:val="59"/>
    <w:rsid w:val="0095264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uiPriority w:val="34"/>
    <w:rsid w:val="0027574B"/>
    <w:rPr>
      <w:lang w:val="es-ES" w:eastAsia="es-ES"/>
    </w:rPr>
  </w:style>
  <w:style w:type="character" w:customStyle="1" w:styleId="EncabezadoCar">
    <w:name w:val="Encabezado Car"/>
    <w:basedOn w:val="Fuentedeprrafopredeter"/>
    <w:link w:val="Encabezado"/>
    <w:rsid w:val="0027574B"/>
    <w:rPr>
      <w:lang w:val="es-ES" w:eastAsia="es-ES"/>
    </w:rPr>
  </w:style>
  <w:style w:type="paragraph" w:styleId="Ttulo">
    <w:name w:val="Title"/>
    <w:basedOn w:val="Normal"/>
    <w:link w:val="TtuloCar"/>
    <w:qFormat/>
    <w:rsid w:val="0027574B"/>
    <w:pPr>
      <w:jc w:val="center"/>
    </w:pPr>
    <w:rPr>
      <w:rFonts w:ascii="Arial" w:hAnsi="Arial"/>
      <w:b/>
      <w:sz w:val="22"/>
    </w:rPr>
  </w:style>
  <w:style w:type="character" w:customStyle="1" w:styleId="TtuloCar">
    <w:name w:val="Título Car"/>
    <w:basedOn w:val="Fuentedeprrafopredeter"/>
    <w:link w:val="Ttulo"/>
    <w:rsid w:val="0027574B"/>
    <w:rPr>
      <w:rFonts w:ascii="Arial" w:hAnsi="Arial"/>
      <w:b/>
      <w:sz w:val="22"/>
      <w:lang w:val="es-ES" w:eastAsia="es-ES"/>
    </w:rPr>
  </w:style>
  <w:style w:type="character" w:styleId="nfasis">
    <w:name w:val="Emphasis"/>
    <w:basedOn w:val="Fuentedeprrafopredeter"/>
    <w:qFormat/>
    <w:rsid w:val="00251F6B"/>
    <w:rPr>
      <w:i/>
      <w:iCs/>
    </w:rPr>
  </w:style>
  <w:style w:type="character" w:customStyle="1" w:styleId="PiedepginaCar">
    <w:name w:val="Pie de página Car"/>
    <w:basedOn w:val="Fuentedeprrafopredeter"/>
    <w:link w:val="Piedepgina"/>
    <w:uiPriority w:val="99"/>
    <w:rsid w:val="00130DD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4742">
      <w:bodyDiv w:val="1"/>
      <w:marLeft w:val="0"/>
      <w:marRight w:val="0"/>
      <w:marTop w:val="0"/>
      <w:marBottom w:val="0"/>
      <w:divBdr>
        <w:top w:val="none" w:sz="0" w:space="0" w:color="auto"/>
        <w:left w:val="none" w:sz="0" w:space="0" w:color="auto"/>
        <w:bottom w:val="none" w:sz="0" w:space="0" w:color="auto"/>
        <w:right w:val="none" w:sz="0" w:space="0" w:color="auto"/>
      </w:divBdr>
    </w:div>
    <w:div w:id="195973451">
      <w:bodyDiv w:val="1"/>
      <w:marLeft w:val="0"/>
      <w:marRight w:val="0"/>
      <w:marTop w:val="0"/>
      <w:marBottom w:val="0"/>
      <w:divBdr>
        <w:top w:val="none" w:sz="0" w:space="0" w:color="auto"/>
        <w:left w:val="none" w:sz="0" w:space="0" w:color="auto"/>
        <w:bottom w:val="none" w:sz="0" w:space="0" w:color="auto"/>
        <w:right w:val="none" w:sz="0" w:space="0" w:color="auto"/>
      </w:divBdr>
    </w:div>
    <w:div w:id="320231094">
      <w:bodyDiv w:val="1"/>
      <w:marLeft w:val="0"/>
      <w:marRight w:val="0"/>
      <w:marTop w:val="0"/>
      <w:marBottom w:val="0"/>
      <w:divBdr>
        <w:top w:val="none" w:sz="0" w:space="0" w:color="auto"/>
        <w:left w:val="none" w:sz="0" w:space="0" w:color="auto"/>
        <w:bottom w:val="none" w:sz="0" w:space="0" w:color="auto"/>
        <w:right w:val="none" w:sz="0" w:space="0" w:color="auto"/>
      </w:divBdr>
    </w:div>
    <w:div w:id="332611200">
      <w:bodyDiv w:val="1"/>
      <w:marLeft w:val="0"/>
      <w:marRight w:val="0"/>
      <w:marTop w:val="0"/>
      <w:marBottom w:val="0"/>
      <w:divBdr>
        <w:top w:val="none" w:sz="0" w:space="0" w:color="auto"/>
        <w:left w:val="none" w:sz="0" w:space="0" w:color="auto"/>
        <w:bottom w:val="none" w:sz="0" w:space="0" w:color="auto"/>
        <w:right w:val="none" w:sz="0" w:space="0" w:color="auto"/>
      </w:divBdr>
    </w:div>
    <w:div w:id="421534780">
      <w:bodyDiv w:val="1"/>
      <w:marLeft w:val="0"/>
      <w:marRight w:val="0"/>
      <w:marTop w:val="0"/>
      <w:marBottom w:val="0"/>
      <w:divBdr>
        <w:top w:val="none" w:sz="0" w:space="0" w:color="auto"/>
        <w:left w:val="none" w:sz="0" w:space="0" w:color="auto"/>
        <w:bottom w:val="none" w:sz="0" w:space="0" w:color="auto"/>
        <w:right w:val="none" w:sz="0" w:space="0" w:color="auto"/>
      </w:divBdr>
    </w:div>
    <w:div w:id="567347796">
      <w:bodyDiv w:val="1"/>
      <w:marLeft w:val="0"/>
      <w:marRight w:val="0"/>
      <w:marTop w:val="0"/>
      <w:marBottom w:val="0"/>
      <w:divBdr>
        <w:top w:val="none" w:sz="0" w:space="0" w:color="auto"/>
        <w:left w:val="none" w:sz="0" w:space="0" w:color="auto"/>
        <w:bottom w:val="none" w:sz="0" w:space="0" w:color="auto"/>
        <w:right w:val="none" w:sz="0" w:space="0" w:color="auto"/>
      </w:divBdr>
    </w:div>
    <w:div w:id="610549011">
      <w:bodyDiv w:val="1"/>
      <w:marLeft w:val="0"/>
      <w:marRight w:val="0"/>
      <w:marTop w:val="0"/>
      <w:marBottom w:val="0"/>
      <w:divBdr>
        <w:top w:val="none" w:sz="0" w:space="0" w:color="auto"/>
        <w:left w:val="none" w:sz="0" w:space="0" w:color="auto"/>
        <w:bottom w:val="none" w:sz="0" w:space="0" w:color="auto"/>
        <w:right w:val="none" w:sz="0" w:space="0" w:color="auto"/>
      </w:divBdr>
    </w:div>
    <w:div w:id="705984767">
      <w:bodyDiv w:val="1"/>
      <w:marLeft w:val="0"/>
      <w:marRight w:val="0"/>
      <w:marTop w:val="0"/>
      <w:marBottom w:val="0"/>
      <w:divBdr>
        <w:top w:val="none" w:sz="0" w:space="0" w:color="auto"/>
        <w:left w:val="none" w:sz="0" w:space="0" w:color="auto"/>
        <w:bottom w:val="none" w:sz="0" w:space="0" w:color="auto"/>
        <w:right w:val="none" w:sz="0" w:space="0" w:color="auto"/>
      </w:divBdr>
    </w:div>
    <w:div w:id="735398754">
      <w:bodyDiv w:val="1"/>
      <w:marLeft w:val="0"/>
      <w:marRight w:val="0"/>
      <w:marTop w:val="0"/>
      <w:marBottom w:val="0"/>
      <w:divBdr>
        <w:top w:val="none" w:sz="0" w:space="0" w:color="auto"/>
        <w:left w:val="none" w:sz="0" w:space="0" w:color="auto"/>
        <w:bottom w:val="none" w:sz="0" w:space="0" w:color="auto"/>
        <w:right w:val="none" w:sz="0" w:space="0" w:color="auto"/>
      </w:divBdr>
    </w:div>
    <w:div w:id="797381371">
      <w:bodyDiv w:val="1"/>
      <w:marLeft w:val="0"/>
      <w:marRight w:val="0"/>
      <w:marTop w:val="0"/>
      <w:marBottom w:val="0"/>
      <w:divBdr>
        <w:top w:val="none" w:sz="0" w:space="0" w:color="auto"/>
        <w:left w:val="none" w:sz="0" w:space="0" w:color="auto"/>
        <w:bottom w:val="none" w:sz="0" w:space="0" w:color="auto"/>
        <w:right w:val="none" w:sz="0" w:space="0" w:color="auto"/>
      </w:divBdr>
    </w:div>
    <w:div w:id="1021206504">
      <w:bodyDiv w:val="1"/>
      <w:marLeft w:val="0"/>
      <w:marRight w:val="0"/>
      <w:marTop w:val="0"/>
      <w:marBottom w:val="0"/>
      <w:divBdr>
        <w:top w:val="none" w:sz="0" w:space="0" w:color="auto"/>
        <w:left w:val="none" w:sz="0" w:space="0" w:color="auto"/>
        <w:bottom w:val="none" w:sz="0" w:space="0" w:color="auto"/>
        <w:right w:val="none" w:sz="0" w:space="0" w:color="auto"/>
      </w:divBdr>
    </w:div>
    <w:div w:id="1127969354">
      <w:bodyDiv w:val="1"/>
      <w:marLeft w:val="0"/>
      <w:marRight w:val="0"/>
      <w:marTop w:val="0"/>
      <w:marBottom w:val="0"/>
      <w:divBdr>
        <w:top w:val="none" w:sz="0" w:space="0" w:color="auto"/>
        <w:left w:val="none" w:sz="0" w:space="0" w:color="auto"/>
        <w:bottom w:val="none" w:sz="0" w:space="0" w:color="auto"/>
        <w:right w:val="none" w:sz="0" w:space="0" w:color="auto"/>
      </w:divBdr>
    </w:div>
    <w:div w:id="1224171690">
      <w:bodyDiv w:val="1"/>
      <w:marLeft w:val="0"/>
      <w:marRight w:val="0"/>
      <w:marTop w:val="0"/>
      <w:marBottom w:val="0"/>
      <w:divBdr>
        <w:top w:val="none" w:sz="0" w:space="0" w:color="auto"/>
        <w:left w:val="none" w:sz="0" w:space="0" w:color="auto"/>
        <w:bottom w:val="none" w:sz="0" w:space="0" w:color="auto"/>
        <w:right w:val="none" w:sz="0" w:space="0" w:color="auto"/>
      </w:divBdr>
    </w:div>
    <w:div w:id="1371345661">
      <w:bodyDiv w:val="1"/>
      <w:marLeft w:val="0"/>
      <w:marRight w:val="0"/>
      <w:marTop w:val="0"/>
      <w:marBottom w:val="0"/>
      <w:divBdr>
        <w:top w:val="none" w:sz="0" w:space="0" w:color="auto"/>
        <w:left w:val="none" w:sz="0" w:space="0" w:color="auto"/>
        <w:bottom w:val="none" w:sz="0" w:space="0" w:color="auto"/>
        <w:right w:val="none" w:sz="0" w:space="0" w:color="auto"/>
      </w:divBdr>
    </w:div>
    <w:div w:id="1391613099">
      <w:bodyDiv w:val="1"/>
      <w:marLeft w:val="0"/>
      <w:marRight w:val="0"/>
      <w:marTop w:val="0"/>
      <w:marBottom w:val="0"/>
      <w:divBdr>
        <w:top w:val="none" w:sz="0" w:space="0" w:color="auto"/>
        <w:left w:val="none" w:sz="0" w:space="0" w:color="auto"/>
        <w:bottom w:val="none" w:sz="0" w:space="0" w:color="auto"/>
        <w:right w:val="none" w:sz="0" w:space="0" w:color="auto"/>
      </w:divBdr>
    </w:div>
    <w:div w:id="1429084447">
      <w:bodyDiv w:val="1"/>
      <w:marLeft w:val="0"/>
      <w:marRight w:val="0"/>
      <w:marTop w:val="0"/>
      <w:marBottom w:val="0"/>
      <w:divBdr>
        <w:top w:val="none" w:sz="0" w:space="0" w:color="auto"/>
        <w:left w:val="none" w:sz="0" w:space="0" w:color="auto"/>
        <w:bottom w:val="none" w:sz="0" w:space="0" w:color="auto"/>
        <w:right w:val="none" w:sz="0" w:space="0" w:color="auto"/>
      </w:divBdr>
    </w:div>
    <w:div w:id="1432243596">
      <w:bodyDiv w:val="1"/>
      <w:marLeft w:val="0"/>
      <w:marRight w:val="0"/>
      <w:marTop w:val="0"/>
      <w:marBottom w:val="0"/>
      <w:divBdr>
        <w:top w:val="none" w:sz="0" w:space="0" w:color="auto"/>
        <w:left w:val="none" w:sz="0" w:space="0" w:color="auto"/>
        <w:bottom w:val="none" w:sz="0" w:space="0" w:color="auto"/>
        <w:right w:val="none" w:sz="0" w:space="0" w:color="auto"/>
      </w:divBdr>
    </w:div>
    <w:div w:id="1516768604">
      <w:bodyDiv w:val="1"/>
      <w:marLeft w:val="0"/>
      <w:marRight w:val="0"/>
      <w:marTop w:val="0"/>
      <w:marBottom w:val="0"/>
      <w:divBdr>
        <w:top w:val="none" w:sz="0" w:space="0" w:color="auto"/>
        <w:left w:val="none" w:sz="0" w:space="0" w:color="auto"/>
        <w:bottom w:val="none" w:sz="0" w:space="0" w:color="auto"/>
        <w:right w:val="none" w:sz="0" w:space="0" w:color="auto"/>
      </w:divBdr>
    </w:div>
    <w:div w:id="1547256865">
      <w:bodyDiv w:val="1"/>
      <w:marLeft w:val="0"/>
      <w:marRight w:val="0"/>
      <w:marTop w:val="0"/>
      <w:marBottom w:val="0"/>
      <w:divBdr>
        <w:top w:val="none" w:sz="0" w:space="0" w:color="auto"/>
        <w:left w:val="none" w:sz="0" w:space="0" w:color="auto"/>
        <w:bottom w:val="none" w:sz="0" w:space="0" w:color="auto"/>
        <w:right w:val="none" w:sz="0" w:space="0" w:color="auto"/>
      </w:divBdr>
    </w:div>
    <w:div w:id="1634360450">
      <w:bodyDiv w:val="1"/>
      <w:marLeft w:val="0"/>
      <w:marRight w:val="0"/>
      <w:marTop w:val="0"/>
      <w:marBottom w:val="0"/>
      <w:divBdr>
        <w:top w:val="none" w:sz="0" w:space="0" w:color="auto"/>
        <w:left w:val="none" w:sz="0" w:space="0" w:color="auto"/>
        <w:bottom w:val="none" w:sz="0" w:space="0" w:color="auto"/>
        <w:right w:val="none" w:sz="0" w:space="0" w:color="auto"/>
      </w:divBdr>
    </w:div>
    <w:div w:id="1687630712">
      <w:bodyDiv w:val="1"/>
      <w:marLeft w:val="0"/>
      <w:marRight w:val="0"/>
      <w:marTop w:val="0"/>
      <w:marBottom w:val="0"/>
      <w:divBdr>
        <w:top w:val="none" w:sz="0" w:space="0" w:color="auto"/>
        <w:left w:val="none" w:sz="0" w:space="0" w:color="auto"/>
        <w:bottom w:val="none" w:sz="0" w:space="0" w:color="auto"/>
        <w:right w:val="none" w:sz="0" w:space="0" w:color="auto"/>
      </w:divBdr>
    </w:div>
    <w:div w:id="1788039923">
      <w:bodyDiv w:val="1"/>
      <w:marLeft w:val="0"/>
      <w:marRight w:val="0"/>
      <w:marTop w:val="0"/>
      <w:marBottom w:val="0"/>
      <w:divBdr>
        <w:top w:val="none" w:sz="0" w:space="0" w:color="auto"/>
        <w:left w:val="none" w:sz="0" w:space="0" w:color="auto"/>
        <w:bottom w:val="none" w:sz="0" w:space="0" w:color="auto"/>
        <w:right w:val="none" w:sz="0" w:space="0" w:color="auto"/>
      </w:divBdr>
    </w:div>
    <w:div w:id="203171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7.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E22A0-8BB5-4672-800F-5606DFEC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4767</Words>
  <Characters>26963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1</vt:lpstr>
    </vt:vector>
  </TitlesOfParts>
  <Company>Banco Central de Reserva</Company>
  <LinksUpToDate>false</LinksUpToDate>
  <CharactersWithSpaces>31667</CharactersWithSpaces>
  <SharedDoc>false</SharedDoc>
  <HLinks>
    <vt:vector size="72" baseType="variant">
      <vt:variant>
        <vt:i4>1703987</vt:i4>
      </vt:variant>
      <vt:variant>
        <vt:i4>68</vt:i4>
      </vt:variant>
      <vt:variant>
        <vt:i4>0</vt:i4>
      </vt:variant>
      <vt:variant>
        <vt:i4>5</vt:i4>
      </vt:variant>
      <vt:variant>
        <vt:lpwstr/>
      </vt:variant>
      <vt:variant>
        <vt:lpwstr>_Toc370220287</vt:lpwstr>
      </vt:variant>
      <vt:variant>
        <vt:i4>1703987</vt:i4>
      </vt:variant>
      <vt:variant>
        <vt:i4>62</vt:i4>
      </vt:variant>
      <vt:variant>
        <vt:i4>0</vt:i4>
      </vt:variant>
      <vt:variant>
        <vt:i4>5</vt:i4>
      </vt:variant>
      <vt:variant>
        <vt:lpwstr/>
      </vt:variant>
      <vt:variant>
        <vt:lpwstr>_Toc370220286</vt:lpwstr>
      </vt:variant>
      <vt:variant>
        <vt:i4>1703987</vt:i4>
      </vt:variant>
      <vt:variant>
        <vt:i4>56</vt:i4>
      </vt:variant>
      <vt:variant>
        <vt:i4>0</vt:i4>
      </vt:variant>
      <vt:variant>
        <vt:i4>5</vt:i4>
      </vt:variant>
      <vt:variant>
        <vt:lpwstr/>
      </vt:variant>
      <vt:variant>
        <vt:lpwstr>_Toc370220285</vt:lpwstr>
      </vt:variant>
      <vt:variant>
        <vt:i4>1703987</vt:i4>
      </vt:variant>
      <vt:variant>
        <vt:i4>50</vt:i4>
      </vt:variant>
      <vt:variant>
        <vt:i4>0</vt:i4>
      </vt:variant>
      <vt:variant>
        <vt:i4>5</vt:i4>
      </vt:variant>
      <vt:variant>
        <vt:lpwstr/>
      </vt:variant>
      <vt:variant>
        <vt:lpwstr>_Toc370220284</vt:lpwstr>
      </vt:variant>
      <vt:variant>
        <vt:i4>1703987</vt:i4>
      </vt:variant>
      <vt:variant>
        <vt:i4>44</vt:i4>
      </vt:variant>
      <vt:variant>
        <vt:i4>0</vt:i4>
      </vt:variant>
      <vt:variant>
        <vt:i4>5</vt:i4>
      </vt:variant>
      <vt:variant>
        <vt:lpwstr/>
      </vt:variant>
      <vt:variant>
        <vt:lpwstr>_Toc370220283</vt:lpwstr>
      </vt:variant>
      <vt:variant>
        <vt:i4>1703987</vt:i4>
      </vt:variant>
      <vt:variant>
        <vt:i4>38</vt:i4>
      </vt:variant>
      <vt:variant>
        <vt:i4>0</vt:i4>
      </vt:variant>
      <vt:variant>
        <vt:i4>5</vt:i4>
      </vt:variant>
      <vt:variant>
        <vt:lpwstr/>
      </vt:variant>
      <vt:variant>
        <vt:lpwstr>_Toc370220282</vt:lpwstr>
      </vt:variant>
      <vt:variant>
        <vt:i4>1703987</vt:i4>
      </vt:variant>
      <vt:variant>
        <vt:i4>32</vt:i4>
      </vt:variant>
      <vt:variant>
        <vt:i4>0</vt:i4>
      </vt:variant>
      <vt:variant>
        <vt:i4>5</vt:i4>
      </vt:variant>
      <vt:variant>
        <vt:lpwstr/>
      </vt:variant>
      <vt:variant>
        <vt:lpwstr>_Toc370220281</vt:lpwstr>
      </vt:variant>
      <vt:variant>
        <vt:i4>1703987</vt:i4>
      </vt:variant>
      <vt:variant>
        <vt:i4>26</vt:i4>
      </vt:variant>
      <vt:variant>
        <vt:i4>0</vt:i4>
      </vt:variant>
      <vt:variant>
        <vt:i4>5</vt:i4>
      </vt:variant>
      <vt:variant>
        <vt:lpwstr/>
      </vt:variant>
      <vt:variant>
        <vt:lpwstr>_Toc370220280</vt:lpwstr>
      </vt:variant>
      <vt:variant>
        <vt:i4>1376307</vt:i4>
      </vt:variant>
      <vt:variant>
        <vt:i4>20</vt:i4>
      </vt:variant>
      <vt:variant>
        <vt:i4>0</vt:i4>
      </vt:variant>
      <vt:variant>
        <vt:i4>5</vt:i4>
      </vt:variant>
      <vt:variant>
        <vt:lpwstr/>
      </vt:variant>
      <vt:variant>
        <vt:lpwstr>_Toc370220279</vt:lpwstr>
      </vt:variant>
      <vt:variant>
        <vt:i4>1376307</vt:i4>
      </vt:variant>
      <vt:variant>
        <vt:i4>14</vt:i4>
      </vt:variant>
      <vt:variant>
        <vt:i4>0</vt:i4>
      </vt:variant>
      <vt:variant>
        <vt:i4>5</vt:i4>
      </vt:variant>
      <vt:variant>
        <vt:lpwstr/>
      </vt:variant>
      <vt:variant>
        <vt:lpwstr>_Toc370220278</vt:lpwstr>
      </vt:variant>
      <vt:variant>
        <vt:i4>1376307</vt:i4>
      </vt:variant>
      <vt:variant>
        <vt:i4>8</vt:i4>
      </vt:variant>
      <vt:variant>
        <vt:i4>0</vt:i4>
      </vt:variant>
      <vt:variant>
        <vt:i4>5</vt:i4>
      </vt:variant>
      <vt:variant>
        <vt:lpwstr/>
      </vt:variant>
      <vt:variant>
        <vt:lpwstr>_Toc370220277</vt:lpwstr>
      </vt:variant>
      <vt:variant>
        <vt:i4>1376307</vt:i4>
      </vt:variant>
      <vt:variant>
        <vt:i4>2</vt:i4>
      </vt:variant>
      <vt:variant>
        <vt:i4>0</vt:i4>
      </vt:variant>
      <vt:variant>
        <vt:i4>5</vt:i4>
      </vt:variant>
      <vt:variant>
        <vt:lpwstr/>
      </vt:variant>
      <vt:variant>
        <vt:lpwstr>_Toc370220276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dfvicman</dc:creator>
  <cp:lastModifiedBy>Hazell Raquel Del Cid Marroquín</cp:lastModifiedBy>
  <cp:revision>5</cp:revision>
  <cp:lastPrinted>2019-09-17T16:27:00Z</cp:lastPrinted>
  <dcterms:created xsi:type="dcterms:W3CDTF">2019-09-02T17:08:00Z</dcterms:created>
  <dcterms:modified xsi:type="dcterms:W3CDTF">2019-09-17T16:40:00Z</dcterms:modified>
</cp:coreProperties>
</file>